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D93" w:rsidRDefault="00CA2D93" w:rsidP="006C4F57">
      <w:pPr>
        <w:pStyle w:val="Header"/>
        <w:tabs>
          <w:tab w:val="clear" w:pos="4153"/>
          <w:tab w:val="clear" w:pos="8306"/>
        </w:tabs>
        <w:spacing w:line="360" w:lineRule="auto"/>
        <w:jc w:val="center"/>
        <w:rPr>
          <w:b w:val="0"/>
          <w:color w:val="548DD4"/>
          <w:sz w:val="24"/>
          <w:lang w:val="fr-FR"/>
        </w:rPr>
      </w:pPr>
    </w:p>
    <w:p w:rsidR="00CA2D93" w:rsidRPr="00FC6151" w:rsidRDefault="00CA2D93" w:rsidP="006C4F57">
      <w:pPr>
        <w:pStyle w:val="Header"/>
        <w:tabs>
          <w:tab w:val="clear" w:pos="4153"/>
          <w:tab w:val="clear" w:pos="8306"/>
        </w:tabs>
        <w:spacing w:line="360" w:lineRule="auto"/>
        <w:jc w:val="center"/>
        <w:rPr>
          <w:rFonts w:ascii="Times New Roman" w:hAnsi="Times New Roman"/>
          <w:b w:val="0"/>
          <w:color w:val="548DD4"/>
          <w:sz w:val="24"/>
          <w:szCs w:val="24"/>
          <w:lang w:val="fr-FR"/>
        </w:rPr>
      </w:pPr>
    </w:p>
    <w:p w:rsidR="006C4F57" w:rsidRPr="00FC6151" w:rsidRDefault="006C4F57" w:rsidP="006C4F57">
      <w:pPr>
        <w:pStyle w:val="Header"/>
        <w:tabs>
          <w:tab w:val="clear" w:pos="4153"/>
          <w:tab w:val="clear" w:pos="8306"/>
        </w:tabs>
        <w:spacing w:line="360" w:lineRule="auto"/>
        <w:jc w:val="center"/>
        <w:rPr>
          <w:rFonts w:ascii="Times New Roman" w:hAnsi="Times New Roman"/>
          <w:sz w:val="24"/>
          <w:szCs w:val="24"/>
        </w:rPr>
      </w:pPr>
      <w:r w:rsidRPr="00FC6151">
        <w:rPr>
          <w:rFonts w:ascii="Times New Roman" w:hAnsi="Times New Roman"/>
          <w:sz w:val="24"/>
          <w:szCs w:val="24"/>
          <w:lang w:val="fr-FR"/>
        </w:rPr>
        <w:t>NOT</w:t>
      </w:r>
      <w:r w:rsidRPr="00FC6151">
        <w:rPr>
          <w:rFonts w:ascii="Times New Roman" w:hAnsi="Times New Roman"/>
          <w:sz w:val="24"/>
          <w:szCs w:val="24"/>
        </w:rPr>
        <w:t>Ă</w:t>
      </w:r>
      <w:r w:rsidRPr="00FC6151">
        <w:rPr>
          <w:rFonts w:ascii="Times New Roman" w:hAnsi="Times New Roman"/>
          <w:sz w:val="24"/>
          <w:szCs w:val="24"/>
          <w:lang w:val="fr-FR"/>
        </w:rPr>
        <w:t xml:space="preserve"> DE FUNDAMENTARE </w:t>
      </w:r>
    </w:p>
    <w:p w:rsidR="006C4F57" w:rsidRDefault="006C4F57" w:rsidP="006C4F57">
      <w:pPr>
        <w:pStyle w:val="Header"/>
        <w:tabs>
          <w:tab w:val="clear" w:pos="4153"/>
          <w:tab w:val="clear" w:pos="8306"/>
        </w:tabs>
        <w:jc w:val="center"/>
        <w:rPr>
          <w:rFonts w:ascii="Times New Roman" w:hAnsi="Times New Roman"/>
          <w:sz w:val="24"/>
          <w:szCs w:val="24"/>
        </w:rPr>
      </w:pPr>
      <w:r w:rsidRPr="00FC6151">
        <w:rPr>
          <w:rFonts w:ascii="Times New Roman" w:hAnsi="Times New Roman"/>
          <w:sz w:val="24"/>
          <w:szCs w:val="24"/>
          <w:lang w:val="fr-FR"/>
        </w:rPr>
        <w:t xml:space="preserve">privind întocmirea Bugetului de venituri şi cheltuieli </w:t>
      </w:r>
      <w:r w:rsidR="005A038E" w:rsidRPr="00FC6151">
        <w:rPr>
          <w:rFonts w:ascii="Times New Roman" w:hAnsi="Times New Roman"/>
          <w:sz w:val="24"/>
          <w:szCs w:val="24"/>
        </w:rPr>
        <w:t>pe anul 2014</w:t>
      </w:r>
    </w:p>
    <w:p w:rsidR="00272D50" w:rsidRPr="00FC6151" w:rsidRDefault="00272D50" w:rsidP="006C4F57">
      <w:pPr>
        <w:pStyle w:val="Header"/>
        <w:tabs>
          <w:tab w:val="clear" w:pos="4153"/>
          <w:tab w:val="clear" w:pos="8306"/>
        </w:tabs>
        <w:jc w:val="center"/>
        <w:rPr>
          <w:rFonts w:ascii="Times New Roman" w:hAnsi="Times New Roman"/>
          <w:sz w:val="24"/>
          <w:szCs w:val="24"/>
        </w:rPr>
      </w:pPr>
      <w:r>
        <w:rPr>
          <w:rFonts w:ascii="Times New Roman" w:hAnsi="Times New Roman"/>
          <w:sz w:val="24"/>
          <w:szCs w:val="24"/>
        </w:rPr>
        <w:t>conform şedinţei CA din data de 15 ianuarie 2014</w:t>
      </w:r>
    </w:p>
    <w:p w:rsidR="006C4F57" w:rsidRPr="00FC6151" w:rsidRDefault="006C4F57" w:rsidP="006C4F57">
      <w:pPr>
        <w:pStyle w:val="Header"/>
        <w:tabs>
          <w:tab w:val="clear" w:pos="4153"/>
          <w:tab w:val="clear" w:pos="8306"/>
        </w:tabs>
        <w:rPr>
          <w:rFonts w:ascii="Times New Roman" w:hAnsi="Times New Roman"/>
          <w:color w:val="548DD4"/>
          <w:sz w:val="24"/>
          <w:szCs w:val="24"/>
        </w:rPr>
      </w:pPr>
    </w:p>
    <w:p w:rsidR="006C4F57" w:rsidRPr="00FC6151" w:rsidRDefault="006C4F57" w:rsidP="006C4F57">
      <w:pPr>
        <w:pStyle w:val="Header"/>
        <w:tabs>
          <w:tab w:val="clear" w:pos="4153"/>
          <w:tab w:val="clear" w:pos="8306"/>
        </w:tabs>
        <w:rPr>
          <w:rFonts w:ascii="Times New Roman" w:hAnsi="Times New Roman"/>
          <w:b w:val="0"/>
          <w:sz w:val="24"/>
          <w:szCs w:val="24"/>
        </w:rPr>
      </w:pPr>
      <w:r w:rsidRPr="00FC6151">
        <w:rPr>
          <w:rFonts w:ascii="Times New Roman" w:hAnsi="Times New Roman"/>
          <w:sz w:val="24"/>
          <w:szCs w:val="24"/>
        </w:rPr>
        <w:tab/>
      </w:r>
      <w:r w:rsidRPr="00FC6151">
        <w:rPr>
          <w:rFonts w:ascii="Times New Roman" w:hAnsi="Times New Roman"/>
          <w:b w:val="0"/>
          <w:sz w:val="24"/>
          <w:szCs w:val="24"/>
        </w:rPr>
        <w:t>Bugetului de venituri şi cheltuieli</w:t>
      </w:r>
      <w:r w:rsidR="005F5C85" w:rsidRPr="00FC6151">
        <w:rPr>
          <w:rFonts w:ascii="Times New Roman" w:hAnsi="Times New Roman"/>
          <w:b w:val="0"/>
          <w:sz w:val="24"/>
          <w:szCs w:val="24"/>
        </w:rPr>
        <w:t xml:space="preserve"> al</w:t>
      </w:r>
      <w:r w:rsidRPr="00FC6151">
        <w:rPr>
          <w:rFonts w:ascii="Times New Roman" w:hAnsi="Times New Roman"/>
          <w:b w:val="0"/>
          <w:sz w:val="24"/>
          <w:szCs w:val="24"/>
        </w:rPr>
        <w:t xml:space="preserve"> S.C. COMPANIA AQUASERV S.A. Tg. Mureş</w:t>
      </w:r>
      <w:r w:rsidR="005F5C85" w:rsidRPr="00FC6151">
        <w:rPr>
          <w:rFonts w:ascii="Times New Roman" w:hAnsi="Times New Roman"/>
          <w:b w:val="0"/>
          <w:sz w:val="24"/>
          <w:szCs w:val="24"/>
        </w:rPr>
        <w:t xml:space="preserve"> a fost întocmit</w:t>
      </w:r>
      <w:r w:rsidRPr="00FC6151">
        <w:rPr>
          <w:rFonts w:ascii="Times New Roman" w:hAnsi="Times New Roman"/>
          <w:b w:val="0"/>
          <w:sz w:val="24"/>
          <w:szCs w:val="24"/>
        </w:rPr>
        <w:t xml:space="preserve"> cu respectarea prevederilor Ordinului MFP nr. </w:t>
      </w:r>
      <w:r w:rsidR="00AF3946">
        <w:rPr>
          <w:rFonts w:ascii="Times New Roman" w:hAnsi="Times New Roman"/>
          <w:b w:val="0"/>
          <w:sz w:val="24"/>
          <w:szCs w:val="24"/>
        </w:rPr>
        <w:t>2032</w:t>
      </w:r>
      <w:r w:rsidRPr="00FC6151">
        <w:rPr>
          <w:rFonts w:ascii="Times New Roman" w:hAnsi="Times New Roman"/>
          <w:b w:val="0"/>
          <w:sz w:val="24"/>
          <w:szCs w:val="24"/>
        </w:rPr>
        <w:t xml:space="preserve"> / </w:t>
      </w:r>
      <w:r w:rsidR="00AF3946">
        <w:rPr>
          <w:rFonts w:ascii="Times New Roman" w:hAnsi="Times New Roman"/>
          <w:b w:val="0"/>
          <w:sz w:val="24"/>
          <w:szCs w:val="24"/>
        </w:rPr>
        <w:t>19 .1</w:t>
      </w:r>
      <w:r w:rsidRPr="00FC6151">
        <w:rPr>
          <w:rFonts w:ascii="Times New Roman" w:hAnsi="Times New Roman"/>
          <w:b w:val="0"/>
          <w:sz w:val="24"/>
          <w:szCs w:val="24"/>
        </w:rPr>
        <w:t>2.2013</w:t>
      </w:r>
      <w:r w:rsidR="001A32C7" w:rsidRPr="00FC6151">
        <w:rPr>
          <w:rFonts w:ascii="Times New Roman" w:hAnsi="Times New Roman"/>
          <w:b w:val="0"/>
          <w:sz w:val="24"/>
          <w:szCs w:val="24"/>
        </w:rPr>
        <w:t xml:space="preserve"> şi cu respectarea prevederilor Ordonanţei nr.26/21.08.2013.</w:t>
      </w:r>
    </w:p>
    <w:p w:rsidR="00E93C07" w:rsidRPr="00FC6151" w:rsidRDefault="00E93C07" w:rsidP="006C4F57">
      <w:pPr>
        <w:pStyle w:val="Header"/>
        <w:tabs>
          <w:tab w:val="clear" w:pos="4153"/>
          <w:tab w:val="clear" w:pos="8306"/>
        </w:tabs>
        <w:rPr>
          <w:rFonts w:ascii="Times New Roman" w:hAnsi="Times New Roman"/>
          <w:b w:val="0"/>
          <w:sz w:val="24"/>
          <w:szCs w:val="24"/>
        </w:rPr>
      </w:pPr>
    </w:p>
    <w:p w:rsidR="006C4F57" w:rsidRPr="00FC6151" w:rsidRDefault="006C4F57" w:rsidP="006C4F57">
      <w:pPr>
        <w:pStyle w:val="Header"/>
        <w:tabs>
          <w:tab w:val="clear" w:pos="4153"/>
          <w:tab w:val="clear" w:pos="8306"/>
        </w:tabs>
        <w:ind w:firstLine="720"/>
        <w:rPr>
          <w:rFonts w:ascii="Times New Roman" w:hAnsi="Times New Roman"/>
          <w:b w:val="0"/>
          <w:sz w:val="24"/>
          <w:szCs w:val="24"/>
        </w:rPr>
      </w:pPr>
      <w:r w:rsidRPr="00FC6151">
        <w:rPr>
          <w:rFonts w:ascii="Times New Roman" w:hAnsi="Times New Roman"/>
          <w:b w:val="0"/>
          <w:sz w:val="24"/>
          <w:szCs w:val="24"/>
        </w:rPr>
        <w:t xml:space="preserve">Prezenta Notă de fundamentare se </w:t>
      </w:r>
      <w:r w:rsidR="00A639E9">
        <w:rPr>
          <w:rFonts w:ascii="Times New Roman" w:hAnsi="Times New Roman"/>
          <w:b w:val="0"/>
          <w:sz w:val="24"/>
          <w:szCs w:val="24"/>
        </w:rPr>
        <w:t>refera la</w:t>
      </w:r>
      <w:r w:rsidRPr="00FC6151">
        <w:rPr>
          <w:rFonts w:ascii="Times New Roman" w:hAnsi="Times New Roman"/>
          <w:b w:val="0"/>
          <w:sz w:val="24"/>
          <w:szCs w:val="24"/>
        </w:rPr>
        <w:t>:</w:t>
      </w:r>
    </w:p>
    <w:p w:rsidR="006C4F57" w:rsidRPr="00FC6151" w:rsidRDefault="006C4F57" w:rsidP="006C4F57">
      <w:pPr>
        <w:pStyle w:val="Header"/>
        <w:tabs>
          <w:tab w:val="clear" w:pos="4153"/>
          <w:tab w:val="clear" w:pos="8306"/>
        </w:tabs>
        <w:ind w:firstLine="720"/>
        <w:rPr>
          <w:rFonts w:ascii="Times New Roman" w:hAnsi="Times New Roman"/>
          <w:b w:val="0"/>
          <w:sz w:val="24"/>
          <w:szCs w:val="24"/>
        </w:rPr>
      </w:pPr>
    </w:p>
    <w:p w:rsidR="006C4F57" w:rsidRPr="00FC6151" w:rsidRDefault="006C4F57" w:rsidP="00E21CFE">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 xml:space="preserve">                     A.   Anexa nr.1- Bugetul de venituri şi cheltuieli</w:t>
      </w:r>
    </w:p>
    <w:p w:rsidR="006C4F57" w:rsidRPr="00FC6151" w:rsidRDefault="006C4F57" w:rsidP="00E21CFE">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 xml:space="preserve">                     B.   Anexa nr.2- Detalierea indicatorilor economico-financiari prevăzuţi în bugetul de</w:t>
      </w:r>
    </w:p>
    <w:p w:rsidR="006C4F57" w:rsidRPr="00FC6151" w:rsidRDefault="006C4F57" w:rsidP="00E21CFE">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 xml:space="preserve">                                                venituri şi cheltuieli</w:t>
      </w:r>
    </w:p>
    <w:p w:rsidR="006C4F57" w:rsidRPr="00FC6151" w:rsidRDefault="006C4F57" w:rsidP="00E21CFE">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 xml:space="preserve">                      C.    Anexa nr.3 –Gradul de realizare a veniturilor </w:t>
      </w:r>
      <w:r w:rsidR="00AF3946">
        <w:rPr>
          <w:rFonts w:ascii="Times New Roman" w:hAnsi="Times New Roman"/>
          <w:b w:val="0"/>
          <w:sz w:val="24"/>
          <w:szCs w:val="24"/>
        </w:rPr>
        <w:t>totale</w:t>
      </w:r>
    </w:p>
    <w:p w:rsidR="006C4F57" w:rsidRPr="00FC6151" w:rsidRDefault="006C4F57" w:rsidP="00E21CFE">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 xml:space="preserve">                      D.   </w:t>
      </w:r>
      <w:r w:rsidR="005F5C85" w:rsidRPr="00FC6151">
        <w:rPr>
          <w:rFonts w:ascii="Times New Roman" w:hAnsi="Times New Roman"/>
          <w:b w:val="0"/>
          <w:sz w:val="24"/>
          <w:szCs w:val="24"/>
        </w:rPr>
        <w:t xml:space="preserve"> </w:t>
      </w:r>
      <w:r w:rsidRPr="00FC6151">
        <w:rPr>
          <w:rFonts w:ascii="Times New Roman" w:hAnsi="Times New Roman"/>
          <w:b w:val="0"/>
          <w:sz w:val="24"/>
          <w:szCs w:val="24"/>
        </w:rPr>
        <w:t>Anexa nr.4- Repartizarea pe trimestre a indicatorilor economico-financiari</w:t>
      </w:r>
    </w:p>
    <w:p w:rsidR="006C4F57" w:rsidRPr="00FC6151" w:rsidRDefault="006C4F57" w:rsidP="00E21CFE">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 xml:space="preserve">                      E.    Anexa nr.5- Programul de investiţii, dotări şi surse de finanţare</w:t>
      </w:r>
    </w:p>
    <w:p w:rsidR="006C4F57" w:rsidRPr="00FC6151" w:rsidRDefault="006C4F57" w:rsidP="00E21CFE">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 xml:space="preserve">                      </w:t>
      </w:r>
      <w:r w:rsidR="00AF3946">
        <w:rPr>
          <w:rFonts w:ascii="Times New Roman" w:hAnsi="Times New Roman"/>
          <w:b w:val="0"/>
          <w:sz w:val="24"/>
          <w:szCs w:val="24"/>
        </w:rPr>
        <w:t>F</w:t>
      </w:r>
      <w:r w:rsidRPr="00FC6151">
        <w:rPr>
          <w:rFonts w:ascii="Times New Roman" w:hAnsi="Times New Roman"/>
          <w:b w:val="0"/>
          <w:sz w:val="24"/>
          <w:szCs w:val="24"/>
        </w:rPr>
        <w:t xml:space="preserve">.   </w:t>
      </w:r>
      <w:r w:rsidR="005F5C85" w:rsidRPr="00FC6151">
        <w:rPr>
          <w:rFonts w:ascii="Times New Roman" w:hAnsi="Times New Roman"/>
          <w:b w:val="0"/>
          <w:sz w:val="24"/>
          <w:szCs w:val="24"/>
        </w:rPr>
        <w:t xml:space="preserve"> </w:t>
      </w:r>
      <w:r w:rsidRPr="00FC6151">
        <w:rPr>
          <w:rFonts w:ascii="Times New Roman" w:hAnsi="Times New Roman"/>
          <w:b w:val="0"/>
          <w:sz w:val="24"/>
          <w:szCs w:val="24"/>
        </w:rPr>
        <w:t xml:space="preserve">Anexa </w:t>
      </w:r>
      <w:r w:rsidR="00AF3946">
        <w:rPr>
          <w:rFonts w:ascii="Times New Roman" w:hAnsi="Times New Roman"/>
          <w:b w:val="0"/>
          <w:sz w:val="24"/>
          <w:szCs w:val="24"/>
        </w:rPr>
        <w:t>nr.6</w:t>
      </w:r>
      <w:r w:rsidRPr="00FC6151">
        <w:rPr>
          <w:rFonts w:ascii="Times New Roman" w:hAnsi="Times New Roman"/>
          <w:b w:val="0"/>
          <w:sz w:val="24"/>
          <w:szCs w:val="24"/>
        </w:rPr>
        <w:t xml:space="preserve">- Programul de reducere a </w:t>
      </w:r>
      <w:r w:rsidR="00AF3946">
        <w:rPr>
          <w:rFonts w:ascii="Times New Roman" w:hAnsi="Times New Roman"/>
          <w:b w:val="0"/>
          <w:sz w:val="24"/>
          <w:szCs w:val="24"/>
        </w:rPr>
        <w:t>plăţilor restante</w:t>
      </w:r>
      <w:r w:rsidRPr="00FC6151">
        <w:rPr>
          <w:rFonts w:ascii="Times New Roman" w:hAnsi="Times New Roman"/>
          <w:b w:val="0"/>
          <w:sz w:val="24"/>
          <w:szCs w:val="24"/>
        </w:rPr>
        <w:t xml:space="preserve"> cu prezentarea surselor </w:t>
      </w:r>
    </w:p>
    <w:p w:rsidR="006C4F57" w:rsidRPr="00FC6151" w:rsidRDefault="006C4F57" w:rsidP="00E21CFE">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 xml:space="preserve">                      </w:t>
      </w:r>
      <w:r w:rsidR="00AF3946">
        <w:rPr>
          <w:rFonts w:ascii="Times New Roman" w:hAnsi="Times New Roman"/>
          <w:b w:val="0"/>
          <w:sz w:val="24"/>
          <w:szCs w:val="24"/>
        </w:rPr>
        <w:t>G</w:t>
      </w:r>
      <w:r w:rsidRPr="00FC6151">
        <w:rPr>
          <w:rFonts w:ascii="Times New Roman" w:hAnsi="Times New Roman"/>
          <w:b w:val="0"/>
          <w:sz w:val="24"/>
          <w:szCs w:val="24"/>
        </w:rPr>
        <w:t xml:space="preserve">.   </w:t>
      </w:r>
      <w:r w:rsidR="005F5C85" w:rsidRPr="00FC6151">
        <w:rPr>
          <w:rFonts w:ascii="Times New Roman" w:hAnsi="Times New Roman"/>
          <w:b w:val="0"/>
          <w:sz w:val="24"/>
          <w:szCs w:val="24"/>
        </w:rPr>
        <w:t xml:space="preserve"> </w:t>
      </w:r>
      <w:r w:rsidR="00AF3946">
        <w:rPr>
          <w:rFonts w:ascii="Times New Roman" w:hAnsi="Times New Roman"/>
          <w:b w:val="0"/>
          <w:sz w:val="24"/>
          <w:szCs w:val="24"/>
        </w:rPr>
        <w:t>Anexa nr.7</w:t>
      </w:r>
      <w:r w:rsidRPr="00FC6151">
        <w:rPr>
          <w:rFonts w:ascii="Times New Roman" w:hAnsi="Times New Roman"/>
          <w:b w:val="0"/>
          <w:sz w:val="24"/>
          <w:szCs w:val="24"/>
        </w:rPr>
        <w:t>- Situaţia datoriilor rezultate din împrumuturi</w:t>
      </w:r>
      <w:r w:rsidR="00AF3946">
        <w:rPr>
          <w:rFonts w:ascii="Times New Roman" w:hAnsi="Times New Roman"/>
          <w:b w:val="0"/>
          <w:sz w:val="24"/>
          <w:szCs w:val="24"/>
        </w:rPr>
        <w:t>le</w:t>
      </w:r>
      <w:r w:rsidRPr="00FC6151">
        <w:rPr>
          <w:rFonts w:ascii="Times New Roman" w:hAnsi="Times New Roman"/>
          <w:b w:val="0"/>
          <w:sz w:val="24"/>
          <w:szCs w:val="24"/>
        </w:rPr>
        <w:t xml:space="preserve"> contractate</w:t>
      </w:r>
    </w:p>
    <w:p w:rsidR="006C4F57" w:rsidRPr="00FC6151" w:rsidRDefault="00E21CFE" w:rsidP="00E21CFE">
      <w:pPr>
        <w:pStyle w:val="Header"/>
        <w:tabs>
          <w:tab w:val="clear" w:pos="4153"/>
          <w:tab w:val="clear" w:pos="8306"/>
        </w:tabs>
        <w:jc w:val="left"/>
        <w:rPr>
          <w:rFonts w:ascii="Times New Roman" w:hAnsi="Times New Roman"/>
          <w:b w:val="0"/>
          <w:sz w:val="24"/>
          <w:szCs w:val="24"/>
        </w:rPr>
      </w:pPr>
      <w:r>
        <w:rPr>
          <w:rFonts w:ascii="Times New Roman" w:hAnsi="Times New Roman"/>
          <w:b w:val="0"/>
          <w:sz w:val="24"/>
          <w:szCs w:val="24"/>
        </w:rPr>
        <w:t xml:space="preserve">                     </w:t>
      </w:r>
      <w:r w:rsidR="00CA2D93" w:rsidRPr="00FC6151">
        <w:rPr>
          <w:rFonts w:ascii="Times New Roman" w:hAnsi="Times New Roman"/>
          <w:b w:val="0"/>
          <w:sz w:val="24"/>
          <w:szCs w:val="24"/>
        </w:rPr>
        <w:t xml:space="preserve"> </w:t>
      </w:r>
      <w:r w:rsidR="00AF3946">
        <w:rPr>
          <w:rFonts w:ascii="Times New Roman" w:hAnsi="Times New Roman"/>
          <w:b w:val="0"/>
          <w:sz w:val="24"/>
          <w:szCs w:val="24"/>
        </w:rPr>
        <w:t>H</w:t>
      </w:r>
      <w:r>
        <w:rPr>
          <w:rFonts w:ascii="Times New Roman" w:hAnsi="Times New Roman"/>
          <w:b w:val="0"/>
          <w:sz w:val="24"/>
          <w:szCs w:val="24"/>
        </w:rPr>
        <w:t>.</w:t>
      </w:r>
      <w:r w:rsidR="006C4F57" w:rsidRPr="00FC6151">
        <w:rPr>
          <w:rFonts w:ascii="Times New Roman" w:hAnsi="Times New Roman"/>
          <w:b w:val="0"/>
          <w:sz w:val="24"/>
          <w:szCs w:val="24"/>
        </w:rPr>
        <w:t xml:space="preserve">    </w:t>
      </w:r>
      <w:r w:rsidR="005F5C85" w:rsidRPr="00FC6151">
        <w:rPr>
          <w:rFonts w:ascii="Times New Roman" w:hAnsi="Times New Roman"/>
          <w:b w:val="0"/>
          <w:sz w:val="24"/>
          <w:szCs w:val="24"/>
        </w:rPr>
        <w:t xml:space="preserve"> </w:t>
      </w:r>
      <w:r w:rsidR="006C4F57" w:rsidRPr="00FC6151">
        <w:rPr>
          <w:rFonts w:ascii="Times New Roman" w:hAnsi="Times New Roman"/>
          <w:b w:val="0"/>
          <w:sz w:val="24"/>
          <w:szCs w:val="24"/>
        </w:rPr>
        <w:t>Anexa nr.</w:t>
      </w:r>
      <w:r w:rsidR="00133C5C">
        <w:rPr>
          <w:rFonts w:ascii="Times New Roman" w:hAnsi="Times New Roman"/>
          <w:b w:val="0"/>
          <w:sz w:val="24"/>
          <w:szCs w:val="24"/>
        </w:rPr>
        <w:t>8</w:t>
      </w:r>
      <w:r w:rsidR="006C4F57" w:rsidRPr="00FC6151">
        <w:rPr>
          <w:rFonts w:ascii="Times New Roman" w:hAnsi="Times New Roman"/>
          <w:b w:val="0"/>
          <w:sz w:val="24"/>
          <w:szCs w:val="24"/>
        </w:rPr>
        <w:t xml:space="preserve">- Măsuri de îmbunătăţire a rezultatului brut şi de reducere a </w:t>
      </w:r>
      <w:r w:rsidR="00AF3946">
        <w:rPr>
          <w:rFonts w:ascii="Times New Roman" w:hAnsi="Times New Roman"/>
          <w:b w:val="0"/>
          <w:sz w:val="24"/>
          <w:szCs w:val="24"/>
        </w:rPr>
        <w:t>plăţilor restante</w:t>
      </w:r>
    </w:p>
    <w:p w:rsidR="006C4F57" w:rsidRPr="00FC6151" w:rsidRDefault="006C4F57" w:rsidP="006C4F57">
      <w:pPr>
        <w:pStyle w:val="Header"/>
        <w:tabs>
          <w:tab w:val="clear" w:pos="4153"/>
          <w:tab w:val="clear" w:pos="8306"/>
        </w:tabs>
        <w:rPr>
          <w:rFonts w:ascii="Times New Roman" w:hAnsi="Times New Roman"/>
          <w:sz w:val="24"/>
          <w:szCs w:val="24"/>
        </w:rPr>
      </w:pPr>
    </w:p>
    <w:p w:rsidR="006C4F57" w:rsidRPr="00FC6151" w:rsidRDefault="006C4F57" w:rsidP="006C4F57">
      <w:pPr>
        <w:pStyle w:val="Header"/>
        <w:tabs>
          <w:tab w:val="clear" w:pos="4153"/>
          <w:tab w:val="clear" w:pos="8306"/>
        </w:tabs>
        <w:rPr>
          <w:rFonts w:ascii="Times New Roman" w:hAnsi="Times New Roman"/>
          <w:sz w:val="24"/>
          <w:szCs w:val="24"/>
        </w:rPr>
      </w:pPr>
    </w:p>
    <w:p w:rsidR="006C4F57" w:rsidRPr="00FC6151" w:rsidRDefault="006C4F57" w:rsidP="00CA2D93">
      <w:pPr>
        <w:pStyle w:val="Header"/>
        <w:numPr>
          <w:ilvl w:val="0"/>
          <w:numId w:val="31"/>
        </w:numPr>
        <w:tabs>
          <w:tab w:val="clear" w:pos="4153"/>
          <w:tab w:val="clear" w:pos="8306"/>
        </w:tabs>
        <w:rPr>
          <w:rFonts w:ascii="Times New Roman" w:hAnsi="Times New Roman"/>
          <w:b w:val="0"/>
          <w:caps/>
          <w:sz w:val="24"/>
          <w:szCs w:val="24"/>
        </w:rPr>
      </w:pPr>
      <w:r w:rsidRPr="00FC6151">
        <w:rPr>
          <w:rFonts w:ascii="Times New Roman" w:hAnsi="Times New Roman"/>
          <w:b w:val="0"/>
          <w:caps/>
          <w:sz w:val="24"/>
          <w:szCs w:val="24"/>
        </w:rPr>
        <w:t xml:space="preserve">Anexa nr.1- </w:t>
      </w:r>
      <w:r w:rsidRPr="00FC6151">
        <w:rPr>
          <w:rFonts w:ascii="Times New Roman" w:hAnsi="Times New Roman"/>
          <w:b w:val="0"/>
          <w:sz w:val="24"/>
          <w:szCs w:val="24"/>
        </w:rPr>
        <w:t>Bugetul de Venituri şi Cheltuieli</w:t>
      </w:r>
    </w:p>
    <w:p w:rsidR="006C4F57" w:rsidRPr="00FC6151" w:rsidRDefault="006C4F57" w:rsidP="006C4F57">
      <w:pPr>
        <w:pStyle w:val="Header"/>
        <w:tabs>
          <w:tab w:val="clear" w:pos="4153"/>
          <w:tab w:val="clear" w:pos="8306"/>
        </w:tabs>
        <w:rPr>
          <w:rFonts w:ascii="Times New Roman" w:hAnsi="Times New Roman"/>
          <w:sz w:val="24"/>
          <w:szCs w:val="24"/>
        </w:rPr>
      </w:pPr>
    </w:p>
    <w:p w:rsidR="006C4F57" w:rsidRPr="00FC6151" w:rsidRDefault="006C4F57" w:rsidP="006C4F57">
      <w:pPr>
        <w:pStyle w:val="Header"/>
        <w:tabs>
          <w:tab w:val="clear" w:pos="4153"/>
          <w:tab w:val="clear" w:pos="8306"/>
        </w:tabs>
        <w:jc w:val="left"/>
        <w:rPr>
          <w:rFonts w:ascii="Times New Roman" w:hAnsi="Times New Roman"/>
          <w:sz w:val="24"/>
          <w:szCs w:val="24"/>
        </w:rPr>
      </w:pPr>
    </w:p>
    <w:p w:rsidR="006C4F57" w:rsidRPr="00FC6151" w:rsidRDefault="006C4F57" w:rsidP="006C4F57">
      <w:pPr>
        <w:pStyle w:val="Header"/>
        <w:tabs>
          <w:tab w:val="clear" w:pos="4153"/>
          <w:tab w:val="clear" w:pos="8306"/>
        </w:tabs>
        <w:rPr>
          <w:rFonts w:ascii="Times New Roman" w:hAnsi="Times New Roman"/>
          <w:b w:val="0"/>
          <w:sz w:val="24"/>
          <w:szCs w:val="24"/>
        </w:rPr>
      </w:pPr>
      <w:r w:rsidRPr="00FC6151">
        <w:rPr>
          <w:rFonts w:ascii="Times New Roman" w:hAnsi="Times New Roman"/>
          <w:sz w:val="24"/>
          <w:szCs w:val="24"/>
        </w:rPr>
        <w:tab/>
      </w:r>
      <w:r w:rsidRPr="00FC6151">
        <w:rPr>
          <w:rFonts w:ascii="Times New Roman" w:hAnsi="Times New Roman"/>
          <w:b w:val="0"/>
          <w:sz w:val="24"/>
          <w:szCs w:val="24"/>
        </w:rPr>
        <w:t xml:space="preserve">Pentru fundamentarea BVC pe anul 2013 a fost luat in calcul indicele de creştere al preţurilor </w:t>
      </w:r>
      <w:r w:rsidR="005A038E" w:rsidRPr="00FC6151">
        <w:rPr>
          <w:rFonts w:ascii="Times New Roman" w:hAnsi="Times New Roman"/>
          <w:b w:val="0"/>
          <w:sz w:val="24"/>
          <w:szCs w:val="24"/>
        </w:rPr>
        <w:t>de consum prognozat pe anul 2014</w:t>
      </w:r>
      <w:r w:rsidR="007517C7" w:rsidRPr="00FC6151">
        <w:rPr>
          <w:rFonts w:ascii="Times New Roman" w:hAnsi="Times New Roman"/>
          <w:b w:val="0"/>
          <w:sz w:val="24"/>
          <w:szCs w:val="24"/>
        </w:rPr>
        <w:t xml:space="preserve"> (</w:t>
      </w:r>
      <w:r w:rsidR="005A038E" w:rsidRPr="00FC6151">
        <w:rPr>
          <w:rFonts w:ascii="Times New Roman" w:hAnsi="Times New Roman"/>
          <w:b w:val="0"/>
          <w:sz w:val="24"/>
          <w:szCs w:val="24"/>
        </w:rPr>
        <w:t>3</w:t>
      </w:r>
      <w:r w:rsidRPr="00FC6151">
        <w:rPr>
          <w:rFonts w:ascii="Times New Roman" w:hAnsi="Times New Roman"/>
          <w:b w:val="0"/>
          <w:sz w:val="24"/>
          <w:szCs w:val="24"/>
        </w:rPr>
        <w:t>%</w:t>
      </w:r>
      <w:r w:rsidR="00CA2D93" w:rsidRPr="00FC6151">
        <w:rPr>
          <w:rFonts w:ascii="Times New Roman" w:hAnsi="Times New Roman"/>
          <w:b w:val="0"/>
          <w:sz w:val="24"/>
          <w:szCs w:val="24"/>
        </w:rPr>
        <w:t xml:space="preserve"> </w:t>
      </w:r>
      <w:r w:rsidR="007517C7" w:rsidRPr="00FC6151">
        <w:rPr>
          <w:rFonts w:ascii="Times New Roman" w:hAnsi="Times New Roman"/>
          <w:b w:val="0"/>
          <w:sz w:val="24"/>
          <w:szCs w:val="24"/>
        </w:rPr>
        <w:t>)</w:t>
      </w:r>
      <w:r w:rsidRPr="00FC6151">
        <w:rPr>
          <w:rFonts w:ascii="Times New Roman" w:hAnsi="Times New Roman"/>
          <w:b w:val="0"/>
          <w:sz w:val="24"/>
          <w:szCs w:val="24"/>
        </w:rPr>
        <w:t xml:space="preserve"> </w:t>
      </w:r>
      <w:r w:rsidR="007517C7" w:rsidRPr="00FC6151">
        <w:rPr>
          <w:rFonts w:ascii="Times New Roman" w:hAnsi="Times New Roman"/>
          <w:b w:val="0"/>
          <w:sz w:val="24"/>
          <w:szCs w:val="24"/>
        </w:rPr>
        <w:t xml:space="preserve"> de că</w:t>
      </w:r>
      <w:r w:rsidRPr="00FC6151">
        <w:rPr>
          <w:rFonts w:ascii="Times New Roman" w:hAnsi="Times New Roman"/>
          <w:b w:val="0"/>
          <w:sz w:val="24"/>
          <w:szCs w:val="24"/>
        </w:rPr>
        <w:t>tre Comisia Nationala de Prognoza.</w:t>
      </w:r>
    </w:p>
    <w:p w:rsidR="006C4F57" w:rsidRPr="00FC6151" w:rsidRDefault="006C4F57" w:rsidP="006C4F57">
      <w:pPr>
        <w:pStyle w:val="Header"/>
        <w:tabs>
          <w:tab w:val="clear" w:pos="4153"/>
          <w:tab w:val="clear" w:pos="8306"/>
        </w:tabs>
        <w:jc w:val="left"/>
        <w:rPr>
          <w:rFonts w:ascii="Times New Roman" w:hAnsi="Times New Roman"/>
          <w:b w:val="0"/>
          <w:sz w:val="24"/>
          <w:szCs w:val="24"/>
        </w:rPr>
      </w:pPr>
    </w:p>
    <w:p w:rsidR="006C4F57" w:rsidRPr="00FC6151" w:rsidRDefault="006C4F57" w:rsidP="006C4F57">
      <w:pPr>
        <w:pStyle w:val="Header"/>
        <w:tabs>
          <w:tab w:val="clear" w:pos="4153"/>
          <w:tab w:val="clear" w:pos="8306"/>
        </w:tabs>
        <w:ind w:firstLine="720"/>
        <w:rPr>
          <w:rFonts w:ascii="Times New Roman" w:hAnsi="Times New Roman"/>
          <w:b w:val="0"/>
          <w:sz w:val="24"/>
          <w:szCs w:val="24"/>
        </w:rPr>
      </w:pPr>
      <w:r w:rsidRPr="00FC6151">
        <w:rPr>
          <w:rFonts w:ascii="Times New Roman" w:hAnsi="Times New Roman"/>
          <w:b w:val="0"/>
          <w:sz w:val="24"/>
          <w:szCs w:val="24"/>
        </w:rPr>
        <w:t>Bugetul de venituri si cheltuieli include atat activitatile din T</w:t>
      </w:r>
      <w:r w:rsidR="0099292A" w:rsidRPr="00FC6151">
        <w:rPr>
          <w:rFonts w:ascii="Times New Roman" w:hAnsi="Times New Roman"/>
          <w:b w:val="0"/>
          <w:sz w:val="24"/>
          <w:szCs w:val="24"/>
        </w:rPr>
        <w:t>îrgu- Mureş</w:t>
      </w:r>
      <w:r w:rsidRPr="00FC6151">
        <w:rPr>
          <w:rFonts w:ascii="Times New Roman" w:hAnsi="Times New Roman"/>
          <w:b w:val="0"/>
          <w:sz w:val="24"/>
          <w:szCs w:val="24"/>
        </w:rPr>
        <w:t xml:space="preserve"> şi zona rurală cât şi cele din sucursalele din localităţile Iernut, Luduş, Sighişoara, Târnăveni</w:t>
      </w:r>
      <w:r w:rsidR="00A639E9">
        <w:rPr>
          <w:rFonts w:ascii="Times New Roman" w:hAnsi="Times New Roman"/>
          <w:b w:val="0"/>
          <w:sz w:val="24"/>
          <w:szCs w:val="24"/>
        </w:rPr>
        <w:t>,</w:t>
      </w:r>
      <w:r w:rsidRPr="00FC6151">
        <w:rPr>
          <w:rFonts w:ascii="Times New Roman" w:hAnsi="Times New Roman"/>
          <w:b w:val="0"/>
          <w:sz w:val="24"/>
          <w:szCs w:val="24"/>
        </w:rPr>
        <w:t xml:space="preserve"> Cristurul Secuiesc si Reghin. Daca se vor prelua în o</w:t>
      </w:r>
      <w:r w:rsidR="0099292A" w:rsidRPr="00FC6151">
        <w:rPr>
          <w:rFonts w:ascii="Times New Roman" w:hAnsi="Times New Roman"/>
          <w:b w:val="0"/>
          <w:sz w:val="24"/>
          <w:szCs w:val="24"/>
        </w:rPr>
        <w:t>perare şi alte zone după</w:t>
      </w:r>
      <w:r w:rsidRPr="00FC6151">
        <w:rPr>
          <w:rFonts w:ascii="Times New Roman" w:hAnsi="Times New Roman"/>
          <w:b w:val="0"/>
          <w:sz w:val="24"/>
          <w:szCs w:val="24"/>
        </w:rPr>
        <w:t xml:space="preserve"> întocmirea prezentului Buget, se va impune rectificarea acestuia.</w:t>
      </w:r>
    </w:p>
    <w:p w:rsidR="006C4F57" w:rsidRPr="00FC6151" w:rsidRDefault="006C4F57" w:rsidP="006C4F57">
      <w:pPr>
        <w:pStyle w:val="Header"/>
        <w:tabs>
          <w:tab w:val="clear" w:pos="4153"/>
          <w:tab w:val="clear" w:pos="8306"/>
        </w:tabs>
        <w:ind w:firstLine="720"/>
        <w:rPr>
          <w:rFonts w:ascii="Times New Roman" w:hAnsi="Times New Roman"/>
          <w:sz w:val="24"/>
          <w:szCs w:val="24"/>
        </w:rPr>
      </w:pPr>
    </w:p>
    <w:p w:rsidR="006C4F57" w:rsidRPr="00FC6151" w:rsidRDefault="007517C7" w:rsidP="005F5C85">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 xml:space="preserve">               Ipotezele şi metodologiile de lucru care au stat la baza elaborării  Bugetului de venituri şi cheltuieli sunt detaliate în anexele de fundamentare</w:t>
      </w:r>
      <w:r w:rsidR="005F5C85" w:rsidRPr="00FC6151">
        <w:rPr>
          <w:rFonts w:ascii="Times New Roman" w:hAnsi="Times New Roman"/>
          <w:b w:val="0"/>
          <w:sz w:val="24"/>
          <w:szCs w:val="24"/>
        </w:rPr>
        <w:t>.</w:t>
      </w:r>
    </w:p>
    <w:p w:rsidR="006C4F57" w:rsidRPr="00FC6151" w:rsidRDefault="006C4F57" w:rsidP="006C4F57">
      <w:pPr>
        <w:pStyle w:val="Header"/>
        <w:tabs>
          <w:tab w:val="clear" w:pos="4153"/>
          <w:tab w:val="clear" w:pos="8306"/>
        </w:tabs>
        <w:rPr>
          <w:rFonts w:ascii="Times New Roman" w:hAnsi="Times New Roman"/>
          <w:color w:val="FF0000"/>
          <w:sz w:val="24"/>
          <w:szCs w:val="24"/>
        </w:rPr>
      </w:pPr>
    </w:p>
    <w:p w:rsidR="005F5C85" w:rsidRPr="00FC6151" w:rsidRDefault="005F5C85" w:rsidP="005F5C85">
      <w:pPr>
        <w:pStyle w:val="Header"/>
        <w:numPr>
          <w:ilvl w:val="0"/>
          <w:numId w:val="31"/>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 xml:space="preserve"> </w:t>
      </w:r>
      <w:r w:rsidR="006C4F57" w:rsidRPr="00FC6151">
        <w:rPr>
          <w:rFonts w:ascii="Times New Roman" w:hAnsi="Times New Roman"/>
          <w:b w:val="0"/>
          <w:sz w:val="24"/>
          <w:szCs w:val="24"/>
        </w:rPr>
        <w:t>ANEXA NR.2- Detalierea indicatorilor economico-financiari prevăzuţi în bugetul de venituri şi</w:t>
      </w:r>
    </w:p>
    <w:p w:rsidR="006C4F57" w:rsidRPr="00FC6151" w:rsidRDefault="005F5C85" w:rsidP="005F5C85">
      <w:pPr>
        <w:pStyle w:val="Header"/>
        <w:tabs>
          <w:tab w:val="clear" w:pos="4153"/>
          <w:tab w:val="clear" w:pos="8306"/>
        </w:tabs>
        <w:ind w:left="720"/>
        <w:rPr>
          <w:rFonts w:ascii="Times New Roman" w:hAnsi="Times New Roman"/>
          <w:b w:val="0"/>
          <w:sz w:val="24"/>
          <w:szCs w:val="24"/>
        </w:rPr>
      </w:pPr>
      <w:r w:rsidRPr="00FC6151">
        <w:rPr>
          <w:rFonts w:ascii="Times New Roman" w:hAnsi="Times New Roman"/>
          <w:b w:val="0"/>
          <w:sz w:val="24"/>
          <w:szCs w:val="24"/>
        </w:rPr>
        <w:t xml:space="preserve">                       </w:t>
      </w:r>
      <w:r w:rsidR="006C4F57" w:rsidRPr="00FC6151">
        <w:rPr>
          <w:rFonts w:ascii="Times New Roman" w:hAnsi="Times New Roman"/>
          <w:b w:val="0"/>
          <w:sz w:val="24"/>
          <w:szCs w:val="24"/>
        </w:rPr>
        <w:t xml:space="preserve"> </w:t>
      </w:r>
      <w:r w:rsidRPr="00FC6151">
        <w:rPr>
          <w:rFonts w:ascii="Times New Roman" w:hAnsi="Times New Roman"/>
          <w:b w:val="0"/>
          <w:sz w:val="24"/>
          <w:szCs w:val="24"/>
        </w:rPr>
        <w:t xml:space="preserve"> </w:t>
      </w:r>
      <w:r w:rsidR="006C4F57" w:rsidRPr="00FC6151">
        <w:rPr>
          <w:rFonts w:ascii="Times New Roman" w:hAnsi="Times New Roman"/>
          <w:b w:val="0"/>
          <w:sz w:val="24"/>
          <w:szCs w:val="24"/>
        </w:rPr>
        <w:t xml:space="preserve">cheltuieli  </w:t>
      </w:r>
    </w:p>
    <w:p w:rsidR="001235B7" w:rsidRPr="00FC6151" w:rsidRDefault="00E21CFE" w:rsidP="001235B7">
      <w:pPr>
        <w:pStyle w:val="Header"/>
        <w:tabs>
          <w:tab w:val="clear" w:pos="4153"/>
          <w:tab w:val="clear" w:pos="8306"/>
        </w:tabs>
        <w:rPr>
          <w:rFonts w:ascii="Times New Roman" w:hAnsi="Times New Roman"/>
          <w:b w:val="0"/>
          <w:sz w:val="24"/>
          <w:szCs w:val="24"/>
        </w:rPr>
      </w:pPr>
      <w:r>
        <w:rPr>
          <w:rFonts w:ascii="Times New Roman" w:hAnsi="Times New Roman"/>
          <w:b w:val="0"/>
          <w:sz w:val="24"/>
          <w:szCs w:val="24"/>
        </w:rPr>
        <w:t xml:space="preserve">              </w:t>
      </w:r>
      <w:r w:rsidR="001235B7" w:rsidRPr="00FC6151">
        <w:rPr>
          <w:rFonts w:ascii="Times New Roman" w:hAnsi="Times New Roman"/>
          <w:b w:val="0"/>
          <w:sz w:val="24"/>
          <w:szCs w:val="24"/>
        </w:rPr>
        <w:t>Detalierea indicatorilor din anexa nr.2 are rolul de a fundamenta în structură indicatorii economico-financiari din bugetul de venituri şi cheltuieli prevăzuţi în anexa nr.1</w:t>
      </w:r>
      <w:r w:rsidR="00606473" w:rsidRPr="00FC6151">
        <w:rPr>
          <w:rFonts w:ascii="Times New Roman" w:hAnsi="Times New Roman"/>
          <w:b w:val="0"/>
          <w:sz w:val="24"/>
          <w:szCs w:val="24"/>
        </w:rPr>
        <w:t xml:space="preserve">, </w:t>
      </w:r>
      <w:r w:rsidR="001235B7" w:rsidRPr="00FC6151">
        <w:rPr>
          <w:rFonts w:ascii="Times New Roman" w:hAnsi="Times New Roman"/>
          <w:b w:val="0"/>
          <w:sz w:val="24"/>
          <w:szCs w:val="24"/>
        </w:rPr>
        <w:t xml:space="preserve">în corelaţie cu </w:t>
      </w:r>
      <w:r w:rsidR="00606473" w:rsidRPr="00FC6151">
        <w:rPr>
          <w:rFonts w:ascii="Times New Roman" w:hAnsi="Times New Roman"/>
          <w:b w:val="0"/>
          <w:sz w:val="24"/>
          <w:szCs w:val="24"/>
        </w:rPr>
        <w:t xml:space="preserve">indicatorii din celelalte anexe şi cuprinde următoarele capitole: </w:t>
      </w:r>
    </w:p>
    <w:p w:rsidR="001235B7" w:rsidRDefault="001235B7" w:rsidP="005F5C85">
      <w:pPr>
        <w:pStyle w:val="Header"/>
        <w:tabs>
          <w:tab w:val="clear" w:pos="4153"/>
          <w:tab w:val="clear" w:pos="8306"/>
        </w:tabs>
        <w:ind w:left="720"/>
        <w:rPr>
          <w:rFonts w:ascii="Times New Roman" w:hAnsi="Times New Roman"/>
          <w:b w:val="0"/>
          <w:color w:val="FF0000"/>
          <w:sz w:val="24"/>
          <w:szCs w:val="24"/>
        </w:rPr>
      </w:pPr>
    </w:p>
    <w:p w:rsidR="00E21CFE" w:rsidRPr="00FC6151" w:rsidRDefault="00E21CFE" w:rsidP="005F5C85">
      <w:pPr>
        <w:pStyle w:val="Header"/>
        <w:tabs>
          <w:tab w:val="clear" w:pos="4153"/>
          <w:tab w:val="clear" w:pos="8306"/>
        </w:tabs>
        <w:ind w:left="720"/>
        <w:rPr>
          <w:rFonts w:ascii="Times New Roman" w:hAnsi="Times New Roman"/>
          <w:b w:val="0"/>
          <w:color w:val="FF0000"/>
          <w:sz w:val="24"/>
          <w:szCs w:val="24"/>
        </w:rPr>
      </w:pPr>
    </w:p>
    <w:p w:rsidR="00606473" w:rsidRPr="00FC6151" w:rsidRDefault="00606473" w:rsidP="005F5C85">
      <w:pPr>
        <w:pStyle w:val="Header"/>
        <w:tabs>
          <w:tab w:val="clear" w:pos="4153"/>
          <w:tab w:val="clear" w:pos="8306"/>
        </w:tabs>
        <w:ind w:left="720"/>
        <w:rPr>
          <w:rFonts w:ascii="Times New Roman" w:hAnsi="Times New Roman"/>
          <w:b w:val="0"/>
          <w:color w:val="FF0000"/>
          <w:sz w:val="24"/>
          <w:szCs w:val="24"/>
        </w:rPr>
      </w:pPr>
    </w:p>
    <w:p w:rsidR="007517C7" w:rsidRPr="00FC6151" w:rsidRDefault="006C4F57"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lastRenderedPageBreak/>
        <w:t xml:space="preserve">      </w:t>
      </w:r>
      <w:r w:rsidR="007517C7" w:rsidRPr="00FC6151">
        <w:rPr>
          <w:rFonts w:ascii="Times New Roman" w:hAnsi="Times New Roman"/>
          <w:b w:val="0"/>
          <w:sz w:val="24"/>
          <w:szCs w:val="24"/>
        </w:rPr>
        <w:t xml:space="preserve">I  </w:t>
      </w:r>
      <w:r w:rsidR="007517C7" w:rsidRPr="00FC6151">
        <w:rPr>
          <w:rFonts w:ascii="Times New Roman" w:hAnsi="Times New Roman"/>
          <w:b w:val="0"/>
          <w:caps/>
          <w:sz w:val="24"/>
          <w:szCs w:val="24"/>
        </w:rPr>
        <w:t>Venituri totale</w:t>
      </w:r>
      <w:r w:rsidR="007517C7" w:rsidRPr="00FC6151">
        <w:rPr>
          <w:rFonts w:ascii="Times New Roman" w:hAnsi="Times New Roman"/>
          <w:b w:val="0"/>
          <w:sz w:val="24"/>
          <w:szCs w:val="24"/>
        </w:rPr>
        <w:t xml:space="preserve"> </w:t>
      </w:r>
    </w:p>
    <w:p w:rsidR="007517C7" w:rsidRPr="00FC6151" w:rsidRDefault="007517C7" w:rsidP="007517C7">
      <w:pPr>
        <w:pStyle w:val="Header"/>
        <w:tabs>
          <w:tab w:val="clear" w:pos="4153"/>
          <w:tab w:val="clear" w:pos="8306"/>
        </w:tabs>
        <w:rPr>
          <w:rFonts w:ascii="Times New Roman" w:hAnsi="Times New Roman"/>
          <w:b w:val="0"/>
          <w:color w:val="FF0000"/>
          <w:sz w:val="24"/>
          <w:szCs w:val="24"/>
        </w:rPr>
      </w:pPr>
    </w:p>
    <w:p w:rsidR="007517C7" w:rsidRPr="00FC6151" w:rsidRDefault="007517C7" w:rsidP="007517C7">
      <w:pPr>
        <w:pStyle w:val="Header"/>
        <w:tabs>
          <w:tab w:val="clear" w:pos="4153"/>
          <w:tab w:val="clear" w:pos="8306"/>
        </w:tabs>
        <w:rPr>
          <w:rFonts w:ascii="Times New Roman" w:hAnsi="Times New Roman"/>
          <w:sz w:val="24"/>
          <w:szCs w:val="24"/>
        </w:rPr>
      </w:pPr>
      <w:r w:rsidRPr="00FC6151">
        <w:rPr>
          <w:rFonts w:ascii="Times New Roman" w:hAnsi="Times New Roman"/>
          <w:b w:val="0"/>
          <w:sz w:val="24"/>
          <w:szCs w:val="24"/>
        </w:rPr>
        <w:t>1. Venituri din exploatare</w:t>
      </w:r>
      <w:r w:rsidRPr="00FC6151">
        <w:rPr>
          <w:rFonts w:ascii="Times New Roman" w:hAnsi="Times New Roman"/>
          <w:sz w:val="24"/>
          <w:szCs w:val="24"/>
        </w:rPr>
        <w:t xml:space="preserve"> </w:t>
      </w:r>
    </w:p>
    <w:p w:rsidR="007517C7" w:rsidRPr="00FC6151" w:rsidRDefault="007517C7" w:rsidP="007517C7">
      <w:pPr>
        <w:pStyle w:val="Header"/>
        <w:tabs>
          <w:tab w:val="clear" w:pos="4153"/>
          <w:tab w:val="clear" w:pos="8306"/>
        </w:tabs>
        <w:rPr>
          <w:rFonts w:ascii="Times New Roman" w:hAnsi="Times New Roman"/>
          <w:b w:val="0"/>
          <w:sz w:val="24"/>
          <w:szCs w:val="24"/>
        </w:rPr>
      </w:pPr>
    </w:p>
    <w:p w:rsidR="007517C7" w:rsidRPr="00FC6151" w:rsidRDefault="007517C7" w:rsidP="007517C7">
      <w:pPr>
        <w:pStyle w:val="Header"/>
        <w:tabs>
          <w:tab w:val="clear" w:pos="4153"/>
          <w:tab w:val="clear" w:pos="8306"/>
        </w:tabs>
        <w:rPr>
          <w:rFonts w:ascii="Times New Roman" w:hAnsi="Times New Roman"/>
          <w:sz w:val="24"/>
          <w:szCs w:val="24"/>
        </w:rPr>
      </w:pPr>
      <w:r w:rsidRPr="00FC6151">
        <w:rPr>
          <w:rFonts w:ascii="Times New Roman" w:hAnsi="Times New Roman"/>
          <w:sz w:val="24"/>
          <w:szCs w:val="24"/>
        </w:rPr>
        <w:t xml:space="preserve">a) Venituri din </w:t>
      </w:r>
      <w:r w:rsidR="005F5C85" w:rsidRPr="00FC6151">
        <w:rPr>
          <w:rFonts w:ascii="Times New Roman" w:hAnsi="Times New Roman"/>
          <w:sz w:val="24"/>
          <w:szCs w:val="24"/>
        </w:rPr>
        <w:t>prestarea de servicii (</w:t>
      </w:r>
      <w:r w:rsidRPr="00FC6151">
        <w:rPr>
          <w:rFonts w:ascii="Times New Roman" w:hAnsi="Times New Roman"/>
          <w:sz w:val="24"/>
          <w:szCs w:val="24"/>
        </w:rPr>
        <w:t xml:space="preserve">activitatea de bază   apă+canal ) </w:t>
      </w:r>
    </w:p>
    <w:p w:rsidR="007517C7" w:rsidRPr="00FC6151" w:rsidRDefault="007517C7" w:rsidP="007517C7">
      <w:pPr>
        <w:pStyle w:val="Header"/>
        <w:tabs>
          <w:tab w:val="clear" w:pos="4153"/>
          <w:tab w:val="clear" w:pos="8306"/>
        </w:tabs>
        <w:rPr>
          <w:rFonts w:ascii="Times New Roman" w:hAnsi="Times New Roman"/>
          <w:sz w:val="24"/>
          <w:szCs w:val="24"/>
        </w:rPr>
      </w:pPr>
    </w:p>
    <w:p w:rsidR="007517C7" w:rsidRPr="00FC6151" w:rsidRDefault="007517C7" w:rsidP="007517C7">
      <w:pPr>
        <w:pStyle w:val="Header"/>
        <w:tabs>
          <w:tab w:val="clear" w:pos="4153"/>
          <w:tab w:val="clear" w:pos="8306"/>
        </w:tabs>
        <w:rPr>
          <w:rFonts w:ascii="Times New Roman" w:hAnsi="Times New Roman"/>
          <w:sz w:val="24"/>
          <w:szCs w:val="24"/>
        </w:rPr>
      </w:pPr>
      <w:r w:rsidRPr="00FC6151">
        <w:rPr>
          <w:rFonts w:ascii="Times New Roman" w:hAnsi="Times New Roman"/>
          <w:b w:val="0"/>
          <w:sz w:val="24"/>
          <w:szCs w:val="24"/>
        </w:rPr>
        <w:t>Prognoza vânzărilor fizice de apă p</w:t>
      </w:r>
      <w:r w:rsidR="005A038E" w:rsidRPr="00FC6151">
        <w:rPr>
          <w:rFonts w:ascii="Times New Roman" w:hAnsi="Times New Roman"/>
          <w:b w:val="0"/>
          <w:sz w:val="24"/>
          <w:szCs w:val="24"/>
        </w:rPr>
        <w:t>otabilă facturate – pe anul 2014</w:t>
      </w:r>
      <w:r w:rsidRPr="00FC6151">
        <w:rPr>
          <w:rFonts w:ascii="Times New Roman" w:hAnsi="Times New Roman"/>
          <w:b w:val="0"/>
          <w:sz w:val="24"/>
          <w:szCs w:val="24"/>
        </w:rPr>
        <w:t xml:space="preserve"> este de 15.</w:t>
      </w:r>
      <w:r w:rsidR="000A0B0B" w:rsidRPr="00FC6151">
        <w:rPr>
          <w:rFonts w:ascii="Times New Roman" w:hAnsi="Times New Roman"/>
          <w:b w:val="0"/>
          <w:sz w:val="24"/>
          <w:szCs w:val="24"/>
        </w:rPr>
        <w:t>232.000</w:t>
      </w:r>
      <w:r w:rsidRPr="00FC6151">
        <w:rPr>
          <w:rFonts w:ascii="Times New Roman" w:hAnsi="Times New Roman"/>
          <w:b w:val="0"/>
          <w:sz w:val="24"/>
          <w:szCs w:val="24"/>
        </w:rPr>
        <w:t xml:space="preserve"> mc/an, </w:t>
      </w:r>
      <w:r w:rsidRPr="00FC6151">
        <w:rPr>
          <w:rFonts w:ascii="Times New Roman" w:hAnsi="Times New Roman"/>
          <w:sz w:val="24"/>
          <w:szCs w:val="24"/>
        </w:rPr>
        <w:t xml:space="preserve">cantitate stabilită pe baza realizărilor pe </w:t>
      </w:r>
      <w:r w:rsidR="005A038E" w:rsidRPr="00FC6151">
        <w:rPr>
          <w:rFonts w:ascii="Times New Roman" w:hAnsi="Times New Roman"/>
          <w:sz w:val="24"/>
          <w:szCs w:val="24"/>
        </w:rPr>
        <w:t>10 luni 2013</w:t>
      </w:r>
      <w:r w:rsidR="007B7CD9" w:rsidRPr="00FC6151">
        <w:rPr>
          <w:rFonts w:ascii="Times New Roman" w:hAnsi="Times New Roman"/>
          <w:sz w:val="24"/>
          <w:szCs w:val="24"/>
        </w:rPr>
        <w:t>, extrapolate pe 12 luni   si reduse</w:t>
      </w:r>
      <w:r w:rsidRPr="00FC6151">
        <w:rPr>
          <w:rFonts w:ascii="Times New Roman" w:hAnsi="Times New Roman"/>
          <w:sz w:val="24"/>
          <w:szCs w:val="24"/>
        </w:rPr>
        <w:t xml:space="preserve"> cu un procent </w:t>
      </w:r>
      <w:r w:rsidR="00326C64" w:rsidRPr="00FC6151">
        <w:rPr>
          <w:rFonts w:ascii="Times New Roman" w:hAnsi="Times New Roman"/>
          <w:sz w:val="24"/>
          <w:szCs w:val="24"/>
        </w:rPr>
        <w:t xml:space="preserve">de </w:t>
      </w:r>
      <w:r w:rsidR="00326C64" w:rsidRPr="000A051E">
        <w:rPr>
          <w:rFonts w:ascii="Times New Roman" w:hAnsi="Times New Roman"/>
          <w:sz w:val="24"/>
          <w:szCs w:val="24"/>
        </w:rPr>
        <w:t>2</w:t>
      </w:r>
      <w:r w:rsidRPr="000A051E">
        <w:rPr>
          <w:rFonts w:ascii="Times New Roman" w:hAnsi="Times New Roman"/>
          <w:sz w:val="24"/>
          <w:szCs w:val="24"/>
        </w:rPr>
        <w:t>%.</w:t>
      </w:r>
    </w:p>
    <w:p w:rsidR="007517C7" w:rsidRPr="00FC6151" w:rsidRDefault="007517C7" w:rsidP="007517C7">
      <w:pPr>
        <w:rPr>
          <w:rFonts w:ascii="Times New Roman" w:hAnsi="Times New Roman"/>
          <w:sz w:val="24"/>
          <w:szCs w:val="24"/>
        </w:rPr>
      </w:pPr>
    </w:p>
    <w:p w:rsidR="007517C7" w:rsidRPr="00FC6151" w:rsidRDefault="007517C7"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 xml:space="preserve">Prognoza vânzărilor fizice de canalizare menajeră facturate  – pe anul </w:t>
      </w:r>
      <w:r w:rsidR="005A038E" w:rsidRPr="00FC6151">
        <w:rPr>
          <w:rFonts w:ascii="Times New Roman" w:hAnsi="Times New Roman"/>
          <w:b w:val="0"/>
          <w:sz w:val="24"/>
          <w:szCs w:val="24"/>
        </w:rPr>
        <w:t>2014</w:t>
      </w:r>
      <w:r w:rsidRPr="00FC6151">
        <w:rPr>
          <w:rFonts w:ascii="Times New Roman" w:hAnsi="Times New Roman"/>
          <w:b w:val="0"/>
          <w:sz w:val="24"/>
          <w:szCs w:val="24"/>
        </w:rPr>
        <w:t xml:space="preserve"> este de </w:t>
      </w:r>
      <w:r w:rsidR="000A0B0B" w:rsidRPr="00FC6151">
        <w:rPr>
          <w:rFonts w:ascii="Times New Roman" w:hAnsi="Times New Roman"/>
          <w:b w:val="0"/>
          <w:sz w:val="24"/>
          <w:szCs w:val="24"/>
        </w:rPr>
        <w:t>11.935.000</w:t>
      </w:r>
      <w:r w:rsidRPr="00FC6151">
        <w:rPr>
          <w:rFonts w:ascii="Times New Roman" w:hAnsi="Times New Roman"/>
          <w:b w:val="0"/>
          <w:sz w:val="24"/>
          <w:szCs w:val="24"/>
        </w:rPr>
        <w:t xml:space="preserve"> mc/an, </w:t>
      </w:r>
      <w:r w:rsidRPr="00FC6151">
        <w:rPr>
          <w:rFonts w:ascii="Times New Roman" w:hAnsi="Times New Roman"/>
          <w:sz w:val="24"/>
          <w:szCs w:val="24"/>
        </w:rPr>
        <w:t>cantitate stab</w:t>
      </w:r>
      <w:r w:rsidR="005A038E" w:rsidRPr="00FC6151">
        <w:rPr>
          <w:rFonts w:ascii="Times New Roman" w:hAnsi="Times New Roman"/>
          <w:sz w:val="24"/>
          <w:szCs w:val="24"/>
        </w:rPr>
        <w:t>ilită pe baza realizărilor pe 10 luni 2013</w:t>
      </w:r>
      <w:r w:rsidR="007B7CD9" w:rsidRPr="00FC6151">
        <w:rPr>
          <w:rFonts w:ascii="Times New Roman" w:hAnsi="Times New Roman"/>
          <w:sz w:val="24"/>
          <w:szCs w:val="24"/>
        </w:rPr>
        <w:t>,</w:t>
      </w:r>
      <w:r w:rsidRPr="00FC6151">
        <w:rPr>
          <w:rFonts w:ascii="Times New Roman" w:hAnsi="Times New Roman"/>
          <w:sz w:val="24"/>
          <w:szCs w:val="24"/>
        </w:rPr>
        <w:t xml:space="preserve"> </w:t>
      </w:r>
      <w:r w:rsidR="007B7CD9" w:rsidRPr="00FC6151">
        <w:rPr>
          <w:rFonts w:ascii="Times New Roman" w:hAnsi="Times New Roman"/>
          <w:sz w:val="24"/>
          <w:szCs w:val="24"/>
        </w:rPr>
        <w:t xml:space="preserve">extrapolate pe 12 luni   si reduse </w:t>
      </w:r>
      <w:r w:rsidRPr="00FC6151">
        <w:rPr>
          <w:rFonts w:ascii="Times New Roman" w:hAnsi="Times New Roman"/>
          <w:sz w:val="24"/>
          <w:szCs w:val="24"/>
        </w:rPr>
        <w:t xml:space="preserve">cu un procent </w:t>
      </w:r>
      <w:r w:rsidRPr="000A051E">
        <w:rPr>
          <w:rFonts w:ascii="Times New Roman" w:hAnsi="Times New Roman"/>
          <w:sz w:val="24"/>
          <w:szCs w:val="24"/>
        </w:rPr>
        <w:t xml:space="preserve">de </w:t>
      </w:r>
      <w:r w:rsidR="00326C64" w:rsidRPr="000A051E">
        <w:rPr>
          <w:rFonts w:ascii="Times New Roman" w:hAnsi="Times New Roman"/>
          <w:sz w:val="24"/>
          <w:szCs w:val="24"/>
        </w:rPr>
        <w:t>2</w:t>
      </w:r>
      <w:r w:rsidRPr="000A051E">
        <w:rPr>
          <w:rFonts w:ascii="Times New Roman" w:hAnsi="Times New Roman"/>
          <w:sz w:val="24"/>
          <w:szCs w:val="24"/>
        </w:rPr>
        <w:t>%.</w:t>
      </w:r>
      <w:r w:rsidRPr="00FC6151">
        <w:rPr>
          <w:rFonts w:ascii="Times New Roman" w:hAnsi="Times New Roman"/>
          <w:b w:val="0"/>
          <w:sz w:val="24"/>
          <w:szCs w:val="24"/>
        </w:rPr>
        <w:t xml:space="preserve"> </w:t>
      </w:r>
    </w:p>
    <w:p w:rsidR="007517C7" w:rsidRPr="00FC6151" w:rsidRDefault="007517C7" w:rsidP="007517C7">
      <w:pPr>
        <w:pStyle w:val="Header"/>
        <w:tabs>
          <w:tab w:val="clear" w:pos="4153"/>
          <w:tab w:val="clear" w:pos="8306"/>
        </w:tabs>
        <w:rPr>
          <w:rFonts w:ascii="Times New Roman" w:hAnsi="Times New Roman"/>
          <w:b w:val="0"/>
          <w:sz w:val="24"/>
          <w:szCs w:val="24"/>
        </w:rPr>
      </w:pPr>
    </w:p>
    <w:p w:rsidR="007517C7" w:rsidRPr="00FC6151" w:rsidRDefault="007517C7"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Prognoza vânzărilor fizice de canalizare pl</w:t>
      </w:r>
      <w:r w:rsidR="005A038E" w:rsidRPr="00FC6151">
        <w:rPr>
          <w:rFonts w:ascii="Times New Roman" w:hAnsi="Times New Roman"/>
          <w:b w:val="0"/>
          <w:sz w:val="24"/>
          <w:szCs w:val="24"/>
        </w:rPr>
        <w:t>uvială facturate  – pe anul 2014</w:t>
      </w:r>
      <w:r w:rsidRPr="00FC6151">
        <w:rPr>
          <w:rFonts w:ascii="Times New Roman" w:hAnsi="Times New Roman"/>
          <w:b w:val="0"/>
          <w:sz w:val="24"/>
          <w:szCs w:val="24"/>
        </w:rPr>
        <w:t xml:space="preserve"> este de </w:t>
      </w:r>
      <w:r w:rsidR="000A0B0B" w:rsidRPr="00FC6151">
        <w:rPr>
          <w:rFonts w:ascii="Times New Roman" w:hAnsi="Times New Roman"/>
          <w:b w:val="0"/>
          <w:sz w:val="24"/>
          <w:szCs w:val="24"/>
        </w:rPr>
        <w:t>3.747.000</w:t>
      </w:r>
      <w:r w:rsidRPr="00FC6151">
        <w:rPr>
          <w:rFonts w:ascii="Times New Roman" w:hAnsi="Times New Roman"/>
          <w:b w:val="0"/>
          <w:sz w:val="24"/>
          <w:szCs w:val="24"/>
        </w:rPr>
        <w:t xml:space="preserve"> mc/an, </w:t>
      </w:r>
      <w:r w:rsidRPr="00FC6151">
        <w:rPr>
          <w:rFonts w:ascii="Times New Roman" w:hAnsi="Times New Roman"/>
          <w:sz w:val="24"/>
          <w:szCs w:val="24"/>
        </w:rPr>
        <w:t>cantitate stabilită pe baza realiz</w:t>
      </w:r>
      <w:r w:rsidR="005A038E" w:rsidRPr="00FC6151">
        <w:rPr>
          <w:rFonts w:ascii="Times New Roman" w:hAnsi="Times New Roman"/>
          <w:sz w:val="24"/>
          <w:szCs w:val="24"/>
        </w:rPr>
        <w:t>ărilor pe 10 luni 2013</w:t>
      </w:r>
      <w:r w:rsidR="007B7CD9" w:rsidRPr="00FC6151">
        <w:rPr>
          <w:rFonts w:ascii="Times New Roman" w:hAnsi="Times New Roman"/>
          <w:sz w:val="24"/>
          <w:szCs w:val="24"/>
        </w:rPr>
        <w:t>,</w:t>
      </w:r>
      <w:r w:rsidRPr="00FC6151">
        <w:rPr>
          <w:rFonts w:ascii="Times New Roman" w:hAnsi="Times New Roman"/>
          <w:sz w:val="24"/>
          <w:szCs w:val="24"/>
        </w:rPr>
        <w:t xml:space="preserve"> </w:t>
      </w:r>
      <w:r w:rsidR="007B7CD9" w:rsidRPr="00FC6151">
        <w:rPr>
          <w:rFonts w:ascii="Times New Roman" w:hAnsi="Times New Roman"/>
          <w:sz w:val="24"/>
          <w:szCs w:val="24"/>
        </w:rPr>
        <w:t xml:space="preserve">extrapolate pe 12 luni   si reduse </w:t>
      </w:r>
      <w:r w:rsidRPr="00FC6151">
        <w:rPr>
          <w:rFonts w:ascii="Times New Roman" w:hAnsi="Times New Roman"/>
          <w:sz w:val="24"/>
          <w:szCs w:val="24"/>
        </w:rPr>
        <w:t xml:space="preserve">cu un procent de </w:t>
      </w:r>
      <w:r w:rsidR="00326C64" w:rsidRPr="000A051E">
        <w:rPr>
          <w:rFonts w:ascii="Times New Roman" w:hAnsi="Times New Roman"/>
          <w:sz w:val="24"/>
          <w:szCs w:val="24"/>
        </w:rPr>
        <w:t>2</w:t>
      </w:r>
      <w:r w:rsidRPr="000A051E">
        <w:rPr>
          <w:rFonts w:ascii="Times New Roman" w:hAnsi="Times New Roman"/>
          <w:sz w:val="24"/>
          <w:szCs w:val="24"/>
        </w:rPr>
        <w:t>%.</w:t>
      </w:r>
      <w:r w:rsidRPr="00FC6151">
        <w:rPr>
          <w:rFonts w:ascii="Times New Roman" w:hAnsi="Times New Roman"/>
          <w:b w:val="0"/>
          <w:sz w:val="24"/>
          <w:szCs w:val="24"/>
        </w:rPr>
        <w:t xml:space="preserve"> </w:t>
      </w:r>
    </w:p>
    <w:p w:rsidR="007517C7" w:rsidRPr="00FC6151" w:rsidRDefault="007517C7" w:rsidP="007517C7">
      <w:pPr>
        <w:pStyle w:val="Header"/>
        <w:tabs>
          <w:tab w:val="clear" w:pos="4153"/>
          <w:tab w:val="clear" w:pos="8306"/>
        </w:tabs>
        <w:rPr>
          <w:rFonts w:ascii="Times New Roman" w:hAnsi="Times New Roman"/>
          <w:b w:val="0"/>
          <w:sz w:val="24"/>
          <w:szCs w:val="24"/>
        </w:rPr>
      </w:pPr>
    </w:p>
    <w:p w:rsidR="007517C7" w:rsidRPr="00FC6151" w:rsidRDefault="007517C7" w:rsidP="007517C7">
      <w:pPr>
        <w:pStyle w:val="Header"/>
        <w:tabs>
          <w:tab w:val="clear" w:pos="4153"/>
          <w:tab w:val="clear" w:pos="8306"/>
        </w:tabs>
        <w:rPr>
          <w:rFonts w:ascii="Times New Roman" w:hAnsi="Times New Roman"/>
          <w:color w:val="FF0000"/>
          <w:sz w:val="24"/>
          <w:szCs w:val="24"/>
        </w:rPr>
      </w:pPr>
    </w:p>
    <w:p w:rsidR="007517C7" w:rsidRPr="00FC6151" w:rsidRDefault="007517C7"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Prognoza vânzărilor valorice facturate de apă-canal</w:t>
      </w:r>
    </w:p>
    <w:p w:rsidR="007517C7" w:rsidRPr="00FC6151" w:rsidRDefault="007517C7" w:rsidP="007517C7">
      <w:pPr>
        <w:pStyle w:val="Header"/>
        <w:tabs>
          <w:tab w:val="clear" w:pos="4153"/>
          <w:tab w:val="clear" w:pos="8306"/>
        </w:tabs>
        <w:rPr>
          <w:rFonts w:ascii="Times New Roman" w:hAnsi="Times New Roman"/>
          <w:sz w:val="24"/>
          <w:szCs w:val="24"/>
        </w:rPr>
      </w:pPr>
    </w:p>
    <w:p w:rsidR="007517C7" w:rsidRPr="00FC6151" w:rsidRDefault="007517C7"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Producţia valorică se stabileşte prin înmulţirea cantităţilor prognozate cu tarifele.</w:t>
      </w:r>
    </w:p>
    <w:p w:rsidR="007517C7" w:rsidRPr="00FC6151" w:rsidRDefault="007517C7" w:rsidP="007517C7">
      <w:pPr>
        <w:pStyle w:val="Header"/>
        <w:tabs>
          <w:tab w:val="clear" w:pos="4153"/>
          <w:tab w:val="clear" w:pos="8306"/>
        </w:tabs>
        <w:rPr>
          <w:rFonts w:ascii="Times New Roman" w:hAnsi="Times New Roman"/>
          <w:color w:val="FF0000"/>
          <w:sz w:val="24"/>
          <w:szCs w:val="24"/>
        </w:rPr>
      </w:pPr>
    </w:p>
    <w:p w:rsidR="007517C7" w:rsidRPr="00FC6151" w:rsidRDefault="007517C7" w:rsidP="007517C7">
      <w:pPr>
        <w:autoSpaceDE w:val="0"/>
        <w:autoSpaceDN w:val="0"/>
        <w:adjustRightInd w:val="0"/>
        <w:ind w:firstLine="720"/>
        <w:rPr>
          <w:rFonts w:ascii="Times New Roman" w:hAnsi="Times New Roman"/>
          <w:b w:val="0"/>
          <w:sz w:val="24"/>
          <w:szCs w:val="24"/>
          <w:lang w:val="fr-FR"/>
        </w:rPr>
      </w:pPr>
      <w:r w:rsidRPr="00FC6151">
        <w:rPr>
          <w:rFonts w:ascii="Times New Roman" w:hAnsi="Times New Roman"/>
          <w:b w:val="0"/>
          <w:sz w:val="24"/>
          <w:szCs w:val="24"/>
        </w:rPr>
        <w:t>Una din condiţiile accesării fondurilor de coeziune nerambursabile de la Uniunea Europeana este cea referitoare la aplicarea de preţuri unice d</w:t>
      </w:r>
      <w:r w:rsidR="005F5C85" w:rsidRPr="00FC6151">
        <w:rPr>
          <w:rFonts w:ascii="Times New Roman" w:hAnsi="Times New Roman"/>
          <w:b w:val="0"/>
          <w:sz w:val="24"/>
          <w:szCs w:val="24"/>
        </w:rPr>
        <w:t>e către operatorii regionali, aş</w:t>
      </w:r>
      <w:r w:rsidRPr="00FC6151">
        <w:rPr>
          <w:rFonts w:ascii="Times New Roman" w:hAnsi="Times New Roman"/>
          <w:b w:val="0"/>
          <w:sz w:val="24"/>
          <w:szCs w:val="24"/>
        </w:rPr>
        <w:t xml:space="preserve">a cum este stipulat în </w:t>
      </w:r>
      <w:r w:rsidRPr="00FC6151">
        <w:rPr>
          <w:rFonts w:ascii="Times New Roman" w:hAnsi="Times New Roman"/>
          <w:b w:val="0"/>
          <w:sz w:val="24"/>
          <w:szCs w:val="24"/>
          <w:lang w:val="fr-FR"/>
        </w:rPr>
        <w:t>Programul Operaţional Sectorial de MEDIU 2007 – 2013</w:t>
      </w:r>
      <w:r w:rsidR="00AB0483" w:rsidRPr="00FC6151">
        <w:rPr>
          <w:rFonts w:ascii="Times New Roman" w:hAnsi="Times New Roman"/>
          <w:b w:val="0"/>
          <w:sz w:val="24"/>
          <w:szCs w:val="24"/>
          <w:lang w:val="fr-FR"/>
        </w:rPr>
        <w:t>,</w:t>
      </w:r>
      <w:r w:rsidRPr="00FC6151">
        <w:rPr>
          <w:rFonts w:ascii="Times New Roman" w:hAnsi="Times New Roman"/>
          <w:b w:val="0"/>
          <w:sz w:val="24"/>
          <w:szCs w:val="24"/>
          <w:lang w:val="fr-FR"/>
        </w:rPr>
        <w:t xml:space="preserve"> elaborat de Ministerul Mediului şi Dezvoltării Durabile:</w:t>
      </w:r>
    </w:p>
    <w:p w:rsidR="007517C7" w:rsidRPr="00FC6151" w:rsidRDefault="007517C7" w:rsidP="007517C7">
      <w:pPr>
        <w:autoSpaceDE w:val="0"/>
        <w:autoSpaceDN w:val="0"/>
        <w:adjustRightInd w:val="0"/>
        <w:rPr>
          <w:rFonts w:ascii="Times New Roman" w:hAnsi="Times New Roman"/>
          <w:b w:val="0"/>
          <w:i/>
          <w:sz w:val="24"/>
          <w:szCs w:val="24"/>
          <w:lang w:val="fr-FR"/>
        </w:rPr>
      </w:pPr>
      <w:r w:rsidRPr="00FC6151">
        <w:rPr>
          <w:rFonts w:ascii="Times New Roman" w:hAnsi="Times New Roman"/>
          <w:b w:val="0"/>
          <w:i/>
          <w:sz w:val="24"/>
          <w:szCs w:val="24"/>
          <w:lang w:val="fr-FR"/>
        </w:rPr>
        <w:t>“Pentru a permite sustenabilitatea pe termen lung a structurii regionalizate, asociaţia de municipalităţi / Asociaţia de dezvoltare intercomunitară împreună cu OR vor trebui să realizeze tranziţia de la sisteme de tarife diferenţiate la nivelul municipalităţilor asociate la un sistem unic de tarife aşa cum este indicat în metodologia anexată la Ordinul 65/2007 emis de Autoritatea Naţională de Reglementare pentru Serviciile Comunitare de Utilităţi Publice.”</w:t>
      </w:r>
    </w:p>
    <w:p w:rsidR="007517C7" w:rsidRPr="00FC6151" w:rsidRDefault="007517C7" w:rsidP="007517C7">
      <w:pPr>
        <w:autoSpaceDE w:val="0"/>
        <w:autoSpaceDN w:val="0"/>
        <w:adjustRightInd w:val="0"/>
        <w:ind w:firstLine="720"/>
        <w:rPr>
          <w:rFonts w:ascii="Times New Roman" w:hAnsi="Times New Roman"/>
          <w:b w:val="0"/>
          <w:sz w:val="24"/>
          <w:szCs w:val="24"/>
        </w:rPr>
      </w:pPr>
      <w:r w:rsidRPr="00FC6151">
        <w:rPr>
          <w:rFonts w:ascii="Times New Roman" w:hAnsi="Times New Roman"/>
          <w:b w:val="0"/>
          <w:sz w:val="24"/>
          <w:szCs w:val="24"/>
        </w:rPr>
        <w:t>De asemenea, Contractul de finanţare SAMTID-B aprobat prin OUG 53/2006 prevede la pct. 6.06 unificarea tarifelor în localităţile deservite de operatorii regionali.</w:t>
      </w:r>
    </w:p>
    <w:p w:rsidR="007517C7" w:rsidRPr="00FC6151" w:rsidRDefault="007517C7" w:rsidP="007517C7">
      <w:pPr>
        <w:autoSpaceDE w:val="0"/>
        <w:autoSpaceDN w:val="0"/>
        <w:adjustRightInd w:val="0"/>
        <w:ind w:firstLine="720"/>
        <w:rPr>
          <w:rFonts w:ascii="Times New Roman" w:hAnsi="Times New Roman"/>
          <w:b w:val="0"/>
          <w:sz w:val="24"/>
          <w:szCs w:val="24"/>
        </w:rPr>
      </w:pPr>
      <w:r w:rsidRPr="00FC6151">
        <w:rPr>
          <w:rFonts w:ascii="Times New Roman" w:hAnsi="Times New Roman"/>
          <w:b w:val="0"/>
          <w:sz w:val="24"/>
          <w:szCs w:val="24"/>
        </w:rPr>
        <w:t>Pentru realizarea acestor  conditii, unificarea preţurilor pe intreaga arie de operare a fost aprobata prin Politicii tarifare anexă la Contractul de delegare cu A.D.I. Aquainvest Mures.</w:t>
      </w:r>
    </w:p>
    <w:p w:rsidR="007517C7" w:rsidRPr="00FC6151" w:rsidRDefault="007517C7" w:rsidP="007517C7">
      <w:pPr>
        <w:pStyle w:val="Header"/>
        <w:tabs>
          <w:tab w:val="clear" w:pos="4153"/>
          <w:tab w:val="clear" w:pos="8306"/>
          <w:tab w:val="num" w:pos="2520"/>
        </w:tabs>
        <w:rPr>
          <w:rFonts w:ascii="Times New Roman" w:hAnsi="Times New Roman"/>
          <w:sz w:val="24"/>
          <w:szCs w:val="24"/>
        </w:rPr>
      </w:pPr>
    </w:p>
    <w:p w:rsidR="007517C7" w:rsidRPr="00FC6151" w:rsidRDefault="007517C7" w:rsidP="007517C7">
      <w:pPr>
        <w:autoSpaceDE w:val="0"/>
        <w:autoSpaceDN w:val="0"/>
        <w:adjustRightInd w:val="0"/>
        <w:ind w:firstLine="720"/>
        <w:rPr>
          <w:rFonts w:ascii="Times New Roman" w:hAnsi="Times New Roman"/>
          <w:b w:val="0"/>
          <w:sz w:val="24"/>
          <w:szCs w:val="24"/>
        </w:rPr>
      </w:pPr>
      <w:r w:rsidRPr="00FC6151">
        <w:rPr>
          <w:rFonts w:ascii="Times New Roman" w:hAnsi="Times New Roman"/>
          <w:b w:val="0"/>
          <w:sz w:val="24"/>
          <w:szCs w:val="24"/>
        </w:rPr>
        <w:t>Prin urmare, la stabilirea Bugetului de venituri si cheltuieli s-au aplicat tarifele aprobate prin Contractul de Delegare.</w:t>
      </w:r>
    </w:p>
    <w:p w:rsidR="007517C7" w:rsidRPr="00FC6151" w:rsidRDefault="007517C7" w:rsidP="007517C7">
      <w:pPr>
        <w:pStyle w:val="Header"/>
        <w:tabs>
          <w:tab w:val="clear" w:pos="4153"/>
          <w:tab w:val="clear" w:pos="8306"/>
          <w:tab w:val="num" w:pos="2520"/>
        </w:tabs>
        <w:rPr>
          <w:rFonts w:ascii="Times New Roman" w:hAnsi="Times New Roman"/>
          <w:b w:val="0"/>
          <w:sz w:val="24"/>
          <w:szCs w:val="24"/>
          <w:lang w:val="fr-FR"/>
        </w:rPr>
      </w:pPr>
    </w:p>
    <w:p w:rsidR="007517C7" w:rsidRPr="00FC6151" w:rsidRDefault="007517C7" w:rsidP="007517C7">
      <w:pPr>
        <w:pStyle w:val="Header"/>
        <w:tabs>
          <w:tab w:val="clear" w:pos="4153"/>
          <w:tab w:val="clear" w:pos="8306"/>
          <w:tab w:val="num" w:pos="2520"/>
        </w:tabs>
        <w:rPr>
          <w:rFonts w:ascii="Times New Roman" w:hAnsi="Times New Roman"/>
          <w:color w:val="FF0000"/>
          <w:sz w:val="24"/>
          <w:szCs w:val="24"/>
          <w:lang w:val="fr-FR"/>
        </w:rPr>
      </w:pPr>
    </w:p>
    <w:p w:rsidR="007517C7" w:rsidRPr="00FC6151" w:rsidRDefault="005F5C85"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b) Venituri din alte activităţi</w:t>
      </w:r>
      <w:r w:rsidR="00364CBC" w:rsidRPr="00FC6151">
        <w:rPr>
          <w:rFonts w:ascii="Times New Roman" w:hAnsi="Times New Roman"/>
          <w:b w:val="0"/>
          <w:sz w:val="24"/>
          <w:szCs w:val="24"/>
        </w:rPr>
        <w:t xml:space="preserve"> </w:t>
      </w:r>
      <w:r w:rsidRPr="00FC6151">
        <w:rPr>
          <w:rFonts w:ascii="Times New Roman" w:hAnsi="Times New Roman"/>
          <w:b w:val="0"/>
          <w:sz w:val="24"/>
          <w:szCs w:val="24"/>
        </w:rPr>
        <w:t>(redevenţe, chirii</w:t>
      </w:r>
      <w:r w:rsidR="00EE6D9A" w:rsidRPr="00FC6151">
        <w:rPr>
          <w:rFonts w:ascii="Times New Roman" w:hAnsi="Times New Roman"/>
          <w:b w:val="0"/>
          <w:sz w:val="24"/>
          <w:szCs w:val="24"/>
        </w:rPr>
        <w:t>),</w:t>
      </w:r>
      <w:r w:rsidR="007517C7" w:rsidRPr="00FC6151">
        <w:rPr>
          <w:rFonts w:ascii="Times New Roman" w:hAnsi="Times New Roman"/>
          <w:b w:val="0"/>
          <w:sz w:val="24"/>
          <w:szCs w:val="24"/>
        </w:rPr>
        <w:t xml:space="preserve"> sunt prognozate prin aplicarea </w:t>
      </w:r>
      <w:r w:rsidR="00EE6D9A" w:rsidRPr="00FC6151">
        <w:rPr>
          <w:rFonts w:ascii="Times New Roman" w:hAnsi="Times New Roman"/>
          <w:b w:val="0"/>
          <w:sz w:val="24"/>
          <w:szCs w:val="24"/>
        </w:rPr>
        <w:t>inflatiei la cifrele anului 2013,</w:t>
      </w:r>
      <w:r w:rsidR="00B87DEA">
        <w:rPr>
          <w:rFonts w:ascii="Times New Roman" w:hAnsi="Times New Roman"/>
          <w:b w:val="0"/>
          <w:sz w:val="24"/>
          <w:szCs w:val="24"/>
        </w:rPr>
        <w:t xml:space="preserve"> </w:t>
      </w:r>
      <w:r w:rsidR="00EE6D9A" w:rsidRPr="00FC6151">
        <w:rPr>
          <w:rFonts w:ascii="Times New Roman" w:hAnsi="Times New Roman"/>
          <w:b w:val="0"/>
          <w:sz w:val="24"/>
          <w:szCs w:val="24"/>
        </w:rPr>
        <w:t>iar veniturile din producţia de imobilizări, amenzi, penalităţi, etc.sunt prognozate la valoarea realizărilor pe anul 2013</w:t>
      </w:r>
      <w:r w:rsidR="00B87DEA">
        <w:rPr>
          <w:rFonts w:ascii="Times New Roman" w:hAnsi="Times New Roman"/>
          <w:b w:val="0"/>
          <w:sz w:val="24"/>
          <w:szCs w:val="24"/>
        </w:rPr>
        <w:t>.</w:t>
      </w:r>
    </w:p>
    <w:p w:rsidR="007517C7" w:rsidRPr="00FC6151" w:rsidRDefault="007517C7" w:rsidP="007517C7">
      <w:pPr>
        <w:pStyle w:val="Header"/>
        <w:tabs>
          <w:tab w:val="clear" w:pos="4153"/>
          <w:tab w:val="clear" w:pos="8306"/>
        </w:tabs>
        <w:rPr>
          <w:rFonts w:ascii="Times New Roman" w:hAnsi="Times New Roman"/>
          <w:color w:val="FF0000"/>
          <w:sz w:val="24"/>
          <w:szCs w:val="24"/>
        </w:rPr>
      </w:pPr>
    </w:p>
    <w:p w:rsidR="007517C7" w:rsidRPr="00FC6151" w:rsidRDefault="007517C7" w:rsidP="007517C7">
      <w:pPr>
        <w:pStyle w:val="Header"/>
        <w:tabs>
          <w:tab w:val="clear" w:pos="4153"/>
          <w:tab w:val="clear" w:pos="8306"/>
        </w:tabs>
        <w:rPr>
          <w:rFonts w:ascii="Times New Roman" w:hAnsi="Times New Roman"/>
          <w:color w:val="FF0000"/>
          <w:sz w:val="24"/>
          <w:szCs w:val="24"/>
        </w:rPr>
      </w:pPr>
    </w:p>
    <w:p w:rsidR="007517C7" w:rsidRPr="00FC6151" w:rsidRDefault="007517C7"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2. Venituri financiare – reprezintă dobânzi încasate pentru: plasamentele de numerar pe termen scurt din fondul de productie.</w:t>
      </w:r>
    </w:p>
    <w:p w:rsidR="007517C7" w:rsidRPr="00FC6151" w:rsidRDefault="007517C7"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Dobânzile aferente fondului IID, cu acceptul auditorilor financiari, se vor contabiliza la subventii.</w:t>
      </w:r>
    </w:p>
    <w:p w:rsidR="007517C7" w:rsidRPr="00FC6151" w:rsidRDefault="007517C7" w:rsidP="007517C7">
      <w:pPr>
        <w:pStyle w:val="Header"/>
        <w:tabs>
          <w:tab w:val="clear" w:pos="4153"/>
          <w:tab w:val="clear" w:pos="8306"/>
        </w:tabs>
        <w:rPr>
          <w:rFonts w:ascii="Times New Roman" w:hAnsi="Times New Roman"/>
          <w:b w:val="0"/>
          <w:color w:val="FF0000"/>
          <w:sz w:val="24"/>
          <w:szCs w:val="24"/>
        </w:rPr>
      </w:pPr>
    </w:p>
    <w:p w:rsidR="007517C7" w:rsidRPr="00FC6151" w:rsidRDefault="007517C7"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Venituri</w:t>
      </w:r>
      <w:r w:rsidR="00364CBC" w:rsidRPr="00FC6151">
        <w:rPr>
          <w:rFonts w:ascii="Times New Roman" w:hAnsi="Times New Roman"/>
          <w:b w:val="0"/>
          <w:sz w:val="24"/>
          <w:szCs w:val="24"/>
        </w:rPr>
        <w:t>le din diferenţ</w:t>
      </w:r>
      <w:r w:rsidRPr="00FC6151">
        <w:rPr>
          <w:rFonts w:ascii="Times New Roman" w:hAnsi="Times New Roman"/>
          <w:b w:val="0"/>
          <w:sz w:val="24"/>
          <w:szCs w:val="24"/>
        </w:rPr>
        <w:t xml:space="preserve">e de curs valutar </w:t>
      </w:r>
      <w:r w:rsidR="00EE6D9A" w:rsidRPr="00FC6151">
        <w:rPr>
          <w:rFonts w:ascii="Times New Roman" w:hAnsi="Times New Roman"/>
          <w:b w:val="0"/>
          <w:sz w:val="24"/>
          <w:szCs w:val="24"/>
        </w:rPr>
        <w:t>sunt</w:t>
      </w:r>
      <w:r w:rsidRPr="00FC6151">
        <w:rPr>
          <w:rFonts w:ascii="Times New Roman" w:hAnsi="Times New Roman"/>
          <w:b w:val="0"/>
          <w:sz w:val="24"/>
          <w:szCs w:val="24"/>
        </w:rPr>
        <w:t xml:space="preserve"> </w:t>
      </w:r>
      <w:r w:rsidR="00364CBC" w:rsidRPr="00FC6151">
        <w:rPr>
          <w:rFonts w:ascii="Times New Roman" w:hAnsi="Times New Roman"/>
          <w:b w:val="0"/>
          <w:sz w:val="24"/>
          <w:szCs w:val="24"/>
        </w:rPr>
        <w:t xml:space="preserve">prognozate </w:t>
      </w:r>
      <w:r w:rsidRPr="00FC6151">
        <w:rPr>
          <w:rFonts w:ascii="Times New Roman" w:hAnsi="Times New Roman"/>
          <w:b w:val="0"/>
          <w:sz w:val="24"/>
          <w:szCs w:val="24"/>
        </w:rPr>
        <w:t>la va</w:t>
      </w:r>
      <w:r w:rsidR="00EE6D9A" w:rsidRPr="00FC6151">
        <w:rPr>
          <w:rFonts w:ascii="Times New Roman" w:hAnsi="Times New Roman"/>
          <w:b w:val="0"/>
          <w:sz w:val="24"/>
          <w:szCs w:val="24"/>
        </w:rPr>
        <w:t>loarea  realizărilor anului 2013</w:t>
      </w:r>
      <w:r w:rsidRPr="00FC6151">
        <w:rPr>
          <w:rFonts w:ascii="Times New Roman" w:hAnsi="Times New Roman"/>
          <w:b w:val="0"/>
          <w:sz w:val="24"/>
          <w:szCs w:val="24"/>
        </w:rPr>
        <w:t xml:space="preserve">  deoarece evoluţia imprevizibilă a cursului de schimb</w:t>
      </w:r>
      <w:r w:rsidR="002F7386" w:rsidRPr="00FC6151">
        <w:rPr>
          <w:rFonts w:ascii="Times New Roman" w:hAnsi="Times New Roman"/>
          <w:b w:val="0"/>
          <w:sz w:val="24"/>
          <w:szCs w:val="24"/>
        </w:rPr>
        <w:t xml:space="preserve"> valutar</w:t>
      </w:r>
      <w:r w:rsidRPr="00FC6151">
        <w:rPr>
          <w:rFonts w:ascii="Times New Roman" w:hAnsi="Times New Roman"/>
          <w:b w:val="0"/>
          <w:sz w:val="24"/>
          <w:szCs w:val="24"/>
        </w:rPr>
        <w:t xml:space="preserve"> şi </w:t>
      </w:r>
      <w:r w:rsidR="00364CBC" w:rsidRPr="00FC6151">
        <w:rPr>
          <w:rFonts w:ascii="Times New Roman" w:hAnsi="Times New Roman"/>
          <w:b w:val="0"/>
          <w:sz w:val="24"/>
          <w:szCs w:val="24"/>
        </w:rPr>
        <w:t xml:space="preserve">a </w:t>
      </w:r>
      <w:r w:rsidR="002F7386" w:rsidRPr="00FC6151">
        <w:rPr>
          <w:rFonts w:ascii="Times New Roman" w:hAnsi="Times New Roman"/>
          <w:b w:val="0"/>
          <w:sz w:val="24"/>
          <w:szCs w:val="24"/>
        </w:rPr>
        <w:t xml:space="preserve">ratei </w:t>
      </w:r>
      <w:r w:rsidR="00364CBC" w:rsidRPr="00FC6151">
        <w:rPr>
          <w:rFonts w:ascii="Times New Roman" w:hAnsi="Times New Roman"/>
          <w:b w:val="0"/>
          <w:sz w:val="24"/>
          <w:szCs w:val="24"/>
        </w:rPr>
        <w:t>dobânzii</w:t>
      </w:r>
      <w:r w:rsidRPr="00FC6151">
        <w:rPr>
          <w:rFonts w:ascii="Times New Roman" w:hAnsi="Times New Roman"/>
          <w:b w:val="0"/>
          <w:sz w:val="24"/>
          <w:szCs w:val="24"/>
        </w:rPr>
        <w:t xml:space="preserve"> nu permit</w:t>
      </w:r>
      <w:r w:rsidR="002F7386" w:rsidRPr="00FC6151">
        <w:rPr>
          <w:rFonts w:ascii="Times New Roman" w:hAnsi="Times New Roman"/>
          <w:b w:val="0"/>
          <w:sz w:val="24"/>
          <w:szCs w:val="24"/>
        </w:rPr>
        <w:t>e</w:t>
      </w:r>
      <w:r w:rsidRPr="00FC6151">
        <w:rPr>
          <w:rFonts w:ascii="Times New Roman" w:hAnsi="Times New Roman"/>
          <w:b w:val="0"/>
          <w:sz w:val="24"/>
          <w:szCs w:val="24"/>
        </w:rPr>
        <w:t xml:space="preserve"> efectuarea unor calcule exacte.</w:t>
      </w:r>
      <w:r w:rsidR="00B87DEA">
        <w:rPr>
          <w:rFonts w:ascii="Times New Roman" w:hAnsi="Times New Roman"/>
          <w:b w:val="0"/>
          <w:sz w:val="24"/>
          <w:szCs w:val="24"/>
        </w:rPr>
        <w:t xml:space="preserve"> </w:t>
      </w:r>
      <w:r w:rsidRPr="00FC6151">
        <w:rPr>
          <w:rFonts w:ascii="Times New Roman" w:hAnsi="Times New Roman"/>
          <w:b w:val="0"/>
          <w:sz w:val="24"/>
          <w:szCs w:val="24"/>
        </w:rPr>
        <w:t>Diferenţele de curs valutar se înregistrează în contabilitate conform legislaţiei contabile, făra aprobarea prealabilă din partea forurilor de conducere a societăţii, aprobarea lor se face odata cu aprobarea situaţiilor financiare.</w:t>
      </w:r>
    </w:p>
    <w:p w:rsidR="007517C7" w:rsidRPr="00FC6151" w:rsidRDefault="007517C7" w:rsidP="007517C7">
      <w:pPr>
        <w:pStyle w:val="Header"/>
        <w:tabs>
          <w:tab w:val="clear" w:pos="4153"/>
          <w:tab w:val="clear" w:pos="8306"/>
        </w:tabs>
        <w:rPr>
          <w:rFonts w:ascii="Times New Roman" w:hAnsi="Times New Roman"/>
          <w:color w:val="FF0000"/>
          <w:sz w:val="24"/>
          <w:szCs w:val="24"/>
        </w:rPr>
      </w:pPr>
    </w:p>
    <w:p w:rsidR="001235B7" w:rsidRPr="00FC6151" w:rsidRDefault="001235B7" w:rsidP="007517C7">
      <w:pPr>
        <w:pStyle w:val="Header"/>
        <w:tabs>
          <w:tab w:val="clear" w:pos="4153"/>
          <w:tab w:val="clear" w:pos="8306"/>
        </w:tabs>
        <w:rPr>
          <w:rFonts w:ascii="Times New Roman" w:hAnsi="Times New Roman"/>
          <w:color w:val="FF0000"/>
          <w:sz w:val="24"/>
          <w:szCs w:val="24"/>
        </w:rPr>
      </w:pPr>
    </w:p>
    <w:p w:rsidR="00011A86" w:rsidRPr="00FC6151" w:rsidRDefault="00011A86" w:rsidP="00011A86">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Conform precizărilor din Ordinul nr.</w:t>
      </w:r>
      <w:r w:rsidR="002B3062">
        <w:rPr>
          <w:rFonts w:ascii="Times New Roman" w:hAnsi="Times New Roman"/>
          <w:b w:val="0"/>
          <w:sz w:val="24"/>
          <w:szCs w:val="24"/>
        </w:rPr>
        <w:t>2032/2013</w:t>
      </w:r>
      <w:r w:rsidRPr="00FC6151">
        <w:rPr>
          <w:rFonts w:ascii="Times New Roman" w:hAnsi="Times New Roman"/>
          <w:b w:val="0"/>
          <w:sz w:val="24"/>
          <w:szCs w:val="24"/>
        </w:rPr>
        <w:t xml:space="preserve"> următoarele cheltuieli vor fi prezentate în nota de fundamentare:</w:t>
      </w:r>
    </w:p>
    <w:p w:rsidR="00011A86" w:rsidRPr="00FC6151" w:rsidRDefault="00011A86" w:rsidP="00011A86">
      <w:pPr>
        <w:pStyle w:val="Header"/>
        <w:tabs>
          <w:tab w:val="clear" w:pos="4153"/>
          <w:tab w:val="clear" w:pos="8306"/>
        </w:tabs>
        <w:ind w:left="720"/>
        <w:rPr>
          <w:rFonts w:ascii="Times New Roman" w:hAnsi="Times New Roman"/>
          <w:b w:val="0"/>
          <w:color w:val="FF0000"/>
          <w:sz w:val="24"/>
          <w:szCs w:val="24"/>
        </w:rPr>
      </w:pPr>
    </w:p>
    <w:p w:rsidR="001235B7" w:rsidRPr="00FC6151" w:rsidRDefault="001235B7" w:rsidP="007517C7">
      <w:pPr>
        <w:pStyle w:val="Header"/>
        <w:tabs>
          <w:tab w:val="clear" w:pos="4153"/>
          <w:tab w:val="clear" w:pos="8306"/>
        </w:tabs>
        <w:rPr>
          <w:rFonts w:ascii="Times New Roman" w:hAnsi="Times New Roman"/>
          <w:color w:val="FF0000"/>
          <w:sz w:val="24"/>
          <w:szCs w:val="24"/>
        </w:rPr>
      </w:pPr>
    </w:p>
    <w:p w:rsidR="001235B7" w:rsidRPr="00FC6151" w:rsidRDefault="001235B7" w:rsidP="007517C7">
      <w:pPr>
        <w:pStyle w:val="Header"/>
        <w:tabs>
          <w:tab w:val="clear" w:pos="4153"/>
          <w:tab w:val="clear" w:pos="8306"/>
        </w:tabs>
        <w:rPr>
          <w:rFonts w:ascii="Times New Roman" w:hAnsi="Times New Roman"/>
          <w:color w:val="FF0000"/>
          <w:sz w:val="24"/>
          <w:szCs w:val="24"/>
        </w:rPr>
      </w:pPr>
    </w:p>
    <w:p w:rsidR="001235B7" w:rsidRPr="00FC6151" w:rsidRDefault="001235B7" w:rsidP="007517C7">
      <w:pPr>
        <w:pStyle w:val="Header"/>
        <w:tabs>
          <w:tab w:val="clear" w:pos="4153"/>
          <w:tab w:val="clear" w:pos="8306"/>
        </w:tabs>
        <w:rPr>
          <w:rFonts w:ascii="Times New Roman" w:hAnsi="Times New Roman"/>
          <w:color w:val="FF0000"/>
          <w:sz w:val="24"/>
          <w:szCs w:val="24"/>
        </w:rPr>
      </w:pPr>
    </w:p>
    <w:p w:rsidR="007517C7" w:rsidRPr="00FC6151" w:rsidRDefault="00364CBC" w:rsidP="007517C7">
      <w:pPr>
        <w:pStyle w:val="Header"/>
        <w:tabs>
          <w:tab w:val="clear" w:pos="4153"/>
          <w:tab w:val="clear" w:pos="8306"/>
        </w:tabs>
        <w:rPr>
          <w:rFonts w:ascii="Times New Roman" w:hAnsi="Times New Roman"/>
          <w:sz w:val="24"/>
          <w:szCs w:val="24"/>
        </w:rPr>
      </w:pPr>
      <w:r w:rsidRPr="00FC6151">
        <w:rPr>
          <w:rFonts w:ascii="Times New Roman" w:hAnsi="Times New Roman"/>
          <w:b w:val="0"/>
          <w:caps/>
          <w:sz w:val="24"/>
          <w:szCs w:val="24"/>
        </w:rPr>
        <w:t xml:space="preserve">            </w:t>
      </w:r>
      <w:r w:rsidR="007517C7" w:rsidRPr="00FC6151">
        <w:rPr>
          <w:rFonts w:ascii="Times New Roman" w:hAnsi="Times New Roman"/>
          <w:b w:val="0"/>
          <w:caps/>
          <w:sz w:val="24"/>
          <w:szCs w:val="24"/>
        </w:rPr>
        <w:t>II  Cheltuieli totale</w:t>
      </w:r>
      <w:r w:rsidR="007517C7" w:rsidRPr="00FC6151">
        <w:rPr>
          <w:rFonts w:ascii="Times New Roman" w:hAnsi="Times New Roman"/>
          <w:b w:val="0"/>
          <w:sz w:val="24"/>
          <w:szCs w:val="24"/>
        </w:rPr>
        <w:t xml:space="preserve">  </w:t>
      </w:r>
    </w:p>
    <w:p w:rsidR="007517C7" w:rsidRPr="00FC6151" w:rsidRDefault="007517C7" w:rsidP="007517C7">
      <w:pPr>
        <w:pStyle w:val="Header"/>
        <w:tabs>
          <w:tab w:val="clear" w:pos="4153"/>
          <w:tab w:val="clear" w:pos="8306"/>
        </w:tabs>
        <w:rPr>
          <w:rFonts w:ascii="Times New Roman" w:hAnsi="Times New Roman"/>
          <w:sz w:val="24"/>
          <w:szCs w:val="24"/>
        </w:rPr>
      </w:pPr>
    </w:p>
    <w:p w:rsidR="007517C7" w:rsidRPr="00FC6151" w:rsidRDefault="007517C7"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1. Cheltuielile de exploatare</w:t>
      </w:r>
    </w:p>
    <w:p w:rsidR="007517C7" w:rsidRPr="00FC6151" w:rsidRDefault="007517C7" w:rsidP="007517C7">
      <w:pPr>
        <w:pStyle w:val="Header"/>
        <w:tabs>
          <w:tab w:val="clear" w:pos="4153"/>
          <w:tab w:val="clear" w:pos="8306"/>
        </w:tabs>
        <w:rPr>
          <w:rFonts w:ascii="Times New Roman" w:hAnsi="Times New Roman"/>
          <w:sz w:val="24"/>
          <w:szCs w:val="24"/>
        </w:rPr>
      </w:pPr>
    </w:p>
    <w:p w:rsidR="007517C7" w:rsidRPr="00FC6151" w:rsidRDefault="007517C7" w:rsidP="007517C7">
      <w:pPr>
        <w:pStyle w:val="Header"/>
        <w:numPr>
          <w:ilvl w:val="0"/>
          <w:numId w:val="29"/>
        </w:numPr>
        <w:tabs>
          <w:tab w:val="clear" w:pos="4153"/>
          <w:tab w:val="clear" w:pos="8306"/>
        </w:tabs>
        <w:rPr>
          <w:rFonts w:ascii="Times New Roman" w:hAnsi="Times New Roman"/>
          <w:b w:val="0"/>
          <w:sz w:val="24"/>
          <w:szCs w:val="24"/>
        </w:rPr>
      </w:pPr>
      <w:r w:rsidRPr="00FC6151">
        <w:rPr>
          <w:rFonts w:ascii="Times New Roman" w:hAnsi="Times New Roman"/>
          <w:sz w:val="24"/>
          <w:szCs w:val="24"/>
        </w:rPr>
        <w:t>Cheltuielile cu bunuri şi servicii cuprind</w:t>
      </w:r>
      <w:r w:rsidRPr="00FC6151">
        <w:rPr>
          <w:rFonts w:ascii="Times New Roman" w:hAnsi="Times New Roman"/>
          <w:b w:val="0"/>
          <w:sz w:val="24"/>
          <w:szCs w:val="24"/>
        </w:rPr>
        <w:t>: materiale propriu-zise, energie electrică, gaz, servicii executate de terţi.</w:t>
      </w:r>
    </w:p>
    <w:p w:rsidR="007517C7" w:rsidRPr="00FC6151" w:rsidRDefault="007517C7" w:rsidP="007517C7">
      <w:pPr>
        <w:pStyle w:val="Header"/>
        <w:numPr>
          <w:ilvl w:val="0"/>
          <w:numId w:val="29"/>
        </w:numPr>
        <w:tabs>
          <w:tab w:val="clear" w:pos="4153"/>
          <w:tab w:val="clear" w:pos="8306"/>
        </w:tabs>
        <w:rPr>
          <w:rFonts w:ascii="Times New Roman" w:hAnsi="Times New Roman"/>
          <w:b w:val="0"/>
          <w:sz w:val="24"/>
          <w:szCs w:val="24"/>
        </w:rPr>
      </w:pPr>
      <w:r w:rsidRPr="00FC6151">
        <w:rPr>
          <w:rFonts w:ascii="Times New Roman" w:hAnsi="Times New Roman"/>
          <w:sz w:val="24"/>
          <w:szCs w:val="24"/>
        </w:rPr>
        <w:t>Cheltuielile cu impozite, taxe şi vărsăminte asimilate cuprind</w:t>
      </w:r>
      <w:r w:rsidRPr="00FC6151">
        <w:rPr>
          <w:rFonts w:ascii="Times New Roman" w:hAnsi="Times New Roman"/>
          <w:b w:val="0"/>
          <w:sz w:val="24"/>
          <w:szCs w:val="24"/>
        </w:rPr>
        <w:t>: redevente</w:t>
      </w:r>
      <w:r w:rsidR="00C616CC">
        <w:rPr>
          <w:rFonts w:ascii="Times New Roman" w:hAnsi="Times New Roman"/>
          <w:b w:val="0"/>
          <w:sz w:val="24"/>
          <w:szCs w:val="24"/>
        </w:rPr>
        <w:t>,</w:t>
      </w:r>
      <w:r w:rsidRPr="00FC6151">
        <w:rPr>
          <w:rFonts w:ascii="Times New Roman" w:hAnsi="Times New Roman"/>
          <w:b w:val="0"/>
          <w:sz w:val="24"/>
          <w:szCs w:val="24"/>
        </w:rPr>
        <w:t xml:space="preserve"> impozite şi taxe. </w:t>
      </w:r>
    </w:p>
    <w:p w:rsidR="007517C7" w:rsidRPr="00FC6151" w:rsidRDefault="007517C7" w:rsidP="007517C7">
      <w:pPr>
        <w:pStyle w:val="Header"/>
        <w:tabs>
          <w:tab w:val="clear" w:pos="4153"/>
          <w:tab w:val="clear" w:pos="8306"/>
        </w:tabs>
        <w:ind w:left="720"/>
        <w:rPr>
          <w:rFonts w:ascii="Times New Roman" w:hAnsi="Times New Roman"/>
          <w:b w:val="0"/>
          <w:color w:val="FF0000"/>
          <w:sz w:val="24"/>
          <w:szCs w:val="24"/>
        </w:rPr>
      </w:pPr>
    </w:p>
    <w:p w:rsidR="007517C7" w:rsidRPr="00FC6151" w:rsidRDefault="007517C7"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 xml:space="preserve">  Estimarea acestor cheltuieli s-a realizat tinand cont de urmatoarele:</w:t>
      </w:r>
    </w:p>
    <w:p w:rsidR="007517C7" w:rsidRPr="00FC6151" w:rsidRDefault="007517C7" w:rsidP="007517C7">
      <w:pPr>
        <w:pStyle w:val="Header"/>
        <w:numPr>
          <w:ilvl w:val="0"/>
          <w:numId w:val="27"/>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Aplicarea indicelui de creştere al p</w:t>
      </w:r>
      <w:r w:rsidR="001D2F37" w:rsidRPr="00FC6151">
        <w:rPr>
          <w:rFonts w:ascii="Times New Roman" w:hAnsi="Times New Roman"/>
          <w:b w:val="0"/>
          <w:sz w:val="24"/>
          <w:szCs w:val="24"/>
        </w:rPr>
        <w:t>reţurilor prognozat pe anul 2014</w:t>
      </w:r>
    </w:p>
    <w:p w:rsidR="00B63065" w:rsidRPr="00FC6151" w:rsidRDefault="007517C7" w:rsidP="007517C7">
      <w:pPr>
        <w:pStyle w:val="Header"/>
        <w:numPr>
          <w:ilvl w:val="0"/>
          <w:numId w:val="27"/>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Cheltuieli suplimentare datorate</w:t>
      </w:r>
      <w:r w:rsidR="00B63065" w:rsidRPr="00FC6151">
        <w:rPr>
          <w:rFonts w:ascii="Times New Roman" w:hAnsi="Times New Roman"/>
          <w:b w:val="0"/>
          <w:sz w:val="24"/>
          <w:szCs w:val="24"/>
        </w:rPr>
        <w:t>:</w:t>
      </w:r>
    </w:p>
    <w:p w:rsidR="007517C7" w:rsidRPr="00FC6151" w:rsidRDefault="007517C7" w:rsidP="00115AAF">
      <w:pPr>
        <w:pStyle w:val="Header"/>
        <w:numPr>
          <w:ilvl w:val="1"/>
          <w:numId w:val="29"/>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noilor faze tehnologice puse in functiune prin Programul ISPA</w:t>
      </w:r>
    </w:p>
    <w:p w:rsidR="00D12264" w:rsidRPr="00FC6151" w:rsidRDefault="00B63065" w:rsidP="00115AAF">
      <w:pPr>
        <w:pStyle w:val="Header"/>
        <w:numPr>
          <w:ilvl w:val="1"/>
          <w:numId w:val="29"/>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 xml:space="preserve">necesităţii asigurării mentenanţei şi a </w:t>
      </w:r>
      <w:r w:rsidR="00D12264" w:rsidRPr="00FC6151">
        <w:rPr>
          <w:rFonts w:ascii="Times New Roman" w:hAnsi="Times New Roman"/>
          <w:b w:val="0"/>
          <w:sz w:val="24"/>
          <w:szCs w:val="24"/>
        </w:rPr>
        <w:t xml:space="preserve">ahiziţionării de piese de schimb </w:t>
      </w:r>
      <w:r w:rsidRPr="00FC6151">
        <w:rPr>
          <w:rFonts w:ascii="Times New Roman" w:hAnsi="Times New Roman"/>
          <w:b w:val="0"/>
          <w:sz w:val="24"/>
          <w:szCs w:val="24"/>
        </w:rPr>
        <w:t>datorită creşterii duratei medii de existenţă a utilajelor</w:t>
      </w:r>
    </w:p>
    <w:p w:rsidR="00B63065" w:rsidRPr="00FC6151" w:rsidRDefault="00B63065" w:rsidP="00115AAF">
      <w:pPr>
        <w:pStyle w:val="Header"/>
        <w:numPr>
          <w:ilvl w:val="1"/>
          <w:numId w:val="29"/>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creşterii preţurilor la combustibili intr-un ritm mai mare decât inflaţia</w:t>
      </w:r>
    </w:p>
    <w:p w:rsidR="00B63065" w:rsidRPr="00FC6151" w:rsidRDefault="00EE6D9A" w:rsidP="00115AAF">
      <w:pPr>
        <w:pStyle w:val="Header"/>
        <w:numPr>
          <w:ilvl w:val="1"/>
          <w:numId w:val="29"/>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î</w:t>
      </w:r>
      <w:r w:rsidR="00B63065" w:rsidRPr="00FC6151">
        <w:rPr>
          <w:rFonts w:ascii="Times New Roman" w:hAnsi="Times New Roman"/>
          <w:b w:val="0"/>
          <w:sz w:val="24"/>
          <w:szCs w:val="24"/>
        </w:rPr>
        <w:t>nchirierii echipamentelor pentru tehnica de calcul în vederea inlocuirii celor existente de mai bine de zece ani</w:t>
      </w:r>
    </w:p>
    <w:p w:rsidR="00115AAF" w:rsidRPr="00FC6151" w:rsidRDefault="00115AAF" w:rsidP="00115AAF">
      <w:pPr>
        <w:numPr>
          <w:ilvl w:val="1"/>
          <w:numId w:val="29"/>
        </w:numPr>
        <w:rPr>
          <w:rFonts w:ascii="Times New Roman" w:hAnsi="Times New Roman"/>
          <w:b w:val="0"/>
          <w:sz w:val="24"/>
          <w:szCs w:val="24"/>
          <w:lang w:val="en-US"/>
        </w:rPr>
      </w:pPr>
      <w:r w:rsidRPr="00FC6151">
        <w:rPr>
          <w:rFonts w:ascii="Times New Roman" w:hAnsi="Times New Roman"/>
          <w:b w:val="0"/>
          <w:sz w:val="24"/>
          <w:szCs w:val="24"/>
          <w:lang w:val="en-US"/>
        </w:rPr>
        <w:t>achiziţionării de pe piaţa concurenţială a energiei electrice</w:t>
      </w:r>
    </w:p>
    <w:p w:rsidR="00115AAF" w:rsidRPr="00FC6151" w:rsidRDefault="007F0513" w:rsidP="00783C21">
      <w:pPr>
        <w:numPr>
          <w:ilvl w:val="1"/>
          <w:numId w:val="29"/>
        </w:numPr>
        <w:rPr>
          <w:rFonts w:ascii="Times New Roman" w:hAnsi="Times New Roman"/>
          <w:b w:val="0"/>
          <w:sz w:val="24"/>
          <w:szCs w:val="24"/>
          <w:lang w:val="en-US"/>
        </w:rPr>
      </w:pPr>
      <w:r w:rsidRPr="00FC6151">
        <w:rPr>
          <w:rFonts w:ascii="Times New Roman" w:hAnsi="Times New Roman"/>
          <w:b w:val="0"/>
          <w:sz w:val="24"/>
          <w:szCs w:val="24"/>
          <w:lang w:val="en-US"/>
        </w:rPr>
        <w:t xml:space="preserve"> </w:t>
      </w:r>
      <w:r w:rsidR="00115AAF" w:rsidRPr="00FC6151">
        <w:rPr>
          <w:rFonts w:ascii="Times New Roman" w:hAnsi="Times New Roman"/>
          <w:b w:val="0"/>
          <w:sz w:val="24"/>
          <w:szCs w:val="24"/>
          <w:lang w:val="en-US"/>
        </w:rPr>
        <w:t>creşterii</w:t>
      </w:r>
      <w:r w:rsidR="00AB0483" w:rsidRPr="00FC6151">
        <w:rPr>
          <w:rFonts w:ascii="Times New Roman" w:hAnsi="Times New Roman"/>
          <w:b w:val="0"/>
          <w:sz w:val="24"/>
          <w:szCs w:val="24"/>
          <w:lang w:val="en-US"/>
        </w:rPr>
        <w:t xml:space="preserve"> taxelor de deve</w:t>
      </w:r>
      <w:r w:rsidR="00115AAF" w:rsidRPr="00FC6151">
        <w:rPr>
          <w:rFonts w:ascii="Times New Roman" w:hAnsi="Times New Roman"/>
          <w:b w:val="0"/>
          <w:sz w:val="24"/>
          <w:szCs w:val="24"/>
          <w:lang w:val="en-US"/>
        </w:rPr>
        <w:t>rsare pe perioada de reabilitatre a staţ</w:t>
      </w:r>
      <w:r w:rsidR="00AB0483" w:rsidRPr="00FC6151">
        <w:rPr>
          <w:rFonts w:ascii="Times New Roman" w:hAnsi="Times New Roman"/>
          <w:b w:val="0"/>
          <w:sz w:val="24"/>
          <w:szCs w:val="24"/>
          <w:lang w:val="en-US"/>
        </w:rPr>
        <w:t xml:space="preserve">iilor de epurare </w:t>
      </w:r>
      <w:r w:rsidR="00115AAF" w:rsidRPr="00FC6151">
        <w:rPr>
          <w:rFonts w:ascii="Times New Roman" w:hAnsi="Times New Roman"/>
          <w:b w:val="0"/>
          <w:sz w:val="24"/>
          <w:szCs w:val="24"/>
          <w:lang w:val="en-US"/>
        </w:rPr>
        <w:t>datorita opririi acestora</w:t>
      </w:r>
    </w:p>
    <w:p w:rsidR="00693844" w:rsidRPr="00FC6151" w:rsidRDefault="00693844" w:rsidP="00693844">
      <w:pPr>
        <w:numPr>
          <w:ilvl w:val="1"/>
          <w:numId w:val="29"/>
        </w:numPr>
        <w:rPr>
          <w:rFonts w:ascii="Times New Roman" w:hAnsi="Times New Roman"/>
          <w:b w:val="0"/>
          <w:sz w:val="24"/>
          <w:szCs w:val="24"/>
          <w:lang w:val="en-US"/>
        </w:rPr>
      </w:pPr>
      <w:r w:rsidRPr="00FC6151">
        <w:rPr>
          <w:rFonts w:ascii="Times New Roman" w:hAnsi="Times New Roman"/>
          <w:b w:val="0"/>
          <w:sz w:val="24"/>
          <w:szCs w:val="24"/>
          <w:lang w:val="en-US"/>
        </w:rPr>
        <w:t>nefuncţionării generatorului electric datorită lucrărilor de la Staţia de epurare</w:t>
      </w:r>
    </w:p>
    <w:p w:rsidR="00B63065" w:rsidRPr="00FC6151" w:rsidRDefault="007F0513" w:rsidP="00115AAF">
      <w:pPr>
        <w:pStyle w:val="Header"/>
        <w:numPr>
          <w:ilvl w:val="1"/>
          <w:numId w:val="29"/>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creşterii</w:t>
      </w:r>
      <w:r w:rsidR="00177C33" w:rsidRPr="00FC6151">
        <w:rPr>
          <w:rFonts w:ascii="Times New Roman" w:hAnsi="Times New Roman"/>
          <w:b w:val="0"/>
          <w:sz w:val="24"/>
          <w:szCs w:val="24"/>
        </w:rPr>
        <w:t xml:space="preserve"> gradului de </w:t>
      </w:r>
      <w:r w:rsidR="00B63065" w:rsidRPr="00FC6151">
        <w:rPr>
          <w:rFonts w:ascii="Times New Roman" w:hAnsi="Times New Roman"/>
          <w:b w:val="0"/>
          <w:sz w:val="24"/>
          <w:szCs w:val="24"/>
        </w:rPr>
        <w:t>asigurarea</w:t>
      </w:r>
      <w:r w:rsidR="00177C33" w:rsidRPr="00FC6151">
        <w:rPr>
          <w:rFonts w:ascii="Times New Roman" w:hAnsi="Times New Roman"/>
          <w:b w:val="0"/>
          <w:sz w:val="24"/>
          <w:szCs w:val="24"/>
        </w:rPr>
        <w:t xml:space="preserve"> a</w:t>
      </w:r>
      <w:r w:rsidR="00B63065" w:rsidRPr="00FC6151">
        <w:rPr>
          <w:rFonts w:ascii="Times New Roman" w:hAnsi="Times New Roman"/>
          <w:b w:val="0"/>
          <w:sz w:val="24"/>
          <w:szCs w:val="24"/>
        </w:rPr>
        <w:t xml:space="preserve"> patrimoniului societăţii împotriva dezastrelor naturale</w:t>
      </w:r>
    </w:p>
    <w:p w:rsidR="00115AAF" w:rsidRPr="00FC6151" w:rsidRDefault="00693844" w:rsidP="00115AAF">
      <w:pPr>
        <w:pStyle w:val="Header"/>
        <w:numPr>
          <w:ilvl w:val="1"/>
          <w:numId w:val="29"/>
        </w:numPr>
        <w:tabs>
          <w:tab w:val="clear" w:pos="4153"/>
          <w:tab w:val="clear" w:pos="8306"/>
        </w:tabs>
        <w:rPr>
          <w:rFonts w:ascii="Times New Roman" w:hAnsi="Times New Roman"/>
          <w:b w:val="0"/>
          <w:bCs/>
          <w:sz w:val="24"/>
          <w:szCs w:val="24"/>
          <w:lang w:val="en-US"/>
        </w:rPr>
      </w:pPr>
      <w:r w:rsidRPr="00FC6151">
        <w:rPr>
          <w:rFonts w:ascii="Times New Roman" w:hAnsi="Times New Roman"/>
          <w:b w:val="0"/>
          <w:sz w:val="24"/>
          <w:szCs w:val="24"/>
        </w:rPr>
        <w:t>participării la conferinţe, seminarii, expoziţii referitoa</w:t>
      </w:r>
      <w:r w:rsidR="007F0513" w:rsidRPr="00FC6151">
        <w:rPr>
          <w:rFonts w:ascii="Times New Roman" w:hAnsi="Times New Roman"/>
          <w:b w:val="0"/>
          <w:sz w:val="24"/>
          <w:szCs w:val="24"/>
        </w:rPr>
        <w:t>re la domeniul de activitate al</w:t>
      </w:r>
      <w:r w:rsidRPr="00FC6151">
        <w:rPr>
          <w:rFonts w:ascii="Times New Roman" w:hAnsi="Times New Roman"/>
          <w:b w:val="0"/>
          <w:sz w:val="24"/>
          <w:szCs w:val="24"/>
        </w:rPr>
        <w:t xml:space="preserve"> companiei, organizate în ţară şi în afara ţării</w:t>
      </w:r>
    </w:p>
    <w:p w:rsidR="00115AAF" w:rsidRPr="00FC6151" w:rsidRDefault="00115AAF" w:rsidP="00115AAF">
      <w:pPr>
        <w:numPr>
          <w:ilvl w:val="1"/>
          <w:numId w:val="29"/>
        </w:numPr>
        <w:rPr>
          <w:rFonts w:ascii="Times New Roman" w:hAnsi="Times New Roman"/>
          <w:b w:val="0"/>
          <w:sz w:val="24"/>
          <w:szCs w:val="24"/>
          <w:lang w:val="en-US"/>
        </w:rPr>
      </w:pPr>
      <w:r w:rsidRPr="00115AAF">
        <w:rPr>
          <w:rFonts w:ascii="Times New Roman" w:hAnsi="Times New Roman"/>
          <w:b w:val="0"/>
          <w:sz w:val="24"/>
          <w:szCs w:val="24"/>
          <w:lang w:val="en-US"/>
        </w:rPr>
        <w:t>cre</w:t>
      </w:r>
      <w:r w:rsidR="00693844" w:rsidRPr="00FC6151">
        <w:rPr>
          <w:rFonts w:ascii="Times New Roman" w:hAnsi="Times New Roman"/>
          <w:b w:val="0"/>
          <w:sz w:val="24"/>
          <w:szCs w:val="24"/>
          <w:lang w:val="en-US"/>
        </w:rPr>
        <w:t>şterii</w:t>
      </w:r>
      <w:r w:rsidRPr="00115AAF">
        <w:rPr>
          <w:rFonts w:ascii="Times New Roman" w:hAnsi="Times New Roman"/>
          <w:b w:val="0"/>
          <w:sz w:val="24"/>
          <w:szCs w:val="24"/>
          <w:lang w:val="en-US"/>
        </w:rPr>
        <w:t xml:space="preserve"> tarifului la asigurare nivel captare de la 24 lei/mii mc la 54 lei/mii mc</w:t>
      </w:r>
      <w:r w:rsidR="00B87DEA">
        <w:rPr>
          <w:rFonts w:ascii="Times New Roman" w:hAnsi="Times New Roman"/>
          <w:b w:val="0"/>
          <w:sz w:val="24"/>
          <w:szCs w:val="24"/>
          <w:lang w:val="en-US"/>
        </w:rPr>
        <w:t>,</w:t>
      </w:r>
      <w:r w:rsidRPr="00115AAF">
        <w:rPr>
          <w:rFonts w:ascii="Times New Roman" w:hAnsi="Times New Roman"/>
          <w:b w:val="0"/>
          <w:sz w:val="24"/>
          <w:szCs w:val="24"/>
          <w:lang w:val="en-US"/>
        </w:rPr>
        <w:t xml:space="preserve"> incepand cu 1 ian 2014</w:t>
      </w:r>
    </w:p>
    <w:p w:rsidR="00693844" w:rsidRPr="00FC6151" w:rsidRDefault="00693844" w:rsidP="00115AAF">
      <w:pPr>
        <w:numPr>
          <w:ilvl w:val="1"/>
          <w:numId w:val="29"/>
        </w:numPr>
        <w:rPr>
          <w:rFonts w:ascii="Times New Roman" w:hAnsi="Times New Roman"/>
          <w:b w:val="0"/>
          <w:sz w:val="24"/>
          <w:szCs w:val="24"/>
          <w:lang w:val="en-US"/>
        </w:rPr>
      </w:pPr>
      <w:r w:rsidRPr="00FC6151">
        <w:rPr>
          <w:rFonts w:ascii="Times New Roman" w:hAnsi="Times New Roman"/>
          <w:b w:val="0"/>
          <w:sz w:val="24"/>
          <w:szCs w:val="24"/>
          <w:lang w:val="en-US"/>
        </w:rPr>
        <w:t>externalizării serviciilor de pază la unele sucursale</w:t>
      </w:r>
    </w:p>
    <w:p w:rsidR="004443F9" w:rsidRPr="00FC6151" w:rsidRDefault="004443F9" w:rsidP="00115AAF">
      <w:pPr>
        <w:numPr>
          <w:ilvl w:val="1"/>
          <w:numId w:val="29"/>
        </w:numPr>
        <w:rPr>
          <w:rFonts w:ascii="Times New Roman" w:hAnsi="Times New Roman"/>
          <w:b w:val="0"/>
          <w:sz w:val="24"/>
          <w:szCs w:val="24"/>
          <w:lang w:val="en-US"/>
        </w:rPr>
      </w:pPr>
      <w:r w:rsidRPr="00FC6151">
        <w:rPr>
          <w:rFonts w:ascii="Times New Roman" w:hAnsi="Times New Roman"/>
          <w:b w:val="0"/>
          <w:sz w:val="24"/>
          <w:szCs w:val="24"/>
          <w:lang w:val="en-US"/>
        </w:rPr>
        <w:t>tragerii primei tranşe din împrumutul de la BERD</w:t>
      </w:r>
    </w:p>
    <w:p w:rsidR="00115AAF" w:rsidRPr="00FC6151" w:rsidRDefault="00115AAF" w:rsidP="00693844">
      <w:pPr>
        <w:pStyle w:val="Header"/>
        <w:ind w:left="1440"/>
        <w:rPr>
          <w:rFonts w:ascii="Times New Roman" w:hAnsi="Times New Roman"/>
          <w:b w:val="0"/>
          <w:bCs/>
          <w:sz w:val="24"/>
          <w:szCs w:val="24"/>
          <w:lang w:val="en-US"/>
        </w:rPr>
      </w:pPr>
    </w:p>
    <w:p w:rsidR="00121551" w:rsidRPr="00FC6151" w:rsidRDefault="00121551" w:rsidP="00F131B8">
      <w:pPr>
        <w:pStyle w:val="Header"/>
        <w:rPr>
          <w:rFonts w:ascii="Times New Roman" w:hAnsi="Times New Roman"/>
          <w:b w:val="0"/>
          <w:bCs/>
          <w:sz w:val="24"/>
          <w:szCs w:val="24"/>
        </w:rPr>
      </w:pPr>
    </w:p>
    <w:p w:rsidR="007517C7" w:rsidRPr="00FC6151" w:rsidRDefault="007517C7" w:rsidP="007517C7">
      <w:pPr>
        <w:pStyle w:val="Header"/>
        <w:tabs>
          <w:tab w:val="clear" w:pos="4153"/>
          <w:tab w:val="clear" w:pos="8306"/>
        </w:tabs>
        <w:rPr>
          <w:rFonts w:ascii="Times New Roman" w:hAnsi="Times New Roman"/>
          <w:color w:val="FF0000"/>
          <w:sz w:val="24"/>
          <w:szCs w:val="24"/>
        </w:rPr>
      </w:pPr>
    </w:p>
    <w:p w:rsidR="007517C7" w:rsidRPr="00FC6151" w:rsidRDefault="007517C7" w:rsidP="007517C7">
      <w:pPr>
        <w:pStyle w:val="Header"/>
        <w:tabs>
          <w:tab w:val="clear" w:pos="4153"/>
          <w:tab w:val="clear" w:pos="8306"/>
        </w:tabs>
        <w:rPr>
          <w:rFonts w:ascii="Times New Roman" w:hAnsi="Times New Roman"/>
          <w:sz w:val="24"/>
          <w:szCs w:val="24"/>
        </w:rPr>
      </w:pPr>
      <w:r w:rsidRPr="00FC6151">
        <w:rPr>
          <w:rFonts w:ascii="Times New Roman" w:hAnsi="Times New Roman"/>
          <w:color w:val="FF0000"/>
          <w:sz w:val="24"/>
          <w:szCs w:val="24"/>
        </w:rPr>
        <w:t xml:space="preserve">      </w:t>
      </w:r>
      <w:r w:rsidR="00C6221B" w:rsidRPr="00FC6151">
        <w:rPr>
          <w:rFonts w:ascii="Times New Roman" w:hAnsi="Times New Roman"/>
          <w:color w:val="FF0000"/>
          <w:sz w:val="24"/>
          <w:szCs w:val="24"/>
        </w:rPr>
        <w:t xml:space="preserve"> </w:t>
      </w:r>
      <w:r w:rsidRPr="00FC6151">
        <w:rPr>
          <w:rFonts w:ascii="Times New Roman" w:hAnsi="Times New Roman"/>
          <w:color w:val="FF0000"/>
          <w:sz w:val="24"/>
          <w:szCs w:val="24"/>
        </w:rPr>
        <w:t xml:space="preserve"> </w:t>
      </w:r>
      <w:r w:rsidRPr="00FC6151">
        <w:rPr>
          <w:rFonts w:ascii="Times New Roman" w:hAnsi="Times New Roman"/>
          <w:sz w:val="24"/>
          <w:szCs w:val="24"/>
        </w:rPr>
        <w:t xml:space="preserve">c)  Cheltuieli cu personalul </w:t>
      </w:r>
    </w:p>
    <w:p w:rsidR="007517C7" w:rsidRPr="00FC6151" w:rsidRDefault="007517C7" w:rsidP="007517C7">
      <w:pPr>
        <w:pStyle w:val="Header"/>
        <w:tabs>
          <w:tab w:val="clear" w:pos="4153"/>
          <w:tab w:val="clear" w:pos="8306"/>
        </w:tabs>
        <w:rPr>
          <w:rFonts w:ascii="Times New Roman" w:hAnsi="Times New Roman"/>
          <w:sz w:val="24"/>
          <w:szCs w:val="24"/>
        </w:rPr>
      </w:pPr>
    </w:p>
    <w:p w:rsidR="007517C7" w:rsidRPr="00FC6151" w:rsidRDefault="007517C7" w:rsidP="007517C7">
      <w:pPr>
        <w:pStyle w:val="Header"/>
        <w:tabs>
          <w:tab w:val="clear" w:pos="4153"/>
          <w:tab w:val="clear" w:pos="8306"/>
        </w:tabs>
        <w:rPr>
          <w:rFonts w:ascii="Times New Roman" w:hAnsi="Times New Roman"/>
          <w:b w:val="0"/>
          <w:sz w:val="24"/>
          <w:szCs w:val="24"/>
        </w:rPr>
      </w:pPr>
      <w:r w:rsidRPr="00FC6151">
        <w:rPr>
          <w:rFonts w:ascii="Times New Roman" w:hAnsi="Times New Roman"/>
          <w:sz w:val="24"/>
          <w:szCs w:val="24"/>
        </w:rPr>
        <w:tab/>
      </w:r>
      <w:r w:rsidR="00E4753B">
        <w:rPr>
          <w:rFonts w:ascii="Times New Roman" w:hAnsi="Times New Roman"/>
          <w:sz w:val="24"/>
          <w:szCs w:val="24"/>
        </w:rPr>
        <w:t>S</w:t>
      </w:r>
      <w:r w:rsidR="004C5C18" w:rsidRPr="00FC6151">
        <w:rPr>
          <w:rFonts w:ascii="Times New Roman" w:hAnsi="Times New Roman"/>
          <w:b w:val="0"/>
          <w:sz w:val="24"/>
          <w:szCs w:val="24"/>
        </w:rPr>
        <w:t xml:space="preserve">tabilirea cheltuielilor de natură salarială </w:t>
      </w:r>
      <w:r w:rsidR="00E4753B">
        <w:rPr>
          <w:rFonts w:ascii="Times New Roman" w:hAnsi="Times New Roman"/>
          <w:b w:val="0"/>
          <w:sz w:val="24"/>
          <w:szCs w:val="24"/>
        </w:rPr>
        <w:t xml:space="preserve">(care includ cheltuielile cu salariile şi bonusurile) </w:t>
      </w:r>
      <w:r w:rsidR="004C5C18" w:rsidRPr="00FC6151">
        <w:rPr>
          <w:rFonts w:ascii="Times New Roman" w:hAnsi="Times New Roman"/>
          <w:b w:val="0"/>
          <w:sz w:val="24"/>
          <w:szCs w:val="24"/>
        </w:rPr>
        <w:t>au fost estimate cu respectarea prevederi</w:t>
      </w:r>
      <w:r w:rsidR="00E4753B">
        <w:rPr>
          <w:rFonts w:ascii="Times New Roman" w:hAnsi="Times New Roman"/>
          <w:b w:val="0"/>
          <w:sz w:val="24"/>
          <w:szCs w:val="24"/>
        </w:rPr>
        <w:t>lor Ordonanţei nr.26/21.08.2013 şi Legii bugetului de stat pe anul 2014.</w:t>
      </w:r>
    </w:p>
    <w:p w:rsidR="007517C7" w:rsidRPr="00FC6151" w:rsidRDefault="001235B7" w:rsidP="007517C7">
      <w:pPr>
        <w:pStyle w:val="Header"/>
        <w:tabs>
          <w:tab w:val="clear" w:pos="4153"/>
          <w:tab w:val="clear" w:pos="8306"/>
        </w:tabs>
        <w:rPr>
          <w:rFonts w:ascii="Times New Roman" w:hAnsi="Times New Roman"/>
          <w:sz w:val="24"/>
          <w:szCs w:val="24"/>
        </w:rPr>
      </w:pPr>
      <w:r w:rsidRPr="00FC6151">
        <w:rPr>
          <w:rFonts w:ascii="Times New Roman" w:hAnsi="Times New Roman"/>
          <w:b w:val="0"/>
          <w:color w:val="FF0000"/>
          <w:sz w:val="24"/>
          <w:szCs w:val="24"/>
        </w:rPr>
        <w:tab/>
      </w:r>
      <w:r w:rsidRPr="00FC6151">
        <w:rPr>
          <w:rFonts w:ascii="Times New Roman" w:hAnsi="Times New Roman"/>
          <w:b w:val="0"/>
          <w:sz w:val="24"/>
          <w:szCs w:val="24"/>
        </w:rPr>
        <w:t>Contribuţile plă</w:t>
      </w:r>
      <w:r w:rsidR="007517C7" w:rsidRPr="00FC6151">
        <w:rPr>
          <w:rFonts w:ascii="Times New Roman" w:hAnsi="Times New Roman"/>
          <w:b w:val="0"/>
          <w:sz w:val="24"/>
          <w:szCs w:val="24"/>
        </w:rPr>
        <w:t>tite de societate</w:t>
      </w:r>
      <w:r w:rsidR="00C6221B" w:rsidRPr="00FC6151">
        <w:rPr>
          <w:rFonts w:ascii="Times New Roman" w:hAnsi="Times New Roman"/>
          <w:b w:val="0"/>
          <w:sz w:val="24"/>
          <w:szCs w:val="24"/>
        </w:rPr>
        <w:t>,</w:t>
      </w:r>
      <w:r w:rsidR="007517C7" w:rsidRPr="00FC6151">
        <w:rPr>
          <w:rFonts w:ascii="Times New Roman" w:hAnsi="Times New Roman"/>
          <w:b w:val="0"/>
          <w:sz w:val="24"/>
          <w:szCs w:val="24"/>
        </w:rPr>
        <w:t xml:space="preserve"> aplica</w:t>
      </w:r>
      <w:r w:rsidRPr="00FC6151">
        <w:rPr>
          <w:rFonts w:ascii="Times New Roman" w:hAnsi="Times New Roman"/>
          <w:b w:val="0"/>
          <w:sz w:val="24"/>
          <w:szCs w:val="24"/>
        </w:rPr>
        <w:t>te</w:t>
      </w:r>
      <w:r w:rsidR="007517C7" w:rsidRPr="00FC6151">
        <w:rPr>
          <w:rFonts w:ascii="Times New Roman" w:hAnsi="Times New Roman"/>
          <w:b w:val="0"/>
          <w:sz w:val="24"/>
          <w:szCs w:val="24"/>
        </w:rPr>
        <w:t xml:space="preserve"> la fondul de salarii s-au </w:t>
      </w:r>
      <w:r w:rsidRPr="00FC6151">
        <w:rPr>
          <w:rFonts w:ascii="Times New Roman" w:hAnsi="Times New Roman"/>
          <w:b w:val="0"/>
          <w:sz w:val="24"/>
          <w:szCs w:val="24"/>
        </w:rPr>
        <w:t>calculat</w:t>
      </w:r>
      <w:r w:rsidR="007517C7" w:rsidRPr="00FC6151">
        <w:rPr>
          <w:rFonts w:ascii="Times New Roman" w:hAnsi="Times New Roman"/>
          <w:b w:val="0"/>
          <w:sz w:val="24"/>
          <w:szCs w:val="24"/>
        </w:rPr>
        <w:t xml:space="preserve"> </w:t>
      </w:r>
      <w:r w:rsidRPr="00FC6151">
        <w:rPr>
          <w:rFonts w:ascii="Times New Roman" w:hAnsi="Times New Roman"/>
          <w:b w:val="0"/>
          <w:sz w:val="24"/>
          <w:szCs w:val="24"/>
        </w:rPr>
        <w:t>conform legislaţiei</w:t>
      </w:r>
      <w:r w:rsidR="007517C7" w:rsidRPr="00FC6151">
        <w:rPr>
          <w:rFonts w:ascii="Times New Roman" w:hAnsi="Times New Roman"/>
          <w:b w:val="0"/>
          <w:sz w:val="24"/>
          <w:szCs w:val="24"/>
        </w:rPr>
        <w:t xml:space="preserve"> în vigoare la momentul intocmirii bugetului.</w:t>
      </w:r>
      <w:r w:rsidR="007517C7" w:rsidRPr="00FC6151">
        <w:rPr>
          <w:rFonts w:ascii="Times New Roman" w:hAnsi="Times New Roman"/>
          <w:sz w:val="24"/>
          <w:szCs w:val="24"/>
        </w:rPr>
        <w:t xml:space="preserve">        </w:t>
      </w:r>
    </w:p>
    <w:p w:rsidR="007517C7" w:rsidRPr="00FC6151" w:rsidRDefault="007517C7" w:rsidP="007517C7">
      <w:pPr>
        <w:pStyle w:val="Header"/>
        <w:tabs>
          <w:tab w:val="clear" w:pos="4153"/>
          <w:tab w:val="clear" w:pos="8306"/>
        </w:tabs>
        <w:ind w:firstLine="720"/>
        <w:rPr>
          <w:rFonts w:ascii="Times New Roman" w:hAnsi="Times New Roman"/>
          <w:b w:val="0"/>
          <w:sz w:val="24"/>
          <w:szCs w:val="24"/>
        </w:rPr>
      </w:pPr>
      <w:r w:rsidRPr="00FC6151">
        <w:rPr>
          <w:rFonts w:ascii="Times New Roman" w:hAnsi="Times New Roman"/>
          <w:b w:val="0"/>
          <w:sz w:val="24"/>
          <w:szCs w:val="24"/>
        </w:rPr>
        <w:t xml:space="preserve">Cheltuielile sociale reprezintă ajutoare pentru angajaţi, cadouri pentru copii angajaţilor, suportarea parţială a costului biletelor de odihnă şi tratament, cadouri cu ocazia zilei de 8 martie </w:t>
      </w:r>
      <w:r w:rsidR="004C5C18" w:rsidRPr="00FC6151">
        <w:rPr>
          <w:rFonts w:ascii="Times New Roman" w:hAnsi="Times New Roman"/>
          <w:b w:val="0"/>
          <w:sz w:val="24"/>
          <w:szCs w:val="24"/>
        </w:rPr>
        <w:t>si alte cadouri pentru angajati, d</w:t>
      </w:r>
      <w:r w:rsidRPr="00FC6151">
        <w:rPr>
          <w:rFonts w:ascii="Times New Roman" w:hAnsi="Times New Roman"/>
          <w:b w:val="0"/>
          <w:sz w:val="24"/>
          <w:szCs w:val="24"/>
        </w:rPr>
        <w:t xml:space="preserve">eductibilitatea acestora </w:t>
      </w:r>
      <w:r w:rsidR="004C5C18" w:rsidRPr="00FC6151">
        <w:rPr>
          <w:rFonts w:ascii="Times New Roman" w:hAnsi="Times New Roman"/>
          <w:b w:val="0"/>
          <w:sz w:val="24"/>
          <w:szCs w:val="24"/>
        </w:rPr>
        <w:t>fiind</w:t>
      </w:r>
      <w:r w:rsidR="00483497" w:rsidRPr="00FC6151">
        <w:rPr>
          <w:rFonts w:ascii="Times New Roman" w:hAnsi="Times New Roman"/>
          <w:b w:val="0"/>
          <w:sz w:val="24"/>
          <w:szCs w:val="24"/>
        </w:rPr>
        <w:t xml:space="preserve"> limitată prin Codul fiscal pâna </w:t>
      </w:r>
      <w:r w:rsidRPr="00FC6151">
        <w:rPr>
          <w:rFonts w:ascii="Times New Roman" w:hAnsi="Times New Roman"/>
          <w:b w:val="0"/>
          <w:sz w:val="24"/>
          <w:szCs w:val="24"/>
        </w:rPr>
        <w:t>la 2% din fondul de salarii</w:t>
      </w:r>
      <w:r w:rsidR="00B87DEA" w:rsidRPr="00046552">
        <w:rPr>
          <w:b w:val="0"/>
          <w:sz w:val="24"/>
        </w:rPr>
        <w:t xml:space="preserve">, </w:t>
      </w:r>
      <w:r w:rsidR="00B87DEA" w:rsidRPr="00B87DEA">
        <w:rPr>
          <w:rFonts w:ascii="Times New Roman" w:hAnsi="Times New Roman"/>
          <w:b w:val="0"/>
          <w:sz w:val="24"/>
        </w:rPr>
        <w:t>iar suma prevazuta in buget se incadreaza in aceasta limita</w:t>
      </w:r>
      <w:r w:rsidR="00B87DEA">
        <w:rPr>
          <w:rFonts w:ascii="Times New Roman" w:hAnsi="Times New Roman"/>
          <w:b w:val="0"/>
          <w:sz w:val="24"/>
          <w:szCs w:val="24"/>
        </w:rPr>
        <w:t>.</w:t>
      </w:r>
      <w:r w:rsidR="00483497" w:rsidRPr="00FC6151">
        <w:rPr>
          <w:rFonts w:ascii="Times New Roman" w:hAnsi="Times New Roman"/>
          <w:b w:val="0"/>
          <w:sz w:val="24"/>
          <w:szCs w:val="24"/>
        </w:rPr>
        <w:t xml:space="preserve"> </w:t>
      </w:r>
      <w:r w:rsidR="001D2F37" w:rsidRPr="00FC6151">
        <w:rPr>
          <w:rFonts w:ascii="Times New Roman" w:hAnsi="Times New Roman"/>
          <w:b w:val="0"/>
          <w:sz w:val="24"/>
          <w:szCs w:val="24"/>
        </w:rPr>
        <w:t>Pentru anul 2014</w:t>
      </w:r>
      <w:r w:rsidRPr="00FC6151">
        <w:rPr>
          <w:rFonts w:ascii="Times New Roman" w:hAnsi="Times New Roman"/>
          <w:b w:val="0"/>
          <w:sz w:val="24"/>
          <w:szCs w:val="24"/>
        </w:rPr>
        <w:t xml:space="preserve"> cheltuielile social</w:t>
      </w:r>
      <w:r w:rsidR="00B87DEA">
        <w:rPr>
          <w:rFonts w:ascii="Times New Roman" w:hAnsi="Times New Roman"/>
          <w:b w:val="0"/>
          <w:sz w:val="24"/>
          <w:szCs w:val="24"/>
        </w:rPr>
        <w:t xml:space="preserve">e s-au stabilit la un nivel de </w:t>
      </w:r>
      <w:r w:rsidR="001C6AA3">
        <w:rPr>
          <w:rFonts w:ascii="Times New Roman" w:hAnsi="Times New Roman"/>
          <w:b w:val="0"/>
          <w:sz w:val="24"/>
          <w:szCs w:val="24"/>
        </w:rPr>
        <w:t>1,7</w:t>
      </w:r>
      <w:r w:rsidRPr="00FC6151">
        <w:rPr>
          <w:rFonts w:ascii="Times New Roman" w:hAnsi="Times New Roman"/>
          <w:b w:val="0"/>
          <w:sz w:val="24"/>
          <w:szCs w:val="24"/>
        </w:rPr>
        <w:t>% din fondul de salarii.</w:t>
      </w:r>
    </w:p>
    <w:p w:rsidR="00011A86" w:rsidRPr="00FC6151" w:rsidRDefault="00011A86" w:rsidP="00011A86">
      <w:pPr>
        <w:pStyle w:val="Header"/>
        <w:tabs>
          <w:tab w:val="clear" w:pos="4153"/>
          <w:tab w:val="clear" w:pos="8306"/>
        </w:tabs>
        <w:rPr>
          <w:rFonts w:ascii="Times New Roman" w:hAnsi="Times New Roman"/>
          <w:b w:val="0"/>
          <w:sz w:val="24"/>
          <w:szCs w:val="24"/>
        </w:rPr>
      </w:pPr>
      <w:r w:rsidRPr="00FC6151">
        <w:rPr>
          <w:rFonts w:ascii="Times New Roman" w:hAnsi="Times New Roman"/>
          <w:sz w:val="24"/>
          <w:szCs w:val="24"/>
        </w:rPr>
        <w:t xml:space="preserve">                </w:t>
      </w:r>
      <w:r w:rsidRPr="00FC6151">
        <w:rPr>
          <w:rFonts w:ascii="Times New Roman" w:hAnsi="Times New Roman"/>
          <w:b w:val="0"/>
          <w:sz w:val="24"/>
          <w:szCs w:val="24"/>
        </w:rPr>
        <w:t>Fondul de salarii aferent conducatorului agentului economic include retribuţia atât pentru Directorul General cât si pentru Directorul Economic, ambii fiind numiti prin Contract de mandat.</w:t>
      </w:r>
    </w:p>
    <w:p w:rsidR="00011A86" w:rsidRPr="00FC6151" w:rsidRDefault="00C6221B" w:rsidP="00011A86">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lastRenderedPageBreak/>
        <w:t xml:space="preserve">                </w:t>
      </w:r>
      <w:r w:rsidR="00011A86" w:rsidRPr="00FC6151">
        <w:rPr>
          <w:rFonts w:ascii="Times New Roman" w:hAnsi="Times New Roman"/>
          <w:b w:val="0"/>
          <w:sz w:val="24"/>
          <w:szCs w:val="24"/>
        </w:rPr>
        <w:t>Cheltuielile aferente contractului de mandat şi a altor organe de conducere şi control, comisii şi comitete(Consiliul de administraţie, AGA) au fost estimate după cum urmează:</w:t>
      </w:r>
    </w:p>
    <w:p w:rsidR="00011A86" w:rsidRPr="00FC6151" w:rsidRDefault="00011A86" w:rsidP="00011A86">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 xml:space="preserve">                                          -</w:t>
      </w:r>
      <w:r w:rsidR="002C4AC3">
        <w:rPr>
          <w:rFonts w:ascii="Times New Roman" w:hAnsi="Times New Roman"/>
          <w:b w:val="0"/>
          <w:sz w:val="24"/>
          <w:szCs w:val="24"/>
        </w:rPr>
        <w:t xml:space="preserve"> </w:t>
      </w:r>
      <w:r w:rsidRPr="00FC6151">
        <w:rPr>
          <w:rFonts w:ascii="Times New Roman" w:hAnsi="Times New Roman"/>
          <w:b w:val="0"/>
          <w:sz w:val="24"/>
          <w:szCs w:val="24"/>
        </w:rPr>
        <w:t>salariul de bază al directorului general şi al directorului economic</w:t>
      </w:r>
      <w:r w:rsidR="00326C64" w:rsidRPr="00FC6151">
        <w:rPr>
          <w:rFonts w:ascii="Times New Roman" w:hAnsi="Times New Roman"/>
          <w:b w:val="0"/>
          <w:sz w:val="24"/>
          <w:szCs w:val="24"/>
        </w:rPr>
        <w:t>,conform Hotărârii CA nr.9/4.03.2013</w:t>
      </w:r>
      <w:r w:rsidRPr="00FC6151">
        <w:rPr>
          <w:rFonts w:ascii="Times New Roman" w:hAnsi="Times New Roman"/>
          <w:b w:val="0"/>
          <w:sz w:val="24"/>
          <w:szCs w:val="24"/>
        </w:rPr>
        <w:t xml:space="preserve"> </w:t>
      </w:r>
      <w:r w:rsidR="00326C64" w:rsidRPr="00FC6151">
        <w:rPr>
          <w:rFonts w:ascii="Times New Roman" w:hAnsi="Times New Roman"/>
          <w:b w:val="0"/>
          <w:sz w:val="24"/>
          <w:szCs w:val="24"/>
        </w:rPr>
        <w:t>;</w:t>
      </w:r>
    </w:p>
    <w:p w:rsidR="00011A86" w:rsidRDefault="00011A86" w:rsidP="00011A86">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 xml:space="preserve">                                           -</w:t>
      </w:r>
      <w:r w:rsidR="002C4AC3">
        <w:rPr>
          <w:rFonts w:ascii="Times New Roman" w:hAnsi="Times New Roman"/>
          <w:b w:val="0"/>
          <w:sz w:val="24"/>
          <w:szCs w:val="24"/>
        </w:rPr>
        <w:t xml:space="preserve"> </w:t>
      </w:r>
      <w:r w:rsidRPr="00FC6151">
        <w:rPr>
          <w:rFonts w:ascii="Times New Roman" w:hAnsi="Times New Roman"/>
          <w:b w:val="0"/>
          <w:sz w:val="24"/>
          <w:szCs w:val="24"/>
        </w:rPr>
        <w:t xml:space="preserve">indemnizaţia membrilor CA şi AGA </w:t>
      </w:r>
      <w:r w:rsidR="000A0B0B" w:rsidRPr="00FC6151">
        <w:rPr>
          <w:rFonts w:ascii="Times New Roman" w:hAnsi="Times New Roman"/>
          <w:b w:val="0"/>
          <w:sz w:val="24"/>
          <w:szCs w:val="24"/>
        </w:rPr>
        <w:t>, conform Hotărârii CA nr.16/7.11.2013.</w:t>
      </w:r>
      <w:r w:rsidR="00B87DEA">
        <w:rPr>
          <w:rFonts w:ascii="Times New Roman" w:hAnsi="Times New Roman"/>
          <w:b w:val="0"/>
          <w:sz w:val="24"/>
          <w:szCs w:val="24"/>
        </w:rPr>
        <w:t xml:space="preserve"> </w:t>
      </w:r>
      <w:r w:rsidRPr="00FC6151">
        <w:rPr>
          <w:rFonts w:ascii="Times New Roman" w:hAnsi="Times New Roman"/>
          <w:b w:val="0"/>
          <w:sz w:val="24"/>
          <w:szCs w:val="24"/>
        </w:rPr>
        <w:t xml:space="preserve">Pentru a stabili cuantumul indemnizaţiei anuale au fost luate în calcul </w:t>
      </w:r>
      <w:r w:rsidR="000A0B0B" w:rsidRPr="00FC6151">
        <w:rPr>
          <w:rFonts w:ascii="Times New Roman" w:hAnsi="Times New Roman"/>
          <w:b w:val="0"/>
          <w:sz w:val="24"/>
          <w:szCs w:val="24"/>
        </w:rPr>
        <w:t>trei</w:t>
      </w:r>
      <w:r w:rsidRPr="00FC6151">
        <w:rPr>
          <w:rFonts w:ascii="Times New Roman" w:hAnsi="Times New Roman"/>
          <w:b w:val="0"/>
          <w:sz w:val="24"/>
          <w:szCs w:val="24"/>
        </w:rPr>
        <w:t xml:space="preserve"> şedinte  CA pe trimestru cu </w:t>
      </w:r>
      <w:r w:rsidR="00C6221B" w:rsidRPr="00FC6151">
        <w:rPr>
          <w:rFonts w:ascii="Times New Roman" w:hAnsi="Times New Roman"/>
          <w:b w:val="0"/>
          <w:sz w:val="24"/>
          <w:szCs w:val="24"/>
        </w:rPr>
        <w:t xml:space="preserve">participarea a </w:t>
      </w:r>
      <w:r w:rsidRPr="00FC6151">
        <w:rPr>
          <w:rFonts w:ascii="Times New Roman" w:hAnsi="Times New Roman"/>
          <w:b w:val="0"/>
          <w:sz w:val="24"/>
          <w:szCs w:val="24"/>
        </w:rPr>
        <w:t xml:space="preserve">cinci </w:t>
      </w:r>
      <w:r w:rsidR="000A0B0B" w:rsidRPr="00FC6151">
        <w:rPr>
          <w:rFonts w:ascii="Times New Roman" w:hAnsi="Times New Roman"/>
          <w:b w:val="0"/>
          <w:sz w:val="24"/>
          <w:szCs w:val="24"/>
        </w:rPr>
        <w:t xml:space="preserve">membrii şi trei şedinţe AGA pe semestru </w:t>
      </w:r>
      <w:r w:rsidRPr="00FC6151">
        <w:rPr>
          <w:rFonts w:ascii="Times New Roman" w:hAnsi="Times New Roman"/>
          <w:b w:val="0"/>
          <w:sz w:val="24"/>
          <w:szCs w:val="24"/>
        </w:rPr>
        <w:t xml:space="preserve">cu </w:t>
      </w:r>
      <w:r w:rsidR="00C6221B" w:rsidRPr="00FC6151">
        <w:rPr>
          <w:rFonts w:ascii="Times New Roman" w:hAnsi="Times New Roman"/>
          <w:b w:val="0"/>
          <w:sz w:val="24"/>
          <w:szCs w:val="24"/>
        </w:rPr>
        <w:t xml:space="preserve">participarea a </w:t>
      </w:r>
      <w:r w:rsidRPr="00FC6151">
        <w:rPr>
          <w:rFonts w:ascii="Times New Roman" w:hAnsi="Times New Roman"/>
          <w:b w:val="0"/>
          <w:sz w:val="24"/>
          <w:szCs w:val="24"/>
        </w:rPr>
        <w:t>opt membrii.</w:t>
      </w:r>
    </w:p>
    <w:p w:rsidR="002C4AC3" w:rsidRPr="00FC6151" w:rsidRDefault="002C4AC3" w:rsidP="00011A86">
      <w:pPr>
        <w:pStyle w:val="Header"/>
        <w:tabs>
          <w:tab w:val="clear" w:pos="4153"/>
          <w:tab w:val="clear" w:pos="8306"/>
        </w:tabs>
        <w:rPr>
          <w:rFonts w:ascii="Times New Roman" w:hAnsi="Times New Roman"/>
          <w:b w:val="0"/>
          <w:sz w:val="24"/>
          <w:szCs w:val="24"/>
        </w:rPr>
      </w:pPr>
      <w:r>
        <w:rPr>
          <w:rFonts w:ascii="Times New Roman" w:hAnsi="Times New Roman"/>
          <w:b w:val="0"/>
          <w:sz w:val="24"/>
          <w:szCs w:val="24"/>
        </w:rPr>
        <w:t xml:space="preserve">                                          - pentru stabilirea indemnizaţiei secretariatelor au fost luate in calcul trei şedinţe CA pe trimestru.</w:t>
      </w:r>
    </w:p>
    <w:p w:rsidR="00011A86" w:rsidRPr="00FC6151" w:rsidRDefault="00011A86" w:rsidP="00011A86">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 xml:space="preserve">                                       </w:t>
      </w:r>
      <w:r w:rsidR="002C4AC3">
        <w:rPr>
          <w:rFonts w:ascii="Times New Roman" w:hAnsi="Times New Roman"/>
          <w:b w:val="0"/>
          <w:sz w:val="24"/>
          <w:szCs w:val="24"/>
        </w:rPr>
        <w:t xml:space="preserve"> </w:t>
      </w:r>
      <w:r w:rsidRPr="00FC6151">
        <w:rPr>
          <w:rFonts w:ascii="Times New Roman" w:hAnsi="Times New Roman"/>
          <w:b w:val="0"/>
          <w:sz w:val="24"/>
          <w:szCs w:val="24"/>
        </w:rPr>
        <w:t xml:space="preserve"> </w:t>
      </w:r>
      <w:r w:rsidR="002C4AC3">
        <w:rPr>
          <w:rFonts w:ascii="Times New Roman" w:hAnsi="Times New Roman"/>
          <w:b w:val="0"/>
          <w:sz w:val="24"/>
          <w:szCs w:val="24"/>
        </w:rPr>
        <w:t xml:space="preserve"> </w:t>
      </w:r>
      <w:r w:rsidRPr="00FC6151">
        <w:rPr>
          <w:rFonts w:ascii="Times New Roman" w:hAnsi="Times New Roman"/>
          <w:b w:val="0"/>
          <w:sz w:val="24"/>
          <w:szCs w:val="24"/>
        </w:rPr>
        <w:t>-</w:t>
      </w:r>
      <w:r w:rsidR="002C4AC3">
        <w:rPr>
          <w:rFonts w:ascii="Times New Roman" w:hAnsi="Times New Roman"/>
          <w:b w:val="0"/>
          <w:sz w:val="24"/>
          <w:szCs w:val="24"/>
        </w:rPr>
        <w:t xml:space="preserve"> </w:t>
      </w:r>
      <w:r w:rsidRPr="00FC6151">
        <w:rPr>
          <w:rFonts w:ascii="Times New Roman" w:hAnsi="Times New Roman"/>
          <w:b w:val="0"/>
          <w:sz w:val="24"/>
          <w:szCs w:val="24"/>
        </w:rPr>
        <w:t>acordarea premiului anual pentru directorul general, directorul economic şi membrii CA, conform prevederilor din contractele de mandat</w:t>
      </w:r>
      <w:r w:rsidR="00483497" w:rsidRPr="00FC6151">
        <w:rPr>
          <w:rFonts w:ascii="Times New Roman" w:hAnsi="Times New Roman"/>
          <w:b w:val="0"/>
          <w:sz w:val="24"/>
          <w:szCs w:val="24"/>
        </w:rPr>
        <w:t>.</w:t>
      </w:r>
    </w:p>
    <w:p w:rsidR="007517C7" w:rsidRPr="00FC6151" w:rsidRDefault="007517C7" w:rsidP="007517C7">
      <w:pPr>
        <w:pStyle w:val="Header"/>
        <w:tabs>
          <w:tab w:val="clear" w:pos="4153"/>
          <w:tab w:val="clear" w:pos="8306"/>
        </w:tabs>
        <w:rPr>
          <w:rFonts w:ascii="Times New Roman" w:hAnsi="Times New Roman"/>
          <w:color w:val="FF0000"/>
          <w:sz w:val="24"/>
          <w:szCs w:val="24"/>
        </w:rPr>
      </w:pPr>
    </w:p>
    <w:p w:rsidR="007517C7" w:rsidRPr="00FC6151" w:rsidRDefault="007517C7" w:rsidP="007517C7">
      <w:pPr>
        <w:pStyle w:val="Header"/>
        <w:tabs>
          <w:tab w:val="clear" w:pos="4153"/>
          <w:tab w:val="clear" w:pos="8306"/>
        </w:tabs>
        <w:rPr>
          <w:rFonts w:ascii="Times New Roman" w:hAnsi="Times New Roman"/>
          <w:color w:val="FF0000"/>
          <w:sz w:val="24"/>
          <w:szCs w:val="24"/>
        </w:rPr>
      </w:pPr>
    </w:p>
    <w:p w:rsidR="003E6EA5" w:rsidRPr="00FC6151" w:rsidRDefault="003E6EA5"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2.</w:t>
      </w:r>
      <w:r w:rsidR="007517C7" w:rsidRPr="00FC6151">
        <w:rPr>
          <w:rFonts w:ascii="Times New Roman" w:hAnsi="Times New Roman"/>
          <w:b w:val="0"/>
          <w:sz w:val="24"/>
          <w:szCs w:val="24"/>
        </w:rPr>
        <w:t xml:space="preserve"> Cheltuielile financiare </w:t>
      </w:r>
    </w:p>
    <w:p w:rsidR="007517C7" w:rsidRPr="00FC6151" w:rsidRDefault="003E6EA5"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R</w:t>
      </w:r>
      <w:r w:rsidR="004D1BB6" w:rsidRPr="00FC6151">
        <w:rPr>
          <w:rFonts w:ascii="Times New Roman" w:hAnsi="Times New Roman"/>
          <w:b w:val="0"/>
          <w:sz w:val="24"/>
          <w:szCs w:val="24"/>
        </w:rPr>
        <w:t>eprezintă</w:t>
      </w:r>
      <w:r w:rsidR="007517C7" w:rsidRPr="00FC6151">
        <w:rPr>
          <w:rFonts w:ascii="Times New Roman" w:hAnsi="Times New Roman"/>
          <w:b w:val="0"/>
          <w:sz w:val="24"/>
          <w:szCs w:val="24"/>
        </w:rPr>
        <w:t xml:space="preserve"> dobânzi </w:t>
      </w:r>
      <w:r w:rsidR="004D1BB6" w:rsidRPr="00FC6151">
        <w:rPr>
          <w:rFonts w:ascii="Times New Roman" w:hAnsi="Times New Roman"/>
          <w:b w:val="0"/>
          <w:sz w:val="24"/>
          <w:szCs w:val="24"/>
        </w:rPr>
        <w:t>ş</w:t>
      </w:r>
      <w:r w:rsidR="007517C7" w:rsidRPr="00FC6151">
        <w:rPr>
          <w:rFonts w:ascii="Times New Roman" w:hAnsi="Times New Roman"/>
          <w:b w:val="0"/>
          <w:sz w:val="24"/>
          <w:szCs w:val="24"/>
        </w:rPr>
        <w:t>i comisioane aferente liniei de credit.</w:t>
      </w:r>
      <w:r w:rsidR="00483497" w:rsidRPr="00FC6151">
        <w:rPr>
          <w:rFonts w:ascii="Times New Roman" w:hAnsi="Times New Roman"/>
          <w:b w:val="0"/>
          <w:sz w:val="24"/>
          <w:szCs w:val="24"/>
        </w:rPr>
        <w:t xml:space="preserve"> </w:t>
      </w:r>
      <w:r w:rsidR="004D1BB6" w:rsidRPr="00FC6151">
        <w:rPr>
          <w:rFonts w:ascii="Times New Roman" w:hAnsi="Times New Roman"/>
          <w:b w:val="0"/>
          <w:sz w:val="24"/>
          <w:szCs w:val="24"/>
        </w:rPr>
        <w:t>Dobâ</w:t>
      </w:r>
      <w:r w:rsidR="007517C7" w:rsidRPr="00FC6151">
        <w:rPr>
          <w:rFonts w:ascii="Times New Roman" w:hAnsi="Times New Roman"/>
          <w:b w:val="0"/>
          <w:sz w:val="24"/>
          <w:szCs w:val="24"/>
        </w:rPr>
        <w:t>nzil</w:t>
      </w:r>
      <w:r w:rsidR="004D1BB6" w:rsidRPr="00FC6151">
        <w:rPr>
          <w:rFonts w:ascii="Times New Roman" w:hAnsi="Times New Roman"/>
          <w:b w:val="0"/>
          <w:sz w:val="24"/>
          <w:szCs w:val="24"/>
        </w:rPr>
        <w:t>e aferente împrumuturilor pentru investiţii plătibile din fondul</w:t>
      </w:r>
      <w:r w:rsidR="007517C7" w:rsidRPr="00FC6151">
        <w:rPr>
          <w:rFonts w:ascii="Times New Roman" w:hAnsi="Times New Roman"/>
          <w:b w:val="0"/>
          <w:sz w:val="24"/>
          <w:szCs w:val="24"/>
        </w:rPr>
        <w:t xml:space="preserve"> II</w:t>
      </w:r>
      <w:r w:rsidR="004D1BB6" w:rsidRPr="00FC6151">
        <w:rPr>
          <w:rFonts w:ascii="Times New Roman" w:hAnsi="Times New Roman"/>
          <w:b w:val="0"/>
          <w:sz w:val="24"/>
          <w:szCs w:val="24"/>
        </w:rPr>
        <w:t>D, in executie se contabilizează</w:t>
      </w:r>
      <w:r w:rsidR="007517C7" w:rsidRPr="00FC6151">
        <w:rPr>
          <w:rFonts w:ascii="Times New Roman" w:hAnsi="Times New Roman"/>
          <w:b w:val="0"/>
          <w:sz w:val="24"/>
          <w:szCs w:val="24"/>
        </w:rPr>
        <w:t xml:space="preserve"> la acee</w:t>
      </w:r>
      <w:r w:rsidR="004D1BB6" w:rsidRPr="00FC6151">
        <w:rPr>
          <w:rFonts w:ascii="Times New Roman" w:hAnsi="Times New Roman"/>
          <w:b w:val="0"/>
          <w:sz w:val="24"/>
          <w:szCs w:val="24"/>
        </w:rPr>
        <w:t>asi poziţie ca si veniturile din subvenţii pentru acoperirea dobânzii ş</w:t>
      </w:r>
      <w:r w:rsidR="007517C7" w:rsidRPr="00FC6151">
        <w:rPr>
          <w:rFonts w:ascii="Times New Roman" w:hAnsi="Times New Roman"/>
          <w:b w:val="0"/>
          <w:sz w:val="24"/>
          <w:szCs w:val="24"/>
        </w:rPr>
        <w:t>i astfel efectul lor este anulat, ele nu apar in contul de profit si pierdere.</w:t>
      </w:r>
    </w:p>
    <w:p w:rsidR="007517C7" w:rsidRPr="00FC6151" w:rsidRDefault="007517C7" w:rsidP="007517C7">
      <w:pPr>
        <w:pStyle w:val="Header"/>
        <w:tabs>
          <w:tab w:val="clear" w:pos="4153"/>
          <w:tab w:val="clear" w:pos="8306"/>
        </w:tabs>
        <w:rPr>
          <w:rFonts w:ascii="Times New Roman" w:hAnsi="Times New Roman"/>
          <w:sz w:val="24"/>
          <w:szCs w:val="24"/>
        </w:rPr>
      </w:pPr>
    </w:p>
    <w:p w:rsidR="007517C7" w:rsidRPr="00FC6151" w:rsidRDefault="007517C7"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Cheltuieli</w:t>
      </w:r>
      <w:r w:rsidR="00D02122">
        <w:rPr>
          <w:rFonts w:ascii="Times New Roman" w:hAnsi="Times New Roman"/>
          <w:b w:val="0"/>
          <w:sz w:val="24"/>
          <w:szCs w:val="24"/>
        </w:rPr>
        <w:t>le</w:t>
      </w:r>
      <w:r w:rsidRPr="00FC6151">
        <w:rPr>
          <w:rFonts w:ascii="Times New Roman" w:hAnsi="Times New Roman"/>
          <w:b w:val="0"/>
          <w:sz w:val="24"/>
          <w:szCs w:val="24"/>
        </w:rPr>
        <w:t xml:space="preserve"> din diferente de curs valutar au fost estimate la  v</w:t>
      </w:r>
      <w:r w:rsidR="00461375" w:rsidRPr="00FC6151">
        <w:rPr>
          <w:rFonts w:ascii="Times New Roman" w:hAnsi="Times New Roman"/>
          <w:b w:val="0"/>
          <w:sz w:val="24"/>
          <w:szCs w:val="24"/>
        </w:rPr>
        <w:t>aloarea realizărilor anului 2013</w:t>
      </w:r>
      <w:r w:rsidR="003E6EA5" w:rsidRPr="00FC6151">
        <w:rPr>
          <w:rFonts w:ascii="Times New Roman" w:hAnsi="Times New Roman"/>
          <w:b w:val="0"/>
          <w:sz w:val="24"/>
          <w:szCs w:val="24"/>
        </w:rPr>
        <w:t xml:space="preserve"> majorate cu 1</w:t>
      </w:r>
      <w:r w:rsidRPr="00FC6151">
        <w:rPr>
          <w:rFonts w:ascii="Times New Roman" w:hAnsi="Times New Roman"/>
          <w:b w:val="0"/>
          <w:sz w:val="24"/>
          <w:szCs w:val="24"/>
        </w:rPr>
        <w:t>0%, deoarece evoluţia imp</w:t>
      </w:r>
      <w:r w:rsidR="003E6EA5" w:rsidRPr="00FC6151">
        <w:rPr>
          <w:rFonts w:ascii="Times New Roman" w:hAnsi="Times New Roman"/>
          <w:b w:val="0"/>
          <w:sz w:val="24"/>
          <w:szCs w:val="24"/>
        </w:rPr>
        <w:t>revizibilă a cursului de schimb valutar, a ratei dobânzii şi EURIBOR</w:t>
      </w:r>
      <w:r w:rsidRPr="00FC6151">
        <w:rPr>
          <w:rFonts w:ascii="Times New Roman" w:hAnsi="Times New Roman"/>
          <w:b w:val="0"/>
          <w:sz w:val="24"/>
          <w:szCs w:val="24"/>
        </w:rPr>
        <w:t xml:space="preserve"> nu permit</w:t>
      </w:r>
      <w:r w:rsidR="003E6EA5" w:rsidRPr="00FC6151">
        <w:rPr>
          <w:rFonts w:ascii="Times New Roman" w:hAnsi="Times New Roman"/>
          <w:b w:val="0"/>
          <w:sz w:val="24"/>
          <w:szCs w:val="24"/>
        </w:rPr>
        <w:t>e</w:t>
      </w:r>
      <w:r w:rsidRPr="00FC6151">
        <w:rPr>
          <w:rFonts w:ascii="Times New Roman" w:hAnsi="Times New Roman"/>
          <w:b w:val="0"/>
          <w:sz w:val="24"/>
          <w:szCs w:val="24"/>
        </w:rPr>
        <w:t xml:space="preserve"> efectuarea unor calcule exacte. Diferenţele de curs valutar se înregistrează în contabilitate conform legislaţiei contabile, făra aprobarea prealabilă din partea forurilor de conducere a societăţii, aprobarea lor se face odata cu aprobarea situaţiilor financiare.</w:t>
      </w:r>
    </w:p>
    <w:p w:rsidR="007517C7" w:rsidRPr="00FC6151" w:rsidRDefault="007517C7" w:rsidP="007517C7">
      <w:pPr>
        <w:pStyle w:val="Header"/>
        <w:tabs>
          <w:tab w:val="clear" w:pos="4153"/>
          <w:tab w:val="clear" w:pos="8306"/>
        </w:tabs>
        <w:rPr>
          <w:rFonts w:ascii="Times New Roman" w:hAnsi="Times New Roman"/>
          <w:color w:val="FF0000"/>
          <w:sz w:val="24"/>
          <w:szCs w:val="24"/>
        </w:rPr>
      </w:pPr>
    </w:p>
    <w:p w:rsidR="007517C7" w:rsidRPr="00FC6151" w:rsidRDefault="007517C7" w:rsidP="007517C7">
      <w:pPr>
        <w:pStyle w:val="Header"/>
        <w:tabs>
          <w:tab w:val="clear" w:pos="4153"/>
          <w:tab w:val="clear" w:pos="8306"/>
        </w:tabs>
        <w:rPr>
          <w:rFonts w:ascii="Times New Roman" w:hAnsi="Times New Roman"/>
          <w:color w:val="FF0000"/>
          <w:sz w:val="24"/>
          <w:szCs w:val="24"/>
        </w:rPr>
      </w:pPr>
    </w:p>
    <w:p w:rsidR="007517C7" w:rsidRPr="00FC6151" w:rsidRDefault="007517C7" w:rsidP="007517C7">
      <w:pPr>
        <w:pStyle w:val="Header"/>
        <w:tabs>
          <w:tab w:val="clear" w:pos="4153"/>
          <w:tab w:val="clear" w:pos="8306"/>
        </w:tabs>
        <w:rPr>
          <w:rFonts w:ascii="Times New Roman" w:hAnsi="Times New Roman"/>
          <w:caps/>
          <w:sz w:val="24"/>
          <w:szCs w:val="24"/>
        </w:rPr>
      </w:pPr>
      <w:r w:rsidRPr="00FC6151">
        <w:rPr>
          <w:rFonts w:ascii="Times New Roman" w:hAnsi="Times New Roman"/>
          <w:caps/>
          <w:sz w:val="24"/>
          <w:szCs w:val="24"/>
        </w:rPr>
        <w:t>III. rEZULTATUL BRUT ŞI REPARTIZAREA PROFITULUI</w:t>
      </w:r>
    </w:p>
    <w:p w:rsidR="007517C7" w:rsidRPr="00FC6151" w:rsidRDefault="007517C7" w:rsidP="007517C7">
      <w:pPr>
        <w:pStyle w:val="Header"/>
        <w:tabs>
          <w:tab w:val="clear" w:pos="4153"/>
          <w:tab w:val="clear" w:pos="8306"/>
        </w:tabs>
        <w:rPr>
          <w:rFonts w:ascii="Times New Roman" w:hAnsi="Times New Roman"/>
          <w:b w:val="0"/>
          <w:sz w:val="24"/>
          <w:szCs w:val="24"/>
        </w:rPr>
      </w:pPr>
    </w:p>
    <w:p w:rsidR="007517C7" w:rsidRPr="00FC6151" w:rsidRDefault="007517C7" w:rsidP="007517C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Repartizarea profitului s-a realizat pe destinaţiile prevăzute de OG 64/2001:</w:t>
      </w:r>
    </w:p>
    <w:p w:rsidR="007517C7" w:rsidRPr="00FC6151" w:rsidRDefault="007517C7" w:rsidP="007517C7">
      <w:pPr>
        <w:pStyle w:val="Header"/>
        <w:numPr>
          <w:ilvl w:val="0"/>
          <w:numId w:val="28"/>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rezerve legale</w:t>
      </w:r>
    </w:p>
    <w:p w:rsidR="007517C7" w:rsidRPr="00FC6151" w:rsidRDefault="007517C7" w:rsidP="007517C7">
      <w:pPr>
        <w:pStyle w:val="Header"/>
        <w:numPr>
          <w:ilvl w:val="0"/>
          <w:numId w:val="28"/>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dividende – 50% din profitul net diminuat cu rezervele legale; acesta constituie sursă de alimentare a fondului de rezervă MRD conform OUG 198/2005</w:t>
      </w:r>
    </w:p>
    <w:p w:rsidR="001628CA" w:rsidRDefault="007517C7" w:rsidP="001628CA">
      <w:pPr>
        <w:pStyle w:val="Header"/>
        <w:numPr>
          <w:ilvl w:val="0"/>
          <w:numId w:val="28"/>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surse proprii de finanţare – profitul net diminuat cu rezervele legale</w:t>
      </w:r>
      <w:r w:rsidR="008A79B3" w:rsidRPr="00FC6151">
        <w:rPr>
          <w:rFonts w:ascii="Times New Roman" w:hAnsi="Times New Roman"/>
          <w:b w:val="0"/>
          <w:sz w:val="24"/>
          <w:szCs w:val="24"/>
        </w:rPr>
        <w:t xml:space="preserve"> şi dividende.</w:t>
      </w:r>
    </w:p>
    <w:p w:rsidR="001628CA" w:rsidRPr="001628CA" w:rsidRDefault="001628CA" w:rsidP="001628CA">
      <w:pPr>
        <w:pStyle w:val="Header"/>
        <w:tabs>
          <w:tab w:val="clear" w:pos="4153"/>
          <w:tab w:val="clear" w:pos="8306"/>
        </w:tabs>
        <w:jc w:val="left"/>
        <w:rPr>
          <w:rFonts w:ascii="Times New Roman" w:hAnsi="Times New Roman"/>
          <w:b w:val="0"/>
          <w:sz w:val="24"/>
          <w:szCs w:val="24"/>
        </w:rPr>
      </w:pPr>
      <w:r>
        <w:rPr>
          <w:rFonts w:ascii="Times New Roman" w:hAnsi="Times New Roman"/>
          <w:b w:val="0"/>
          <w:sz w:val="24"/>
          <w:szCs w:val="24"/>
        </w:rPr>
        <w:t>Veniturile neimpozabile reprezintă venituri din ajustări şi din anularea provizioanelor.</w:t>
      </w:r>
    </w:p>
    <w:p w:rsidR="00644A15" w:rsidRPr="00FC6151" w:rsidRDefault="00644A15" w:rsidP="00644A15">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Cheltuielile nedeductibile fiscal au fost stabilite cu respectarea prevederilor Legii nr.571/2003 privind Codul fiscal, cu modificările şi completările ulterioare</w:t>
      </w:r>
    </w:p>
    <w:p w:rsidR="00644A15" w:rsidRPr="00FC6151" w:rsidRDefault="00644A15" w:rsidP="00644A15">
      <w:pPr>
        <w:pStyle w:val="Header"/>
        <w:tabs>
          <w:tab w:val="clear" w:pos="4153"/>
          <w:tab w:val="clear" w:pos="8306"/>
        </w:tabs>
        <w:rPr>
          <w:rFonts w:ascii="Times New Roman" w:hAnsi="Times New Roman"/>
          <w:b w:val="0"/>
          <w:color w:val="FF0000"/>
          <w:sz w:val="24"/>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43"/>
        <w:gridCol w:w="1647"/>
      </w:tblGrid>
      <w:tr w:rsidR="00644A15" w:rsidRPr="00FC6151" w:rsidTr="00B01806">
        <w:tc>
          <w:tcPr>
            <w:tcW w:w="3843" w:type="dxa"/>
          </w:tcPr>
          <w:p w:rsidR="00644A15" w:rsidRPr="00FC6151" w:rsidRDefault="00644A15" w:rsidP="00B01806">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 xml:space="preserve">Denumire </w:t>
            </w:r>
          </w:p>
        </w:tc>
        <w:tc>
          <w:tcPr>
            <w:tcW w:w="1647" w:type="dxa"/>
          </w:tcPr>
          <w:p w:rsidR="00644A15" w:rsidRPr="00FC6151" w:rsidRDefault="00644A15" w:rsidP="00B01806">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Sume prognozate</w:t>
            </w:r>
          </w:p>
        </w:tc>
      </w:tr>
      <w:tr w:rsidR="00644A15" w:rsidRPr="00FC6151" w:rsidTr="00B01806">
        <w:tc>
          <w:tcPr>
            <w:tcW w:w="3843" w:type="dxa"/>
          </w:tcPr>
          <w:p w:rsidR="00644A15" w:rsidRPr="00FC6151" w:rsidRDefault="00644A15" w:rsidP="00B01806">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Provizioane constituite şi ajustări</w:t>
            </w:r>
          </w:p>
        </w:tc>
        <w:tc>
          <w:tcPr>
            <w:tcW w:w="1647" w:type="dxa"/>
          </w:tcPr>
          <w:p w:rsidR="00644A15" w:rsidRPr="00FC6151" w:rsidRDefault="00644A15" w:rsidP="00483497">
            <w:pPr>
              <w:pStyle w:val="Header"/>
              <w:tabs>
                <w:tab w:val="clear" w:pos="4153"/>
                <w:tab w:val="clear" w:pos="8306"/>
              </w:tabs>
              <w:jc w:val="right"/>
              <w:rPr>
                <w:rFonts w:ascii="Times New Roman" w:hAnsi="Times New Roman"/>
                <w:b w:val="0"/>
                <w:sz w:val="24"/>
                <w:szCs w:val="24"/>
              </w:rPr>
            </w:pPr>
            <w:r w:rsidRPr="00FC6151">
              <w:rPr>
                <w:rFonts w:ascii="Times New Roman" w:hAnsi="Times New Roman"/>
                <w:b w:val="0"/>
                <w:sz w:val="24"/>
                <w:szCs w:val="24"/>
              </w:rPr>
              <w:t>2.</w:t>
            </w:r>
            <w:r w:rsidR="00483497" w:rsidRPr="00FC6151">
              <w:rPr>
                <w:rFonts w:ascii="Times New Roman" w:hAnsi="Times New Roman"/>
                <w:b w:val="0"/>
                <w:sz w:val="24"/>
                <w:szCs w:val="24"/>
              </w:rPr>
              <w:t>852</w:t>
            </w:r>
          </w:p>
        </w:tc>
      </w:tr>
      <w:tr w:rsidR="00644A15" w:rsidRPr="00FC6151" w:rsidTr="00B01806">
        <w:tc>
          <w:tcPr>
            <w:tcW w:w="3843" w:type="dxa"/>
          </w:tcPr>
          <w:p w:rsidR="00644A15" w:rsidRPr="00FC6151" w:rsidRDefault="00644A15" w:rsidP="00B01806">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Alte cheltuieli de exploatare nedeductibile fiscal</w:t>
            </w:r>
          </w:p>
        </w:tc>
        <w:tc>
          <w:tcPr>
            <w:tcW w:w="1647" w:type="dxa"/>
          </w:tcPr>
          <w:p w:rsidR="00644A15" w:rsidRPr="00FC6151" w:rsidRDefault="00483497" w:rsidP="00B01806">
            <w:pPr>
              <w:pStyle w:val="Header"/>
              <w:tabs>
                <w:tab w:val="clear" w:pos="4153"/>
                <w:tab w:val="clear" w:pos="8306"/>
              </w:tabs>
              <w:jc w:val="right"/>
              <w:rPr>
                <w:rFonts w:ascii="Times New Roman" w:hAnsi="Times New Roman"/>
                <w:b w:val="0"/>
                <w:sz w:val="24"/>
                <w:szCs w:val="24"/>
              </w:rPr>
            </w:pPr>
            <w:r w:rsidRPr="00FC6151">
              <w:rPr>
                <w:rFonts w:ascii="Times New Roman" w:hAnsi="Times New Roman"/>
                <w:b w:val="0"/>
                <w:sz w:val="24"/>
                <w:szCs w:val="24"/>
              </w:rPr>
              <w:t>689</w:t>
            </w:r>
          </w:p>
        </w:tc>
      </w:tr>
      <w:tr w:rsidR="00644A15" w:rsidRPr="00FC6151" w:rsidTr="00B01806">
        <w:trPr>
          <w:trHeight w:val="418"/>
        </w:trPr>
        <w:tc>
          <w:tcPr>
            <w:tcW w:w="3843" w:type="dxa"/>
          </w:tcPr>
          <w:p w:rsidR="00644A15" w:rsidRPr="00FC6151" w:rsidRDefault="00644A15" w:rsidP="00B01806">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Cheltuieli cu reclamă şi publicitate</w:t>
            </w:r>
          </w:p>
        </w:tc>
        <w:tc>
          <w:tcPr>
            <w:tcW w:w="1647" w:type="dxa"/>
          </w:tcPr>
          <w:p w:rsidR="00644A15" w:rsidRPr="00FC6151" w:rsidRDefault="00644A15" w:rsidP="00B01806">
            <w:pPr>
              <w:pStyle w:val="Header"/>
              <w:tabs>
                <w:tab w:val="clear" w:pos="4153"/>
                <w:tab w:val="clear" w:pos="8306"/>
              </w:tabs>
              <w:jc w:val="right"/>
              <w:rPr>
                <w:rFonts w:ascii="Times New Roman" w:hAnsi="Times New Roman"/>
                <w:b w:val="0"/>
                <w:sz w:val="24"/>
                <w:szCs w:val="24"/>
              </w:rPr>
            </w:pPr>
            <w:r w:rsidRPr="00FC6151">
              <w:rPr>
                <w:rFonts w:ascii="Times New Roman" w:hAnsi="Times New Roman"/>
                <w:b w:val="0"/>
                <w:sz w:val="24"/>
                <w:szCs w:val="24"/>
              </w:rPr>
              <w:t xml:space="preserve">   </w:t>
            </w:r>
            <w:r w:rsidR="00483497" w:rsidRPr="00FC6151">
              <w:rPr>
                <w:rFonts w:ascii="Times New Roman" w:hAnsi="Times New Roman"/>
                <w:b w:val="0"/>
                <w:sz w:val="24"/>
                <w:szCs w:val="24"/>
              </w:rPr>
              <w:t>230</w:t>
            </w:r>
          </w:p>
          <w:p w:rsidR="00644A15" w:rsidRPr="00FC6151" w:rsidRDefault="00644A15" w:rsidP="00B01806">
            <w:pPr>
              <w:pStyle w:val="Header"/>
              <w:tabs>
                <w:tab w:val="clear" w:pos="4153"/>
                <w:tab w:val="clear" w:pos="8306"/>
              </w:tabs>
              <w:jc w:val="right"/>
              <w:rPr>
                <w:rFonts w:ascii="Times New Roman" w:hAnsi="Times New Roman"/>
                <w:b w:val="0"/>
                <w:sz w:val="24"/>
                <w:szCs w:val="24"/>
              </w:rPr>
            </w:pPr>
          </w:p>
        </w:tc>
      </w:tr>
      <w:tr w:rsidR="00644A15" w:rsidRPr="00FC6151" w:rsidTr="00B01806">
        <w:tc>
          <w:tcPr>
            <w:tcW w:w="3843" w:type="dxa"/>
          </w:tcPr>
          <w:p w:rsidR="00644A15" w:rsidRPr="00FC6151" w:rsidRDefault="00644A15" w:rsidP="00B01806">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Cheltuieli cu sponsorizarea</w:t>
            </w:r>
          </w:p>
        </w:tc>
        <w:tc>
          <w:tcPr>
            <w:tcW w:w="1647" w:type="dxa"/>
          </w:tcPr>
          <w:p w:rsidR="00644A15" w:rsidRPr="00FC6151" w:rsidRDefault="00483497" w:rsidP="00B01806">
            <w:pPr>
              <w:pStyle w:val="Header"/>
              <w:tabs>
                <w:tab w:val="clear" w:pos="4153"/>
                <w:tab w:val="clear" w:pos="8306"/>
              </w:tabs>
              <w:jc w:val="right"/>
              <w:rPr>
                <w:rFonts w:ascii="Times New Roman" w:hAnsi="Times New Roman"/>
                <w:b w:val="0"/>
                <w:sz w:val="24"/>
                <w:szCs w:val="24"/>
              </w:rPr>
            </w:pPr>
            <w:r w:rsidRPr="00FC6151">
              <w:rPr>
                <w:rFonts w:ascii="Times New Roman" w:hAnsi="Times New Roman"/>
                <w:b w:val="0"/>
                <w:sz w:val="24"/>
                <w:szCs w:val="24"/>
              </w:rPr>
              <w:t xml:space="preserve">     88</w:t>
            </w:r>
          </w:p>
        </w:tc>
      </w:tr>
      <w:tr w:rsidR="00644A15" w:rsidRPr="00FC6151" w:rsidTr="00B01806">
        <w:tc>
          <w:tcPr>
            <w:tcW w:w="3843" w:type="dxa"/>
          </w:tcPr>
          <w:p w:rsidR="00644A15" w:rsidRPr="00FC6151" w:rsidRDefault="00644A15" w:rsidP="00B01806">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TVA aferentă cheltuielilor nedeductibile</w:t>
            </w:r>
          </w:p>
        </w:tc>
        <w:tc>
          <w:tcPr>
            <w:tcW w:w="1647" w:type="dxa"/>
          </w:tcPr>
          <w:p w:rsidR="00644A15" w:rsidRPr="00FC6151" w:rsidRDefault="00644A15" w:rsidP="00B01806">
            <w:pPr>
              <w:pStyle w:val="Header"/>
              <w:tabs>
                <w:tab w:val="clear" w:pos="4153"/>
                <w:tab w:val="clear" w:pos="8306"/>
              </w:tabs>
              <w:jc w:val="right"/>
              <w:rPr>
                <w:rFonts w:ascii="Times New Roman" w:hAnsi="Times New Roman"/>
                <w:b w:val="0"/>
                <w:sz w:val="24"/>
                <w:szCs w:val="24"/>
              </w:rPr>
            </w:pPr>
            <w:r w:rsidRPr="00FC6151">
              <w:rPr>
                <w:rFonts w:ascii="Times New Roman" w:hAnsi="Times New Roman"/>
                <w:b w:val="0"/>
                <w:sz w:val="24"/>
                <w:szCs w:val="24"/>
              </w:rPr>
              <w:t xml:space="preserve">     60</w:t>
            </w:r>
          </w:p>
        </w:tc>
      </w:tr>
      <w:tr w:rsidR="00644A15" w:rsidRPr="00FC6151" w:rsidTr="00B01806">
        <w:tc>
          <w:tcPr>
            <w:tcW w:w="3843" w:type="dxa"/>
          </w:tcPr>
          <w:p w:rsidR="00644A15" w:rsidRPr="00FC6151" w:rsidRDefault="00644A15" w:rsidP="00B01806">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Cheltuieli cu pierderi din creanţe</w:t>
            </w:r>
          </w:p>
        </w:tc>
        <w:tc>
          <w:tcPr>
            <w:tcW w:w="1647" w:type="dxa"/>
          </w:tcPr>
          <w:p w:rsidR="00644A15" w:rsidRPr="00FC6151" w:rsidRDefault="00644A15" w:rsidP="00B01806">
            <w:pPr>
              <w:pStyle w:val="Header"/>
              <w:tabs>
                <w:tab w:val="clear" w:pos="4153"/>
                <w:tab w:val="clear" w:pos="8306"/>
              </w:tabs>
              <w:jc w:val="right"/>
              <w:rPr>
                <w:rFonts w:ascii="Times New Roman" w:hAnsi="Times New Roman"/>
                <w:b w:val="0"/>
                <w:sz w:val="24"/>
                <w:szCs w:val="24"/>
              </w:rPr>
            </w:pPr>
            <w:r w:rsidRPr="00FC6151">
              <w:rPr>
                <w:rFonts w:ascii="Times New Roman" w:hAnsi="Times New Roman"/>
                <w:b w:val="0"/>
                <w:sz w:val="24"/>
                <w:szCs w:val="24"/>
              </w:rPr>
              <w:t xml:space="preserve">     60</w:t>
            </w:r>
          </w:p>
        </w:tc>
      </w:tr>
      <w:tr w:rsidR="00644A15" w:rsidRPr="00FC6151" w:rsidTr="00B01806">
        <w:tc>
          <w:tcPr>
            <w:tcW w:w="3843" w:type="dxa"/>
          </w:tcPr>
          <w:p w:rsidR="00644A15" w:rsidRPr="00FC6151" w:rsidRDefault="00644A15" w:rsidP="00B01806">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Cheltuieli privind combustibilul şi alte cheltuieli nedeductibile</w:t>
            </w:r>
          </w:p>
        </w:tc>
        <w:tc>
          <w:tcPr>
            <w:tcW w:w="1647" w:type="dxa"/>
          </w:tcPr>
          <w:p w:rsidR="00644A15" w:rsidRPr="00FC6151" w:rsidRDefault="00644A15" w:rsidP="00B01806">
            <w:pPr>
              <w:pStyle w:val="Header"/>
              <w:tabs>
                <w:tab w:val="clear" w:pos="4153"/>
                <w:tab w:val="clear" w:pos="8306"/>
              </w:tabs>
              <w:jc w:val="right"/>
              <w:rPr>
                <w:rFonts w:ascii="Times New Roman" w:hAnsi="Times New Roman"/>
                <w:b w:val="0"/>
                <w:sz w:val="24"/>
                <w:szCs w:val="24"/>
              </w:rPr>
            </w:pPr>
            <w:r w:rsidRPr="00FC6151">
              <w:rPr>
                <w:rFonts w:ascii="Times New Roman" w:hAnsi="Times New Roman"/>
                <w:b w:val="0"/>
                <w:sz w:val="24"/>
                <w:szCs w:val="24"/>
              </w:rPr>
              <w:t xml:space="preserve">     50</w:t>
            </w:r>
          </w:p>
        </w:tc>
      </w:tr>
      <w:tr w:rsidR="00644A15" w:rsidRPr="00FC6151" w:rsidTr="00B01806">
        <w:tc>
          <w:tcPr>
            <w:tcW w:w="3843" w:type="dxa"/>
          </w:tcPr>
          <w:p w:rsidR="00644A15" w:rsidRPr="00FC6151" w:rsidRDefault="00644A15" w:rsidP="00B01806">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Dobânzi, majorări de întârziere, amenzi, penalităţi</w:t>
            </w:r>
          </w:p>
        </w:tc>
        <w:tc>
          <w:tcPr>
            <w:tcW w:w="1647" w:type="dxa"/>
          </w:tcPr>
          <w:p w:rsidR="00644A15" w:rsidRPr="00FC6151" w:rsidRDefault="00644A15" w:rsidP="00483497">
            <w:pPr>
              <w:pStyle w:val="Header"/>
              <w:tabs>
                <w:tab w:val="clear" w:pos="4153"/>
                <w:tab w:val="clear" w:pos="8306"/>
              </w:tabs>
              <w:jc w:val="right"/>
              <w:rPr>
                <w:rFonts w:ascii="Times New Roman" w:hAnsi="Times New Roman"/>
                <w:b w:val="0"/>
                <w:sz w:val="24"/>
                <w:szCs w:val="24"/>
              </w:rPr>
            </w:pPr>
            <w:r w:rsidRPr="00FC6151">
              <w:rPr>
                <w:rFonts w:ascii="Times New Roman" w:hAnsi="Times New Roman"/>
                <w:b w:val="0"/>
                <w:sz w:val="24"/>
                <w:szCs w:val="24"/>
              </w:rPr>
              <w:t xml:space="preserve">     </w:t>
            </w:r>
            <w:r w:rsidR="00483497" w:rsidRPr="00FC6151">
              <w:rPr>
                <w:rFonts w:ascii="Times New Roman" w:hAnsi="Times New Roman"/>
                <w:b w:val="0"/>
                <w:sz w:val="24"/>
                <w:szCs w:val="24"/>
              </w:rPr>
              <w:t>30</w:t>
            </w:r>
          </w:p>
        </w:tc>
      </w:tr>
      <w:tr w:rsidR="00644A15" w:rsidRPr="00FC6151" w:rsidTr="00B01806">
        <w:tc>
          <w:tcPr>
            <w:tcW w:w="3843" w:type="dxa"/>
          </w:tcPr>
          <w:p w:rsidR="00644A15" w:rsidRPr="00FC6151" w:rsidRDefault="00644A15" w:rsidP="00B01806">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t xml:space="preserve">Cheltuieli cu indemnizaţia de </w:t>
            </w:r>
            <w:r w:rsidRPr="00FC6151">
              <w:rPr>
                <w:rFonts w:ascii="Times New Roman" w:hAnsi="Times New Roman"/>
                <w:b w:val="0"/>
                <w:sz w:val="24"/>
                <w:szCs w:val="24"/>
              </w:rPr>
              <w:lastRenderedPageBreak/>
              <w:t>deplasare acordată salariaţilor-depăşiri cote legale</w:t>
            </w:r>
          </w:p>
        </w:tc>
        <w:tc>
          <w:tcPr>
            <w:tcW w:w="1647" w:type="dxa"/>
          </w:tcPr>
          <w:p w:rsidR="00644A15" w:rsidRPr="00FC6151" w:rsidRDefault="00644A15" w:rsidP="00B01806">
            <w:pPr>
              <w:pStyle w:val="Header"/>
              <w:tabs>
                <w:tab w:val="clear" w:pos="4153"/>
                <w:tab w:val="clear" w:pos="8306"/>
              </w:tabs>
              <w:jc w:val="right"/>
              <w:rPr>
                <w:rFonts w:ascii="Times New Roman" w:hAnsi="Times New Roman"/>
                <w:b w:val="0"/>
                <w:sz w:val="24"/>
                <w:szCs w:val="24"/>
              </w:rPr>
            </w:pPr>
            <w:r w:rsidRPr="00FC6151">
              <w:rPr>
                <w:rFonts w:ascii="Times New Roman" w:hAnsi="Times New Roman"/>
                <w:b w:val="0"/>
                <w:sz w:val="24"/>
                <w:szCs w:val="24"/>
              </w:rPr>
              <w:lastRenderedPageBreak/>
              <w:t xml:space="preserve">       3</w:t>
            </w:r>
          </w:p>
          <w:p w:rsidR="00644A15" w:rsidRPr="00FC6151" w:rsidRDefault="00644A15" w:rsidP="00B01806">
            <w:pPr>
              <w:pStyle w:val="Header"/>
              <w:tabs>
                <w:tab w:val="clear" w:pos="4153"/>
                <w:tab w:val="clear" w:pos="8306"/>
              </w:tabs>
              <w:jc w:val="right"/>
              <w:rPr>
                <w:rFonts w:ascii="Times New Roman" w:hAnsi="Times New Roman"/>
                <w:b w:val="0"/>
                <w:sz w:val="24"/>
                <w:szCs w:val="24"/>
              </w:rPr>
            </w:pPr>
          </w:p>
        </w:tc>
      </w:tr>
      <w:tr w:rsidR="00644A15" w:rsidRPr="00FC6151" w:rsidTr="00B01806">
        <w:tc>
          <w:tcPr>
            <w:tcW w:w="3843" w:type="dxa"/>
          </w:tcPr>
          <w:p w:rsidR="00644A15" w:rsidRPr="00FC6151" w:rsidRDefault="00644A15" w:rsidP="00B01806">
            <w:pPr>
              <w:pStyle w:val="Header"/>
              <w:tabs>
                <w:tab w:val="clear" w:pos="4153"/>
                <w:tab w:val="clear" w:pos="8306"/>
              </w:tabs>
              <w:jc w:val="left"/>
              <w:rPr>
                <w:rFonts w:ascii="Times New Roman" w:hAnsi="Times New Roman"/>
                <w:b w:val="0"/>
                <w:sz w:val="24"/>
                <w:szCs w:val="24"/>
              </w:rPr>
            </w:pPr>
            <w:r w:rsidRPr="00FC6151">
              <w:rPr>
                <w:rFonts w:ascii="Times New Roman" w:hAnsi="Times New Roman"/>
                <w:b w:val="0"/>
                <w:sz w:val="24"/>
                <w:szCs w:val="24"/>
              </w:rPr>
              <w:lastRenderedPageBreak/>
              <w:t>Total</w:t>
            </w:r>
          </w:p>
        </w:tc>
        <w:tc>
          <w:tcPr>
            <w:tcW w:w="1647" w:type="dxa"/>
          </w:tcPr>
          <w:p w:rsidR="00644A15" w:rsidRPr="00FC6151" w:rsidRDefault="00483497" w:rsidP="00B01806">
            <w:pPr>
              <w:pStyle w:val="Header"/>
              <w:tabs>
                <w:tab w:val="clear" w:pos="4153"/>
                <w:tab w:val="clear" w:pos="8306"/>
              </w:tabs>
              <w:jc w:val="right"/>
              <w:rPr>
                <w:rFonts w:ascii="Times New Roman" w:hAnsi="Times New Roman"/>
                <w:b w:val="0"/>
                <w:sz w:val="24"/>
                <w:szCs w:val="24"/>
              </w:rPr>
            </w:pPr>
            <w:r w:rsidRPr="00FC6151">
              <w:rPr>
                <w:rFonts w:ascii="Times New Roman" w:hAnsi="Times New Roman"/>
                <w:b w:val="0"/>
                <w:sz w:val="24"/>
                <w:szCs w:val="24"/>
              </w:rPr>
              <w:t>4.062</w:t>
            </w:r>
          </w:p>
        </w:tc>
      </w:tr>
    </w:tbl>
    <w:p w:rsidR="00644A15" w:rsidRPr="00FC6151" w:rsidRDefault="00644A15" w:rsidP="007517C7">
      <w:pPr>
        <w:pStyle w:val="Header"/>
        <w:tabs>
          <w:tab w:val="clear" w:pos="4153"/>
          <w:tab w:val="clear" w:pos="8306"/>
        </w:tabs>
        <w:rPr>
          <w:rFonts w:ascii="Times New Roman" w:hAnsi="Times New Roman"/>
          <w:b w:val="0"/>
          <w:color w:val="FF0000"/>
          <w:sz w:val="24"/>
          <w:szCs w:val="24"/>
        </w:rPr>
      </w:pPr>
    </w:p>
    <w:p w:rsidR="00C43ED5" w:rsidRPr="00FC6151" w:rsidRDefault="00C43ED5" w:rsidP="006C4F57">
      <w:pPr>
        <w:pStyle w:val="Header"/>
        <w:tabs>
          <w:tab w:val="clear" w:pos="4153"/>
          <w:tab w:val="clear" w:pos="8306"/>
        </w:tabs>
        <w:rPr>
          <w:rFonts w:ascii="Times New Roman" w:hAnsi="Times New Roman"/>
          <w:b w:val="0"/>
          <w:color w:val="FF0000"/>
          <w:sz w:val="24"/>
          <w:szCs w:val="24"/>
        </w:rPr>
      </w:pPr>
    </w:p>
    <w:p w:rsidR="006C4F57" w:rsidRPr="00FC6151" w:rsidRDefault="006C4F57" w:rsidP="00046552">
      <w:pPr>
        <w:pStyle w:val="Header"/>
        <w:numPr>
          <w:ilvl w:val="0"/>
          <w:numId w:val="31"/>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 xml:space="preserve">ANEXA NR.3- Gradul de realizare a veniturilor </w:t>
      </w:r>
      <w:r w:rsidR="002B3062">
        <w:rPr>
          <w:rFonts w:ascii="Times New Roman" w:hAnsi="Times New Roman"/>
          <w:b w:val="0"/>
          <w:sz w:val="24"/>
          <w:szCs w:val="24"/>
        </w:rPr>
        <w:t>totale</w:t>
      </w:r>
      <w:r w:rsidRPr="00FC6151">
        <w:rPr>
          <w:rFonts w:ascii="Times New Roman" w:hAnsi="Times New Roman"/>
          <w:b w:val="0"/>
          <w:sz w:val="24"/>
          <w:szCs w:val="24"/>
        </w:rPr>
        <w:t xml:space="preserve">-are ca scop determinarea gradului de </w:t>
      </w:r>
      <w:r w:rsidR="002B3062">
        <w:rPr>
          <w:rFonts w:ascii="Times New Roman" w:hAnsi="Times New Roman"/>
          <w:b w:val="0"/>
          <w:sz w:val="24"/>
          <w:szCs w:val="24"/>
        </w:rPr>
        <w:t>realizare</w:t>
      </w:r>
      <w:r w:rsidRPr="00FC6151">
        <w:rPr>
          <w:rFonts w:ascii="Times New Roman" w:hAnsi="Times New Roman"/>
          <w:b w:val="0"/>
          <w:sz w:val="24"/>
          <w:szCs w:val="24"/>
        </w:rPr>
        <w:t xml:space="preserve"> a veniturilor </w:t>
      </w:r>
      <w:r w:rsidR="002B3062">
        <w:rPr>
          <w:rFonts w:ascii="Times New Roman" w:hAnsi="Times New Roman"/>
          <w:b w:val="0"/>
          <w:sz w:val="24"/>
          <w:szCs w:val="24"/>
        </w:rPr>
        <w:t>totale</w:t>
      </w:r>
      <w:r w:rsidRPr="00FC6151">
        <w:rPr>
          <w:rFonts w:ascii="Times New Roman" w:hAnsi="Times New Roman"/>
          <w:b w:val="0"/>
          <w:sz w:val="24"/>
          <w:szCs w:val="24"/>
        </w:rPr>
        <w:t xml:space="preserve"> în ultimii doi ani</w:t>
      </w:r>
      <w:r w:rsidR="002B3062">
        <w:rPr>
          <w:rFonts w:ascii="Times New Roman" w:hAnsi="Times New Roman"/>
          <w:b w:val="0"/>
          <w:sz w:val="24"/>
          <w:szCs w:val="24"/>
        </w:rPr>
        <w:t>, indicator care stă la baza estimării veniturilor totale pentru anul curent.</w:t>
      </w:r>
    </w:p>
    <w:p w:rsidR="006C4F57" w:rsidRPr="00FC6151" w:rsidRDefault="006C4F57" w:rsidP="006C4F57">
      <w:pPr>
        <w:pStyle w:val="Header"/>
        <w:tabs>
          <w:tab w:val="clear" w:pos="4153"/>
          <w:tab w:val="clear" w:pos="8306"/>
        </w:tabs>
        <w:rPr>
          <w:rFonts w:ascii="Times New Roman" w:hAnsi="Times New Roman"/>
          <w:b w:val="0"/>
          <w:color w:val="FF0000"/>
          <w:sz w:val="24"/>
          <w:szCs w:val="24"/>
        </w:rPr>
      </w:pPr>
    </w:p>
    <w:p w:rsidR="006C4F57" w:rsidRPr="00FC6151" w:rsidRDefault="006C4F57" w:rsidP="00046552">
      <w:pPr>
        <w:pStyle w:val="Header"/>
        <w:numPr>
          <w:ilvl w:val="0"/>
          <w:numId w:val="31"/>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ANEXA NR.4- Repartizarea pe trimestre a indicatorilor economico-financiari-are ca scop analiza gradului de realizare trimestrială a indicatorilor economico-financiari</w:t>
      </w:r>
      <w:r w:rsidR="00D02122">
        <w:rPr>
          <w:rFonts w:ascii="Times New Roman" w:hAnsi="Times New Roman"/>
          <w:b w:val="0"/>
          <w:sz w:val="24"/>
          <w:szCs w:val="24"/>
        </w:rPr>
        <w:t>.</w:t>
      </w:r>
    </w:p>
    <w:p w:rsidR="006C4F57" w:rsidRPr="00FC6151" w:rsidRDefault="006C4F57" w:rsidP="006C4F57">
      <w:pPr>
        <w:pStyle w:val="Header"/>
        <w:tabs>
          <w:tab w:val="clear" w:pos="4153"/>
          <w:tab w:val="clear" w:pos="8306"/>
        </w:tabs>
        <w:rPr>
          <w:rFonts w:ascii="Times New Roman" w:hAnsi="Times New Roman"/>
          <w:b w:val="0"/>
          <w:color w:val="FF0000"/>
          <w:sz w:val="24"/>
          <w:szCs w:val="24"/>
        </w:rPr>
      </w:pPr>
    </w:p>
    <w:p w:rsidR="006C4F57" w:rsidRPr="00FC6151" w:rsidRDefault="006C4F57" w:rsidP="00046552">
      <w:pPr>
        <w:pStyle w:val="Header"/>
        <w:numPr>
          <w:ilvl w:val="0"/>
          <w:numId w:val="31"/>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ANEXA NR.5- Programul de investiţii, dotări şi surse de finanţare-are ca scop estimarea programului de investiţii şi incadrarea acestuia în sursele de finanţare, conform prevederilor legale</w:t>
      </w:r>
      <w:r w:rsidR="00D02122">
        <w:rPr>
          <w:rFonts w:ascii="Times New Roman" w:hAnsi="Times New Roman"/>
          <w:b w:val="0"/>
          <w:sz w:val="24"/>
          <w:szCs w:val="24"/>
        </w:rPr>
        <w:t>.</w:t>
      </w:r>
    </w:p>
    <w:p w:rsidR="006C4F57" w:rsidRPr="00FC6151" w:rsidRDefault="006C4F57" w:rsidP="006C4F57">
      <w:pPr>
        <w:pStyle w:val="Header"/>
        <w:tabs>
          <w:tab w:val="clear" w:pos="4153"/>
          <w:tab w:val="clear" w:pos="8306"/>
        </w:tabs>
        <w:rPr>
          <w:rFonts w:ascii="Times New Roman" w:hAnsi="Times New Roman"/>
          <w:b w:val="0"/>
          <w:sz w:val="24"/>
          <w:szCs w:val="24"/>
        </w:rPr>
      </w:pPr>
    </w:p>
    <w:p w:rsidR="006C4F57" w:rsidRPr="00FC6151" w:rsidRDefault="006C4F57" w:rsidP="006C4F57">
      <w:pPr>
        <w:pStyle w:val="Header"/>
        <w:tabs>
          <w:tab w:val="clear" w:pos="4153"/>
          <w:tab w:val="clear" w:pos="8306"/>
        </w:tabs>
        <w:rPr>
          <w:rFonts w:ascii="Times New Roman" w:hAnsi="Times New Roman"/>
          <w:color w:val="FF0000"/>
          <w:sz w:val="24"/>
          <w:szCs w:val="24"/>
        </w:rPr>
      </w:pPr>
    </w:p>
    <w:p w:rsidR="006C4F57" w:rsidRPr="00FC6151" w:rsidRDefault="002B3062" w:rsidP="00046552">
      <w:pPr>
        <w:pStyle w:val="Header"/>
        <w:numPr>
          <w:ilvl w:val="0"/>
          <w:numId w:val="31"/>
        </w:numPr>
        <w:tabs>
          <w:tab w:val="clear" w:pos="4153"/>
          <w:tab w:val="clear" w:pos="8306"/>
        </w:tabs>
        <w:rPr>
          <w:rFonts w:ascii="Times New Roman" w:hAnsi="Times New Roman"/>
          <w:b w:val="0"/>
          <w:sz w:val="24"/>
          <w:szCs w:val="24"/>
        </w:rPr>
      </w:pPr>
      <w:r>
        <w:rPr>
          <w:rFonts w:ascii="Times New Roman" w:hAnsi="Times New Roman"/>
          <w:b w:val="0"/>
          <w:sz w:val="24"/>
          <w:szCs w:val="24"/>
        </w:rPr>
        <w:t>ANEXA NR.6</w:t>
      </w:r>
      <w:r w:rsidR="006C4F57" w:rsidRPr="00FC6151">
        <w:rPr>
          <w:rFonts w:ascii="Times New Roman" w:hAnsi="Times New Roman"/>
          <w:b w:val="0"/>
          <w:sz w:val="24"/>
          <w:szCs w:val="24"/>
        </w:rPr>
        <w:t xml:space="preserve">- Programul de reducere a </w:t>
      </w:r>
      <w:r>
        <w:rPr>
          <w:rFonts w:ascii="Times New Roman" w:hAnsi="Times New Roman"/>
          <w:b w:val="0"/>
          <w:sz w:val="24"/>
          <w:szCs w:val="24"/>
        </w:rPr>
        <w:t>plăţilor restante</w:t>
      </w:r>
      <w:r w:rsidR="006C4F57" w:rsidRPr="00FC6151">
        <w:rPr>
          <w:rFonts w:ascii="Times New Roman" w:hAnsi="Times New Roman"/>
          <w:b w:val="0"/>
          <w:sz w:val="24"/>
          <w:szCs w:val="24"/>
        </w:rPr>
        <w:t xml:space="preserve"> cu prezentarea surselor-are ca scop </w:t>
      </w:r>
      <w:r>
        <w:rPr>
          <w:rFonts w:ascii="Times New Roman" w:hAnsi="Times New Roman"/>
          <w:b w:val="0"/>
          <w:sz w:val="24"/>
          <w:szCs w:val="24"/>
        </w:rPr>
        <w:t xml:space="preserve">identificarea şi prezentarea surselor </w:t>
      </w:r>
      <w:r w:rsidR="00857F64">
        <w:rPr>
          <w:rFonts w:ascii="Times New Roman" w:hAnsi="Times New Roman"/>
          <w:b w:val="0"/>
          <w:sz w:val="24"/>
          <w:szCs w:val="24"/>
        </w:rPr>
        <w:t>car</w:t>
      </w:r>
      <w:r>
        <w:rPr>
          <w:rFonts w:ascii="Times New Roman" w:hAnsi="Times New Roman"/>
          <w:b w:val="0"/>
          <w:sz w:val="24"/>
          <w:szCs w:val="24"/>
        </w:rPr>
        <w:t>e contribuie</w:t>
      </w:r>
      <w:r w:rsidR="00857F64">
        <w:rPr>
          <w:rFonts w:ascii="Times New Roman" w:hAnsi="Times New Roman"/>
          <w:b w:val="0"/>
          <w:sz w:val="24"/>
          <w:szCs w:val="24"/>
        </w:rPr>
        <w:t xml:space="preserve"> la reducerea plăţilor restante </w:t>
      </w:r>
      <w:r w:rsidR="006C4F57" w:rsidRPr="00FC6151">
        <w:rPr>
          <w:rFonts w:ascii="Times New Roman" w:hAnsi="Times New Roman"/>
          <w:b w:val="0"/>
          <w:sz w:val="24"/>
          <w:szCs w:val="24"/>
        </w:rPr>
        <w:t xml:space="preserve"> în vederea diminuării blocajului financiar din economie. Completarea acestei anexe s-a făcut cu respectarea prevederilor </w:t>
      </w:r>
      <w:r w:rsidR="00D425C2" w:rsidRPr="00FC6151">
        <w:rPr>
          <w:rFonts w:ascii="Times New Roman" w:hAnsi="Times New Roman"/>
          <w:b w:val="0"/>
          <w:sz w:val="24"/>
          <w:szCs w:val="24"/>
        </w:rPr>
        <w:t>Ordonanţei nr.26/21.08.2013</w:t>
      </w:r>
      <w:r w:rsidR="006C4F57" w:rsidRPr="00FC6151">
        <w:rPr>
          <w:rFonts w:ascii="Times New Roman" w:hAnsi="Times New Roman"/>
          <w:b w:val="0"/>
          <w:sz w:val="24"/>
          <w:szCs w:val="24"/>
        </w:rPr>
        <w:t>.</w:t>
      </w:r>
    </w:p>
    <w:p w:rsidR="006C4F57" w:rsidRPr="00FC6151" w:rsidRDefault="006C4F57" w:rsidP="006C4F57">
      <w:pPr>
        <w:pStyle w:val="Header"/>
        <w:tabs>
          <w:tab w:val="clear" w:pos="4153"/>
          <w:tab w:val="clear" w:pos="8306"/>
        </w:tabs>
        <w:rPr>
          <w:rFonts w:ascii="Times New Roman" w:hAnsi="Times New Roman"/>
          <w:b w:val="0"/>
          <w:color w:val="FF0000"/>
          <w:sz w:val="24"/>
          <w:szCs w:val="24"/>
        </w:rPr>
      </w:pPr>
    </w:p>
    <w:p w:rsidR="006C4F57" w:rsidRPr="00FC6151" w:rsidRDefault="00857F64" w:rsidP="00046552">
      <w:pPr>
        <w:pStyle w:val="Header"/>
        <w:numPr>
          <w:ilvl w:val="0"/>
          <w:numId w:val="31"/>
        </w:numPr>
        <w:tabs>
          <w:tab w:val="clear" w:pos="4153"/>
          <w:tab w:val="clear" w:pos="8306"/>
        </w:tabs>
        <w:rPr>
          <w:rFonts w:ascii="Times New Roman" w:hAnsi="Times New Roman"/>
          <w:b w:val="0"/>
          <w:sz w:val="24"/>
          <w:szCs w:val="24"/>
        </w:rPr>
      </w:pPr>
      <w:r>
        <w:rPr>
          <w:rFonts w:ascii="Times New Roman" w:hAnsi="Times New Roman"/>
          <w:b w:val="0"/>
          <w:sz w:val="24"/>
          <w:szCs w:val="24"/>
        </w:rPr>
        <w:t>ANEXA NR.7</w:t>
      </w:r>
      <w:r w:rsidR="006C4F57" w:rsidRPr="00FC6151">
        <w:rPr>
          <w:rFonts w:ascii="Times New Roman" w:hAnsi="Times New Roman"/>
          <w:b w:val="0"/>
          <w:sz w:val="24"/>
          <w:szCs w:val="24"/>
        </w:rPr>
        <w:t>- Situaţia datoriilor rezultate din împrumuturile contractate-are ca scop analiza gradului de îndatorare a operatorului economic.</w:t>
      </w:r>
    </w:p>
    <w:p w:rsidR="006C4F57" w:rsidRPr="00FC6151" w:rsidRDefault="006C4F57" w:rsidP="006C4F57">
      <w:pPr>
        <w:pStyle w:val="Header"/>
        <w:tabs>
          <w:tab w:val="clear" w:pos="4153"/>
          <w:tab w:val="clear" w:pos="8306"/>
        </w:tabs>
        <w:rPr>
          <w:rFonts w:ascii="Times New Roman" w:hAnsi="Times New Roman"/>
          <w:b w:val="0"/>
          <w:color w:val="FF0000"/>
          <w:sz w:val="24"/>
          <w:szCs w:val="24"/>
        </w:rPr>
      </w:pPr>
    </w:p>
    <w:p w:rsidR="006C4F57" w:rsidRPr="00FC6151" w:rsidRDefault="00857F64" w:rsidP="00046552">
      <w:pPr>
        <w:pStyle w:val="Header"/>
        <w:numPr>
          <w:ilvl w:val="0"/>
          <w:numId w:val="31"/>
        </w:numPr>
        <w:tabs>
          <w:tab w:val="clear" w:pos="4153"/>
          <w:tab w:val="clear" w:pos="8306"/>
        </w:tabs>
        <w:rPr>
          <w:rFonts w:ascii="Times New Roman" w:hAnsi="Times New Roman"/>
          <w:b w:val="0"/>
          <w:sz w:val="24"/>
          <w:szCs w:val="24"/>
        </w:rPr>
      </w:pPr>
      <w:r>
        <w:rPr>
          <w:rFonts w:ascii="Times New Roman" w:hAnsi="Times New Roman"/>
          <w:b w:val="0"/>
          <w:sz w:val="24"/>
          <w:szCs w:val="24"/>
        </w:rPr>
        <w:t>ANEXA NR.8</w:t>
      </w:r>
      <w:r w:rsidR="006C4F57" w:rsidRPr="00FC6151">
        <w:rPr>
          <w:rFonts w:ascii="Times New Roman" w:hAnsi="Times New Roman"/>
          <w:b w:val="0"/>
          <w:sz w:val="24"/>
          <w:szCs w:val="24"/>
        </w:rPr>
        <w:t>- Măsuri de îmbunătăţire a rezultatului br</w:t>
      </w:r>
      <w:r>
        <w:rPr>
          <w:rFonts w:ascii="Times New Roman" w:hAnsi="Times New Roman"/>
          <w:b w:val="0"/>
          <w:sz w:val="24"/>
          <w:szCs w:val="24"/>
        </w:rPr>
        <w:t>ut şi de reducere a plăţilor restante</w:t>
      </w:r>
      <w:r w:rsidR="00D02122">
        <w:rPr>
          <w:rFonts w:ascii="Times New Roman" w:hAnsi="Times New Roman"/>
          <w:b w:val="0"/>
          <w:sz w:val="24"/>
          <w:szCs w:val="24"/>
        </w:rPr>
        <w:t xml:space="preserve"> </w:t>
      </w:r>
      <w:r w:rsidR="006C4F57" w:rsidRPr="00FC6151">
        <w:rPr>
          <w:rFonts w:ascii="Times New Roman" w:hAnsi="Times New Roman"/>
          <w:b w:val="0"/>
          <w:sz w:val="24"/>
          <w:szCs w:val="24"/>
        </w:rPr>
        <w:t xml:space="preserve">are ca scop reflectarea efectelor măsurilor de îmbunătăţire a rezultatului brut operaţional şi de reducere a </w:t>
      </w:r>
      <w:r>
        <w:rPr>
          <w:rFonts w:ascii="Times New Roman" w:hAnsi="Times New Roman"/>
          <w:b w:val="0"/>
          <w:sz w:val="24"/>
          <w:szCs w:val="24"/>
        </w:rPr>
        <w:t>plăţilor restante</w:t>
      </w:r>
      <w:r w:rsidR="006C4F57" w:rsidRPr="00FC6151">
        <w:rPr>
          <w:rFonts w:ascii="Times New Roman" w:hAnsi="Times New Roman"/>
          <w:b w:val="0"/>
          <w:sz w:val="24"/>
          <w:szCs w:val="24"/>
        </w:rPr>
        <w:t>.</w:t>
      </w:r>
    </w:p>
    <w:p w:rsidR="006C4F57" w:rsidRPr="00FC6151" w:rsidRDefault="00F47DE2" w:rsidP="006C4F57">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În vederea îmbunătăţirii rezultatului brut şi a reducerii arieratelor au fost stabilite următoarele măsuri:</w:t>
      </w:r>
    </w:p>
    <w:p w:rsidR="00F47DE2" w:rsidRPr="00FC6151" w:rsidRDefault="00D02122" w:rsidP="00F47DE2">
      <w:pPr>
        <w:pStyle w:val="Header"/>
        <w:numPr>
          <w:ilvl w:val="0"/>
          <w:numId w:val="33"/>
        </w:numPr>
        <w:tabs>
          <w:tab w:val="clear" w:pos="4153"/>
          <w:tab w:val="clear" w:pos="8306"/>
        </w:tabs>
        <w:rPr>
          <w:rFonts w:ascii="Times New Roman" w:hAnsi="Times New Roman"/>
          <w:b w:val="0"/>
          <w:sz w:val="24"/>
          <w:szCs w:val="24"/>
        </w:rPr>
      </w:pPr>
      <w:r>
        <w:rPr>
          <w:rFonts w:ascii="Times New Roman" w:hAnsi="Times New Roman"/>
          <w:b w:val="0"/>
          <w:sz w:val="24"/>
          <w:szCs w:val="24"/>
        </w:rPr>
        <w:t>Depistarea de branş</w:t>
      </w:r>
      <w:r w:rsidR="00F47DE2" w:rsidRPr="00FC6151">
        <w:rPr>
          <w:rFonts w:ascii="Times New Roman" w:hAnsi="Times New Roman"/>
          <w:b w:val="0"/>
          <w:sz w:val="24"/>
          <w:szCs w:val="24"/>
        </w:rPr>
        <w:t>amente ilegale şi branşarea de noi clienţi</w:t>
      </w:r>
    </w:p>
    <w:p w:rsidR="00F47DE2" w:rsidRPr="00FC6151" w:rsidRDefault="00F47DE2" w:rsidP="00F47DE2">
      <w:pPr>
        <w:pStyle w:val="Header"/>
        <w:numPr>
          <w:ilvl w:val="0"/>
          <w:numId w:val="33"/>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Reducerea cheltuielilor financiare prin rambursarea treptată a liniei de credit</w:t>
      </w:r>
    </w:p>
    <w:p w:rsidR="00F47DE2" w:rsidRPr="00FC6151" w:rsidRDefault="00F47DE2" w:rsidP="00F47DE2">
      <w:pPr>
        <w:pStyle w:val="Header"/>
        <w:numPr>
          <w:ilvl w:val="0"/>
          <w:numId w:val="33"/>
        </w:numPr>
        <w:tabs>
          <w:tab w:val="clear" w:pos="4153"/>
          <w:tab w:val="clear" w:pos="8306"/>
        </w:tabs>
        <w:rPr>
          <w:rFonts w:ascii="Times New Roman" w:hAnsi="Times New Roman"/>
          <w:b w:val="0"/>
          <w:sz w:val="24"/>
          <w:szCs w:val="24"/>
        </w:rPr>
      </w:pPr>
      <w:r w:rsidRPr="00FC6151">
        <w:rPr>
          <w:rFonts w:ascii="Times New Roman" w:hAnsi="Times New Roman"/>
          <w:b w:val="0"/>
          <w:sz w:val="24"/>
          <w:szCs w:val="24"/>
        </w:rPr>
        <w:t>Depunerea spre aprobare către instituţiile abilitate a documentelor privind majorarea tarifelor</w:t>
      </w:r>
    </w:p>
    <w:p w:rsidR="00F47DE2" w:rsidRDefault="00F47DE2" w:rsidP="00F47DE2">
      <w:pPr>
        <w:pStyle w:val="Header"/>
        <w:tabs>
          <w:tab w:val="clear" w:pos="4153"/>
          <w:tab w:val="clear" w:pos="8306"/>
        </w:tabs>
        <w:rPr>
          <w:rFonts w:ascii="Times New Roman" w:hAnsi="Times New Roman"/>
          <w:b w:val="0"/>
          <w:sz w:val="24"/>
          <w:szCs w:val="24"/>
        </w:rPr>
      </w:pPr>
      <w:r w:rsidRPr="00FC6151">
        <w:rPr>
          <w:rFonts w:ascii="Times New Roman" w:hAnsi="Times New Roman"/>
          <w:b w:val="0"/>
          <w:sz w:val="24"/>
          <w:szCs w:val="24"/>
        </w:rPr>
        <w:t>Toate aceste măsuri au fost stabilite în vederea creşterii veniturilor şi implicit a profitului, insă efectele acestor măsuri sunt diminuate de creşterea</w:t>
      </w:r>
      <w:r w:rsidR="00CD4AF1" w:rsidRPr="00FC6151">
        <w:rPr>
          <w:rFonts w:ascii="Times New Roman" w:hAnsi="Times New Roman"/>
          <w:b w:val="0"/>
          <w:sz w:val="24"/>
          <w:szCs w:val="24"/>
        </w:rPr>
        <w:t xml:space="preserve"> cheltuielilor datorate inflaţiei, a fluctuaţiei cursului de schimb valutar, a ratei dobânzii şi a creşterii </w:t>
      </w:r>
      <w:r w:rsidRPr="00FC6151">
        <w:rPr>
          <w:rFonts w:ascii="Times New Roman" w:hAnsi="Times New Roman"/>
          <w:b w:val="0"/>
          <w:sz w:val="24"/>
          <w:szCs w:val="24"/>
        </w:rPr>
        <w:t xml:space="preserve"> preţurilor</w:t>
      </w:r>
      <w:r w:rsidR="00CD4AF1" w:rsidRPr="00FC6151">
        <w:rPr>
          <w:rFonts w:ascii="Times New Roman" w:hAnsi="Times New Roman"/>
          <w:b w:val="0"/>
          <w:sz w:val="24"/>
          <w:szCs w:val="24"/>
        </w:rPr>
        <w:t>.Totodată reducerea consumului de apă</w:t>
      </w:r>
      <w:r w:rsidRPr="00FC6151">
        <w:rPr>
          <w:rFonts w:ascii="Times New Roman" w:hAnsi="Times New Roman"/>
          <w:b w:val="0"/>
          <w:sz w:val="24"/>
          <w:szCs w:val="24"/>
        </w:rPr>
        <w:t xml:space="preserve"> </w:t>
      </w:r>
      <w:r w:rsidR="00CD4AF1" w:rsidRPr="00FC6151">
        <w:rPr>
          <w:rFonts w:ascii="Times New Roman" w:hAnsi="Times New Roman"/>
          <w:b w:val="0"/>
          <w:sz w:val="24"/>
          <w:szCs w:val="24"/>
        </w:rPr>
        <w:t>duce la diminuarea veniturilor activităţii de bază a societăţii.</w:t>
      </w:r>
    </w:p>
    <w:p w:rsidR="00E554C1" w:rsidRPr="00FC6151" w:rsidRDefault="00E554C1" w:rsidP="00F47DE2">
      <w:pPr>
        <w:pStyle w:val="Header"/>
        <w:tabs>
          <w:tab w:val="clear" w:pos="4153"/>
          <w:tab w:val="clear" w:pos="8306"/>
        </w:tabs>
        <w:rPr>
          <w:rFonts w:ascii="Times New Roman" w:hAnsi="Times New Roman"/>
          <w:b w:val="0"/>
          <w:sz w:val="24"/>
          <w:szCs w:val="24"/>
        </w:rPr>
      </w:pPr>
      <w:r>
        <w:rPr>
          <w:rFonts w:ascii="Times New Roman" w:hAnsi="Times New Roman"/>
          <w:b w:val="0"/>
          <w:sz w:val="24"/>
          <w:szCs w:val="24"/>
        </w:rPr>
        <w:t xml:space="preserve">            Proiectul bugetului de venituri şi cheltuieli a fost supus controlului financiar de gestiune conform H.G. nr.1151/2012.</w:t>
      </w:r>
    </w:p>
    <w:p w:rsidR="006C4F57" w:rsidRPr="00FC6151" w:rsidRDefault="006C4F57" w:rsidP="006C4F57">
      <w:pPr>
        <w:pStyle w:val="Header"/>
        <w:tabs>
          <w:tab w:val="clear" w:pos="4153"/>
          <w:tab w:val="clear" w:pos="8306"/>
        </w:tabs>
        <w:rPr>
          <w:rFonts w:ascii="Times New Roman" w:hAnsi="Times New Roman"/>
          <w:sz w:val="24"/>
          <w:szCs w:val="24"/>
        </w:rPr>
      </w:pPr>
    </w:p>
    <w:p w:rsidR="00046552" w:rsidRPr="00FC6151" w:rsidRDefault="00046552" w:rsidP="00046552">
      <w:pPr>
        <w:pStyle w:val="Header"/>
        <w:tabs>
          <w:tab w:val="clear" w:pos="4153"/>
          <w:tab w:val="clear" w:pos="8306"/>
        </w:tabs>
        <w:rPr>
          <w:rFonts w:ascii="Times New Roman" w:hAnsi="Times New Roman"/>
          <w:sz w:val="24"/>
          <w:szCs w:val="24"/>
        </w:rPr>
      </w:pPr>
    </w:p>
    <w:p w:rsidR="006C4F57" w:rsidRPr="00FC6151" w:rsidRDefault="006C4F57" w:rsidP="006C4F57">
      <w:pPr>
        <w:pStyle w:val="Header"/>
        <w:tabs>
          <w:tab w:val="clear" w:pos="4153"/>
          <w:tab w:val="clear" w:pos="8306"/>
        </w:tabs>
        <w:rPr>
          <w:rFonts w:ascii="Times New Roman" w:hAnsi="Times New Roman"/>
          <w:sz w:val="24"/>
          <w:szCs w:val="24"/>
        </w:rPr>
      </w:pPr>
    </w:p>
    <w:p w:rsidR="006C4F57" w:rsidRPr="00FC6151" w:rsidRDefault="006C4F57" w:rsidP="006C4F57">
      <w:pPr>
        <w:pStyle w:val="Header"/>
        <w:tabs>
          <w:tab w:val="clear" w:pos="4153"/>
          <w:tab w:val="clear" w:pos="8306"/>
        </w:tabs>
        <w:rPr>
          <w:rFonts w:ascii="Times New Roman" w:hAnsi="Times New Roman"/>
          <w:sz w:val="24"/>
          <w:szCs w:val="24"/>
        </w:rPr>
      </w:pPr>
    </w:p>
    <w:p w:rsidR="006C4F57" w:rsidRPr="00FC6151" w:rsidRDefault="006C4F57" w:rsidP="006C4F57">
      <w:pPr>
        <w:pStyle w:val="Header"/>
        <w:tabs>
          <w:tab w:val="clear" w:pos="4153"/>
          <w:tab w:val="clear" w:pos="8306"/>
        </w:tabs>
        <w:rPr>
          <w:rFonts w:ascii="Times New Roman" w:hAnsi="Times New Roman"/>
          <w:sz w:val="24"/>
          <w:szCs w:val="24"/>
        </w:rPr>
      </w:pPr>
      <w:r w:rsidRPr="00FC6151">
        <w:rPr>
          <w:rFonts w:ascii="Times New Roman" w:hAnsi="Times New Roman"/>
          <w:sz w:val="24"/>
          <w:szCs w:val="24"/>
        </w:rPr>
        <w:tab/>
        <w:t>DIRECTOR GENERAL</w:t>
      </w:r>
      <w:r w:rsidRPr="00FC6151">
        <w:rPr>
          <w:rFonts w:ascii="Times New Roman" w:hAnsi="Times New Roman"/>
          <w:sz w:val="24"/>
          <w:szCs w:val="24"/>
        </w:rPr>
        <w:tab/>
      </w:r>
      <w:r w:rsidRPr="00FC6151">
        <w:rPr>
          <w:rFonts w:ascii="Times New Roman" w:hAnsi="Times New Roman"/>
          <w:sz w:val="24"/>
          <w:szCs w:val="24"/>
        </w:rPr>
        <w:tab/>
      </w:r>
      <w:r w:rsidRPr="00FC6151">
        <w:rPr>
          <w:rFonts w:ascii="Times New Roman" w:hAnsi="Times New Roman"/>
          <w:sz w:val="24"/>
          <w:szCs w:val="24"/>
        </w:rPr>
        <w:tab/>
      </w:r>
      <w:r w:rsidRPr="00FC6151">
        <w:rPr>
          <w:rFonts w:ascii="Times New Roman" w:hAnsi="Times New Roman"/>
          <w:sz w:val="24"/>
          <w:szCs w:val="24"/>
        </w:rPr>
        <w:tab/>
      </w:r>
      <w:r w:rsidRPr="00FC6151">
        <w:rPr>
          <w:rFonts w:ascii="Times New Roman" w:hAnsi="Times New Roman"/>
          <w:sz w:val="24"/>
          <w:szCs w:val="24"/>
        </w:rPr>
        <w:tab/>
        <w:t>MANAGER FINANŢE</w:t>
      </w:r>
    </w:p>
    <w:p w:rsidR="006C4F57" w:rsidRPr="00FC6151" w:rsidRDefault="006C4F57" w:rsidP="006C4F57">
      <w:pPr>
        <w:pStyle w:val="Header"/>
        <w:tabs>
          <w:tab w:val="clear" w:pos="4153"/>
          <w:tab w:val="clear" w:pos="8306"/>
        </w:tabs>
        <w:rPr>
          <w:rFonts w:ascii="Times New Roman" w:hAnsi="Times New Roman"/>
          <w:sz w:val="24"/>
          <w:szCs w:val="24"/>
        </w:rPr>
      </w:pPr>
      <w:r w:rsidRPr="00FC6151">
        <w:rPr>
          <w:rFonts w:ascii="Times New Roman" w:hAnsi="Times New Roman"/>
          <w:sz w:val="24"/>
          <w:szCs w:val="24"/>
        </w:rPr>
        <w:tab/>
        <w:t xml:space="preserve">     ing. Horobet Sergiu</w:t>
      </w:r>
      <w:r w:rsidRPr="00FC6151">
        <w:rPr>
          <w:rFonts w:ascii="Times New Roman" w:hAnsi="Times New Roman"/>
          <w:sz w:val="24"/>
          <w:szCs w:val="24"/>
        </w:rPr>
        <w:tab/>
      </w:r>
      <w:r w:rsidRPr="00FC6151">
        <w:rPr>
          <w:rFonts w:ascii="Times New Roman" w:hAnsi="Times New Roman"/>
          <w:sz w:val="24"/>
          <w:szCs w:val="24"/>
        </w:rPr>
        <w:tab/>
      </w:r>
      <w:r w:rsidRPr="00FC6151">
        <w:rPr>
          <w:rFonts w:ascii="Times New Roman" w:hAnsi="Times New Roman"/>
          <w:sz w:val="24"/>
          <w:szCs w:val="24"/>
        </w:rPr>
        <w:tab/>
      </w:r>
      <w:r w:rsidRPr="00FC6151">
        <w:rPr>
          <w:rFonts w:ascii="Times New Roman" w:hAnsi="Times New Roman"/>
          <w:sz w:val="24"/>
          <w:szCs w:val="24"/>
        </w:rPr>
        <w:tab/>
      </w:r>
      <w:r w:rsidRPr="00FC6151">
        <w:rPr>
          <w:rFonts w:ascii="Times New Roman" w:hAnsi="Times New Roman"/>
          <w:sz w:val="24"/>
          <w:szCs w:val="24"/>
        </w:rPr>
        <w:tab/>
        <w:t xml:space="preserve">      ec. Sirb Cristina</w:t>
      </w:r>
    </w:p>
    <w:p w:rsidR="006C4F57" w:rsidRPr="00FC6151" w:rsidRDefault="006C4F57" w:rsidP="006C4F57">
      <w:pPr>
        <w:pStyle w:val="Header"/>
        <w:tabs>
          <w:tab w:val="clear" w:pos="4153"/>
          <w:tab w:val="clear" w:pos="8306"/>
        </w:tabs>
        <w:spacing w:line="360" w:lineRule="auto"/>
        <w:rPr>
          <w:rFonts w:ascii="Times New Roman" w:hAnsi="Times New Roman"/>
          <w:sz w:val="24"/>
          <w:szCs w:val="24"/>
        </w:rPr>
      </w:pPr>
    </w:p>
    <w:p w:rsidR="00EF5F8B" w:rsidRPr="00FC6151" w:rsidRDefault="009F6A57">
      <w:pPr>
        <w:jc w:val="right"/>
        <w:rPr>
          <w:rFonts w:ascii="Times New Roman" w:hAnsi="Times New Roman"/>
          <w:sz w:val="24"/>
          <w:szCs w:val="24"/>
        </w:rPr>
      </w:pPr>
      <w:r w:rsidRPr="009F6A57">
        <w:rPr>
          <w:rFonts w:ascii="Times New Roman" w:hAnsi="Times New Roman"/>
          <w:noProof/>
          <w:sz w:val="24"/>
          <w:szCs w:val="24"/>
          <w:highlight w:val="yellow"/>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359.55pt;margin-top:11.2pt;width:2in;height:6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rv1fQIAABAFAAAOAAAAZHJzL2Uyb0RvYy54bWysVMlu2zAQvRfoPxC8O1ogJ5YQOchSFwXS&#10;BUj6AbRIWUQpDkvSltIi/94hZSdOF6Ao6oM81AzfLO+Nzi/GXpGdsE6Crml2klIidANc6k1NP9+v&#10;ZgtKnGeaMwVa1PRBOHqxfP3qfDCVyKEDxYUlCKJdNZiadt6bKklc04meuRMwQqOzBdszj0e7Sbhl&#10;A6L3KsnT9DQZwHJjoRHO4dubyUmXEb9tReM/tq0TnqiaYm0+Pm18rsMzWZ6zamOZ6WSzL4P9QxU9&#10;kxqTPkHdMM/I1spfoHrZWHDQ+pMG+gTaVjYi9oDdZOlP3dx1zIjYCw7Hmacxuf8H23zYfbJEcuQu&#10;o0SzHjm6F6MnVzCSPIxnMK7CqDuDcX7E1xgaW3XmFpovjmi47pjeiEtrYegE41heFm4mR1cnHBdA&#10;1sN74JiGbT1EoLG1fZgdToMgOtL08ERNKKUJKRf5YpGiq0EfGhnaIQWrDreNdf6tgJ4Eo6YWqY/o&#10;bHfr/BR6CAnJHCjJV1KpeLCb9bWyZMdQJqv426O/CFM6BGsI1ybE6Q0WiTmCL5Qbaf9eZnmRXuXl&#10;bHW6OJsVq2I+K8/SxSzNyqvyNC3K4mb1GArMiqqTnAt9K7U4SDAr/o7i/TJM4okiJENNy3k+nyj6&#10;Y5Np/P2uyV563Egl+zhnDAtBrArEvtE82p5JNdnJy/IjITiDw3+cSpRBYH7SgB/XI6IEbayBP6Ag&#10;LCBfSC1+RtDowH6jZMCVrKn7umVWUKLeaRRVmRVF2OF4KOZnOR7ssWd97GG6Qaiaekom89pPe781&#10;Vm46zDTJWMMlCrGVUSPPVe3li2sXm9l/IsJeH59j1POHbPkDAAD//wMAUEsDBBQABgAIAAAAIQBM&#10;fiQl3gAAAAsBAAAPAAAAZHJzL2Rvd25yZXYueG1sTI/LboMwEEX3lfoP1kTqpmpsEA0JxURtpVbd&#10;5vEBA0wABdsIO4H8fSerdjePoztn8u1senGl0XfOaoiWCgTZytWdbTQcD18vaxA+oK2xd5Y03MjD&#10;tnh8yDGr3WR3dN2HRnCI9RlqaEMYMil91ZJBv3QDWd6d3GgwcDs2sh5x4nDTy1iplTTYWb7Q4kCf&#10;LVXn/cVoOP1Mz6+bqfwOx3SXrD6wS0t30/ppMb+/gQg0hz8Y7vqsDgU7le5iay96DWm0iRjVEMcJ&#10;iDugVMqTkqtknYAscvn/h+IXAAD//wMAUEsBAi0AFAAGAAgAAAAhALaDOJL+AAAA4QEAABMAAAAA&#10;AAAAAAAAAAAAAAAAAFtDb250ZW50X1R5cGVzXS54bWxQSwECLQAUAAYACAAAACEAOP0h/9YAAACU&#10;AQAACwAAAAAAAAAAAAAAAAAvAQAAX3JlbHMvLnJlbHNQSwECLQAUAAYACAAAACEAfEK79X0CAAAQ&#10;BQAADgAAAAAAAAAAAAAAAAAuAgAAZHJzL2Uyb0RvYy54bWxQSwECLQAUAAYACAAAACEATH4kJd4A&#10;AAALAQAADwAAAAAAAAAAAAAAAADXBAAAZHJzL2Rvd25yZXYueG1sUEsFBgAAAAAEAAQA8wAAAOIF&#10;AAAAAA==&#10;" stroked="f">
            <v:textbox>
              <w:txbxContent>
                <w:p w:rsidR="00654B8A" w:rsidRPr="00C07DDA" w:rsidRDefault="00654B8A" w:rsidP="00C07DDA">
                  <w:pPr>
                    <w:rPr>
                      <w:szCs w:val="24"/>
                    </w:rPr>
                  </w:pPr>
                </w:p>
              </w:txbxContent>
            </v:textbox>
          </v:shape>
        </w:pict>
      </w:r>
    </w:p>
    <w:sectPr w:rsidR="00EF5F8B" w:rsidRPr="00FC6151" w:rsidSect="004F2BED">
      <w:headerReference w:type="first" r:id="rId7"/>
      <w:footerReference w:type="first" r:id="rId8"/>
      <w:pgSz w:w="11907" w:h="16840" w:code="9"/>
      <w:pgMar w:top="1021" w:right="709" w:bottom="902" w:left="992" w:header="567" w:footer="10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4E2" w:rsidRDefault="005474E2">
      <w:r>
        <w:separator/>
      </w:r>
    </w:p>
  </w:endnote>
  <w:endnote w:type="continuationSeparator" w:id="0">
    <w:p w:rsidR="005474E2" w:rsidRDefault="00547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8B" w:rsidRDefault="009F6A57">
    <w:pPr>
      <w:pStyle w:val="Footer"/>
    </w:pPr>
    <w:r>
      <w:rPr>
        <w:noProof/>
        <w:lang w:val="en-US"/>
      </w:rPr>
      <w:pict>
        <v:line id="Line 2" o:spid="_x0000_s4097" style="position:absolute;left:0;text-align:left;z-index:251656704;visibility:visible" from="1.25pt,18.35pt" to="498.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jaEA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7yhbTHESjgy8hxZBorPOfuO5QMEosgXMEJqet84EIKYaQcI/SGyFl&#10;FFsq1AfwaRoTnJaCBWcIc/awr6RFJxLGJX6xKvA8hll9VCyCtZyw9c32RMirDZdLFfCgFKBzs67z&#10;8GORLtbz9XwymuSz9WiS1vXo46aajGab7MO0fqqrqs5+BmrZpGgFY1wFdsNsZpO/0/72Sq5TdZ/O&#10;exuSt+ixX0B2+EfSUcsg33UQ9ppddnbQGMYxBt+eTpj3xz3Yjw989QsAAP//AwBQSwMEFAAGAAgA&#10;AAAhAII8T83aAAAABwEAAA8AAABkcnMvZG93bnJldi54bWxMjsFOwzAQRO9I/IO1SNyok6K0NMSp&#10;EFIQFw4UxNmNlyTCXkexGwe+nkUc4DY7M5p91X5xVsw4hcGTgnyVgUBqvRmoU/D60lzdgAhRk9HW&#10;Eyr4xAD7+vys0qXxiZ5xPsRO8AiFUivoYxxLKUPbo9Nh5Uckzt795HTkc+qkmXTicWflOss20umB&#10;+EOvR7zvsf04nJwCyuObTSmmefoqHoq8aB6zp0apy4vl7hZExCX+leEHn9GhZqajP5EJwipYF1xU&#10;cL3ZguB4t9uyOP4asq7kf/76GwAA//8DAFBLAQItABQABgAIAAAAIQC2gziS/gAAAOEBAAATAAAA&#10;AAAAAAAAAAAAAAAAAABbQ29udGVudF9UeXBlc10ueG1sUEsBAi0AFAAGAAgAAAAhADj9If/WAAAA&#10;lAEAAAsAAAAAAAAAAAAAAAAALwEAAF9yZWxzLy5yZWxzUEsBAi0AFAAGAAgAAAAhAOW3mNoQAgAA&#10;KAQAAA4AAAAAAAAAAAAAAAAALgIAAGRycy9lMm9Eb2MueG1sUEsBAi0AFAAGAAgAAAAhAII8T83a&#10;AAAABwEAAA8AAAAAAAAAAAAAAAAAagQAAGRycy9kb3ducmV2LnhtbFBLBQYAAAAABAAEAPMAAABx&#10;BQAAAAA=&#10;" o:allowincell="f" strokeweight=".5pt"/>
      </w:pict>
    </w:r>
    <w:r w:rsidR="00AD5CA1">
      <w:rPr>
        <w:noProof/>
        <w:lang w:val="en-US"/>
      </w:rPr>
      <w:drawing>
        <wp:inline distT="0" distB="0" distL="0" distR="0">
          <wp:extent cx="266700" cy="219075"/>
          <wp:effectExtent l="19050" t="0" r="0" b="0"/>
          <wp:docPr id="2" name="Picture 6" descr="sigla gray pt antet b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ray pt antet baza"/>
                  <pic:cNvPicPr>
                    <a:picLocks noChangeAspect="1" noChangeArrowheads="1"/>
                  </pic:cNvPicPr>
                </pic:nvPicPr>
                <pic:blipFill>
                  <a:blip r:embed="rId1"/>
                  <a:srcRect/>
                  <a:stretch>
                    <a:fillRect/>
                  </a:stretch>
                </pic:blipFill>
                <pic:spPr bwMode="auto">
                  <a:xfrm>
                    <a:off x="0" y="0"/>
                    <a:ext cx="266700" cy="219075"/>
                  </a:xfrm>
                  <a:prstGeom prst="rect">
                    <a:avLst/>
                  </a:prstGeom>
                  <a:noFill/>
                  <a:ln w="9525">
                    <a:noFill/>
                    <a:miter lim="800000"/>
                    <a:headEnd/>
                    <a:tailEnd/>
                  </a:ln>
                </pic:spPr>
              </pic:pic>
            </a:graphicData>
          </a:graphic>
        </wp:inline>
      </w:drawing>
    </w:r>
  </w:p>
  <w:p w:rsidR="00EF5F8B" w:rsidRDefault="00EF5F8B">
    <w:pPr>
      <w:pStyle w:val="Footer"/>
    </w:pPr>
    <w:r>
      <w:rPr>
        <w:rFonts w:ascii="Courier New" w:hAnsi="Courier New"/>
        <w:sz w:val="16"/>
      </w:rPr>
      <w:t>Operator de date cu caracter personal nr.8366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4E2" w:rsidRDefault="005474E2">
      <w:r>
        <w:separator/>
      </w:r>
    </w:p>
  </w:footnote>
  <w:footnote w:type="continuationSeparator" w:id="0">
    <w:p w:rsidR="005474E2" w:rsidRDefault="005474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8B" w:rsidRDefault="009F6A57">
    <w:pPr>
      <w:pStyle w:val="Header"/>
    </w:pPr>
    <w:r>
      <w:rPr>
        <w:noProof/>
        <w:lang w:val="en-US"/>
      </w:rPr>
      <w:pict>
        <v:shapetype id="_x0000_t202" coordsize="21600,21600" o:spt="202" path="m,l,21600r21600,l21600,xe">
          <v:stroke joinstyle="miter"/>
          <v:path gradientshapeok="t" o:connecttype="rect"/>
        </v:shapetype>
        <v:shape id="Text Box 5" o:spid="_x0000_s4102" type="#_x0000_t202" style="position:absolute;left:0;text-align:left;margin-left:145.35pt;margin-top:-1.15pt;width:247.8pt;height:110.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57QtgIAALs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YPyCNpBjx7ZaNCdHNHMlmfodQpeDz34mRGOwdWlqvt7WX7TSMhVQ8WW3Solh4bRCuiF9qZ/cXXC&#10;0RZkM3yUFYShOyMd0FirztYOqoEAHXg8nVpjqZRw+C4k8yAGUwm2kAQkjlzzfJoer/dKm/dMdsgu&#10;Mqyg9w6e7u+1sXRoenSx0YQseNu6/rfi2QE4TicQHK5am6Xh2vkzCZL1Yr0gHonitUeCPPduixXx&#10;4iKcz/J3+WqVh79s3JCkDa8qJmyYo7RC8metO4h8EsVJXFq2vLJwlpJW282qVWhPQdqF+1zRwXJ2&#10;85/TcEWAXF6kFEYkuIsSr4gXc48UZOYl82DhBWFyl8QBSUhePE/pngv27ymhIcPJLJpNajqTfpFb&#10;4L7XudG04waGR8u7DC9OTjS1GlyLyrXWUN5O64tSWPrnUkC7j412irUineRqxs0IKFbGG1k9gXaV&#10;BGWBCmHiwaKR6gdGA0yPDOvvO6oYRu0HAfpPQkLAzbgNmc1BrEhdWjaXFipKgMqwwWharsw0ona9&#10;4tsGIk0vTshbeDM1d2o+szq8NJgQLqnDNLMj6HLvvM4zd/kbAAD//wMAUEsDBBQABgAIAAAAIQA8&#10;scxX3wAAAAoBAAAPAAAAZHJzL2Rvd25yZXYueG1sTI9NT8MwDIbvSPyHyEjctmQFtrY0nSYQVxDj&#10;Q+KWNV5brXGqJlvLv593gput99Hrx8V6cp044RBaTxoWcwUCqfK2pVrD58fLLAURoiFrOk+o4RcD&#10;rMvrq8Lk1o/0jqdtrAWXUMiNhibGPpcyVA06E+a+R+Js7wdnIq9DLe1gRi53nUyUWkpnWuILjenx&#10;qcHqsD06DV+v+5/ve/VWP7uHfvSTkuQyqfXtzbR5BBFxin8wXPRZHUp22vkj2SA6DUmmVoxqmCV3&#10;IBhYpUsedpws0gxkWcj/L5RnAAAA//8DAFBLAQItABQABgAIAAAAIQC2gziS/gAAAOEBAAATAAAA&#10;AAAAAAAAAAAAAAAAAABbQ29udGVudF9UeXBlc10ueG1sUEsBAi0AFAAGAAgAAAAhADj9If/WAAAA&#10;lAEAAAsAAAAAAAAAAAAAAAAALwEAAF9yZWxzLy5yZWxzUEsBAi0AFAAGAAgAAAAhAFR3ntC2AgAA&#10;uwUAAA4AAAAAAAAAAAAAAAAALgIAAGRycy9lMm9Eb2MueG1sUEsBAi0AFAAGAAgAAAAhADyxzFff&#10;AAAACgEAAA8AAAAAAAAAAAAAAAAAEAUAAGRycy9kb3ducmV2LnhtbFBLBQYAAAAABAAEAPMAAAAc&#10;BgAAAAA=&#10;" filled="f" stroked="f">
          <v:textbox>
            <w:txbxContent>
              <w:p w:rsidR="00A02D1C" w:rsidRDefault="00A02D1C" w:rsidP="00A02D1C">
                <w:pPr>
                  <w:spacing w:line="18" w:lineRule="atLeast"/>
                  <w:rPr>
                    <w:rFonts w:ascii="Courier New" w:hAnsi="Courier New"/>
                    <w:b w:val="0"/>
                    <w:lang w:val="en-US"/>
                  </w:rPr>
                </w:pPr>
                <w:r>
                  <w:rPr>
                    <w:rFonts w:ascii="Courier New" w:hAnsi="Courier New"/>
                    <w:b w:val="0"/>
                    <w:lang w:val="en-US"/>
                  </w:rPr>
                  <w:t>S.C. COMPANIA AQUASERV S.A.</w:t>
                </w:r>
              </w:p>
              <w:p w:rsidR="00A02D1C" w:rsidRDefault="00A02D1C" w:rsidP="00A02D1C">
                <w:pPr>
                  <w:spacing w:line="18" w:lineRule="atLeast"/>
                  <w:rPr>
                    <w:rFonts w:ascii="Courier New" w:hAnsi="Courier New"/>
                    <w:b w:val="0"/>
                    <w:sz w:val="20"/>
                    <w:lang w:val="en-US"/>
                  </w:rPr>
                </w:pPr>
                <w:r>
                  <w:rPr>
                    <w:rFonts w:ascii="Courier New" w:hAnsi="Courier New"/>
                    <w:b w:val="0"/>
                    <w:sz w:val="20"/>
                  </w:rPr>
                  <w:t>ORC: J26/464/1998</w:t>
                </w:r>
                <w:r>
                  <w:rPr>
                    <w:rFonts w:ascii="Courier New" w:hAnsi="Courier New"/>
                    <w:b w:val="0"/>
                    <w:sz w:val="20"/>
                    <w:lang w:val="en-US"/>
                  </w:rPr>
                  <w:t>;    CIF: RO10755074</w:t>
                </w:r>
              </w:p>
              <w:p w:rsidR="00A02D1C" w:rsidRDefault="00A02D1C" w:rsidP="00A02D1C">
                <w:pPr>
                  <w:spacing w:line="18" w:lineRule="atLeast"/>
                  <w:jc w:val="left"/>
                  <w:rPr>
                    <w:rFonts w:ascii="Courier New" w:hAnsi="Courier New"/>
                    <w:sz w:val="22"/>
                    <w:lang w:val="hu-HU"/>
                  </w:rPr>
                </w:pPr>
                <w:r>
                  <w:rPr>
                    <w:rFonts w:ascii="Courier New" w:hAnsi="Courier New"/>
                    <w:sz w:val="22"/>
                    <w:lang w:val="en-US"/>
                  </w:rPr>
                  <w:t>Str. K</w:t>
                </w:r>
                <w:r w:rsidR="0070323F">
                  <w:rPr>
                    <w:rFonts w:ascii="Courier New" w:hAnsi="Courier New"/>
                    <w:sz w:val="22"/>
                    <w:lang w:val="hu-HU"/>
                  </w:rPr>
                  <w:t>ós Károly nr.1   Tîrgu-</w:t>
                </w:r>
                <w:r>
                  <w:rPr>
                    <w:rFonts w:ascii="Courier New" w:hAnsi="Courier New"/>
                    <w:sz w:val="22"/>
                    <w:lang w:val="hu-HU"/>
                  </w:rPr>
                  <w:t>Mure</w:t>
                </w:r>
                <w:r>
                  <w:rPr>
                    <w:rFonts w:ascii="Courier New" w:hAnsi="Courier New"/>
                    <w:sz w:val="22"/>
                    <w:lang w:val="en-US"/>
                  </w:rPr>
                  <w:t>ş</w:t>
                </w:r>
              </w:p>
              <w:p w:rsidR="00A02D1C" w:rsidRDefault="00A02D1C" w:rsidP="00A02D1C">
                <w:pPr>
                  <w:spacing w:line="18" w:lineRule="atLeast"/>
                  <w:rPr>
                    <w:rFonts w:ascii="Courier New" w:hAnsi="Courier New"/>
                    <w:sz w:val="22"/>
                    <w:lang w:val="hu-HU"/>
                  </w:rPr>
                </w:pPr>
                <w:r>
                  <w:rPr>
                    <w:rFonts w:ascii="Courier New" w:hAnsi="Courier New"/>
                    <w:sz w:val="22"/>
                    <w:lang w:val="hu-HU"/>
                  </w:rPr>
                  <w:t>Cod poştal:         540297,ROMÂNIA</w:t>
                </w:r>
              </w:p>
              <w:p w:rsidR="00A02D1C" w:rsidRDefault="00A02D1C" w:rsidP="00A02D1C">
                <w:pPr>
                  <w:spacing w:line="18" w:lineRule="atLeast"/>
                  <w:rPr>
                    <w:rFonts w:ascii="Courier New" w:hAnsi="Courier New"/>
                    <w:sz w:val="22"/>
                    <w:lang w:val="hu-HU"/>
                  </w:rPr>
                </w:pPr>
                <w:r>
                  <w:rPr>
                    <w:rFonts w:ascii="Courier New" w:hAnsi="Courier New"/>
                    <w:sz w:val="22"/>
                    <w:lang w:val="hu-HU"/>
                  </w:rPr>
                  <w:t>Telefon:        +40-(0)265-208.8</w:t>
                </w:r>
                <w:r w:rsidR="004B6D14">
                  <w:rPr>
                    <w:rFonts w:ascii="Courier New" w:hAnsi="Courier New"/>
                    <w:sz w:val="22"/>
                    <w:lang w:val="hu-HU"/>
                  </w:rPr>
                  <w:t>0</w:t>
                </w:r>
                <w:r w:rsidR="00033A90">
                  <w:rPr>
                    <w:rFonts w:ascii="Courier New" w:hAnsi="Courier New"/>
                    <w:sz w:val="22"/>
                    <w:lang w:val="hu-HU"/>
                  </w:rPr>
                  <w:t>0</w:t>
                </w:r>
              </w:p>
              <w:p w:rsidR="00A02D1C" w:rsidRDefault="00A02D1C" w:rsidP="00A02D1C">
                <w:pPr>
                  <w:spacing w:line="18" w:lineRule="atLeast"/>
                  <w:rPr>
                    <w:rFonts w:ascii="Courier New" w:hAnsi="Courier New"/>
                    <w:sz w:val="22"/>
                    <w:lang w:val="hu-HU"/>
                  </w:rPr>
                </w:pPr>
                <w:r>
                  <w:rPr>
                    <w:rFonts w:ascii="Courier New" w:hAnsi="Courier New"/>
                    <w:sz w:val="22"/>
                    <w:lang w:val="hu-HU"/>
                  </w:rPr>
                  <w:t>Fax:            +40-(0)265-20</w:t>
                </w:r>
                <w:r w:rsidR="008461EF">
                  <w:rPr>
                    <w:rFonts w:ascii="Courier New" w:hAnsi="Courier New"/>
                    <w:sz w:val="22"/>
                    <w:lang w:val="hu-HU"/>
                  </w:rPr>
                  <w:t>8</w:t>
                </w:r>
                <w:r>
                  <w:rPr>
                    <w:rFonts w:ascii="Courier New" w:hAnsi="Courier New"/>
                    <w:sz w:val="22"/>
                    <w:lang w:val="hu-HU"/>
                  </w:rPr>
                  <w:t>.</w:t>
                </w:r>
                <w:r w:rsidR="004B6D14">
                  <w:rPr>
                    <w:rFonts w:ascii="Courier New" w:hAnsi="Courier New"/>
                    <w:sz w:val="22"/>
                    <w:lang w:val="hu-HU"/>
                  </w:rPr>
                  <w:t>881</w:t>
                </w:r>
              </w:p>
              <w:p w:rsidR="00A02D1C" w:rsidRDefault="004B6D14" w:rsidP="00A02D1C">
                <w:pPr>
                  <w:spacing w:line="18" w:lineRule="atLeast"/>
                  <w:rPr>
                    <w:rFonts w:ascii="Courier New" w:hAnsi="Courier New"/>
                    <w:sz w:val="22"/>
                    <w:lang w:val="hu-HU"/>
                  </w:rPr>
                </w:pPr>
                <w:r>
                  <w:rPr>
                    <w:rFonts w:ascii="Courier New" w:hAnsi="Courier New"/>
                    <w:sz w:val="22"/>
                    <w:lang w:val="hu-HU"/>
                  </w:rPr>
                  <w:t xml:space="preserve">E-mail:         </w:t>
                </w:r>
                <w:smartTag w:uri="urn:schemas-microsoft-com:office:smarttags" w:element="PersonName">
                  <w:r>
                    <w:rPr>
                      <w:rFonts w:ascii="Courier New" w:hAnsi="Courier New"/>
                      <w:sz w:val="22"/>
                      <w:lang w:val="hu-HU"/>
                    </w:rPr>
                    <w:t>office</w:t>
                  </w:r>
                  <w:r w:rsidR="00A02D1C">
                    <w:rPr>
                      <w:rFonts w:ascii="Courier New" w:hAnsi="Courier New"/>
                      <w:sz w:val="22"/>
                      <w:lang w:val="hu-HU"/>
                    </w:rPr>
                    <w:t>@aquaserv.ro</w:t>
                  </w:r>
                </w:smartTag>
              </w:p>
              <w:p w:rsidR="00A02D1C" w:rsidRDefault="00A02D1C" w:rsidP="00A02D1C">
                <w:r>
                  <w:rPr>
                    <w:sz w:val="24"/>
                    <w:lang w:val="hu-HU"/>
                  </w:rPr>
                  <w:tab/>
                  <w:t xml:space="preserve">            </w:t>
                </w:r>
                <w:r>
                  <w:rPr>
                    <w:rFonts w:ascii="Courier New" w:hAnsi="Courier New"/>
                    <w:sz w:val="22"/>
                    <w:lang w:val="hu-HU"/>
                  </w:rPr>
                  <w:t>www.aquaserv.ro</w:t>
                </w:r>
                <w:r>
                  <w:rPr>
                    <w:rFonts w:ascii="Courier New" w:hAnsi="Courier New"/>
                    <w:sz w:val="22"/>
                    <w:lang w:val="hu-HU"/>
                  </w:rPr>
                  <w:tab/>
                </w:r>
                <w:r>
                  <w:rPr>
                    <w:rFonts w:ascii="Courier New" w:hAnsi="Courier New"/>
                    <w:sz w:val="22"/>
                    <w:lang w:val="hu-HU"/>
                  </w:rPr>
                  <w:tab/>
                </w:r>
              </w:p>
            </w:txbxContent>
          </v:textbox>
        </v:shape>
      </w:pict>
    </w:r>
    <w:r w:rsidR="00AD5CA1">
      <w:rPr>
        <w:noProof/>
        <w:lang w:val="en-US"/>
      </w:rPr>
      <w:drawing>
        <wp:inline distT="0" distB="0" distL="0" distR="0">
          <wp:extent cx="1638300" cy="1333500"/>
          <wp:effectExtent l="19050" t="0" r="0" b="0"/>
          <wp:docPr id="1" name="Picture 5" descr="logo comp aquaserv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 aquaserv bw"/>
                  <pic:cNvPicPr>
                    <a:picLocks noChangeAspect="1" noChangeArrowheads="1"/>
                  </pic:cNvPicPr>
                </pic:nvPicPr>
                <pic:blipFill>
                  <a:blip r:embed="rId1"/>
                  <a:srcRect/>
                  <a:stretch>
                    <a:fillRect/>
                  </a:stretch>
                </pic:blipFill>
                <pic:spPr bwMode="auto">
                  <a:xfrm>
                    <a:off x="0" y="0"/>
                    <a:ext cx="1638300" cy="1333500"/>
                  </a:xfrm>
                  <a:prstGeom prst="rect">
                    <a:avLst/>
                  </a:prstGeom>
                  <a:noFill/>
                  <a:ln w="9525">
                    <a:noFill/>
                    <a:miter lim="800000"/>
                    <a:headEnd/>
                    <a:tailEnd/>
                  </a:ln>
                </pic:spPr>
              </pic:pic>
            </a:graphicData>
          </a:graphic>
        </wp:inline>
      </w:drawing>
    </w:r>
    <w:r>
      <w:rPr>
        <w:noProof/>
        <w:lang w:val="en-US"/>
      </w:rPr>
      <w:pict>
        <v:shape id="Text Box 4" o:spid="_x0000_s4100" type="#_x0000_t202" style="position:absolute;left:0;text-align:left;margin-left:406.35pt;margin-top:7.85pt;width:108pt;height:99.6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q7kuAIAAME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FI0A4oemSjQXdyRMR2Z+h1Ck4PPbiZEY6BZVep7u9l+U0jIVcNFVt2q5QcGkYryC60N/2LqxOO&#10;tiCb4aOsIAzdGemAxlp1tnXQDATowNLTiRmbSmlDvpuHcQCmEmxhFJMkctz5ND1e75U275nskF1k&#10;WAH1Dp7u77Wx6dD06GKjCVnwtnX0t+LZAThOJxAcrlqbTcOx+TMJkvVivSAeieK1R4I8926LFfHi&#10;IpzP8nf5apWHv2zckKQNryombJijskLyZ8wdND5p4qQtLVteWTibklbbzapVaE9B2YX7XNPBcnbz&#10;n6fhmgC1vCgpjEhwFyVeES/mHinIzEvmwcILwuQuiQOSkLx4XtI9F+zfS0IDiG4WzSY1nZN+UVvg&#10;vte10bTjBmZHy7sML05ONLUaXIvKUWsob6f1RSts+udWAN1Hop1irUgnuZpxM7qn4eRs1byR1RNI&#10;WEkQGIgR5h4sGql+YDTADMmw/r6jimHUfhDwDJKQEDt03IbM5qBZpC4tm0sLFSVAZdhgNC1XZhpU&#10;u17xbQORpocn5C08nZo7UZ+zOjw4mBOutsNMs4Pocu+8zpN3+RsAAP//AwBQSwMEFAAGAAgAAAAh&#10;AOslmyPfAAAACwEAAA8AAABkcnMvZG93bnJldi54bWxMj81OwzAQhO9IfQdrK3GjdqIW0hCnqoq4&#10;gig/Ejc33iYR8TqK3Sa8PdsTPe2uZjT7TbGZXCfOOITWk4ZkoUAgVd62VGv4eH++y0CEaMiazhNq&#10;+MUAm3J2U5jc+pHe8LyPteAQCrnR0MTY51KGqkFnwsL3SKwd/eBM5HOopR3MyOGuk6lS99KZlvhD&#10;Y3rcNVj97E9Ow+fL8ftrqV7rJ7fqRz8pSW4ttb6dT9tHEBGn+G+GCz6jQ8lMB38iG0SnIUvSB7ay&#10;sOJ5Mag04+2gIU2Wa5BlIa87lH8AAAD//wMAUEsBAi0AFAAGAAgAAAAhALaDOJL+AAAA4QEAABMA&#10;AAAAAAAAAAAAAAAAAAAAAFtDb250ZW50X1R5cGVzXS54bWxQSwECLQAUAAYACAAAACEAOP0h/9YA&#10;AACUAQAACwAAAAAAAAAAAAAAAAAvAQAAX3JlbHMvLnJlbHNQSwECLQAUAAYACAAAACEAfWqu5LgC&#10;AADBBQAADgAAAAAAAAAAAAAAAAAuAgAAZHJzL2Uyb0RvYy54bWxQSwECLQAUAAYACAAAACEA6yWb&#10;I98AAAALAQAADwAAAAAAAAAAAAAAAAASBQAAZHJzL2Rvd25yZXYueG1sUEsFBgAAAAAEAAQA8wAA&#10;AB4GAAAAAA==&#10;" filled="f" stroked="f">
          <v:textbox>
            <w:txbxContent>
              <w:bookmarkStart w:id="0" w:name="_MON_1384158842"/>
              <w:bookmarkEnd w:id="0"/>
              <w:bookmarkStart w:id="1" w:name="_MON_1382776388"/>
              <w:bookmarkEnd w:id="1"/>
              <w:p w:rsidR="00D57D2E" w:rsidRDefault="00003F15">
                <w:pPr>
                  <w:rPr>
                    <w:rFonts w:ascii="Courier New" w:hAnsi="Courier New"/>
                    <w:b w:val="0"/>
                    <w:lang w:val="en-US"/>
                  </w:rPr>
                </w:pPr>
                <w:r w:rsidRPr="00241901">
                  <w:rPr>
                    <w:rFonts w:ascii="Courier New" w:hAnsi="Courier New"/>
                    <w:b w:val="0"/>
                    <w:lang w:val="en-US"/>
                  </w:rPr>
                  <w:object w:dxaOrig="526" w:dyaOrig="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pt" o:ole="" fillcolor="window">
                      <v:imagedata r:id="rId2" o:title=""/>
                    </v:shape>
                    <o:OLEObject Type="Embed" ProgID="Word.Picture.8" ShapeID="_x0000_i1025" DrawAspect="Content" ObjectID="_1451710449" r:id="rId3"/>
                  </w:object>
                </w:r>
                <w:r w:rsidR="00D57D2E">
                  <w:rPr>
                    <w:rFonts w:ascii="Courier New" w:hAnsi="Courier New"/>
                    <w:b w:val="0"/>
                    <w:lang w:val="en-US"/>
                  </w:rPr>
                  <w:t xml:space="preserve"> </w:t>
                </w:r>
                <w:r w:rsidR="00AD5CA1">
                  <w:rPr>
                    <w:rFonts w:ascii="Courier New" w:hAnsi="Courier New"/>
                    <w:b w:val="0"/>
                    <w:noProof/>
                    <w:lang w:val="en-US"/>
                  </w:rPr>
                  <w:drawing>
                    <wp:inline distT="0" distB="0" distL="0" distR="0">
                      <wp:extent cx="466725" cy="457200"/>
                      <wp:effectExtent l="19050" t="0" r="9525" b="0"/>
                      <wp:docPr id="4" name="Picture 2" descr="black 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Marca srac 14001"/>
                              <pic:cNvPicPr>
                                <a:picLocks noChangeAspect="1" noChangeArrowheads="1"/>
                              </pic:cNvPicPr>
                            </pic:nvPicPr>
                            <pic:blipFill>
                              <a:blip r:embed="rId4"/>
                              <a:srcRect/>
                              <a:stretch>
                                <a:fillRect/>
                              </a:stretch>
                            </pic:blipFill>
                            <pic:spPr bwMode="auto">
                              <a:xfrm>
                                <a:off x="0" y="0"/>
                                <a:ext cx="466725" cy="457200"/>
                              </a:xfrm>
                              <a:prstGeom prst="rect">
                                <a:avLst/>
                              </a:prstGeom>
                              <a:noFill/>
                              <a:ln w="9525">
                                <a:noFill/>
                                <a:miter lim="800000"/>
                                <a:headEnd/>
                                <a:tailEnd/>
                              </a:ln>
                            </pic:spPr>
                          </pic:pic>
                        </a:graphicData>
                      </a:graphic>
                    </wp:inline>
                  </w:drawing>
                </w:r>
              </w:p>
              <w:p w:rsidR="00D57D2E" w:rsidRDefault="00D57D2E">
                <w:pPr>
                  <w:rPr>
                    <w:rFonts w:ascii="Courier New" w:hAnsi="Courier New"/>
                    <w:b w:val="0"/>
                    <w:lang w:val="en-US"/>
                  </w:rPr>
                </w:pPr>
              </w:p>
              <w:p w:rsidR="00EF5F8B" w:rsidRDefault="00AD5CA1">
                <w:r>
                  <w:rPr>
                    <w:rFonts w:ascii="Courier New" w:hAnsi="Courier New"/>
                    <w:b w:val="0"/>
                    <w:noProof/>
                    <w:lang w:val="en-US"/>
                  </w:rPr>
                  <w:drawing>
                    <wp:inline distT="0" distB="0" distL="0" distR="0">
                      <wp:extent cx="466725" cy="457200"/>
                      <wp:effectExtent l="19050" t="0" r="9525" b="0"/>
                      <wp:docPr id="5" name="Picture 3" descr="black Marca srac ohsas 1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Marca srac ohsas 18001"/>
                              <pic:cNvPicPr>
                                <a:picLocks noChangeAspect="1" noChangeArrowheads="1"/>
                              </pic:cNvPicPr>
                            </pic:nvPicPr>
                            <pic:blipFill>
                              <a:blip r:embed="rId5"/>
                              <a:srcRect/>
                              <a:stretch>
                                <a:fillRect/>
                              </a:stretch>
                            </pic:blipFill>
                            <pic:spPr bwMode="auto">
                              <a:xfrm>
                                <a:off x="0" y="0"/>
                                <a:ext cx="466725" cy="457200"/>
                              </a:xfrm>
                              <a:prstGeom prst="rect">
                                <a:avLst/>
                              </a:prstGeom>
                              <a:noFill/>
                              <a:ln w="9525">
                                <a:noFill/>
                                <a:miter lim="800000"/>
                                <a:headEnd/>
                                <a:tailEnd/>
                              </a:ln>
                            </pic:spPr>
                          </pic:pic>
                        </a:graphicData>
                      </a:graphic>
                    </wp:inline>
                  </w:drawing>
                </w:r>
                <w:r w:rsidR="00D57D2E">
                  <w:rPr>
                    <w:rFonts w:ascii="Courier New" w:hAnsi="Courier New"/>
                    <w:b w:val="0"/>
                    <w:lang w:val="en-US"/>
                  </w:rPr>
                  <w:t xml:space="preserve"> </w:t>
                </w:r>
                <w:r>
                  <w:rPr>
                    <w:rFonts w:ascii="Courier New" w:hAnsi="Courier New"/>
                    <w:b w:val="0"/>
                    <w:noProof/>
                    <w:lang w:val="en-US"/>
                  </w:rPr>
                  <w:drawing>
                    <wp:inline distT="0" distB="0" distL="0" distR="0">
                      <wp:extent cx="447675" cy="457200"/>
                      <wp:effectExtent l="19050" t="0" r="9525" b="0"/>
                      <wp:docPr id="6" name="Picture 4" descr="black marca_IQ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arca_IQNet"/>
                              <pic:cNvPicPr>
                                <a:picLocks noChangeAspect="1" noChangeArrowheads="1"/>
                              </pic:cNvPicPr>
                            </pic:nvPicPr>
                            <pic:blipFill>
                              <a:blip r:embed="rId6"/>
                              <a:srcRect/>
                              <a:stretch>
                                <a:fillRect/>
                              </a:stretch>
                            </pic:blipFill>
                            <pic:spPr bwMode="auto">
                              <a:xfrm>
                                <a:off x="0" y="0"/>
                                <a:ext cx="447675" cy="457200"/>
                              </a:xfrm>
                              <a:prstGeom prst="rect">
                                <a:avLst/>
                              </a:prstGeom>
                              <a:noFill/>
                              <a:ln w="9525">
                                <a:noFill/>
                                <a:miter lim="800000"/>
                                <a:headEnd/>
                                <a:tailEnd/>
                              </a:ln>
                            </pic:spPr>
                          </pic:pic>
                        </a:graphicData>
                      </a:graphic>
                    </wp:inline>
                  </w:drawing>
                </w:r>
              </w:p>
            </w:txbxContent>
          </v:textbox>
        </v:shape>
      </w:pict>
    </w:r>
    <w:r w:rsidRPr="009F6A57">
      <w:rPr>
        <w:noProof/>
        <w:sz w:val="20"/>
        <w:lang w:val="en-US"/>
      </w:rPr>
      <w:pict>
        <v:line id="Line 3" o:spid="_x0000_s4099" style="position:absolute;left:0;text-align:left;z-index:251657728;visibility:visible;mso-position-horizontal-relative:text;mso-position-vertical-relative:text" from="-.8pt,110.25pt" to="503.2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s9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glCId&#10;SLQRiqNp6ExvXAEBldraUBs9qWez0fSnQ0pXLVF7Hhm+nA2kZSEjeZUSNs4A/q7/qhnEkIPXsU2n&#10;xnYBEhqATlGN800NfvKIwuEsT9N5CqLRwZeQYkg01vkvXHcoGCWWwDkCk+PG+UCEFENIuEfptZAy&#10;ii0V6gF8+pDGBKelYMEZwpzd7ypp0ZGEcYlfrAo892FWHxSLYC0nbHW1PRHyYsPlUgU8KAXoXK3L&#10;PPx6TB9X89U8H+WT2WqUp3U9+ryu8tFsnX16qKd1VdXZ70Aty4tWMMZVYDfMZpa/TfvrK7lM1W06&#10;b21IXqPHfgHZ4R9JRy2DfJdB2Gl23tpBYxjHGHx9OmHe7/dg3z/w5R8AAAD//wMAUEsDBBQABgAI&#10;AAAAIQCFGFYt2wAAAAsBAAAPAAAAZHJzL2Rvd25yZXYueG1sTI/BSsQwEIbvgu8QRvC2m7TYRWrT&#10;RYSKFw+u4jnbjG0xmZQk21Sf3iwIepyZj///ptmv1rAFfZgcSSi2AhhS7/REg4S3125zCyxERVoZ&#10;RyjhCwPs28uLRtXaJXrB5RAHlkMo1ErCGONccx76Ea0KWzcj5duH81bFPPqBa69SDreGl0LsuFUT&#10;5YZRzfgwYv95OFkJVMR3k1JMi/+uHqui6p7Ecyfl9dV6fwcs4hr/YDjrZ3Vos9PRnUgHZiRsil0m&#10;JZSlqICdgVx3A+z4u+Jtw///0P4AAAD//wMAUEsBAi0AFAAGAAgAAAAhALaDOJL+AAAA4QEAABMA&#10;AAAAAAAAAAAAAAAAAAAAAFtDb250ZW50X1R5cGVzXS54bWxQSwECLQAUAAYACAAAACEAOP0h/9YA&#10;AACUAQAACwAAAAAAAAAAAAAAAAAvAQAAX3JlbHMvLnJlbHNQSwECLQAUAAYACAAAACEANpQbPREC&#10;AAAoBAAADgAAAAAAAAAAAAAAAAAuAgAAZHJzL2Uyb0RvYy54bWxQSwECLQAUAAYACAAAACEAhRhW&#10;LdsAAAALAQAADwAAAAAAAAAAAAAAAABrBAAAZHJzL2Rvd25yZXYueG1sUEsFBgAAAAAEAAQA8wAA&#10;AHMFAAAAAA==&#10;" o:allowincell="f" strokeweight=".5pt"/>
      </w:pict>
    </w:r>
    <w:r>
      <w:rPr>
        <w:noProof/>
        <w:lang w:val="en-US"/>
      </w:rPr>
      <w:pict>
        <v:shape id="Text Box 1" o:spid="_x0000_s4098" type="#_x0000_t202" style="position:absolute;left:0;text-align:left;margin-left:30pt;margin-top:216.65pt;width:247.55pt;height:59.6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3duwIAAMA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7nGAnaQ4se2N6gW7lHoa3OOOgMnO4HcDN7OIYuO6Z6uJPVV42EXLZUbNiNUnJsGa0hO3fTP7k6&#10;4WgLsh4/yBrC0K2RDmjfqN6WDoqBAB269HjsjE2lgsPLkFwmSYxRBbZ5PEsj1zqfZofbg9LmHZM9&#10;soscK+i8Q6e7O22AB7geXGwwIUveda77nTg7AMfpBGLDVWuzWbhm/kiDdJWsEuKRaLbySFAU3k25&#10;JN6sDOdxcVksl0X408YNSdbyumbChjkIKyR/1rgniU+SOEpLy47XFs6mpNVmvewU2lEQduk+2y1I&#10;/sTNP0/DmYHLC0phRILbKPXKWTL3SEliL50HiReE6W06C0hKivKc0h0X7N8poTHHaRzFk5h+yy1w&#10;32tuNOu5gdHR8T7HydGJZlaCK1G71hrKu2l9Ugqb/nMpoGKHRjvBWo1OajX79d69jOjwDtayfgQF&#10;KwkCA5nC2INFK9V3jEYYITnW37ZUMYy69wJeQRoSYmeO25B4DppF6tSyPrVQUQFUjg1G03Jppjm1&#10;HRTftBBpendC3sDLabgTtX1iU1bAyG5gTDhuTyPNzqHTvfN6HryLXwAAAP//AwBQSwMEFAAGAAgA&#10;AAAhAD7gtiLeAAAACgEAAA8AAABkcnMvZG93bnJldi54bWxMj8FOwzAQRO9I/IO1SNyo3aauIGRT&#10;IRBXEAUq9ebG2yQiXkex24S/xz3R26xmNPumWE+uEycaQusZYT5TIIgrb1uuEb4+X+/uQYRo2JrO&#10;MyH8UoB1eX1VmNz6kT/otIm1SCUccoPQxNjnUoaqIWfCzPfEyTv4wZmYzqGWdjBjKnedXCi1ks60&#10;nD40pqfnhqqfzdEhfL8ddtuleq9fnO5HPynJ7kEi3t5MT48gIk3xPwxn/IQOZWLa+yPbIDqElUpT&#10;IsIyyzIQKaC1noPYn8VCgywLeTmh/AMAAP//AwBQSwECLQAUAAYACAAAACEAtoM4kv4AAADhAQAA&#10;EwAAAAAAAAAAAAAAAAAAAAAAW0NvbnRlbnRfVHlwZXNdLnhtbFBLAQItABQABgAIAAAAIQA4/SH/&#10;1gAAAJQBAAALAAAAAAAAAAAAAAAAAC8BAABfcmVscy8ucmVsc1BLAQItABQABgAIAAAAIQCBkV3d&#10;uwIAAMAFAAAOAAAAAAAAAAAAAAAAAC4CAABkcnMvZTJvRG9jLnhtbFBLAQItABQABgAIAAAAIQA+&#10;4LYi3gAAAAoBAAAPAAAAAAAAAAAAAAAAABUFAABkcnMvZG93bnJldi54bWxQSwUGAAAAAAQABADz&#10;AAAAIAYAAAAA&#10;" o:allowincell="f" filled="f" stroked="f">
          <v:textbox>
            <w:txbxContent>
              <w:p w:rsidR="00EF5F8B" w:rsidRDefault="00EF5F8B">
                <w:pPr>
                  <w:spacing w:line="18" w:lineRule="atLeast"/>
                  <w:rPr>
                    <w:rFonts w:ascii="Courier New" w:hAnsi="Courier New"/>
                    <w:b w:val="0"/>
                    <w:lang w:val="en-US"/>
                  </w:rPr>
                </w:pPr>
              </w:p>
              <w:p w:rsidR="00EF5F8B" w:rsidRDefault="00EF5F8B">
                <w:pPr>
                  <w:spacing w:line="18" w:lineRule="atLeast"/>
                  <w:rPr>
                    <w:rFonts w:ascii="Courier New" w:hAnsi="Courier New"/>
                    <w:sz w:val="22"/>
                    <w:lang w:val="hu-HU"/>
                  </w:rPr>
                </w:pPr>
              </w:p>
            </w:txbxContent>
          </v:textbox>
        </v:shape>
      </w:pict>
    </w:r>
    <w:r w:rsidR="00C57E8F">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65531"/>
    <w:multiLevelType w:val="hybridMultilevel"/>
    <w:tmpl w:val="872E6ED6"/>
    <w:lvl w:ilvl="0" w:tplc="CA56F9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134D0"/>
    <w:multiLevelType w:val="hybridMultilevel"/>
    <w:tmpl w:val="39028952"/>
    <w:lvl w:ilvl="0" w:tplc="A2FE8C14">
      <w:start w:val="1"/>
      <w:numFmt w:val="lowerLetter"/>
      <w:lvlText w:val="%1)"/>
      <w:lvlJc w:val="left"/>
      <w:pPr>
        <w:ind w:left="720" w:hanging="360"/>
      </w:pPr>
      <w:rPr>
        <w:rFonts w:hint="default"/>
        <w:b/>
      </w:rPr>
    </w:lvl>
    <w:lvl w:ilvl="1" w:tplc="95207B72">
      <w:numFmt w:val="bullet"/>
      <w:lvlText w:val="-"/>
      <w:lvlJc w:val="left"/>
      <w:pPr>
        <w:ind w:left="1440" w:hanging="360"/>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95CD2"/>
    <w:multiLevelType w:val="hybridMultilevel"/>
    <w:tmpl w:val="5BFC6EA8"/>
    <w:lvl w:ilvl="0" w:tplc="0418000F">
      <w:start w:val="1"/>
      <w:numFmt w:val="decimal"/>
      <w:lvlText w:val="%1."/>
      <w:lvlJc w:val="left"/>
      <w:pPr>
        <w:tabs>
          <w:tab w:val="num" w:pos="1290"/>
        </w:tabs>
        <w:ind w:left="1290" w:hanging="360"/>
      </w:pPr>
    </w:lvl>
    <w:lvl w:ilvl="1" w:tplc="04180019" w:tentative="1">
      <w:start w:val="1"/>
      <w:numFmt w:val="lowerLetter"/>
      <w:lvlText w:val="%2."/>
      <w:lvlJc w:val="left"/>
      <w:pPr>
        <w:tabs>
          <w:tab w:val="num" w:pos="2010"/>
        </w:tabs>
        <w:ind w:left="2010" w:hanging="360"/>
      </w:pPr>
    </w:lvl>
    <w:lvl w:ilvl="2" w:tplc="0418001B" w:tentative="1">
      <w:start w:val="1"/>
      <w:numFmt w:val="lowerRoman"/>
      <w:lvlText w:val="%3."/>
      <w:lvlJc w:val="right"/>
      <w:pPr>
        <w:tabs>
          <w:tab w:val="num" w:pos="2730"/>
        </w:tabs>
        <w:ind w:left="2730" w:hanging="180"/>
      </w:pPr>
    </w:lvl>
    <w:lvl w:ilvl="3" w:tplc="0418000F" w:tentative="1">
      <w:start w:val="1"/>
      <w:numFmt w:val="decimal"/>
      <w:lvlText w:val="%4."/>
      <w:lvlJc w:val="left"/>
      <w:pPr>
        <w:tabs>
          <w:tab w:val="num" w:pos="3450"/>
        </w:tabs>
        <w:ind w:left="3450" w:hanging="360"/>
      </w:pPr>
    </w:lvl>
    <w:lvl w:ilvl="4" w:tplc="04180019" w:tentative="1">
      <w:start w:val="1"/>
      <w:numFmt w:val="lowerLetter"/>
      <w:lvlText w:val="%5."/>
      <w:lvlJc w:val="left"/>
      <w:pPr>
        <w:tabs>
          <w:tab w:val="num" w:pos="4170"/>
        </w:tabs>
        <w:ind w:left="4170" w:hanging="360"/>
      </w:pPr>
    </w:lvl>
    <w:lvl w:ilvl="5" w:tplc="0418001B" w:tentative="1">
      <w:start w:val="1"/>
      <w:numFmt w:val="lowerRoman"/>
      <w:lvlText w:val="%6."/>
      <w:lvlJc w:val="right"/>
      <w:pPr>
        <w:tabs>
          <w:tab w:val="num" w:pos="4890"/>
        </w:tabs>
        <w:ind w:left="4890" w:hanging="180"/>
      </w:pPr>
    </w:lvl>
    <w:lvl w:ilvl="6" w:tplc="0418000F" w:tentative="1">
      <w:start w:val="1"/>
      <w:numFmt w:val="decimal"/>
      <w:lvlText w:val="%7."/>
      <w:lvlJc w:val="left"/>
      <w:pPr>
        <w:tabs>
          <w:tab w:val="num" w:pos="5610"/>
        </w:tabs>
        <w:ind w:left="5610" w:hanging="360"/>
      </w:pPr>
    </w:lvl>
    <w:lvl w:ilvl="7" w:tplc="04180019" w:tentative="1">
      <w:start w:val="1"/>
      <w:numFmt w:val="lowerLetter"/>
      <w:lvlText w:val="%8."/>
      <w:lvlJc w:val="left"/>
      <w:pPr>
        <w:tabs>
          <w:tab w:val="num" w:pos="6330"/>
        </w:tabs>
        <w:ind w:left="6330" w:hanging="360"/>
      </w:pPr>
    </w:lvl>
    <w:lvl w:ilvl="8" w:tplc="0418001B" w:tentative="1">
      <w:start w:val="1"/>
      <w:numFmt w:val="lowerRoman"/>
      <w:lvlText w:val="%9."/>
      <w:lvlJc w:val="right"/>
      <w:pPr>
        <w:tabs>
          <w:tab w:val="num" w:pos="7050"/>
        </w:tabs>
        <w:ind w:left="7050" w:hanging="180"/>
      </w:pPr>
    </w:lvl>
  </w:abstractNum>
  <w:abstractNum w:abstractNumId="3">
    <w:nsid w:val="0FA6077D"/>
    <w:multiLevelType w:val="hybridMultilevel"/>
    <w:tmpl w:val="20EC4C9E"/>
    <w:lvl w:ilvl="0" w:tplc="2EC0F6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4A2995"/>
    <w:multiLevelType w:val="hybridMultilevel"/>
    <w:tmpl w:val="D5C22566"/>
    <w:lvl w:ilvl="0" w:tplc="0418000F">
      <w:start w:val="1"/>
      <w:numFmt w:val="decimal"/>
      <w:lvlText w:val="%1."/>
      <w:lvlJc w:val="left"/>
      <w:pPr>
        <w:tabs>
          <w:tab w:val="num" w:pos="502"/>
        </w:tabs>
        <w:ind w:left="502" w:hanging="360"/>
      </w:pPr>
    </w:lvl>
    <w:lvl w:ilvl="1" w:tplc="04180019" w:tentative="1">
      <w:start w:val="1"/>
      <w:numFmt w:val="lowerLetter"/>
      <w:lvlText w:val="%2."/>
      <w:lvlJc w:val="left"/>
      <w:pPr>
        <w:tabs>
          <w:tab w:val="num" w:pos="1222"/>
        </w:tabs>
        <w:ind w:left="1222" w:hanging="360"/>
      </w:pPr>
    </w:lvl>
    <w:lvl w:ilvl="2" w:tplc="0418001B" w:tentative="1">
      <w:start w:val="1"/>
      <w:numFmt w:val="lowerRoman"/>
      <w:lvlText w:val="%3."/>
      <w:lvlJc w:val="right"/>
      <w:pPr>
        <w:tabs>
          <w:tab w:val="num" w:pos="1942"/>
        </w:tabs>
        <w:ind w:left="1942" w:hanging="180"/>
      </w:pPr>
    </w:lvl>
    <w:lvl w:ilvl="3" w:tplc="0418000F" w:tentative="1">
      <w:start w:val="1"/>
      <w:numFmt w:val="decimal"/>
      <w:lvlText w:val="%4."/>
      <w:lvlJc w:val="left"/>
      <w:pPr>
        <w:tabs>
          <w:tab w:val="num" w:pos="2662"/>
        </w:tabs>
        <w:ind w:left="2662" w:hanging="360"/>
      </w:pPr>
    </w:lvl>
    <w:lvl w:ilvl="4" w:tplc="04180019" w:tentative="1">
      <w:start w:val="1"/>
      <w:numFmt w:val="lowerLetter"/>
      <w:lvlText w:val="%5."/>
      <w:lvlJc w:val="left"/>
      <w:pPr>
        <w:tabs>
          <w:tab w:val="num" w:pos="3382"/>
        </w:tabs>
        <w:ind w:left="3382" w:hanging="360"/>
      </w:pPr>
    </w:lvl>
    <w:lvl w:ilvl="5" w:tplc="0418001B" w:tentative="1">
      <w:start w:val="1"/>
      <w:numFmt w:val="lowerRoman"/>
      <w:lvlText w:val="%6."/>
      <w:lvlJc w:val="right"/>
      <w:pPr>
        <w:tabs>
          <w:tab w:val="num" w:pos="4102"/>
        </w:tabs>
        <w:ind w:left="4102" w:hanging="180"/>
      </w:pPr>
    </w:lvl>
    <w:lvl w:ilvl="6" w:tplc="0418000F" w:tentative="1">
      <w:start w:val="1"/>
      <w:numFmt w:val="decimal"/>
      <w:lvlText w:val="%7."/>
      <w:lvlJc w:val="left"/>
      <w:pPr>
        <w:tabs>
          <w:tab w:val="num" w:pos="4822"/>
        </w:tabs>
        <w:ind w:left="4822" w:hanging="360"/>
      </w:pPr>
    </w:lvl>
    <w:lvl w:ilvl="7" w:tplc="04180019" w:tentative="1">
      <w:start w:val="1"/>
      <w:numFmt w:val="lowerLetter"/>
      <w:lvlText w:val="%8."/>
      <w:lvlJc w:val="left"/>
      <w:pPr>
        <w:tabs>
          <w:tab w:val="num" w:pos="5542"/>
        </w:tabs>
        <w:ind w:left="5542" w:hanging="360"/>
      </w:pPr>
    </w:lvl>
    <w:lvl w:ilvl="8" w:tplc="0418001B" w:tentative="1">
      <w:start w:val="1"/>
      <w:numFmt w:val="lowerRoman"/>
      <w:lvlText w:val="%9."/>
      <w:lvlJc w:val="right"/>
      <w:pPr>
        <w:tabs>
          <w:tab w:val="num" w:pos="6262"/>
        </w:tabs>
        <w:ind w:left="6262" w:hanging="180"/>
      </w:pPr>
    </w:lvl>
  </w:abstractNum>
  <w:abstractNum w:abstractNumId="5">
    <w:nsid w:val="10E00E4E"/>
    <w:multiLevelType w:val="hybridMultilevel"/>
    <w:tmpl w:val="FA58836A"/>
    <w:lvl w:ilvl="0" w:tplc="0418000F">
      <w:start w:val="1"/>
      <w:numFmt w:val="decimal"/>
      <w:lvlText w:val="%1."/>
      <w:lvlJc w:val="left"/>
      <w:pPr>
        <w:tabs>
          <w:tab w:val="num" w:pos="2490"/>
        </w:tabs>
        <w:ind w:left="2490" w:hanging="360"/>
      </w:pPr>
    </w:lvl>
    <w:lvl w:ilvl="1" w:tplc="04180019" w:tentative="1">
      <w:start w:val="1"/>
      <w:numFmt w:val="lowerLetter"/>
      <w:lvlText w:val="%2."/>
      <w:lvlJc w:val="left"/>
      <w:pPr>
        <w:tabs>
          <w:tab w:val="num" w:pos="3210"/>
        </w:tabs>
        <w:ind w:left="3210" w:hanging="360"/>
      </w:pPr>
    </w:lvl>
    <w:lvl w:ilvl="2" w:tplc="0418001B" w:tentative="1">
      <w:start w:val="1"/>
      <w:numFmt w:val="lowerRoman"/>
      <w:lvlText w:val="%3."/>
      <w:lvlJc w:val="right"/>
      <w:pPr>
        <w:tabs>
          <w:tab w:val="num" w:pos="3930"/>
        </w:tabs>
        <w:ind w:left="3930" w:hanging="180"/>
      </w:pPr>
    </w:lvl>
    <w:lvl w:ilvl="3" w:tplc="0418000F" w:tentative="1">
      <w:start w:val="1"/>
      <w:numFmt w:val="decimal"/>
      <w:lvlText w:val="%4."/>
      <w:lvlJc w:val="left"/>
      <w:pPr>
        <w:tabs>
          <w:tab w:val="num" w:pos="4650"/>
        </w:tabs>
        <w:ind w:left="4650" w:hanging="360"/>
      </w:pPr>
    </w:lvl>
    <w:lvl w:ilvl="4" w:tplc="04180019" w:tentative="1">
      <w:start w:val="1"/>
      <w:numFmt w:val="lowerLetter"/>
      <w:lvlText w:val="%5."/>
      <w:lvlJc w:val="left"/>
      <w:pPr>
        <w:tabs>
          <w:tab w:val="num" w:pos="5370"/>
        </w:tabs>
        <w:ind w:left="5370" w:hanging="360"/>
      </w:pPr>
    </w:lvl>
    <w:lvl w:ilvl="5" w:tplc="0418001B" w:tentative="1">
      <w:start w:val="1"/>
      <w:numFmt w:val="lowerRoman"/>
      <w:lvlText w:val="%6."/>
      <w:lvlJc w:val="right"/>
      <w:pPr>
        <w:tabs>
          <w:tab w:val="num" w:pos="6090"/>
        </w:tabs>
        <w:ind w:left="6090" w:hanging="180"/>
      </w:pPr>
    </w:lvl>
    <w:lvl w:ilvl="6" w:tplc="0418000F" w:tentative="1">
      <w:start w:val="1"/>
      <w:numFmt w:val="decimal"/>
      <w:lvlText w:val="%7."/>
      <w:lvlJc w:val="left"/>
      <w:pPr>
        <w:tabs>
          <w:tab w:val="num" w:pos="6810"/>
        </w:tabs>
        <w:ind w:left="6810" w:hanging="360"/>
      </w:pPr>
    </w:lvl>
    <w:lvl w:ilvl="7" w:tplc="04180019" w:tentative="1">
      <w:start w:val="1"/>
      <w:numFmt w:val="lowerLetter"/>
      <w:lvlText w:val="%8."/>
      <w:lvlJc w:val="left"/>
      <w:pPr>
        <w:tabs>
          <w:tab w:val="num" w:pos="7530"/>
        </w:tabs>
        <w:ind w:left="7530" w:hanging="360"/>
      </w:pPr>
    </w:lvl>
    <w:lvl w:ilvl="8" w:tplc="0418001B" w:tentative="1">
      <w:start w:val="1"/>
      <w:numFmt w:val="lowerRoman"/>
      <w:lvlText w:val="%9."/>
      <w:lvlJc w:val="right"/>
      <w:pPr>
        <w:tabs>
          <w:tab w:val="num" w:pos="8250"/>
        </w:tabs>
        <w:ind w:left="8250" w:hanging="180"/>
      </w:pPr>
    </w:lvl>
  </w:abstractNum>
  <w:abstractNum w:abstractNumId="6">
    <w:nsid w:val="14AC35C9"/>
    <w:multiLevelType w:val="hybridMultilevel"/>
    <w:tmpl w:val="4C024ACE"/>
    <w:lvl w:ilvl="0" w:tplc="0418000F">
      <w:start w:val="1"/>
      <w:numFmt w:val="decimal"/>
      <w:lvlText w:val="%1."/>
      <w:lvlJc w:val="left"/>
      <w:pPr>
        <w:tabs>
          <w:tab w:val="num" w:pos="1395"/>
        </w:tabs>
        <w:ind w:left="1395" w:hanging="360"/>
      </w:pPr>
    </w:lvl>
    <w:lvl w:ilvl="1" w:tplc="04180019" w:tentative="1">
      <w:start w:val="1"/>
      <w:numFmt w:val="lowerLetter"/>
      <w:lvlText w:val="%2."/>
      <w:lvlJc w:val="left"/>
      <w:pPr>
        <w:tabs>
          <w:tab w:val="num" w:pos="2115"/>
        </w:tabs>
        <w:ind w:left="2115" w:hanging="360"/>
      </w:pPr>
    </w:lvl>
    <w:lvl w:ilvl="2" w:tplc="0418001B" w:tentative="1">
      <w:start w:val="1"/>
      <w:numFmt w:val="lowerRoman"/>
      <w:lvlText w:val="%3."/>
      <w:lvlJc w:val="right"/>
      <w:pPr>
        <w:tabs>
          <w:tab w:val="num" w:pos="2835"/>
        </w:tabs>
        <w:ind w:left="2835" w:hanging="180"/>
      </w:pPr>
    </w:lvl>
    <w:lvl w:ilvl="3" w:tplc="0418000F" w:tentative="1">
      <w:start w:val="1"/>
      <w:numFmt w:val="decimal"/>
      <w:lvlText w:val="%4."/>
      <w:lvlJc w:val="left"/>
      <w:pPr>
        <w:tabs>
          <w:tab w:val="num" w:pos="3555"/>
        </w:tabs>
        <w:ind w:left="3555" w:hanging="360"/>
      </w:pPr>
    </w:lvl>
    <w:lvl w:ilvl="4" w:tplc="04180019" w:tentative="1">
      <w:start w:val="1"/>
      <w:numFmt w:val="lowerLetter"/>
      <w:lvlText w:val="%5."/>
      <w:lvlJc w:val="left"/>
      <w:pPr>
        <w:tabs>
          <w:tab w:val="num" w:pos="4275"/>
        </w:tabs>
        <w:ind w:left="4275" w:hanging="360"/>
      </w:pPr>
    </w:lvl>
    <w:lvl w:ilvl="5" w:tplc="0418001B" w:tentative="1">
      <w:start w:val="1"/>
      <w:numFmt w:val="lowerRoman"/>
      <w:lvlText w:val="%6."/>
      <w:lvlJc w:val="right"/>
      <w:pPr>
        <w:tabs>
          <w:tab w:val="num" w:pos="4995"/>
        </w:tabs>
        <w:ind w:left="4995" w:hanging="180"/>
      </w:pPr>
    </w:lvl>
    <w:lvl w:ilvl="6" w:tplc="0418000F" w:tentative="1">
      <w:start w:val="1"/>
      <w:numFmt w:val="decimal"/>
      <w:lvlText w:val="%7."/>
      <w:lvlJc w:val="left"/>
      <w:pPr>
        <w:tabs>
          <w:tab w:val="num" w:pos="5715"/>
        </w:tabs>
        <w:ind w:left="5715" w:hanging="360"/>
      </w:pPr>
    </w:lvl>
    <w:lvl w:ilvl="7" w:tplc="04180019" w:tentative="1">
      <w:start w:val="1"/>
      <w:numFmt w:val="lowerLetter"/>
      <w:lvlText w:val="%8."/>
      <w:lvlJc w:val="left"/>
      <w:pPr>
        <w:tabs>
          <w:tab w:val="num" w:pos="6435"/>
        </w:tabs>
        <w:ind w:left="6435" w:hanging="360"/>
      </w:pPr>
    </w:lvl>
    <w:lvl w:ilvl="8" w:tplc="0418001B" w:tentative="1">
      <w:start w:val="1"/>
      <w:numFmt w:val="lowerRoman"/>
      <w:lvlText w:val="%9."/>
      <w:lvlJc w:val="right"/>
      <w:pPr>
        <w:tabs>
          <w:tab w:val="num" w:pos="7155"/>
        </w:tabs>
        <w:ind w:left="7155" w:hanging="180"/>
      </w:pPr>
    </w:lvl>
  </w:abstractNum>
  <w:abstractNum w:abstractNumId="7">
    <w:nsid w:val="1A985C9D"/>
    <w:multiLevelType w:val="hybridMultilevel"/>
    <w:tmpl w:val="8BB291F2"/>
    <w:lvl w:ilvl="0" w:tplc="0418000F">
      <w:start w:val="1"/>
      <w:numFmt w:val="decimal"/>
      <w:lvlText w:val="%1."/>
      <w:lvlJc w:val="left"/>
      <w:pPr>
        <w:tabs>
          <w:tab w:val="num" w:pos="1495"/>
        </w:tabs>
        <w:ind w:left="1495" w:hanging="360"/>
      </w:pPr>
    </w:lvl>
    <w:lvl w:ilvl="1" w:tplc="04180019" w:tentative="1">
      <w:start w:val="1"/>
      <w:numFmt w:val="lowerLetter"/>
      <w:lvlText w:val="%2."/>
      <w:lvlJc w:val="left"/>
      <w:pPr>
        <w:tabs>
          <w:tab w:val="num" w:pos="2215"/>
        </w:tabs>
        <w:ind w:left="2215" w:hanging="360"/>
      </w:pPr>
    </w:lvl>
    <w:lvl w:ilvl="2" w:tplc="0418001B" w:tentative="1">
      <w:start w:val="1"/>
      <w:numFmt w:val="lowerRoman"/>
      <w:lvlText w:val="%3."/>
      <w:lvlJc w:val="right"/>
      <w:pPr>
        <w:tabs>
          <w:tab w:val="num" w:pos="2935"/>
        </w:tabs>
        <w:ind w:left="2935" w:hanging="180"/>
      </w:pPr>
    </w:lvl>
    <w:lvl w:ilvl="3" w:tplc="0418000F" w:tentative="1">
      <w:start w:val="1"/>
      <w:numFmt w:val="decimal"/>
      <w:lvlText w:val="%4."/>
      <w:lvlJc w:val="left"/>
      <w:pPr>
        <w:tabs>
          <w:tab w:val="num" w:pos="3655"/>
        </w:tabs>
        <w:ind w:left="3655" w:hanging="360"/>
      </w:pPr>
    </w:lvl>
    <w:lvl w:ilvl="4" w:tplc="04180019" w:tentative="1">
      <w:start w:val="1"/>
      <w:numFmt w:val="lowerLetter"/>
      <w:lvlText w:val="%5."/>
      <w:lvlJc w:val="left"/>
      <w:pPr>
        <w:tabs>
          <w:tab w:val="num" w:pos="4375"/>
        </w:tabs>
        <w:ind w:left="4375" w:hanging="360"/>
      </w:pPr>
    </w:lvl>
    <w:lvl w:ilvl="5" w:tplc="0418001B" w:tentative="1">
      <w:start w:val="1"/>
      <w:numFmt w:val="lowerRoman"/>
      <w:lvlText w:val="%6."/>
      <w:lvlJc w:val="right"/>
      <w:pPr>
        <w:tabs>
          <w:tab w:val="num" w:pos="5095"/>
        </w:tabs>
        <w:ind w:left="5095" w:hanging="180"/>
      </w:pPr>
    </w:lvl>
    <w:lvl w:ilvl="6" w:tplc="0418000F" w:tentative="1">
      <w:start w:val="1"/>
      <w:numFmt w:val="decimal"/>
      <w:lvlText w:val="%7."/>
      <w:lvlJc w:val="left"/>
      <w:pPr>
        <w:tabs>
          <w:tab w:val="num" w:pos="5815"/>
        </w:tabs>
        <w:ind w:left="5815" w:hanging="360"/>
      </w:pPr>
    </w:lvl>
    <w:lvl w:ilvl="7" w:tplc="04180019" w:tentative="1">
      <w:start w:val="1"/>
      <w:numFmt w:val="lowerLetter"/>
      <w:lvlText w:val="%8."/>
      <w:lvlJc w:val="left"/>
      <w:pPr>
        <w:tabs>
          <w:tab w:val="num" w:pos="6535"/>
        </w:tabs>
        <w:ind w:left="6535" w:hanging="360"/>
      </w:pPr>
    </w:lvl>
    <w:lvl w:ilvl="8" w:tplc="0418001B" w:tentative="1">
      <w:start w:val="1"/>
      <w:numFmt w:val="lowerRoman"/>
      <w:lvlText w:val="%9."/>
      <w:lvlJc w:val="right"/>
      <w:pPr>
        <w:tabs>
          <w:tab w:val="num" w:pos="7255"/>
        </w:tabs>
        <w:ind w:left="7255" w:hanging="180"/>
      </w:pPr>
    </w:lvl>
  </w:abstractNum>
  <w:abstractNum w:abstractNumId="8">
    <w:nsid w:val="1B56675A"/>
    <w:multiLevelType w:val="hybridMultilevel"/>
    <w:tmpl w:val="C030901C"/>
    <w:lvl w:ilvl="0" w:tplc="A1F00706">
      <w:start w:val="10"/>
      <w:numFmt w:val="decimal"/>
      <w:lvlText w:val="%1."/>
      <w:lvlJc w:val="left"/>
      <w:pPr>
        <w:tabs>
          <w:tab w:val="num" w:pos="1650"/>
        </w:tabs>
        <w:ind w:left="1650" w:hanging="51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9">
    <w:nsid w:val="1C7B53A1"/>
    <w:multiLevelType w:val="singleLevel"/>
    <w:tmpl w:val="3D8A28EA"/>
    <w:lvl w:ilvl="0">
      <w:start w:val="19"/>
      <w:numFmt w:val="bullet"/>
      <w:lvlText w:val="-"/>
      <w:lvlJc w:val="left"/>
      <w:pPr>
        <w:tabs>
          <w:tab w:val="num" w:pos="928"/>
        </w:tabs>
        <w:ind w:left="928" w:hanging="360"/>
      </w:pPr>
      <w:rPr>
        <w:rFonts w:ascii="Times New Roman" w:hAnsi="Times New Roman" w:hint="default"/>
      </w:rPr>
    </w:lvl>
  </w:abstractNum>
  <w:abstractNum w:abstractNumId="10">
    <w:nsid w:val="21114E35"/>
    <w:multiLevelType w:val="hybridMultilevel"/>
    <w:tmpl w:val="2C9269A2"/>
    <w:lvl w:ilvl="0" w:tplc="0418000F">
      <w:start w:val="1"/>
      <w:numFmt w:val="decimal"/>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1">
    <w:nsid w:val="218351C4"/>
    <w:multiLevelType w:val="hybridMultilevel"/>
    <w:tmpl w:val="DC9622F4"/>
    <w:lvl w:ilvl="0" w:tplc="E358615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220D103A"/>
    <w:multiLevelType w:val="hybridMultilevel"/>
    <w:tmpl w:val="73260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21185"/>
    <w:multiLevelType w:val="multilevel"/>
    <w:tmpl w:val="536009E4"/>
    <w:lvl w:ilvl="0">
      <w:numFmt w:val="bullet"/>
      <w:lvlText w:val="-"/>
      <w:lvlJc w:val="left"/>
      <w:pPr>
        <w:tabs>
          <w:tab w:val="num" w:pos="2385"/>
        </w:tabs>
        <w:ind w:left="2385" w:hanging="945"/>
      </w:pPr>
      <w:rPr>
        <w:rFonts w:ascii="Times New Roman" w:eastAsia="Times New Roman" w:hAnsi="Times New Roman" w:cs="Times New Roman"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8701C9E"/>
    <w:multiLevelType w:val="singleLevel"/>
    <w:tmpl w:val="9C62D7AC"/>
    <w:lvl w:ilvl="0">
      <w:numFmt w:val="bullet"/>
      <w:pStyle w:val="-"/>
      <w:lvlText w:val="-"/>
      <w:lvlJc w:val="left"/>
      <w:pPr>
        <w:tabs>
          <w:tab w:val="num" w:pos="360"/>
        </w:tabs>
        <w:ind w:left="360" w:hanging="360"/>
      </w:pPr>
      <w:rPr>
        <w:rFonts w:hint="default"/>
      </w:rPr>
    </w:lvl>
  </w:abstractNum>
  <w:abstractNum w:abstractNumId="15">
    <w:nsid w:val="28A87FED"/>
    <w:multiLevelType w:val="hybridMultilevel"/>
    <w:tmpl w:val="C01C7222"/>
    <w:lvl w:ilvl="0" w:tplc="5802A51C">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6">
    <w:nsid w:val="2DB8321A"/>
    <w:multiLevelType w:val="hybridMultilevel"/>
    <w:tmpl w:val="810C49E8"/>
    <w:lvl w:ilvl="0" w:tplc="04180001">
      <w:start w:val="1"/>
      <w:numFmt w:val="bullet"/>
      <w:lvlText w:val=""/>
      <w:lvlJc w:val="left"/>
      <w:pPr>
        <w:tabs>
          <w:tab w:val="num" w:pos="2160"/>
        </w:tabs>
        <w:ind w:left="2160" w:hanging="360"/>
      </w:pPr>
      <w:rPr>
        <w:rFonts w:ascii="Symbol" w:hAnsi="Symbol" w:hint="default"/>
      </w:rPr>
    </w:lvl>
    <w:lvl w:ilvl="1" w:tplc="04180003" w:tentative="1">
      <w:start w:val="1"/>
      <w:numFmt w:val="bullet"/>
      <w:lvlText w:val="o"/>
      <w:lvlJc w:val="left"/>
      <w:pPr>
        <w:tabs>
          <w:tab w:val="num" w:pos="2880"/>
        </w:tabs>
        <w:ind w:left="2880" w:hanging="360"/>
      </w:pPr>
      <w:rPr>
        <w:rFonts w:ascii="Courier New" w:hAnsi="Courier New" w:cs="Courier New" w:hint="default"/>
      </w:rPr>
    </w:lvl>
    <w:lvl w:ilvl="2" w:tplc="04180005" w:tentative="1">
      <w:start w:val="1"/>
      <w:numFmt w:val="bullet"/>
      <w:lvlText w:val=""/>
      <w:lvlJc w:val="left"/>
      <w:pPr>
        <w:tabs>
          <w:tab w:val="num" w:pos="3600"/>
        </w:tabs>
        <w:ind w:left="3600" w:hanging="360"/>
      </w:pPr>
      <w:rPr>
        <w:rFonts w:ascii="Wingdings" w:hAnsi="Wingdings" w:hint="default"/>
      </w:rPr>
    </w:lvl>
    <w:lvl w:ilvl="3" w:tplc="04180001" w:tentative="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17">
    <w:nsid w:val="2F144F76"/>
    <w:multiLevelType w:val="singleLevel"/>
    <w:tmpl w:val="440E17C2"/>
    <w:lvl w:ilvl="0">
      <w:start w:val="1"/>
      <w:numFmt w:val="bullet"/>
      <w:lvlText w:val=""/>
      <w:lvlJc w:val="left"/>
      <w:pPr>
        <w:tabs>
          <w:tab w:val="num" w:pos="1080"/>
        </w:tabs>
        <w:ind w:left="1080" w:hanging="360"/>
      </w:pPr>
      <w:rPr>
        <w:rFonts w:ascii="Symbol" w:hAnsi="Symbol" w:hint="default"/>
      </w:rPr>
    </w:lvl>
  </w:abstractNum>
  <w:abstractNum w:abstractNumId="18">
    <w:nsid w:val="35860AA2"/>
    <w:multiLevelType w:val="hybridMultilevel"/>
    <w:tmpl w:val="6164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DA390B"/>
    <w:multiLevelType w:val="hybridMultilevel"/>
    <w:tmpl w:val="F272A92A"/>
    <w:lvl w:ilvl="0" w:tplc="A372E8EA">
      <w:numFmt w:val="bullet"/>
      <w:lvlText w:val="-"/>
      <w:lvlJc w:val="left"/>
      <w:pPr>
        <w:ind w:left="3360" w:hanging="360"/>
      </w:pPr>
      <w:rPr>
        <w:rFonts w:ascii="Arial Narrow" w:eastAsia="Times New Roman" w:hAnsi="Arial Narrow" w:cs="Times New Roman"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20">
    <w:nsid w:val="36DF37E6"/>
    <w:multiLevelType w:val="hybridMultilevel"/>
    <w:tmpl w:val="4E6E535A"/>
    <w:lvl w:ilvl="0" w:tplc="0418000F">
      <w:start w:val="1"/>
      <w:numFmt w:val="decimal"/>
      <w:lvlText w:val="%1."/>
      <w:lvlJc w:val="left"/>
      <w:pPr>
        <w:tabs>
          <w:tab w:val="num" w:pos="1290"/>
        </w:tabs>
        <w:ind w:left="1290" w:hanging="360"/>
      </w:pPr>
    </w:lvl>
    <w:lvl w:ilvl="1" w:tplc="04180019" w:tentative="1">
      <w:start w:val="1"/>
      <w:numFmt w:val="lowerLetter"/>
      <w:lvlText w:val="%2."/>
      <w:lvlJc w:val="left"/>
      <w:pPr>
        <w:tabs>
          <w:tab w:val="num" w:pos="2010"/>
        </w:tabs>
        <w:ind w:left="2010" w:hanging="360"/>
      </w:pPr>
    </w:lvl>
    <w:lvl w:ilvl="2" w:tplc="0418001B" w:tentative="1">
      <w:start w:val="1"/>
      <w:numFmt w:val="lowerRoman"/>
      <w:lvlText w:val="%3."/>
      <w:lvlJc w:val="right"/>
      <w:pPr>
        <w:tabs>
          <w:tab w:val="num" w:pos="2730"/>
        </w:tabs>
        <w:ind w:left="2730" w:hanging="180"/>
      </w:pPr>
    </w:lvl>
    <w:lvl w:ilvl="3" w:tplc="0418000F" w:tentative="1">
      <w:start w:val="1"/>
      <w:numFmt w:val="decimal"/>
      <w:lvlText w:val="%4."/>
      <w:lvlJc w:val="left"/>
      <w:pPr>
        <w:tabs>
          <w:tab w:val="num" w:pos="3450"/>
        </w:tabs>
        <w:ind w:left="3450" w:hanging="360"/>
      </w:pPr>
    </w:lvl>
    <w:lvl w:ilvl="4" w:tplc="04180019" w:tentative="1">
      <w:start w:val="1"/>
      <w:numFmt w:val="lowerLetter"/>
      <w:lvlText w:val="%5."/>
      <w:lvlJc w:val="left"/>
      <w:pPr>
        <w:tabs>
          <w:tab w:val="num" w:pos="4170"/>
        </w:tabs>
        <w:ind w:left="4170" w:hanging="360"/>
      </w:pPr>
    </w:lvl>
    <w:lvl w:ilvl="5" w:tplc="0418001B" w:tentative="1">
      <w:start w:val="1"/>
      <w:numFmt w:val="lowerRoman"/>
      <w:lvlText w:val="%6."/>
      <w:lvlJc w:val="right"/>
      <w:pPr>
        <w:tabs>
          <w:tab w:val="num" w:pos="4890"/>
        </w:tabs>
        <w:ind w:left="4890" w:hanging="180"/>
      </w:pPr>
    </w:lvl>
    <w:lvl w:ilvl="6" w:tplc="0418000F" w:tentative="1">
      <w:start w:val="1"/>
      <w:numFmt w:val="decimal"/>
      <w:lvlText w:val="%7."/>
      <w:lvlJc w:val="left"/>
      <w:pPr>
        <w:tabs>
          <w:tab w:val="num" w:pos="5610"/>
        </w:tabs>
        <w:ind w:left="5610" w:hanging="360"/>
      </w:pPr>
    </w:lvl>
    <w:lvl w:ilvl="7" w:tplc="04180019" w:tentative="1">
      <w:start w:val="1"/>
      <w:numFmt w:val="lowerLetter"/>
      <w:lvlText w:val="%8."/>
      <w:lvlJc w:val="left"/>
      <w:pPr>
        <w:tabs>
          <w:tab w:val="num" w:pos="6330"/>
        </w:tabs>
        <w:ind w:left="6330" w:hanging="360"/>
      </w:pPr>
    </w:lvl>
    <w:lvl w:ilvl="8" w:tplc="0418001B" w:tentative="1">
      <w:start w:val="1"/>
      <w:numFmt w:val="lowerRoman"/>
      <w:lvlText w:val="%9."/>
      <w:lvlJc w:val="right"/>
      <w:pPr>
        <w:tabs>
          <w:tab w:val="num" w:pos="7050"/>
        </w:tabs>
        <w:ind w:left="7050" w:hanging="180"/>
      </w:pPr>
    </w:lvl>
  </w:abstractNum>
  <w:abstractNum w:abstractNumId="21">
    <w:nsid w:val="38820405"/>
    <w:multiLevelType w:val="hybridMultilevel"/>
    <w:tmpl w:val="A266B882"/>
    <w:lvl w:ilvl="0" w:tplc="0418000F">
      <w:start w:val="1"/>
      <w:numFmt w:val="decimal"/>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2">
    <w:nsid w:val="3E102D03"/>
    <w:multiLevelType w:val="hybridMultilevel"/>
    <w:tmpl w:val="21C4B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35492B"/>
    <w:multiLevelType w:val="hybridMultilevel"/>
    <w:tmpl w:val="20EC4C9E"/>
    <w:lvl w:ilvl="0" w:tplc="2EC0F6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EB7337B"/>
    <w:multiLevelType w:val="hybridMultilevel"/>
    <w:tmpl w:val="5DC49E82"/>
    <w:lvl w:ilvl="0" w:tplc="0418000F">
      <w:start w:val="1"/>
      <w:numFmt w:val="decimal"/>
      <w:lvlText w:val="%1."/>
      <w:lvlJc w:val="left"/>
      <w:pPr>
        <w:tabs>
          <w:tab w:val="num" w:pos="1429"/>
        </w:tabs>
        <w:ind w:left="1429" w:hanging="360"/>
      </w:pPr>
    </w:lvl>
    <w:lvl w:ilvl="1" w:tplc="04180019" w:tentative="1">
      <w:start w:val="1"/>
      <w:numFmt w:val="lowerLetter"/>
      <w:lvlText w:val="%2."/>
      <w:lvlJc w:val="left"/>
      <w:pPr>
        <w:tabs>
          <w:tab w:val="num" w:pos="2149"/>
        </w:tabs>
        <w:ind w:left="2149" w:hanging="360"/>
      </w:pPr>
    </w:lvl>
    <w:lvl w:ilvl="2" w:tplc="0418001B" w:tentative="1">
      <w:start w:val="1"/>
      <w:numFmt w:val="lowerRoman"/>
      <w:lvlText w:val="%3."/>
      <w:lvlJc w:val="right"/>
      <w:pPr>
        <w:tabs>
          <w:tab w:val="num" w:pos="2869"/>
        </w:tabs>
        <w:ind w:left="2869" w:hanging="180"/>
      </w:pPr>
    </w:lvl>
    <w:lvl w:ilvl="3" w:tplc="0418000F" w:tentative="1">
      <w:start w:val="1"/>
      <w:numFmt w:val="decimal"/>
      <w:lvlText w:val="%4."/>
      <w:lvlJc w:val="left"/>
      <w:pPr>
        <w:tabs>
          <w:tab w:val="num" w:pos="3589"/>
        </w:tabs>
        <w:ind w:left="3589" w:hanging="360"/>
      </w:pPr>
    </w:lvl>
    <w:lvl w:ilvl="4" w:tplc="04180019" w:tentative="1">
      <w:start w:val="1"/>
      <w:numFmt w:val="lowerLetter"/>
      <w:lvlText w:val="%5."/>
      <w:lvlJc w:val="left"/>
      <w:pPr>
        <w:tabs>
          <w:tab w:val="num" w:pos="4309"/>
        </w:tabs>
        <w:ind w:left="4309" w:hanging="360"/>
      </w:pPr>
    </w:lvl>
    <w:lvl w:ilvl="5" w:tplc="0418001B" w:tentative="1">
      <w:start w:val="1"/>
      <w:numFmt w:val="lowerRoman"/>
      <w:lvlText w:val="%6."/>
      <w:lvlJc w:val="right"/>
      <w:pPr>
        <w:tabs>
          <w:tab w:val="num" w:pos="5029"/>
        </w:tabs>
        <w:ind w:left="5029" w:hanging="180"/>
      </w:pPr>
    </w:lvl>
    <w:lvl w:ilvl="6" w:tplc="0418000F" w:tentative="1">
      <w:start w:val="1"/>
      <w:numFmt w:val="decimal"/>
      <w:lvlText w:val="%7."/>
      <w:lvlJc w:val="left"/>
      <w:pPr>
        <w:tabs>
          <w:tab w:val="num" w:pos="5749"/>
        </w:tabs>
        <w:ind w:left="5749" w:hanging="360"/>
      </w:pPr>
    </w:lvl>
    <w:lvl w:ilvl="7" w:tplc="04180019" w:tentative="1">
      <w:start w:val="1"/>
      <w:numFmt w:val="lowerLetter"/>
      <w:lvlText w:val="%8."/>
      <w:lvlJc w:val="left"/>
      <w:pPr>
        <w:tabs>
          <w:tab w:val="num" w:pos="6469"/>
        </w:tabs>
        <w:ind w:left="6469" w:hanging="360"/>
      </w:pPr>
    </w:lvl>
    <w:lvl w:ilvl="8" w:tplc="0418001B" w:tentative="1">
      <w:start w:val="1"/>
      <w:numFmt w:val="lowerRoman"/>
      <w:lvlText w:val="%9."/>
      <w:lvlJc w:val="right"/>
      <w:pPr>
        <w:tabs>
          <w:tab w:val="num" w:pos="7189"/>
        </w:tabs>
        <w:ind w:left="7189" w:hanging="180"/>
      </w:pPr>
    </w:lvl>
  </w:abstractNum>
  <w:abstractNum w:abstractNumId="25">
    <w:nsid w:val="41227E40"/>
    <w:multiLevelType w:val="hybridMultilevel"/>
    <w:tmpl w:val="AD28867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CB7174"/>
    <w:multiLevelType w:val="hybridMultilevel"/>
    <w:tmpl w:val="79D20C1A"/>
    <w:lvl w:ilvl="0" w:tplc="95207B72">
      <w:numFmt w:val="bullet"/>
      <w:lvlText w:val="-"/>
      <w:lvlJc w:val="left"/>
      <w:pPr>
        <w:ind w:left="144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83173E"/>
    <w:multiLevelType w:val="singleLevel"/>
    <w:tmpl w:val="99C6A82A"/>
    <w:lvl w:ilvl="0">
      <w:numFmt w:val="bullet"/>
      <w:lvlText w:val="-"/>
      <w:lvlJc w:val="left"/>
      <w:pPr>
        <w:tabs>
          <w:tab w:val="num" w:pos="1800"/>
        </w:tabs>
        <w:ind w:left="1800" w:hanging="360"/>
      </w:pPr>
      <w:rPr>
        <w:rFonts w:hint="default"/>
      </w:rPr>
    </w:lvl>
  </w:abstractNum>
  <w:abstractNum w:abstractNumId="28">
    <w:nsid w:val="492432AC"/>
    <w:multiLevelType w:val="hybridMultilevel"/>
    <w:tmpl w:val="D1FE9162"/>
    <w:lvl w:ilvl="0" w:tplc="04180001">
      <w:start w:val="1"/>
      <w:numFmt w:val="bullet"/>
      <w:lvlText w:val=""/>
      <w:lvlJc w:val="left"/>
      <w:pPr>
        <w:tabs>
          <w:tab w:val="num" w:pos="1800"/>
        </w:tabs>
        <w:ind w:left="1800" w:hanging="360"/>
      </w:pPr>
      <w:rPr>
        <w:rFonts w:ascii="Symbol" w:hAnsi="Symbol"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29">
    <w:nsid w:val="4C675593"/>
    <w:multiLevelType w:val="hybridMultilevel"/>
    <w:tmpl w:val="5D505D54"/>
    <w:lvl w:ilvl="0" w:tplc="0418000F">
      <w:start w:val="1"/>
      <w:numFmt w:val="decimal"/>
      <w:lvlText w:val="%1."/>
      <w:lvlJc w:val="left"/>
      <w:pPr>
        <w:tabs>
          <w:tab w:val="num" w:pos="1571"/>
        </w:tabs>
        <w:ind w:left="1571" w:hanging="360"/>
      </w:pPr>
    </w:lvl>
    <w:lvl w:ilvl="1" w:tplc="04180019" w:tentative="1">
      <w:start w:val="1"/>
      <w:numFmt w:val="lowerLetter"/>
      <w:lvlText w:val="%2."/>
      <w:lvlJc w:val="left"/>
      <w:pPr>
        <w:tabs>
          <w:tab w:val="num" w:pos="2291"/>
        </w:tabs>
        <w:ind w:left="2291" w:hanging="360"/>
      </w:pPr>
    </w:lvl>
    <w:lvl w:ilvl="2" w:tplc="0418001B" w:tentative="1">
      <w:start w:val="1"/>
      <w:numFmt w:val="lowerRoman"/>
      <w:lvlText w:val="%3."/>
      <w:lvlJc w:val="right"/>
      <w:pPr>
        <w:tabs>
          <w:tab w:val="num" w:pos="3011"/>
        </w:tabs>
        <w:ind w:left="3011" w:hanging="180"/>
      </w:pPr>
    </w:lvl>
    <w:lvl w:ilvl="3" w:tplc="0418000F" w:tentative="1">
      <w:start w:val="1"/>
      <w:numFmt w:val="decimal"/>
      <w:lvlText w:val="%4."/>
      <w:lvlJc w:val="left"/>
      <w:pPr>
        <w:tabs>
          <w:tab w:val="num" w:pos="3731"/>
        </w:tabs>
        <w:ind w:left="3731" w:hanging="360"/>
      </w:pPr>
    </w:lvl>
    <w:lvl w:ilvl="4" w:tplc="04180019" w:tentative="1">
      <w:start w:val="1"/>
      <w:numFmt w:val="lowerLetter"/>
      <w:lvlText w:val="%5."/>
      <w:lvlJc w:val="left"/>
      <w:pPr>
        <w:tabs>
          <w:tab w:val="num" w:pos="4451"/>
        </w:tabs>
        <w:ind w:left="4451" w:hanging="360"/>
      </w:pPr>
    </w:lvl>
    <w:lvl w:ilvl="5" w:tplc="0418001B" w:tentative="1">
      <w:start w:val="1"/>
      <w:numFmt w:val="lowerRoman"/>
      <w:lvlText w:val="%6."/>
      <w:lvlJc w:val="right"/>
      <w:pPr>
        <w:tabs>
          <w:tab w:val="num" w:pos="5171"/>
        </w:tabs>
        <w:ind w:left="5171" w:hanging="180"/>
      </w:pPr>
    </w:lvl>
    <w:lvl w:ilvl="6" w:tplc="0418000F" w:tentative="1">
      <w:start w:val="1"/>
      <w:numFmt w:val="decimal"/>
      <w:lvlText w:val="%7."/>
      <w:lvlJc w:val="left"/>
      <w:pPr>
        <w:tabs>
          <w:tab w:val="num" w:pos="5891"/>
        </w:tabs>
        <w:ind w:left="5891" w:hanging="360"/>
      </w:pPr>
    </w:lvl>
    <w:lvl w:ilvl="7" w:tplc="04180019" w:tentative="1">
      <w:start w:val="1"/>
      <w:numFmt w:val="lowerLetter"/>
      <w:lvlText w:val="%8."/>
      <w:lvlJc w:val="left"/>
      <w:pPr>
        <w:tabs>
          <w:tab w:val="num" w:pos="6611"/>
        </w:tabs>
        <w:ind w:left="6611" w:hanging="360"/>
      </w:pPr>
    </w:lvl>
    <w:lvl w:ilvl="8" w:tplc="0418001B" w:tentative="1">
      <w:start w:val="1"/>
      <w:numFmt w:val="lowerRoman"/>
      <w:lvlText w:val="%9."/>
      <w:lvlJc w:val="right"/>
      <w:pPr>
        <w:tabs>
          <w:tab w:val="num" w:pos="7331"/>
        </w:tabs>
        <w:ind w:left="7331" w:hanging="180"/>
      </w:pPr>
    </w:lvl>
  </w:abstractNum>
  <w:abstractNum w:abstractNumId="30">
    <w:nsid w:val="59404391"/>
    <w:multiLevelType w:val="hybridMultilevel"/>
    <w:tmpl w:val="B80C1A12"/>
    <w:lvl w:ilvl="0" w:tplc="0418000F">
      <w:start w:val="1"/>
      <w:numFmt w:val="decimal"/>
      <w:lvlText w:val="%1."/>
      <w:lvlJc w:val="left"/>
      <w:pPr>
        <w:tabs>
          <w:tab w:val="num" w:pos="1500"/>
        </w:tabs>
        <w:ind w:left="1500" w:hanging="360"/>
      </w:p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31">
    <w:nsid w:val="5DEC7472"/>
    <w:multiLevelType w:val="hybridMultilevel"/>
    <w:tmpl w:val="160AD82E"/>
    <w:lvl w:ilvl="0" w:tplc="0418000F">
      <w:start w:val="1"/>
      <w:numFmt w:val="decimal"/>
      <w:lvlText w:val="%1."/>
      <w:lvlJc w:val="left"/>
      <w:pPr>
        <w:tabs>
          <w:tab w:val="num" w:pos="1605"/>
        </w:tabs>
        <w:ind w:left="1605" w:hanging="360"/>
      </w:pPr>
    </w:lvl>
    <w:lvl w:ilvl="1" w:tplc="04180019" w:tentative="1">
      <w:start w:val="1"/>
      <w:numFmt w:val="lowerLetter"/>
      <w:lvlText w:val="%2."/>
      <w:lvlJc w:val="left"/>
      <w:pPr>
        <w:tabs>
          <w:tab w:val="num" w:pos="2325"/>
        </w:tabs>
        <w:ind w:left="2325" w:hanging="360"/>
      </w:pPr>
    </w:lvl>
    <w:lvl w:ilvl="2" w:tplc="0418001B" w:tentative="1">
      <w:start w:val="1"/>
      <w:numFmt w:val="lowerRoman"/>
      <w:lvlText w:val="%3."/>
      <w:lvlJc w:val="right"/>
      <w:pPr>
        <w:tabs>
          <w:tab w:val="num" w:pos="3045"/>
        </w:tabs>
        <w:ind w:left="3045" w:hanging="180"/>
      </w:pPr>
    </w:lvl>
    <w:lvl w:ilvl="3" w:tplc="0418000F" w:tentative="1">
      <w:start w:val="1"/>
      <w:numFmt w:val="decimal"/>
      <w:lvlText w:val="%4."/>
      <w:lvlJc w:val="left"/>
      <w:pPr>
        <w:tabs>
          <w:tab w:val="num" w:pos="3765"/>
        </w:tabs>
        <w:ind w:left="3765" w:hanging="360"/>
      </w:pPr>
    </w:lvl>
    <w:lvl w:ilvl="4" w:tplc="04180019" w:tentative="1">
      <w:start w:val="1"/>
      <w:numFmt w:val="lowerLetter"/>
      <w:lvlText w:val="%5."/>
      <w:lvlJc w:val="left"/>
      <w:pPr>
        <w:tabs>
          <w:tab w:val="num" w:pos="4485"/>
        </w:tabs>
        <w:ind w:left="4485" w:hanging="360"/>
      </w:pPr>
    </w:lvl>
    <w:lvl w:ilvl="5" w:tplc="0418001B" w:tentative="1">
      <w:start w:val="1"/>
      <w:numFmt w:val="lowerRoman"/>
      <w:lvlText w:val="%6."/>
      <w:lvlJc w:val="right"/>
      <w:pPr>
        <w:tabs>
          <w:tab w:val="num" w:pos="5205"/>
        </w:tabs>
        <w:ind w:left="5205" w:hanging="180"/>
      </w:pPr>
    </w:lvl>
    <w:lvl w:ilvl="6" w:tplc="0418000F" w:tentative="1">
      <w:start w:val="1"/>
      <w:numFmt w:val="decimal"/>
      <w:lvlText w:val="%7."/>
      <w:lvlJc w:val="left"/>
      <w:pPr>
        <w:tabs>
          <w:tab w:val="num" w:pos="5925"/>
        </w:tabs>
        <w:ind w:left="5925" w:hanging="360"/>
      </w:pPr>
    </w:lvl>
    <w:lvl w:ilvl="7" w:tplc="04180019" w:tentative="1">
      <w:start w:val="1"/>
      <w:numFmt w:val="lowerLetter"/>
      <w:lvlText w:val="%8."/>
      <w:lvlJc w:val="left"/>
      <w:pPr>
        <w:tabs>
          <w:tab w:val="num" w:pos="6645"/>
        </w:tabs>
        <w:ind w:left="6645" w:hanging="360"/>
      </w:pPr>
    </w:lvl>
    <w:lvl w:ilvl="8" w:tplc="0418001B" w:tentative="1">
      <w:start w:val="1"/>
      <w:numFmt w:val="lowerRoman"/>
      <w:lvlText w:val="%9."/>
      <w:lvlJc w:val="right"/>
      <w:pPr>
        <w:tabs>
          <w:tab w:val="num" w:pos="7365"/>
        </w:tabs>
        <w:ind w:left="7365" w:hanging="180"/>
      </w:pPr>
    </w:lvl>
  </w:abstractNum>
  <w:abstractNum w:abstractNumId="32">
    <w:nsid w:val="64596CCA"/>
    <w:multiLevelType w:val="hybridMultilevel"/>
    <w:tmpl w:val="536009E4"/>
    <w:lvl w:ilvl="0" w:tplc="38DEF090">
      <w:numFmt w:val="bullet"/>
      <w:lvlText w:val="-"/>
      <w:lvlJc w:val="left"/>
      <w:pPr>
        <w:tabs>
          <w:tab w:val="num" w:pos="2385"/>
        </w:tabs>
        <w:ind w:left="2385" w:hanging="945"/>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33">
    <w:nsid w:val="7320572B"/>
    <w:multiLevelType w:val="hybridMultilevel"/>
    <w:tmpl w:val="2A16FB8A"/>
    <w:lvl w:ilvl="0" w:tplc="368E7258">
      <w:numFmt w:val="bullet"/>
      <w:lvlText w:val="-"/>
      <w:lvlJc w:val="left"/>
      <w:pPr>
        <w:tabs>
          <w:tab w:val="num" w:pos="1350"/>
        </w:tabs>
        <w:ind w:left="1350" w:hanging="360"/>
      </w:pPr>
      <w:rPr>
        <w:rFonts w:ascii="Times New Roman" w:eastAsia="Times New Roman" w:hAnsi="Times New Roman" w:cs="Times New Roman" w:hint="default"/>
      </w:rPr>
    </w:lvl>
    <w:lvl w:ilvl="1" w:tplc="04180003" w:tentative="1">
      <w:start w:val="1"/>
      <w:numFmt w:val="bullet"/>
      <w:lvlText w:val="o"/>
      <w:lvlJc w:val="left"/>
      <w:pPr>
        <w:tabs>
          <w:tab w:val="num" w:pos="2070"/>
        </w:tabs>
        <w:ind w:left="2070" w:hanging="360"/>
      </w:pPr>
      <w:rPr>
        <w:rFonts w:ascii="Courier New" w:hAnsi="Courier New" w:cs="Courier New" w:hint="default"/>
      </w:rPr>
    </w:lvl>
    <w:lvl w:ilvl="2" w:tplc="04180005" w:tentative="1">
      <w:start w:val="1"/>
      <w:numFmt w:val="bullet"/>
      <w:lvlText w:val=""/>
      <w:lvlJc w:val="left"/>
      <w:pPr>
        <w:tabs>
          <w:tab w:val="num" w:pos="2790"/>
        </w:tabs>
        <w:ind w:left="2790" w:hanging="360"/>
      </w:pPr>
      <w:rPr>
        <w:rFonts w:ascii="Wingdings" w:hAnsi="Wingdings" w:hint="default"/>
      </w:rPr>
    </w:lvl>
    <w:lvl w:ilvl="3" w:tplc="04180001" w:tentative="1">
      <w:start w:val="1"/>
      <w:numFmt w:val="bullet"/>
      <w:lvlText w:val=""/>
      <w:lvlJc w:val="left"/>
      <w:pPr>
        <w:tabs>
          <w:tab w:val="num" w:pos="3510"/>
        </w:tabs>
        <w:ind w:left="3510" w:hanging="360"/>
      </w:pPr>
      <w:rPr>
        <w:rFonts w:ascii="Symbol" w:hAnsi="Symbol" w:hint="default"/>
      </w:rPr>
    </w:lvl>
    <w:lvl w:ilvl="4" w:tplc="04180003" w:tentative="1">
      <w:start w:val="1"/>
      <w:numFmt w:val="bullet"/>
      <w:lvlText w:val="o"/>
      <w:lvlJc w:val="left"/>
      <w:pPr>
        <w:tabs>
          <w:tab w:val="num" w:pos="4230"/>
        </w:tabs>
        <w:ind w:left="4230" w:hanging="360"/>
      </w:pPr>
      <w:rPr>
        <w:rFonts w:ascii="Courier New" w:hAnsi="Courier New" w:cs="Courier New" w:hint="default"/>
      </w:rPr>
    </w:lvl>
    <w:lvl w:ilvl="5" w:tplc="04180005" w:tentative="1">
      <w:start w:val="1"/>
      <w:numFmt w:val="bullet"/>
      <w:lvlText w:val=""/>
      <w:lvlJc w:val="left"/>
      <w:pPr>
        <w:tabs>
          <w:tab w:val="num" w:pos="4950"/>
        </w:tabs>
        <w:ind w:left="4950" w:hanging="360"/>
      </w:pPr>
      <w:rPr>
        <w:rFonts w:ascii="Wingdings" w:hAnsi="Wingdings" w:hint="default"/>
      </w:rPr>
    </w:lvl>
    <w:lvl w:ilvl="6" w:tplc="04180001" w:tentative="1">
      <w:start w:val="1"/>
      <w:numFmt w:val="bullet"/>
      <w:lvlText w:val=""/>
      <w:lvlJc w:val="left"/>
      <w:pPr>
        <w:tabs>
          <w:tab w:val="num" w:pos="5670"/>
        </w:tabs>
        <w:ind w:left="5670" w:hanging="360"/>
      </w:pPr>
      <w:rPr>
        <w:rFonts w:ascii="Symbol" w:hAnsi="Symbol" w:hint="default"/>
      </w:rPr>
    </w:lvl>
    <w:lvl w:ilvl="7" w:tplc="04180003" w:tentative="1">
      <w:start w:val="1"/>
      <w:numFmt w:val="bullet"/>
      <w:lvlText w:val="o"/>
      <w:lvlJc w:val="left"/>
      <w:pPr>
        <w:tabs>
          <w:tab w:val="num" w:pos="6390"/>
        </w:tabs>
        <w:ind w:left="6390" w:hanging="360"/>
      </w:pPr>
      <w:rPr>
        <w:rFonts w:ascii="Courier New" w:hAnsi="Courier New" w:cs="Courier New" w:hint="default"/>
      </w:rPr>
    </w:lvl>
    <w:lvl w:ilvl="8" w:tplc="04180005" w:tentative="1">
      <w:start w:val="1"/>
      <w:numFmt w:val="bullet"/>
      <w:lvlText w:val=""/>
      <w:lvlJc w:val="left"/>
      <w:pPr>
        <w:tabs>
          <w:tab w:val="num" w:pos="7110"/>
        </w:tabs>
        <w:ind w:left="7110" w:hanging="360"/>
      </w:pPr>
      <w:rPr>
        <w:rFonts w:ascii="Wingdings" w:hAnsi="Wingdings" w:hint="default"/>
      </w:rPr>
    </w:lvl>
  </w:abstractNum>
  <w:abstractNum w:abstractNumId="34">
    <w:nsid w:val="73375456"/>
    <w:multiLevelType w:val="singleLevel"/>
    <w:tmpl w:val="0409000F"/>
    <w:lvl w:ilvl="0">
      <w:start w:val="1"/>
      <w:numFmt w:val="decimal"/>
      <w:lvlText w:val="%1."/>
      <w:lvlJc w:val="left"/>
      <w:pPr>
        <w:tabs>
          <w:tab w:val="num" w:pos="360"/>
        </w:tabs>
        <w:ind w:left="360" w:hanging="360"/>
      </w:pPr>
    </w:lvl>
  </w:abstractNum>
  <w:abstractNum w:abstractNumId="35">
    <w:nsid w:val="749704A5"/>
    <w:multiLevelType w:val="multilevel"/>
    <w:tmpl w:val="398C0B74"/>
    <w:lvl w:ilvl="0">
      <w:start w:val="1"/>
      <w:numFmt w:val="decimal"/>
      <w:pStyle w:val="Art"/>
      <w:lvlText w:val="Art. %1."/>
      <w:lvlJc w:val="left"/>
      <w:pPr>
        <w:tabs>
          <w:tab w:val="num" w:pos="720"/>
        </w:tabs>
        <w:ind w:left="153" w:hanging="153"/>
      </w:pPr>
      <w:rPr>
        <w:b/>
        <w:i w:val="0"/>
      </w:rPr>
    </w:lvl>
    <w:lvl w:ilvl="1">
      <w:start w:val="1"/>
      <w:numFmt w:val="decimal"/>
      <w:lvlText w:val="%2."/>
      <w:lvlJc w:val="left"/>
      <w:pPr>
        <w:tabs>
          <w:tab w:val="num" w:pos="720"/>
        </w:tabs>
        <w:ind w:left="720" w:hanging="360"/>
      </w:pPr>
    </w:lvl>
    <w:lvl w:ilvl="2">
      <w:start w:val="1"/>
      <w:numFmt w:val="decimal"/>
      <w:lvlText w:val="%2.%3."/>
      <w:lvlJc w:val="left"/>
      <w:pPr>
        <w:tabs>
          <w:tab w:val="num" w:pos="1440"/>
        </w:tabs>
        <w:ind w:left="72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B1226C7"/>
    <w:multiLevelType w:val="hybridMultilevel"/>
    <w:tmpl w:val="948C33A8"/>
    <w:lvl w:ilvl="0" w:tplc="0418000F">
      <w:start w:val="1"/>
      <w:numFmt w:val="decimal"/>
      <w:lvlText w:val="%1."/>
      <w:lvlJc w:val="left"/>
      <w:pPr>
        <w:tabs>
          <w:tab w:val="num" w:pos="2629"/>
        </w:tabs>
        <w:ind w:left="2629" w:hanging="360"/>
      </w:pPr>
    </w:lvl>
    <w:lvl w:ilvl="1" w:tplc="04180019" w:tentative="1">
      <w:start w:val="1"/>
      <w:numFmt w:val="lowerLetter"/>
      <w:lvlText w:val="%2."/>
      <w:lvlJc w:val="left"/>
      <w:pPr>
        <w:tabs>
          <w:tab w:val="num" w:pos="3349"/>
        </w:tabs>
        <w:ind w:left="3349" w:hanging="360"/>
      </w:pPr>
    </w:lvl>
    <w:lvl w:ilvl="2" w:tplc="0418001B" w:tentative="1">
      <w:start w:val="1"/>
      <w:numFmt w:val="lowerRoman"/>
      <w:lvlText w:val="%3."/>
      <w:lvlJc w:val="right"/>
      <w:pPr>
        <w:tabs>
          <w:tab w:val="num" w:pos="4069"/>
        </w:tabs>
        <w:ind w:left="4069" w:hanging="180"/>
      </w:pPr>
    </w:lvl>
    <w:lvl w:ilvl="3" w:tplc="0418000F" w:tentative="1">
      <w:start w:val="1"/>
      <w:numFmt w:val="decimal"/>
      <w:lvlText w:val="%4."/>
      <w:lvlJc w:val="left"/>
      <w:pPr>
        <w:tabs>
          <w:tab w:val="num" w:pos="4789"/>
        </w:tabs>
        <w:ind w:left="4789" w:hanging="360"/>
      </w:pPr>
    </w:lvl>
    <w:lvl w:ilvl="4" w:tplc="04180019" w:tentative="1">
      <w:start w:val="1"/>
      <w:numFmt w:val="lowerLetter"/>
      <w:lvlText w:val="%5."/>
      <w:lvlJc w:val="left"/>
      <w:pPr>
        <w:tabs>
          <w:tab w:val="num" w:pos="5509"/>
        </w:tabs>
        <w:ind w:left="5509" w:hanging="360"/>
      </w:pPr>
    </w:lvl>
    <w:lvl w:ilvl="5" w:tplc="0418001B" w:tentative="1">
      <w:start w:val="1"/>
      <w:numFmt w:val="lowerRoman"/>
      <w:lvlText w:val="%6."/>
      <w:lvlJc w:val="right"/>
      <w:pPr>
        <w:tabs>
          <w:tab w:val="num" w:pos="6229"/>
        </w:tabs>
        <w:ind w:left="6229" w:hanging="180"/>
      </w:pPr>
    </w:lvl>
    <w:lvl w:ilvl="6" w:tplc="0418000F" w:tentative="1">
      <w:start w:val="1"/>
      <w:numFmt w:val="decimal"/>
      <w:lvlText w:val="%7."/>
      <w:lvlJc w:val="left"/>
      <w:pPr>
        <w:tabs>
          <w:tab w:val="num" w:pos="6949"/>
        </w:tabs>
        <w:ind w:left="6949" w:hanging="360"/>
      </w:pPr>
    </w:lvl>
    <w:lvl w:ilvl="7" w:tplc="04180019" w:tentative="1">
      <w:start w:val="1"/>
      <w:numFmt w:val="lowerLetter"/>
      <w:lvlText w:val="%8."/>
      <w:lvlJc w:val="left"/>
      <w:pPr>
        <w:tabs>
          <w:tab w:val="num" w:pos="7669"/>
        </w:tabs>
        <w:ind w:left="7669" w:hanging="360"/>
      </w:pPr>
    </w:lvl>
    <w:lvl w:ilvl="8" w:tplc="0418001B" w:tentative="1">
      <w:start w:val="1"/>
      <w:numFmt w:val="lowerRoman"/>
      <w:lvlText w:val="%9."/>
      <w:lvlJc w:val="right"/>
      <w:pPr>
        <w:tabs>
          <w:tab w:val="num" w:pos="8389"/>
        </w:tabs>
        <w:ind w:left="8389" w:hanging="180"/>
      </w:pPr>
    </w:lvl>
  </w:abstractNum>
  <w:num w:numId="1">
    <w:abstractNumId w:val="15"/>
  </w:num>
  <w:num w:numId="2">
    <w:abstractNumId w:val="23"/>
  </w:num>
  <w:num w:numId="3">
    <w:abstractNumId w:val="3"/>
  </w:num>
  <w:num w:numId="4">
    <w:abstractNumId w:val="29"/>
  </w:num>
  <w:num w:numId="5">
    <w:abstractNumId w:val="5"/>
  </w:num>
  <w:num w:numId="6">
    <w:abstractNumId w:val="4"/>
  </w:num>
  <w:num w:numId="7">
    <w:abstractNumId w:val="10"/>
  </w:num>
  <w:num w:numId="8">
    <w:abstractNumId w:val="36"/>
  </w:num>
  <w:num w:numId="9">
    <w:abstractNumId w:val="6"/>
  </w:num>
  <w:num w:numId="10">
    <w:abstractNumId w:val="31"/>
  </w:num>
  <w:num w:numId="11">
    <w:abstractNumId w:val="21"/>
  </w:num>
  <w:num w:numId="12">
    <w:abstractNumId w:val="20"/>
  </w:num>
  <w:num w:numId="13">
    <w:abstractNumId w:val="2"/>
  </w:num>
  <w:num w:numId="14">
    <w:abstractNumId w:val="14"/>
  </w:num>
  <w:num w:numId="15">
    <w:abstractNumId w:val="35"/>
  </w:num>
  <w:num w:numId="16">
    <w:abstractNumId w:val="24"/>
  </w:num>
  <w:num w:numId="17">
    <w:abstractNumId w:val="30"/>
  </w:num>
  <w:num w:numId="18">
    <w:abstractNumId w:val="8"/>
  </w:num>
  <w:num w:numId="19">
    <w:abstractNumId w:val="7"/>
  </w:num>
  <w:num w:numId="20">
    <w:abstractNumId w:val="9"/>
  </w:num>
  <w:num w:numId="21">
    <w:abstractNumId w:val="34"/>
  </w:num>
  <w:num w:numId="22">
    <w:abstractNumId w:val="16"/>
  </w:num>
  <w:num w:numId="23">
    <w:abstractNumId w:val="32"/>
  </w:num>
  <w:num w:numId="24">
    <w:abstractNumId w:val="13"/>
  </w:num>
  <w:num w:numId="25">
    <w:abstractNumId w:val="28"/>
  </w:num>
  <w:num w:numId="26">
    <w:abstractNumId w:val="33"/>
  </w:num>
  <w:num w:numId="27">
    <w:abstractNumId w:val="17"/>
  </w:num>
  <w:num w:numId="28">
    <w:abstractNumId w:val="27"/>
  </w:num>
  <w:num w:numId="29">
    <w:abstractNumId w:val="1"/>
  </w:num>
  <w:num w:numId="30">
    <w:abstractNumId w:val="0"/>
  </w:num>
  <w:num w:numId="31">
    <w:abstractNumId w:val="25"/>
  </w:num>
  <w:num w:numId="32">
    <w:abstractNumId w:val="18"/>
  </w:num>
  <w:num w:numId="33">
    <w:abstractNumId w:val="11"/>
  </w:num>
  <w:num w:numId="34">
    <w:abstractNumId w:val="19"/>
  </w:num>
  <w:num w:numId="35">
    <w:abstractNumId w:val="12"/>
  </w:num>
  <w:num w:numId="36">
    <w:abstractNumId w:val="26"/>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A1286"/>
    <w:rsid w:val="00003F15"/>
    <w:rsid w:val="000041C3"/>
    <w:rsid w:val="0000430E"/>
    <w:rsid w:val="00011A86"/>
    <w:rsid w:val="00022016"/>
    <w:rsid w:val="00023174"/>
    <w:rsid w:val="000257F6"/>
    <w:rsid w:val="00030E3C"/>
    <w:rsid w:val="00033A90"/>
    <w:rsid w:val="00035B70"/>
    <w:rsid w:val="00046552"/>
    <w:rsid w:val="00052FC4"/>
    <w:rsid w:val="00054694"/>
    <w:rsid w:val="00062217"/>
    <w:rsid w:val="000807E0"/>
    <w:rsid w:val="00087BFC"/>
    <w:rsid w:val="0009288A"/>
    <w:rsid w:val="000A051E"/>
    <w:rsid w:val="000A0B0B"/>
    <w:rsid w:val="000C7A8E"/>
    <w:rsid w:val="000D0E9E"/>
    <w:rsid w:val="000D7D98"/>
    <w:rsid w:val="000F4445"/>
    <w:rsid w:val="000F66F7"/>
    <w:rsid w:val="000F779A"/>
    <w:rsid w:val="00115AAF"/>
    <w:rsid w:val="00117452"/>
    <w:rsid w:val="001208FA"/>
    <w:rsid w:val="00121551"/>
    <w:rsid w:val="001220DA"/>
    <w:rsid w:val="001235B7"/>
    <w:rsid w:val="00124378"/>
    <w:rsid w:val="00130201"/>
    <w:rsid w:val="001306C9"/>
    <w:rsid w:val="00133C5C"/>
    <w:rsid w:val="00135446"/>
    <w:rsid w:val="001370B4"/>
    <w:rsid w:val="00140003"/>
    <w:rsid w:val="001505C3"/>
    <w:rsid w:val="001628CA"/>
    <w:rsid w:val="00172BFE"/>
    <w:rsid w:val="00177C33"/>
    <w:rsid w:val="00180424"/>
    <w:rsid w:val="0018179B"/>
    <w:rsid w:val="00181FA1"/>
    <w:rsid w:val="001A32C7"/>
    <w:rsid w:val="001A4162"/>
    <w:rsid w:val="001B1843"/>
    <w:rsid w:val="001C61F2"/>
    <w:rsid w:val="001C6AA3"/>
    <w:rsid w:val="001D2F37"/>
    <w:rsid w:val="001E2DE9"/>
    <w:rsid w:val="001F5F86"/>
    <w:rsid w:val="00235BAF"/>
    <w:rsid w:val="00241901"/>
    <w:rsid w:val="00272D50"/>
    <w:rsid w:val="002750AF"/>
    <w:rsid w:val="0029155C"/>
    <w:rsid w:val="00294D59"/>
    <w:rsid w:val="00296FE1"/>
    <w:rsid w:val="002A1FC7"/>
    <w:rsid w:val="002B0A8B"/>
    <w:rsid w:val="002B1517"/>
    <w:rsid w:val="002B3062"/>
    <w:rsid w:val="002C3B5A"/>
    <w:rsid w:val="002C4AC3"/>
    <w:rsid w:val="002D4D7C"/>
    <w:rsid w:val="002D6816"/>
    <w:rsid w:val="002E0B8B"/>
    <w:rsid w:val="002E5AA7"/>
    <w:rsid w:val="002E7F05"/>
    <w:rsid w:val="002F60FA"/>
    <w:rsid w:val="002F7386"/>
    <w:rsid w:val="00311589"/>
    <w:rsid w:val="00326C64"/>
    <w:rsid w:val="00364CBC"/>
    <w:rsid w:val="00373B4F"/>
    <w:rsid w:val="00382CA9"/>
    <w:rsid w:val="0038449B"/>
    <w:rsid w:val="003A1855"/>
    <w:rsid w:val="003C1887"/>
    <w:rsid w:val="003C7159"/>
    <w:rsid w:val="003C7354"/>
    <w:rsid w:val="003E6EA5"/>
    <w:rsid w:val="003F7F57"/>
    <w:rsid w:val="0040104F"/>
    <w:rsid w:val="004065B4"/>
    <w:rsid w:val="00420BF5"/>
    <w:rsid w:val="004214DC"/>
    <w:rsid w:val="0043014E"/>
    <w:rsid w:val="00440E16"/>
    <w:rsid w:val="004443F9"/>
    <w:rsid w:val="00461375"/>
    <w:rsid w:val="00467830"/>
    <w:rsid w:val="00481371"/>
    <w:rsid w:val="00483497"/>
    <w:rsid w:val="004901D9"/>
    <w:rsid w:val="00493A8E"/>
    <w:rsid w:val="004B6D14"/>
    <w:rsid w:val="004C1ADD"/>
    <w:rsid w:val="004C1C1E"/>
    <w:rsid w:val="004C5C18"/>
    <w:rsid w:val="004D1BB6"/>
    <w:rsid w:val="004E0550"/>
    <w:rsid w:val="004E6462"/>
    <w:rsid w:val="004E7812"/>
    <w:rsid w:val="004F2BED"/>
    <w:rsid w:val="004F7E02"/>
    <w:rsid w:val="005045C0"/>
    <w:rsid w:val="005169C9"/>
    <w:rsid w:val="00536A0D"/>
    <w:rsid w:val="00544460"/>
    <w:rsid w:val="005474E2"/>
    <w:rsid w:val="005554F4"/>
    <w:rsid w:val="00562C3C"/>
    <w:rsid w:val="00565296"/>
    <w:rsid w:val="00565ECA"/>
    <w:rsid w:val="0059161E"/>
    <w:rsid w:val="005A038E"/>
    <w:rsid w:val="005B330E"/>
    <w:rsid w:val="005E1ED3"/>
    <w:rsid w:val="005E207D"/>
    <w:rsid w:val="005E2AB1"/>
    <w:rsid w:val="005F3F39"/>
    <w:rsid w:val="005F5C85"/>
    <w:rsid w:val="00606473"/>
    <w:rsid w:val="006271E1"/>
    <w:rsid w:val="00627BAD"/>
    <w:rsid w:val="00631BB5"/>
    <w:rsid w:val="00644A15"/>
    <w:rsid w:val="00654B8A"/>
    <w:rsid w:val="006558DB"/>
    <w:rsid w:val="00655F06"/>
    <w:rsid w:val="00657B76"/>
    <w:rsid w:val="00663AFF"/>
    <w:rsid w:val="00672F65"/>
    <w:rsid w:val="00672FCB"/>
    <w:rsid w:val="00691EA0"/>
    <w:rsid w:val="00692E37"/>
    <w:rsid w:val="00693844"/>
    <w:rsid w:val="00694C9A"/>
    <w:rsid w:val="006A0C95"/>
    <w:rsid w:val="006C0493"/>
    <w:rsid w:val="006C4F57"/>
    <w:rsid w:val="006D0082"/>
    <w:rsid w:val="006E04D4"/>
    <w:rsid w:val="006E1315"/>
    <w:rsid w:val="006F5953"/>
    <w:rsid w:val="00702462"/>
    <w:rsid w:val="0070323F"/>
    <w:rsid w:val="00706436"/>
    <w:rsid w:val="00715141"/>
    <w:rsid w:val="00723C3B"/>
    <w:rsid w:val="00724194"/>
    <w:rsid w:val="007468FA"/>
    <w:rsid w:val="0074725F"/>
    <w:rsid w:val="007517C7"/>
    <w:rsid w:val="007552D6"/>
    <w:rsid w:val="007557FF"/>
    <w:rsid w:val="007741C2"/>
    <w:rsid w:val="00777DD2"/>
    <w:rsid w:val="00783C21"/>
    <w:rsid w:val="007A622C"/>
    <w:rsid w:val="007B3693"/>
    <w:rsid w:val="007B7575"/>
    <w:rsid w:val="007B7CD9"/>
    <w:rsid w:val="007C30A9"/>
    <w:rsid w:val="007C642C"/>
    <w:rsid w:val="007D39B7"/>
    <w:rsid w:val="007E6021"/>
    <w:rsid w:val="007E7819"/>
    <w:rsid w:val="007F0513"/>
    <w:rsid w:val="007F487D"/>
    <w:rsid w:val="00810F8B"/>
    <w:rsid w:val="00814913"/>
    <w:rsid w:val="008160BB"/>
    <w:rsid w:val="00822221"/>
    <w:rsid w:val="00822B96"/>
    <w:rsid w:val="00827CD3"/>
    <w:rsid w:val="008316CF"/>
    <w:rsid w:val="008461EF"/>
    <w:rsid w:val="00847599"/>
    <w:rsid w:val="008555C1"/>
    <w:rsid w:val="00857B8B"/>
    <w:rsid w:val="00857F64"/>
    <w:rsid w:val="00866191"/>
    <w:rsid w:val="00884BF2"/>
    <w:rsid w:val="008A05E8"/>
    <w:rsid w:val="008A79B3"/>
    <w:rsid w:val="008C5BB1"/>
    <w:rsid w:val="008C7C81"/>
    <w:rsid w:val="008D725A"/>
    <w:rsid w:val="008F268B"/>
    <w:rsid w:val="008F5F9E"/>
    <w:rsid w:val="009201E2"/>
    <w:rsid w:val="00924021"/>
    <w:rsid w:val="0093690F"/>
    <w:rsid w:val="00942529"/>
    <w:rsid w:val="00943B09"/>
    <w:rsid w:val="00944CFC"/>
    <w:rsid w:val="009476F0"/>
    <w:rsid w:val="00982EAB"/>
    <w:rsid w:val="009844B9"/>
    <w:rsid w:val="0098608D"/>
    <w:rsid w:val="0099205A"/>
    <w:rsid w:val="0099292A"/>
    <w:rsid w:val="00997B3A"/>
    <w:rsid w:val="009A424B"/>
    <w:rsid w:val="009B3E8A"/>
    <w:rsid w:val="009B4D09"/>
    <w:rsid w:val="009C0FBD"/>
    <w:rsid w:val="009D22F5"/>
    <w:rsid w:val="009F3D03"/>
    <w:rsid w:val="009F6A57"/>
    <w:rsid w:val="00A012BD"/>
    <w:rsid w:val="00A02D1C"/>
    <w:rsid w:val="00A1265E"/>
    <w:rsid w:val="00A213DD"/>
    <w:rsid w:val="00A24130"/>
    <w:rsid w:val="00A30E69"/>
    <w:rsid w:val="00A31C7A"/>
    <w:rsid w:val="00A37853"/>
    <w:rsid w:val="00A37912"/>
    <w:rsid w:val="00A505D1"/>
    <w:rsid w:val="00A639E9"/>
    <w:rsid w:val="00A73D72"/>
    <w:rsid w:val="00A73E81"/>
    <w:rsid w:val="00A83AF9"/>
    <w:rsid w:val="00A8528D"/>
    <w:rsid w:val="00AA6329"/>
    <w:rsid w:val="00AB0483"/>
    <w:rsid w:val="00AB3866"/>
    <w:rsid w:val="00AB4A35"/>
    <w:rsid w:val="00AD5B45"/>
    <w:rsid w:val="00AD5CA1"/>
    <w:rsid w:val="00AF084E"/>
    <w:rsid w:val="00AF3946"/>
    <w:rsid w:val="00B01806"/>
    <w:rsid w:val="00B07934"/>
    <w:rsid w:val="00B148CA"/>
    <w:rsid w:val="00B14924"/>
    <w:rsid w:val="00B351C1"/>
    <w:rsid w:val="00B369BD"/>
    <w:rsid w:val="00B63065"/>
    <w:rsid w:val="00B65737"/>
    <w:rsid w:val="00B65D61"/>
    <w:rsid w:val="00B87937"/>
    <w:rsid w:val="00B87DEA"/>
    <w:rsid w:val="00B9494D"/>
    <w:rsid w:val="00B97AC8"/>
    <w:rsid w:val="00BA1774"/>
    <w:rsid w:val="00BB5C64"/>
    <w:rsid w:val="00BD6323"/>
    <w:rsid w:val="00BF49AE"/>
    <w:rsid w:val="00BF67EF"/>
    <w:rsid w:val="00C0260D"/>
    <w:rsid w:val="00C07DDA"/>
    <w:rsid w:val="00C12E8B"/>
    <w:rsid w:val="00C13E89"/>
    <w:rsid w:val="00C24378"/>
    <w:rsid w:val="00C31452"/>
    <w:rsid w:val="00C335F7"/>
    <w:rsid w:val="00C43ED5"/>
    <w:rsid w:val="00C57E8F"/>
    <w:rsid w:val="00C616CC"/>
    <w:rsid w:val="00C6221B"/>
    <w:rsid w:val="00C638B8"/>
    <w:rsid w:val="00C70FDB"/>
    <w:rsid w:val="00C72091"/>
    <w:rsid w:val="00C80F9F"/>
    <w:rsid w:val="00C813B9"/>
    <w:rsid w:val="00CA2D93"/>
    <w:rsid w:val="00CA7D77"/>
    <w:rsid w:val="00CB0D75"/>
    <w:rsid w:val="00CB5857"/>
    <w:rsid w:val="00CD006E"/>
    <w:rsid w:val="00CD4AF1"/>
    <w:rsid w:val="00CE5EDE"/>
    <w:rsid w:val="00CF163E"/>
    <w:rsid w:val="00CF6347"/>
    <w:rsid w:val="00D02122"/>
    <w:rsid w:val="00D12264"/>
    <w:rsid w:val="00D2274E"/>
    <w:rsid w:val="00D309C8"/>
    <w:rsid w:val="00D3368D"/>
    <w:rsid w:val="00D33775"/>
    <w:rsid w:val="00D425C2"/>
    <w:rsid w:val="00D451E1"/>
    <w:rsid w:val="00D51269"/>
    <w:rsid w:val="00D57D2E"/>
    <w:rsid w:val="00D720CD"/>
    <w:rsid w:val="00D73068"/>
    <w:rsid w:val="00D739E3"/>
    <w:rsid w:val="00D80B07"/>
    <w:rsid w:val="00D824C2"/>
    <w:rsid w:val="00D93A5B"/>
    <w:rsid w:val="00D9485C"/>
    <w:rsid w:val="00D96C01"/>
    <w:rsid w:val="00DA4CBA"/>
    <w:rsid w:val="00DA6C8F"/>
    <w:rsid w:val="00DB62CC"/>
    <w:rsid w:val="00DC31CA"/>
    <w:rsid w:val="00DE734D"/>
    <w:rsid w:val="00E0785D"/>
    <w:rsid w:val="00E104F5"/>
    <w:rsid w:val="00E21C0D"/>
    <w:rsid w:val="00E21CFE"/>
    <w:rsid w:val="00E352D3"/>
    <w:rsid w:val="00E35522"/>
    <w:rsid w:val="00E36CCB"/>
    <w:rsid w:val="00E374F8"/>
    <w:rsid w:val="00E40E44"/>
    <w:rsid w:val="00E4753B"/>
    <w:rsid w:val="00E554C1"/>
    <w:rsid w:val="00E80E5C"/>
    <w:rsid w:val="00E93C07"/>
    <w:rsid w:val="00E95C4D"/>
    <w:rsid w:val="00EA1A55"/>
    <w:rsid w:val="00EA4B36"/>
    <w:rsid w:val="00EA5CE0"/>
    <w:rsid w:val="00EB00A1"/>
    <w:rsid w:val="00ED3D79"/>
    <w:rsid w:val="00EE6D9A"/>
    <w:rsid w:val="00EF5F8B"/>
    <w:rsid w:val="00F045DA"/>
    <w:rsid w:val="00F06573"/>
    <w:rsid w:val="00F131B8"/>
    <w:rsid w:val="00F14175"/>
    <w:rsid w:val="00F17628"/>
    <w:rsid w:val="00F44DFD"/>
    <w:rsid w:val="00F45BD4"/>
    <w:rsid w:val="00F47DE2"/>
    <w:rsid w:val="00F62E5A"/>
    <w:rsid w:val="00F64937"/>
    <w:rsid w:val="00F678F6"/>
    <w:rsid w:val="00F80BB8"/>
    <w:rsid w:val="00F81737"/>
    <w:rsid w:val="00FA1286"/>
    <w:rsid w:val="00FB03CD"/>
    <w:rsid w:val="00FC6151"/>
    <w:rsid w:val="00FE74E3"/>
    <w:rsid w:val="00FE7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74"/>
    <w:pPr>
      <w:jc w:val="both"/>
    </w:pPr>
    <w:rPr>
      <w:rFonts w:ascii="Arial Narrow" w:hAnsi="Arial Narrow"/>
      <w:b/>
      <w:sz w:val="28"/>
      <w:lang w:val="ro-RO"/>
    </w:rPr>
  </w:style>
  <w:style w:type="paragraph" w:styleId="Heading1">
    <w:name w:val="heading 1"/>
    <w:basedOn w:val="Normal"/>
    <w:next w:val="Normal"/>
    <w:qFormat/>
    <w:rsid w:val="00944CFC"/>
    <w:pPr>
      <w:keepNext/>
      <w:framePr w:w="4783" w:h="1153" w:hSpace="180" w:wrap="around" w:vAnchor="text" w:hAnchor="page" w:x="6330" w:y="7"/>
      <w:spacing w:after="40"/>
      <w:jc w:val="center"/>
      <w:outlineLvl w:val="0"/>
    </w:pPr>
    <w:rPr>
      <w:rFonts w:ascii="Arial" w:hAnsi="Arial"/>
      <w:b w:val="0"/>
      <w:sz w:val="24"/>
    </w:rPr>
  </w:style>
  <w:style w:type="paragraph" w:styleId="Heading2">
    <w:name w:val="heading 2"/>
    <w:basedOn w:val="Normal"/>
    <w:next w:val="Normal"/>
    <w:qFormat/>
    <w:rsid w:val="00944CFC"/>
    <w:pPr>
      <w:keepNext/>
      <w:jc w:val="center"/>
      <w:outlineLvl w:val="1"/>
    </w:pPr>
    <w:rPr>
      <w:rFonts w:ascii="Courier New" w:hAnsi="Courier New" w:cs="Courier New"/>
      <w:b w:val="0"/>
      <w:sz w:val="20"/>
      <w:lang w:val="en-US"/>
    </w:rPr>
  </w:style>
  <w:style w:type="paragraph" w:styleId="Heading3">
    <w:name w:val="heading 3"/>
    <w:basedOn w:val="Normal"/>
    <w:next w:val="Normal"/>
    <w:qFormat/>
    <w:rsid w:val="00944CFC"/>
    <w:pPr>
      <w:keepNext/>
      <w:spacing w:line="480" w:lineRule="auto"/>
      <w:jc w:val="left"/>
      <w:outlineLvl w:val="2"/>
    </w:pPr>
    <w:rPr>
      <w:rFonts w:ascii="Arial" w:hAnsi="Arial"/>
      <w:b w:val="0"/>
      <w:sz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44CFC"/>
    <w:pPr>
      <w:tabs>
        <w:tab w:val="center" w:pos="4153"/>
        <w:tab w:val="right" w:pos="8306"/>
      </w:tabs>
    </w:pPr>
  </w:style>
  <w:style w:type="paragraph" w:styleId="Footer">
    <w:name w:val="footer"/>
    <w:basedOn w:val="Normal"/>
    <w:rsid w:val="00944CFC"/>
    <w:pPr>
      <w:tabs>
        <w:tab w:val="center" w:pos="4153"/>
        <w:tab w:val="right" w:pos="8306"/>
      </w:tabs>
    </w:pPr>
  </w:style>
  <w:style w:type="character" w:styleId="Hyperlink">
    <w:name w:val="Hyperlink"/>
    <w:rsid w:val="00944CFC"/>
    <w:rPr>
      <w:color w:val="0000FF"/>
      <w:u w:val="single"/>
    </w:rPr>
  </w:style>
  <w:style w:type="paragraph" w:styleId="Caption">
    <w:name w:val="caption"/>
    <w:basedOn w:val="Normal"/>
    <w:next w:val="Normal"/>
    <w:qFormat/>
    <w:rsid w:val="00944CFC"/>
    <w:pPr>
      <w:framePr w:w="4783" w:h="1153" w:hSpace="180" w:wrap="around" w:vAnchor="text" w:hAnchor="page" w:x="6330" w:y="7"/>
      <w:jc w:val="center"/>
    </w:pPr>
    <w:rPr>
      <w:rFonts w:ascii="Arial" w:hAnsi="Arial"/>
      <w:b w:val="0"/>
      <w:sz w:val="20"/>
    </w:rPr>
  </w:style>
  <w:style w:type="paragraph" w:styleId="ListParagraph">
    <w:name w:val="List Paragraph"/>
    <w:basedOn w:val="Normal"/>
    <w:qFormat/>
    <w:rsid w:val="00715141"/>
    <w:pPr>
      <w:ind w:left="720"/>
    </w:pPr>
    <w:rPr>
      <w:rFonts w:ascii="Times New Roman" w:hAnsi="Times New Roman"/>
      <w:b w:val="0"/>
    </w:rPr>
  </w:style>
  <w:style w:type="character" w:customStyle="1" w:styleId="HeaderChar">
    <w:name w:val="Header Char"/>
    <w:link w:val="Header"/>
    <w:rsid w:val="00715141"/>
    <w:rPr>
      <w:rFonts w:ascii="Arial Narrow" w:hAnsi="Arial Narrow"/>
      <w:b/>
      <w:sz w:val="28"/>
      <w:lang w:val="ro-RO" w:eastAsia="en-US" w:bidi="ar-SA"/>
    </w:rPr>
  </w:style>
  <w:style w:type="character" w:customStyle="1" w:styleId="CharChar1">
    <w:name w:val="Char Char1"/>
    <w:rsid w:val="00124378"/>
    <w:rPr>
      <w:rFonts w:ascii="Arial Narrow" w:hAnsi="Arial Narrow"/>
      <w:b/>
      <w:sz w:val="28"/>
      <w:lang w:val="ro-RO" w:eastAsia="en-US" w:bidi="ar-SA"/>
    </w:rPr>
  </w:style>
  <w:style w:type="paragraph" w:customStyle="1" w:styleId="Art">
    <w:name w:val="Art"/>
    <w:basedOn w:val="Normal"/>
    <w:rsid w:val="00D720CD"/>
    <w:pPr>
      <w:numPr>
        <w:numId w:val="15"/>
      </w:numPr>
      <w:tabs>
        <w:tab w:val="left" w:pos="-1985"/>
        <w:tab w:val="left" w:pos="993"/>
      </w:tabs>
      <w:jc w:val="left"/>
    </w:pPr>
    <w:rPr>
      <w:rFonts w:ascii="Arial" w:hAnsi="Arial"/>
      <w:b w:val="0"/>
      <w:sz w:val="24"/>
    </w:rPr>
  </w:style>
  <w:style w:type="paragraph" w:customStyle="1" w:styleId="-">
    <w:name w:val="-"/>
    <w:basedOn w:val="Normal"/>
    <w:rsid w:val="00D720CD"/>
    <w:pPr>
      <w:numPr>
        <w:numId w:val="14"/>
      </w:numPr>
      <w:tabs>
        <w:tab w:val="left" w:pos="-1985"/>
      </w:tabs>
    </w:pPr>
    <w:rPr>
      <w:rFonts w:ascii="Arial" w:hAnsi="Arial"/>
      <w:b w:val="0"/>
      <w:sz w:val="24"/>
    </w:rPr>
  </w:style>
  <w:style w:type="paragraph" w:styleId="BalloonText">
    <w:name w:val="Balloon Text"/>
    <w:basedOn w:val="Normal"/>
    <w:link w:val="BalloonTextChar"/>
    <w:uiPriority w:val="99"/>
    <w:semiHidden/>
    <w:unhideWhenUsed/>
    <w:rsid w:val="004065B4"/>
    <w:rPr>
      <w:rFonts w:ascii="Tahoma" w:hAnsi="Tahoma"/>
      <w:sz w:val="16"/>
      <w:szCs w:val="16"/>
      <w:lang/>
    </w:rPr>
  </w:style>
  <w:style w:type="character" w:customStyle="1" w:styleId="BalloonTextChar">
    <w:name w:val="Balloon Text Char"/>
    <w:link w:val="BalloonText"/>
    <w:uiPriority w:val="99"/>
    <w:semiHidden/>
    <w:rsid w:val="004065B4"/>
    <w:rPr>
      <w:rFonts w:ascii="Tahoma" w:hAnsi="Tahoma" w:cs="Tahoma"/>
      <w:b/>
      <w:sz w:val="16"/>
      <w:szCs w:val="16"/>
      <w:lang w:val="ro-RO"/>
    </w:rPr>
  </w:style>
  <w:style w:type="paragraph" w:styleId="DocumentMap">
    <w:name w:val="Document Map"/>
    <w:basedOn w:val="Normal"/>
    <w:semiHidden/>
    <w:rsid w:val="000F66F7"/>
    <w:pPr>
      <w:shd w:val="clear" w:color="auto" w:fill="000080"/>
    </w:pPr>
    <w:rPr>
      <w:rFonts w:ascii="Tahoma" w:hAnsi="Tahoma" w:cs="Tahoma"/>
      <w:sz w:val="20"/>
    </w:rPr>
  </w:style>
  <w:style w:type="paragraph" w:styleId="BodyTextIndent">
    <w:name w:val="Body Text Indent"/>
    <w:basedOn w:val="Normal"/>
    <w:rsid w:val="00C12E8B"/>
    <w:pPr>
      <w:spacing w:line="360" w:lineRule="auto"/>
      <w:ind w:firstLine="709"/>
    </w:pPr>
    <w:rPr>
      <w:rFonts w:ascii="Arial" w:hAnsi="Arial"/>
      <w:b w:val="0"/>
      <w:sz w:val="24"/>
    </w:rPr>
  </w:style>
  <w:style w:type="paragraph" w:styleId="BodyText">
    <w:name w:val="Body Text"/>
    <w:basedOn w:val="Normal"/>
    <w:link w:val="BodyTextChar"/>
    <w:uiPriority w:val="99"/>
    <w:semiHidden/>
    <w:unhideWhenUsed/>
    <w:rsid w:val="006C4F57"/>
    <w:pPr>
      <w:spacing w:after="120"/>
    </w:pPr>
    <w:rPr>
      <w:lang/>
    </w:rPr>
  </w:style>
  <w:style w:type="character" w:customStyle="1" w:styleId="BodyTextChar">
    <w:name w:val="Body Text Char"/>
    <w:link w:val="BodyText"/>
    <w:uiPriority w:val="99"/>
    <w:semiHidden/>
    <w:rsid w:val="006C4F57"/>
    <w:rPr>
      <w:rFonts w:ascii="Arial Narrow" w:hAnsi="Arial Narrow"/>
      <w:b/>
      <w:sz w:val="28"/>
      <w:lang w:val="ro-RO"/>
    </w:rPr>
  </w:style>
  <w:style w:type="table" w:styleId="TableGrid">
    <w:name w:val="Table Grid"/>
    <w:basedOn w:val="TableNormal"/>
    <w:uiPriority w:val="59"/>
    <w:rsid w:val="006F59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8315287">
      <w:bodyDiv w:val="1"/>
      <w:marLeft w:val="0"/>
      <w:marRight w:val="0"/>
      <w:marTop w:val="0"/>
      <w:marBottom w:val="0"/>
      <w:divBdr>
        <w:top w:val="none" w:sz="0" w:space="0" w:color="auto"/>
        <w:left w:val="none" w:sz="0" w:space="0" w:color="auto"/>
        <w:bottom w:val="none" w:sz="0" w:space="0" w:color="auto"/>
        <w:right w:val="none" w:sz="0" w:space="0" w:color="auto"/>
      </w:divBdr>
    </w:div>
    <w:div w:id="443235545">
      <w:bodyDiv w:val="1"/>
      <w:marLeft w:val="0"/>
      <w:marRight w:val="0"/>
      <w:marTop w:val="0"/>
      <w:marBottom w:val="0"/>
      <w:divBdr>
        <w:top w:val="none" w:sz="0" w:space="0" w:color="auto"/>
        <w:left w:val="none" w:sz="0" w:space="0" w:color="auto"/>
        <w:bottom w:val="none" w:sz="0" w:space="0" w:color="auto"/>
        <w:right w:val="none" w:sz="0" w:space="0" w:color="auto"/>
      </w:divBdr>
    </w:div>
    <w:div w:id="739595246">
      <w:bodyDiv w:val="1"/>
      <w:marLeft w:val="0"/>
      <w:marRight w:val="0"/>
      <w:marTop w:val="0"/>
      <w:marBottom w:val="0"/>
      <w:divBdr>
        <w:top w:val="none" w:sz="0" w:space="0" w:color="auto"/>
        <w:left w:val="none" w:sz="0" w:space="0" w:color="auto"/>
        <w:bottom w:val="none" w:sz="0" w:space="0" w:color="auto"/>
        <w:right w:val="none" w:sz="0" w:space="0" w:color="auto"/>
      </w:divBdr>
    </w:div>
    <w:div w:id="172032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OLK220\general_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general_an</Template>
  <TotalTime>0</TotalTime>
  <Pages>5</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2</dc:creator>
  <cp:keywords/>
  <dc:description/>
  <cp:lastModifiedBy>aqua</cp:lastModifiedBy>
  <cp:revision>2</cp:revision>
  <cp:lastPrinted>2013-12-12T05:30:00Z</cp:lastPrinted>
  <dcterms:created xsi:type="dcterms:W3CDTF">2014-01-20T06:08:00Z</dcterms:created>
  <dcterms:modified xsi:type="dcterms:W3CDTF">2014-01-20T06:08:00Z</dcterms:modified>
</cp:coreProperties>
</file>