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473" w:rsidRPr="000A2281" w:rsidRDefault="00313473" w:rsidP="00313473">
      <w:pPr>
        <w:widowControl w:val="0"/>
        <w:overflowPunct w:val="0"/>
        <w:autoSpaceDE w:val="0"/>
        <w:autoSpaceDN w:val="0"/>
        <w:adjustRightInd w:val="0"/>
        <w:spacing w:after="0" w:line="240" w:lineRule="auto"/>
        <w:jc w:val="right"/>
        <w:rPr>
          <w:rFonts w:ascii="Times New Roman" w:hAnsi="Times New Roman"/>
          <w:sz w:val="24"/>
          <w:szCs w:val="24"/>
        </w:rPr>
      </w:pPr>
      <w:bookmarkStart w:id="0" w:name="page3"/>
      <w:bookmarkEnd w:id="0"/>
      <w:r w:rsidRPr="000A2281">
        <w:rPr>
          <w:rFonts w:ascii="Times New Roman" w:hAnsi="Times New Roman"/>
          <w:i/>
          <w:iCs/>
          <w:sz w:val="24"/>
          <w:szCs w:val="24"/>
        </w:rPr>
        <w:t xml:space="preserve">Anexa </w:t>
      </w:r>
      <w:r w:rsidR="00EF32A7">
        <w:rPr>
          <w:rFonts w:ascii="Times New Roman" w:hAnsi="Times New Roman"/>
          <w:i/>
          <w:iCs/>
          <w:sz w:val="24"/>
          <w:szCs w:val="24"/>
        </w:rPr>
        <w:t>1</w:t>
      </w:r>
      <w:bookmarkStart w:id="1" w:name="_GoBack"/>
      <w:bookmarkEnd w:id="1"/>
    </w:p>
    <w:p w:rsidR="00313473" w:rsidRPr="000A2281" w:rsidRDefault="00313473" w:rsidP="00313473">
      <w:pPr>
        <w:widowControl w:val="0"/>
        <w:autoSpaceDE w:val="0"/>
        <w:autoSpaceDN w:val="0"/>
        <w:adjustRightInd w:val="0"/>
        <w:spacing w:after="0" w:line="374" w:lineRule="exact"/>
        <w:jc w:val="both"/>
        <w:rPr>
          <w:rFonts w:ascii="Times New Roman" w:hAnsi="Times New Roman"/>
          <w:sz w:val="24"/>
          <w:szCs w:val="24"/>
        </w:rPr>
      </w:pPr>
    </w:p>
    <w:p w:rsidR="00313473" w:rsidRPr="000A2281" w:rsidRDefault="00313473" w:rsidP="00313473">
      <w:pPr>
        <w:widowControl w:val="0"/>
        <w:autoSpaceDE w:val="0"/>
        <w:autoSpaceDN w:val="0"/>
        <w:adjustRightInd w:val="0"/>
        <w:spacing w:after="0" w:line="240" w:lineRule="auto"/>
        <w:ind w:left="3686"/>
        <w:jc w:val="both"/>
        <w:rPr>
          <w:rFonts w:ascii="Times New Roman" w:hAnsi="Times New Roman"/>
          <w:b/>
          <w:bCs/>
          <w:sz w:val="24"/>
          <w:szCs w:val="24"/>
        </w:rPr>
      </w:pPr>
      <w:r w:rsidRPr="000A2281">
        <w:rPr>
          <w:rFonts w:ascii="Times New Roman" w:hAnsi="Times New Roman"/>
          <w:b/>
          <w:bCs/>
          <w:sz w:val="24"/>
          <w:szCs w:val="24"/>
        </w:rPr>
        <w:t xml:space="preserve">ACT CONSTITUTIV </w:t>
      </w:r>
    </w:p>
    <w:p w:rsidR="00313473" w:rsidRPr="000A2281" w:rsidRDefault="00313473" w:rsidP="00313473">
      <w:pPr>
        <w:widowControl w:val="0"/>
        <w:autoSpaceDE w:val="0"/>
        <w:autoSpaceDN w:val="0"/>
        <w:adjustRightInd w:val="0"/>
        <w:spacing w:after="0" w:line="240" w:lineRule="auto"/>
        <w:jc w:val="center"/>
        <w:rPr>
          <w:rFonts w:ascii="Times New Roman" w:hAnsi="Times New Roman"/>
          <w:sz w:val="24"/>
          <w:szCs w:val="24"/>
        </w:rPr>
      </w:pPr>
      <w:r w:rsidRPr="000A2281">
        <w:rPr>
          <w:rFonts w:ascii="Times New Roman" w:hAnsi="Times New Roman"/>
          <w:b/>
          <w:bCs/>
          <w:sz w:val="24"/>
          <w:szCs w:val="24"/>
        </w:rPr>
        <w:t>al ASOCIAŢIEI „TÎRGU-MUREŞ  CAPITALĂ CULTURALĂ EUROPEANĂ 2021”</w:t>
      </w:r>
    </w:p>
    <w:p w:rsidR="003B3682" w:rsidRPr="000A2281" w:rsidRDefault="003B3682">
      <w:pPr>
        <w:rPr>
          <w:rFonts w:ascii="Times New Roman" w:hAnsi="Times New Roman"/>
          <w:sz w:val="24"/>
          <w:szCs w:val="24"/>
        </w:rPr>
      </w:pPr>
    </w:p>
    <w:p w:rsidR="00313473" w:rsidRPr="000A2281" w:rsidRDefault="00313473">
      <w:pPr>
        <w:rPr>
          <w:rFonts w:ascii="Times New Roman" w:hAnsi="Times New Roman"/>
          <w:sz w:val="24"/>
          <w:szCs w:val="24"/>
        </w:rPr>
      </w:pPr>
    </w:p>
    <w:p w:rsidR="00756BFE" w:rsidRPr="000A2281" w:rsidRDefault="00313473" w:rsidP="008B4B64">
      <w:pPr>
        <w:ind w:firstLine="708"/>
        <w:jc w:val="both"/>
        <w:rPr>
          <w:rFonts w:ascii="Times New Roman" w:hAnsi="Times New Roman"/>
          <w:b/>
          <w:bCs/>
          <w:sz w:val="24"/>
          <w:szCs w:val="24"/>
        </w:rPr>
      </w:pPr>
      <w:r w:rsidRPr="000A2281">
        <w:rPr>
          <w:rFonts w:ascii="Times New Roman" w:hAnsi="Times New Roman"/>
          <w:b/>
          <w:bCs/>
          <w:sz w:val="24"/>
          <w:szCs w:val="24"/>
        </w:rPr>
        <w:t xml:space="preserve">Art. 1. </w:t>
      </w:r>
      <w:r w:rsidRPr="000A2281">
        <w:rPr>
          <w:rFonts w:ascii="Times New Roman" w:hAnsi="Times New Roman"/>
          <w:bCs/>
          <w:sz w:val="24"/>
          <w:szCs w:val="24"/>
        </w:rPr>
        <w:t xml:space="preserve">(1) </w:t>
      </w:r>
      <w:r w:rsidRPr="000A2281">
        <w:rPr>
          <w:rFonts w:ascii="Times New Roman" w:hAnsi="Times New Roman"/>
          <w:b/>
          <w:bCs/>
          <w:sz w:val="24"/>
          <w:szCs w:val="24"/>
        </w:rPr>
        <w:t xml:space="preserve">Denumirea </w:t>
      </w:r>
      <w:r w:rsidRPr="000A2281">
        <w:rPr>
          <w:rFonts w:ascii="Times New Roman" w:hAnsi="Times New Roman"/>
          <w:bCs/>
          <w:sz w:val="24"/>
          <w:szCs w:val="24"/>
        </w:rPr>
        <w:t>asociaţiei este</w:t>
      </w:r>
      <w:r w:rsidRPr="000A2281">
        <w:rPr>
          <w:rFonts w:ascii="Times New Roman" w:hAnsi="Times New Roman"/>
          <w:b/>
          <w:bCs/>
          <w:sz w:val="24"/>
          <w:szCs w:val="24"/>
        </w:rPr>
        <w:t xml:space="preserve"> </w:t>
      </w:r>
      <w:r w:rsidRPr="000A2281">
        <w:rPr>
          <w:rFonts w:ascii="Times New Roman" w:hAnsi="Times New Roman"/>
          <w:b/>
          <w:sz w:val="24"/>
          <w:szCs w:val="24"/>
        </w:rPr>
        <w:t>Asocia</w:t>
      </w:r>
      <w:r w:rsidRPr="000A2281">
        <w:rPr>
          <w:rFonts w:ascii="Cambria Math" w:hAnsi="Cambria Math" w:cs="Cambria Math"/>
          <w:b/>
          <w:sz w:val="24"/>
          <w:szCs w:val="24"/>
        </w:rPr>
        <w:t>ț</w:t>
      </w:r>
      <w:r w:rsidRPr="000A2281">
        <w:rPr>
          <w:rFonts w:ascii="Times New Roman" w:hAnsi="Times New Roman"/>
          <w:b/>
          <w:sz w:val="24"/>
          <w:szCs w:val="24"/>
        </w:rPr>
        <w:t>ia</w:t>
      </w:r>
      <w:r w:rsidRPr="000A2281">
        <w:rPr>
          <w:rFonts w:ascii="Times New Roman" w:hAnsi="Times New Roman"/>
          <w:b/>
          <w:bCs/>
          <w:sz w:val="24"/>
          <w:szCs w:val="24"/>
        </w:rPr>
        <w:t xml:space="preserve"> „</w:t>
      </w:r>
      <w:proofErr w:type="spellStart"/>
      <w:r w:rsidRPr="000A2281">
        <w:rPr>
          <w:rFonts w:ascii="Times New Roman" w:hAnsi="Times New Roman"/>
          <w:b/>
          <w:bCs/>
          <w:sz w:val="24"/>
          <w:szCs w:val="24"/>
        </w:rPr>
        <w:t>Tîrgu-Mureş</w:t>
      </w:r>
      <w:proofErr w:type="spellEnd"/>
      <w:r w:rsidRPr="000A2281">
        <w:rPr>
          <w:rFonts w:ascii="Times New Roman" w:hAnsi="Times New Roman"/>
          <w:b/>
          <w:bCs/>
          <w:sz w:val="24"/>
          <w:szCs w:val="24"/>
        </w:rPr>
        <w:t xml:space="preserve"> Capitală Culturală Europeană 2021”</w:t>
      </w:r>
      <w:r w:rsidR="00496BBF" w:rsidRPr="000A2281">
        <w:rPr>
          <w:rFonts w:ascii="Times New Roman" w:hAnsi="Times New Roman"/>
          <w:b/>
          <w:bCs/>
          <w:sz w:val="24"/>
          <w:szCs w:val="24"/>
        </w:rPr>
        <w:t>.</w:t>
      </w:r>
      <w:r w:rsidR="00756BFE" w:rsidRPr="000A2281">
        <w:rPr>
          <w:rFonts w:ascii="Times New Roman" w:hAnsi="Times New Roman"/>
          <w:b/>
          <w:bCs/>
          <w:sz w:val="24"/>
          <w:szCs w:val="24"/>
        </w:rPr>
        <w:t xml:space="preserve"> </w:t>
      </w:r>
    </w:p>
    <w:p w:rsidR="005548DC" w:rsidRPr="000A2281" w:rsidRDefault="00496BBF" w:rsidP="008B4B64">
      <w:pPr>
        <w:jc w:val="both"/>
        <w:rPr>
          <w:rFonts w:ascii="Times New Roman" w:hAnsi="Times New Roman"/>
          <w:sz w:val="24"/>
          <w:szCs w:val="24"/>
        </w:rPr>
      </w:pPr>
      <w:r w:rsidRPr="000A2281">
        <w:rPr>
          <w:rFonts w:ascii="Times New Roman" w:hAnsi="Times New Roman"/>
          <w:bCs/>
          <w:sz w:val="24"/>
          <w:szCs w:val="24"/>
        </w:rPr>
        <w:t>(2)</w:t>
      </w:r>
      <w:r w:rsidRPr="000A2281">
        <w:rPr>
          <w:rFonts w:ascii="Times New Roman" w:hAnsi="Times New Roman"/>
          <w:b/>
          <w:bCs/>
          <w:sz w:val="24"/>
          <w:szCs w:val="24"/>
        </w:rPr>
        <w:t xml:space="preserve"> </w:t>
      </w:r>
      <w:r w:rsidR="005548DC" w:rsidRPr="000A2281">
        <w:rPr>
          <w:rFonts w:ascii="Times New Roman" w:hAnsi="Times New Roman"/>
          <w:b/>
          <w:sz w:val="24"/>
          <w:szCs w:val="24"/>
        </w:rPr>
        <w:t>Asocia</w:t>
      </w:r>
      <w:r w:rsidR="005548DC" w:rsidRPr="000A2281">
        <w:rPr>
          <w:rFonts w:ascii="Cambria Math" w:hAnsi="Cambria Math" w:cs="Cambria Math"/>
          <w:b/>
          <w:sz w:val="24"/>
          <w:szCs w:val="24"/>
        </w:rPr>
        <w:t>ț</w:t>
      </w:r>
      <w:r w:rsidR="005548DC" w:rsidRPr="000A2281">
        <w:rPr>
          <w:rFonts w:ascii="Times New Roman" w:hAnsi="Times New Roman"/>
          <w:b/>
          <w:sz w:val="24"/>
          <w:szCs w:val="24"/>
        </w:rPr>
        <w:t>ia</w:t>
      </w:r>
      <w:r w:rsidR="005548DC" w:rsidRPr="000A2281">
        <w:rPr>
          <w:rFonts w:ascii="Times New Roman" w:hAnsi="Times New Roman"/>
          <w:b/>
          <w:bCs/>
          <w:sz w:val="24"/>
          <w:szCs w:val="24"/>
        </w:rPr>
        <w:t xml:space="preserve"> „</w:t>
      </w:r>
      <w:proofErr w:type="spellStart"/>
      <w:r w:rsidR="005548DC" w:rsidRPr="000A2281">
        <w:rPr>
          <w:rFonts w:ascii="Times New Roman" w:hAnsi="Times New Roman"/>
          <w:b/>
          <w:bCs/>
          <w:sz w:val="24"/>
          <w:szCs w:val="24"/>
        </w:rPr>
        <w:t>Tîrgu-Mureş</w:t>
      </w:r>
      <w:proofErr w:type="spellEnd"/>
      <w:r w:rsidR="005548DC" w:rsidRPr="000A2281">
        <w:rPr>
          <w:rFonts w:ascii="Times New Roman" w:hAnsi="Times New Roman"/>
          <w:b/>
          <w:bCs/>
          <w:sz w:val="24"/>
          <w:szCs w:val="24"/>
        </w:rPr>
        <w:t xml:space="preserve"> Capitală Culturală Europeană 2021” </w:t>
      </w:r>
      <w:r w:rsidR="005548DC" w:rsidRPr="000A2281">
        <w:rPr>
          <w:rFonts w:ascii="Times New Roman" w:hAnsi="Times New Roman"/>
          <w:sz w:val="24"/>
          <w:szCs w:val="24"/>
        </w:rPr>
        <w:t>se constituie ca persoană juridică română, de</w:t>
      </w:r>
      <w:r w:rsidR="005548DC" w:rsidRPr="000A2281">
        <w:rPr>
          <w:rFonts w:ascii="Times New Roman" w:hAnsi="Times New Roman"/>
          <w:b/>
          <w:bCs/>
          <w:sz w:val="24"/>
          <w:szCs w:val="24"/>
        </w:rPr>
        <w:t xml:space="preserve"> </w:t>
      </w:r>
      <w:r w:rsidR="005548DC" w:rsidRPr="000A2281">
        <w:rPr>
          <w:rFonts w:ascii="Times New Roman" w:hAnsi="Times New Roman"/>
          <w:sz w:val="24"/>
          <w:szCs w:val="24"/>
        </w:rPr>
        <w:t>drept privat, fără scop patrimonial, cu o durată nedeterminată de funcţionare.</w:t>
      </w:r>
    </w:p>
    <w:p w:rsidR="005548DC" w:rsidRPr="000A2281" w:rsidRDefault="005548DC" w:rsidP="005548DC">
      <w:pPr>
        <w:widowControl w:val="0"/>
        <w:overflowPunct w:val="0"/>
        <w:autoSpaceDE w:val="0"/>
        <w:autoSpaceDN w:val="0"/>
        <w:adjustRightInd w:val="0"/>
        <w:spacing w:after="0" w:line="240" w:lineRule="auto"/>
        <w:ind w:left="6"/>
        <w:jc w:val="both"/>
        <w:rPr>
          <w:rFonts w:ascii="Times New Roman" w:hAnsi="Times New Roman"/>
          <w:sz w:val="24"/>
          <w:szCs w:val="24"/>
        </w:rPr>
      </w:pPr>
      <w:r w:rsidRPr="000A2281">
        <w:rPr>
          <w:rFonts w:ascii="Times New Roman" w:hAnsi="Times New Roman"/>
          <w:sz w:val="24"/>
          <w:szCs w:val="24"/>
        </w:rPr>
        <w:t xml:space="preserve">(3) </w:t>
      </w:r>
      <w:r w:rsidRPr="000A2281">
        <w:rPr>
          <w:rFonts w:ascii="Times New Roman" w:hAnsi="Times New Roman"/>
          <w:b/>
          <w:sz w:val="24"/>
          <w:szCs w:val="24"/>
        </w:rPr>
        <w:t>Sediul</w:t>
      </w:r>
      <w:r w:rsidRPr="000A2281">
        <w:rPr>
          <w:rFonts w:ascii="Times New Roman" w:hAnsi="Times New Roman"/>
          <w:sz w:val="24"/>
          <w:szCs w:val="24"/>
        </w:rPr>
        <w:t xml:space="preserve"> asociaţiei este situat în: Municipiul </w:t>
      </w:r>
      <w:proofErr w:type="spellStart"/>
      <w:r w:rsidRPr="000A2281">
        <w:rPr>
          <w:rFonts w:ascii="Times New Roman" w:hAnsi="Times New Roman"/>
          <w:sz w:val="24"/>
          <w:szCs w:val="24"/>
        </w:rPr>
        <w:t>Tîrgu-Mureş</w:t>
      </w:r>
      <w:proofErr w:type="spellEnd"/>
      <w:r w:rsidRPr="000A2281">
        <w:rPr>
          <w:rFonts w:ascii="Times New Roman" w:hAnsi="Times New Roman"/>
          <w:sz w:val="24"/>
          <w:szCs w:val="24"/>
        </w:rPr>
        <w:t xml:space="preserve">, </w:t>
      </w:r>
      <w:proofErr w:type="spellStart"/>
      <w:r w:rsidRPr="000A2281">
        <w:rPr>
          <w:rFonts w:ascii="Times New Roman" w:hAnsi="Times New Roman"/>
          <w:sz w:val="24"/>
          <w:szCs w:val="24"/>
        </w:rPr>
        <w:t>str</w:t>
      </w:r>
      <w:proofErr w:type="spellEnd"/>
      <w:r w:rsidRPr="000A2281">
        <w:rPr>
          <w:rFonts w:ascii="Times New Roman" w:hAnsi="Times New Roman"/>
          <w:sz w:val="24"/>
          <w:szCs w:val="24"/>
        </w:rPr>
        <w:t>………………….., nr. ….., jud. Mureş. Asociaţia va putea înfiinţa filiale sau sucursale în alte localităţi, în ţară sau străinătate, în funcţie de</w:t>
      </w:r>
      <w:r w:rsidRPr="000A2281">
        <w:rPr>
          <w:rFonts w:ascii="Times New Roman" w:hAnsi="Times New Roman"/>
          <w:b/>
          <w:bCs/>
          <w:sz w:val="24"/>
          <w:szCs w:val="24"/>
        </w:rPr>
        <w:t xml:space="preserve"> </w:t>
      </w:r>
      <w:r w:rsidRPr="000A2281">
        <w:rPr>
          <w:rFonts w:ascii="Times New Roman" w:hAnsi="Times New Roman"/>
          <w:sz w:val="24"/>
          <w:szCs w:val="24"/>
        </w:rPr>
        <w:t>necesităţi. Asocia</w:t>
      </w:r>
      <w:r w:rsidRPr="000A2281">
        <w:rPr>
          <w:rFonts w:ascii="Cambria Math" w:hAnsi="Cambria Math" w:cs="Cambria Math"/>
          <w:sz w:val="24"/>
          <w:szCs w:val="24"/>
        </w:rPr>
        <w:t>ț</w:t>
      </w:r>
      <w:r w:rsidRPr="000A2281">
        <w:rPr>
          <w:rFonts w:ascii="Times New Roman" w:hAnsi="Times New Roman"/>
          <w:sz w:val="24"/>
          <w:szCs w:val="24"/>
        </w:rPr>
        <w:t>ia se poate afilia la federa</w:t>
      </w:r>
      <w:r w:rsidRPr="000A2281">
        <w:rPr>
          <w:rFonts w:ascii="Cambria Math" w:hAnsi="Cambria Math" w:cs="Cambria Math"/>
          <w:sz w:val="24"/>
          <w:szCs w:val="24"/>
        </w:rPr>
        <w:t>ț</w:t>
      </w:r>
      <w:r w:rsidRPr="000A2281">
        <w:rPr>
          <w:rFonts w:ascii="Times New Roman" w:hAnsi="Times New Roman"/>
          <w:sz w:val="24"/>
          <w:szCs w:val="24"/>
        </w:rPr>
        <w:t>ii sau confedera</w:t>
      </w:r>
      <w:r w:rsidRPr="000A2281">
        <w:rPr>
          <w:rFonts w:ascii="Cambria Math" w:hAnsi="Cambria Math" w:cs="Cambria Math"/>
          <w:sz w:val="24"/>
          <w:szCs w:val="24"/>
        </w:rPr>
        <w:t>ț</w:t>
      </w:r>
      <w:r w:rsidRPr="000A2281">
        <w:rPr>
          <w:rFonts w:ascii="Times New Roman" w:hAnsi="Times New Roman"/>
          <w:sz w:val="24"/>
          <w:szCs w:val="24"/>
        </w:rPr>
        <w:t xml:space="preserve">ii din </w:t>
      </w:r>
      <w:r w:rsidRPr="000A2281">
        <w:rPr>
          <w:rFonts w:ascii="Cambria Math" w:hAnsi="Cambria Math" w:cs="Cambria Math"/>
          <w:sz w:val="24"/>
          <w:szCs w:val="24"/>
        </w:rPr>
        <w:t>ț</w:t>
      </w:r>
      <w:r w:rsidRPr="000A2281">
        <w:rPr>
          <w:rFonts w:ascii="Times New Roman" w:hAnsi="Times New Roman"/>
          <w:sz w:val="24"/>
          <w:szCs w:val="24"/>
        </w:rPr>
        <w:t>ara sau străinătate, prin decizia Adunării Generale.</w:t>
      </w:r>
    </w:p>
    <w:p w:rsidR="005548DC" w:rsidRPr="000A2281" w:rsidRDefault="005548DC" w:rsidP="005548DC">
      <w:pPr>
        <w:widowControl w:val="0"/>
        <w:overflowPunct w:val="0"/>
        <w:autoSpaceDE w:val="0"/>
        <w:autoSpaceDN w:val="0"/>
        <w:adjustRightInd w:val="0"/>
        <w:spacing w:after="0" w:line="240" w:lineRule="auto"/>
        <w:ind w:left="6" w:right="20"/>
        <w:jc w:val="both"/>
        <w:rPr>
          <w:rFonts w:ascii="Times New Roman" w:hAnsi="Times New Roman"/>
          <w:sz w:val="24"/>
          <w:szCs w:val="24"/>
        </w:rPr>
      </w:pPr>
    </w:p>
    <w:p w:rsidR="00756BFE" w:rsidRDefault="00756BFE" w:rsidP="000A2281">
      <w:pPr>
        <w:widowControl w:val="0"/>
        <w:overflowPunct w:val="0"/>
        <w:autoSpaceDE w:val="0"/>
        <w:autoSpaceDN w:val="0"/>
        <w:adjustRightInd w:val="0"/>
        <w:spacing w:after="0" w:line="265" w:lineRule="auto"/>
        <w:ind w:left="6" w:right="20" w:firstLine="354"/>
        <w:jc w:val="both"/>
        <w:rPr>
          <w:rFonts w:ascii="Times New Roman" w:hAnsi="Times New Roman"/>
          <w:sz w:val="24"/>
          <w:szCs w:val="24"/>
        </w:rPr>
      </w:pPr>
      <w:r w:rsidRPr="000A2281">
        <w:rPr>
          <w:rFonts w:ascii="Times New Roman" w:hAnsi="Times New Roman"/>
          <w:b/>
          <w:bCs/>
          <w:sz w:val="24"/>
          <w:szCs w:val="24"/>
        </w:rPr>
        <w:t>Art. 2.</w:t>
      </w:r>
      <w:r w:rsidRPr="000A2281">
        <w:rPr>
          <w:rFonts w:ascii="Times New Roman" w:hAnsi="Times New Roman"/>
          <w:sz w:val="24"/>
          <w:szCs w:val="24"/>
        </w:rPr>
        <w:t xml:space="preserve"> Asociaţia se înfiinţează din iniţiativa, preocuparea, aportul patrimonial şi pe baza liberului consim</w:t>
      </w:r>
      <w:r w:rsidRPr="000A2281">
        <w:rPr>
          <w:rFonts w:ascii="Cambria Math" w:hAnsi="Cambria Math" w:cs="Cambria Math"/>
          <w:sz w:val="24"/>
          <w:szCs w:val="24"/>
        </w:rPr>
        <w:t>ț</w:t>
      </w:r>
      <w:r w:rsidRPr="000A2281">
        <w:rPr>
          <w:rFonts w:ascii="Times New Roman" w:hAnsi="Times New Roman"/>
          <w:sz w:val="24"/>
          <w:szCs w:val="24"/>
        </w:rPr>
        <w:t>ământ</w:t>
      </w:r>
      <w:r w:rsidRPr="000A2281">
        <w:rPr>
          <w:rFonts w:ascii="Times New Roman" w:hAnsi="Times New Roman"/>
          <w:b/>
          <w:bCs/>
          <w:sz w:val="24"/>
          <w:szCs w:val="24"/>
        </w:rPr>
        <w:t xml:space="preserve"> </w:t>
      </w:r>
      <w:r w:rsidRPr="000A2281">
        <w:rPr>
          <w:rFonts w:ascii="Times New Roman" w:hAnsi="Times New Roman"/>
          <w:sz w:val="24"/>
          <w:szCs w:val="24"/>
        </w:rPr>
        <w:t xml:space="preserve">al următorilor </w:t>
      </w:r>
      <w:r w:rsidRPr="000A2281">
        <w:rPr>
          <w:rFonts w:ascii="Times New Roman" w:hAnsi="Times New Roman"/>
          <w:b/>
          <w:bCs/>
          <w:sz w:val="24"/>
          <w:szCs w:val="24"/>
        </w:rPr>
        <w:t>membrii</w:t>
      </w:r>
      <w:r w:rsidRPr="000A2281">
        <w:rPr>
          <w:rFonts w:ascii="Times New Roman" w:hAnsi="Times New Roman"/>
          <w:sz w:val="24"/>
          <w:szCs w:val="24"/>
        </w:rPr>
        <w:t>:</w:t>
      </w:r>
    </w:p>
    <w:p w:rsidR="000A2281" w:rsidRPr="000A2281" w:rsidRDefault="000A2281" w:rsidP="000A2281">
      <w:pPr>
        <w:widowControl w:val="0"/>
        <w:overflowPunct w:val="0"/>
        <w:autoSpaceDE w:val="0"/>
        <w:autoSpaceDN w:val="0"/>
        <w:adjustRightInd w:val="0"/>
        <w:spacing w:after="0" w:line="265" w:lineRule="auto"/>
        <w:ind w:left="6" w:right="20" w:firstLine="354"/>
        <w:jc w:val="both"/>
        <w:rPr>
          <w:rFonts w:ascii="Times New Roman" w:hAnsi="Times New Roman"/>
          <w:sz w:val="24"/>
          <w:szCs w:val="24"/>
        </w:rPr>
      </w:pPr>
    </w:p>
    <w:p w:rsidR="00756BFE" w:rsidRPr="000A2281" w:rsidRDefault="00756BFE" w:rsidP="00756BFE">
      <w:pPr>
        <w:widowControl w:val="0"/>
        <w:autoSpaceDE w:val="0"/>
        <w:autoSpaceDN w:val="0"/>
        <w:adjustRightInd w:val="0"/>
        <w:spacing w:after="0" w:line="2" w:lineRule="exact"/>
        <w:jc w:val="both"/>
        <w:rPr>
          <w:rFonts w:ascii="Times New Roman" w:hAnsi="Times New Roman"/>
          <w:sz w:val="24"/>
          <w:szCs w:val="24"/>
        </w:rPr>
      </w:pPr>
    </w:p>
    <w:p w:rsidR="00756BFE" w:rsidRPr="000A2281" w:rsidRDefault="00756BFE" w:rsidP="00756BFE">
      <w:pPr>
        <w:widowControl w:val="0"/>
        <w:numPr>
          <w:ilvl w:val="0"/>
          <w:numId w:val="1"/>
        </w:numPr>
        <w:overflowPunct w:val="0"/>
        <w:autoSpaceDE w:val="0"/>
        <w:autoSpaceDN w:val="0"/>
        <w:adjustRightInd w:val="0"/>
        <w:spacing w:after="0" w:line="239" w:lineRule="auto"/>
        <w:ind w:right="20"/>
        <w:jc w:val="both"/>
        <w:rPr>
          <w:rFonts w:ascii="Times New Roman" w:hAnsi="Times New Roman"/>
          <w:b/>
          <w:bCs/>
          <w:sz w:val="24"/>
          <w:szCs w:val="24"/>
        </w:rPr>
      </w:pPr>
      <w:r w:rsidRPr="000A2281">
        <w:rPr>
          <w:rFonts w:ascii="Times New Roman" w:hAnsi="Times New Roman"/>
          <w:b/>
          <w:bCs/>
          <w:sz w:val="24"/>
          <w:szCs w:val="24"/>
        </w:rPr>
        <w:t xml:space="preserve">Municipiul </w:t>
      </w:r>
      <w:proofErr w:type="spellStart"/>
      <w:r w:rsidRPr="000A2281">
        <w:rPr>
          <w:rFonts w:ascii="Times New Roman" w:hAnsi="Times New Roman"/>
          <w:b/>
          <w:bCs/>
          <w:sz w:val="24"/>
          <w:szCs w:val="24"/>
        </w:rPr>
        <w:t>Tîrgu-Mureş</w:t>
      </w:r>
      <w:proofErr w:type="spellEnd"/>
      <w:r w:rsidRPr="000A2281">
        <w:rPr>
          <w:rFonts w:ascii="Times New Roman" w:hAnsi="Times New Roman"/>
          <w:b/>
          <w:bCs/>
          <w:sz w:val="24"/>
          <w:szCs w:val="24"/>
        </w:rPr>
        <w:t xml:space="preserve"> </w:t>
      </w:r>
      <w:r w:rsidRPr="000A2281">
        <w:rPr>
          <w:rFonts w:ascii="Times New Roman" w:hAnsi="Times New Roman"/>
          <w:sz w:val="24"/>
          <w:szCs w:val="24"/>
        </w:rPr>
        <w:t xml:space="preserve">cu sediul în </w:t>
      </w:r>
      <w:proofErr w:type="spellStart"/>
      <w:r w:rsidRPr="000A2281">
        <w:rPr>
          <w:rFonts w:ascii="Times New Roman" w:hAnsi="Times New Roman"/>
          <w:sz w:val="24"/>
          <w:szCs w:val="24"/>
        </w:rPr>
        <w:t>Tîrgu-Mureş</w:t>
      </w:r>
      <w:proofErr w:type="spellEnd"/>
      <w:r w:rsidRPr="000A2281">
        <w:rPr>
          <w:rFonts w:ascii="Times New Roman" w:hAnsi="Times New Roman"/>
          <w:sz w:val="24"/>
          <w:szCs w:val="24"/>
        </w:rPr>
        <w:t>, Piaţa Victoriei nr. 3, jud. Mureş, cod fiscal 4322823, reprezentat</w:t>
      </w:r>
      <w:r w:rsidRPr="000A2281">
        <w:rPr>
          <w:rFonts w:ascii="Times New Roman" w:hAnsi="Times New Roman"/>
          <w:b/>
          <w:bCs/>
          <w:sz w:val="24"/>
          <w:szCs w:val="24"/>
        </w:rPr>
        <w:t xml:space="preserve"> </w:t>
      </w:r>
      <w:r w:rsidRPr="000A2281">
        <w:rPr>
          <w:rFonts w:ascii="Times New Roman" w:hAnsi="Times New Roman"/>
          <w:sz w:val="24"/>
          <w:szCs w:val="24"/>
        </w:rPr>
        <w:t xml:space="preserve">prin Primarul Municipiului </w:t>
      </w:r>
      <w:proofErr w:type="spellStart"/>
      <w:r w:rsidRPr="000A2281">
        <w:rPr>
          <w:rFonts w:ascii="Times New Roman" w:hAnsi="Times New Roman"/>
          <w:sz w:val="24"/>
          <w:szCs w:val="24"/>
        </w:rPr>
        <w:t>Tîrgu-Mureş</w:t>
      </w:r>
      <w:proofErr w:type="spellEnd"/>
      <w:r w:rsidRPr="000A2281">
        <w:rPr>
          <w:rFonts w:ascii="Times New Roman" w:hAnsi="Times New Roman"/>
          <w:sz w:val="24"/>
          <w:szCs w:val="24"/>
        </w:rPr>
        <w:t xml:space="preserve">, Dr. Dorin Florea, conform Hotărârii Consiliului Local al Municipiului </w:t>
      </w:r>
      <w:proofErr w:type="spellStart"/>
      <w:r w:rsidRPr="000A2281">
        <w:rPr>
          <w:rFonts w:ascii="Times New Roman" w:hAnsi="Times New Roman"/>
          <w:sz w:val="24"/>
          <w:szCs w:val="24"/>
        </w:rPr>
        <w:t>Tîrgu-Mureş</w:t>
      </w:r>
      <w:proofErr w:type="spellEnd"/>
      <w:r w:rsidRPr="000A2281">
        <w:rPr>
          <w:rFonts w:ascii="Times New Roman" w:hAnsi="Times New Roman"/>
          <w:sz w:val="24"/>
          <w:szCs w:val="24"/>
        </w:rPr>
        <w:t xml:space="preserve"> nr._______/2014. </w:t>
      </w:r>
    </w:p>
    <w:p w:rsidR="00756BFE" w:rsidRPr="000A2281" w:rsidRDefault="00756BFE" w:rsidP="00756BFE">
      <w:pPr>
        <w:widowControl w:val="0"/>
        <w:autoSpaceDE w:val="0"/>
        <w:autoSpaceDN w:val="0"/>
        <w:adjustRightInd w:val="0"/>
        <w:spacing w:after="0" w:line="2" w:lineRule="exact"/>
        <w:jc w:val="both"/>
        <w:rPr>
          <w:rFonts w:ascii="Times New Roman" w:hAnsi="Times New Roman"/>
          <w:b/>
          <w:bCs/>
          <w:sz w:val="24"/>
          <w:szCs w:val="24"/>
        </w:rPr>
      </w:pPr>
    </w:p>
    <w:p w:rsidR="00756BFE" w:rsidRPr="000A2281" w:rsidRDefault="00756BFE" w:rsidP="000A2281">
      <w:pPr>
        <w:widowControl w:val="0"/>
        <w:numPr>
          <w:ilvl w:val="0"/>
          <w:numId w:val="2"/>
        </w:numPr>
        <w:overflowPunct w:val="0"/>
        <w:autoSpaceDE w:val="0"/>
        <w:autoSpaceDN w:val="0"/>
        <w:adjustRightInd w:val="0"/>
        <w:spacing w:after="0" w:line="360" w:lineRule="auto"/>
        <w:jc w:val="both"/>
        <w:rPr>
          <w:rFonts w:ascii="Times New Roman" w:hAnsi="Times New Roman"/>
          <w:sz w:val="24"/>
          <w:szCs w:val="24"/>
        </w:rPr>
      </w:pPr>
      <w:r w:rsidRPr="000A2281">
        <w:rPr>
          <w:rFonts w:ascii="Times New Roman" w:hAnsi="Times New Roman"/>
          <w:sz w:val="24"/>
          <w:szCs w:val="24"/>
        </w:rPr>
        <w:t>…………………………………………………………………………………………………</w:t>
      </w:r>
    </w:p>
    <w:p w:rsidR="00756BFE" w:rsidRPr="000A2281" w:rsidRDefault="00756BFE" w:rsidP="000A2281">
      <w:pPr>
        <w:widowControl w:val="0"/>
        <w:numPr>
          <w:ilvl w:val="0"/>
          <w:numId w:val="2"/>
        </w:numPr>
        <w:overflowPunct w:val="0"/>
        <w:autoSpaceDE w:val="0"/>
        <w:autoSpaceDN w:val="0"/>
        <w:adjustRightInd w:val="0"/>
        <w:spacing w:after="0" w:line="360" w:lineRule="auto"/>
        <w:jc w:val="both"/>
        <w:rPr>
          <w:rFonts w:ascii="Times New Roman" w:hAnsi="Times New Roman"/>
          <w:sz w:val="24"/>
          <w:szCs w:val="24"/>
        </w:rPr>
      </w:pPr>
      <w:r w:rsidRPr="000A2281">
        <w:rPr>
          <w:rFonts w:ascii="Times New Roman" w:hAnsi="Times New Roman"/>
          <w:sz w:val="24"/>
          <w:szCs w:val="24"/>
        </w:rPr>
        <w:t>…………………………………………………………………………………………………</w:t>
      </w:r>
    </w:p>
    <w:p w:rsidR="00756BFE" w:rsidRPr="000A2281" w:rsidRDefault="00756BFE" w:rsidP="000A2281">
      <w:pPr>
        <w:widowControl w:val="0"/>
        <w:numPr>
          <w:ilvl w:val="0"/>
          <w:numId w:val="2"/>
        </w:numPr>
        <w:overflowPunct w:val="0"/>
        <w:autoSpaceDE w:val="0"/>
        <w:autoSpaceDN w:val="0"/>
        <w:adjustRightInd w:val="0"/>
        <w:spacing w:after="0" w:line="360" w:lineRule="auto"/>
        <w:jc w:val="both"/>
        <w:rPr>
          <w:rFonts w:ascii="Times New Roman" w:hAnsi="Times New Roman"/>
          <w:sz w:val="24"/>
          <w:szCs w:val="24"/>
        </w:rPr>
      </w:pPr>
      <w:r w:rsidRPr="000A2281">
        <w:rPr>
          <w:rFonts w:ascii="Times New Roman" w:hAnsi="Times New Roman"/>
          <w:sz w:val="24"/>
          <w:szCs w:val="24"/>
        </w:rPr>
        <w:t>.………………………………………………………………………………………………</w:t>
      </w:r>
    </w:p>
    <w:p w:rsidR="00756BFE" w:rsidRPr="000A2281" w:rsidRDefault="00756BFE" w:rsidP="000A2281">
      <w:pPr>
        <w:widowControl w:val="0"/>
        <w:numPr>
          <w:ilvl w:val="0"/>
          <w:numId w:val="2"/>
        </w:numPr>
        <w:overflowPunct w:val="0"/>
        <w:autoSpaceDE w:val="0"/>
        <w:autoSpaceDN w:val="0"/>
        <w:adjustRightInd w:val="0"/>
        <w:spacing w:after="0" w:line="360" w:lineRule="auto"/>
        <w:jc w:val="both"/>
        <w:rPr>
          <w:rFonts w:ascii="Times New Roman" w:hAnsi="Times New Roman"/>
          <w:sz w:val="24"/>
          <w:szCs w:val="24"/>
        </w:rPr>
      </w:pPr>
      <w:r w:rsidRPr="000A2281">
        <w:rPr>
          <w:rFonts w:ascii="Times New Roman" w:hAnsi="Times New Roman"/>
          <w:sz w:val="24"/>
          <w:szCs w:val="24"/>
        </w:rPr>
        <w:t>.………………………………………………………………………………………………</w:t>
      </w:r>
    </w:p>
    <w:p w:rsidR="00756BFE" w:rsidRPr="000A2281" w:rsidRDefault="00756BFE" w:rsidP="000A2281">
      <w:pPr>
        <w:widowControl w:val="0"/>
        <w:numPr>
          <w:ilvl w:val="0"/>
          <w:numId w:val="2"/>
        </w:numPr>
        <w:overflowPunct w:val="0"/>
        <w:autoSpaceDE w:val="0"/>
        <w:autoSpaceDN w:val="0"/>
        <w:adjustRightInd w:val="0"/>
        <w:spacing w:after="0" w:line="360" w:lineRule="auto"/>
        <w:jc w:val="both"/>
        <w:rPr>
          <w:rFonts w:ascii="Times New Roman" w:hAnsi="Times New Roman"/>
          <w:sz w:val="24"/>
          <w:szCs w:val="24"/>
        </w:rPr>
      </w:pPr>
      <w:r w:rsidRPr="000A2281">
        <w:rPr>
          <w:rFonts w:ascii="Times New Roman" w:hAnsi="Times New Roman"/>
          <w:sz w:val="24"/>
          <w:szCs w:val="24"/>
        </w:rPr>
        <w:t>.………………………………………………………………………………………………</w:t>
      </w:r>
    </w:p>
    <w:p w:rsidR="00756BFE" w:rsidRPr="000A2281" w:rsidRDefault="00756BFE" w:rsidP="000A2281">
      <w:pPr>
        <w:widowControl w:val="0"/>
        <w:numPr>
          <w:ilvl w:val="0"/>
          <w:numId w:val="2"/>
        </w:numPr>
        <w:overflowPunct w:val="0"/>
        <w:autoSpaceDE w:val="0"/>
        <w:autoSpaceDN w:val="0"/>
        <w:adjustRightInd w:val="0"/>
        <w:spacing w:after="0" w:line="360" w:lineRule="auto"/>
        <w:jc w:val="both"/>
        <w:rPr>
          <w:rFonts w:ascii="Times New Roman" w:hAnsi="Times New Roman"/>
          <w:sz w:val="24"/>
          <w:szCs w:val="24"/>
        </w:rPr>
      </w:pPr>
      <w:r w:rsidRPr="000A2281">
        <w:rPr>
          <w:rFonts w:ascii="Times New Roman" w:hAnsi="Times New Roman"/>
          <w:sz w:val="24"/>
          <w:szCs w:val="24"/>
        </w:rPr>
        <w:t xml:space="preserve">.……………………………………………………………………………………………… </w:t>
      </w:r>
    </w:p>
    <w:p w:rsidR="00756BFE" w:rsidRPr="000A2281" w:rsidRDefault="00756BFE" w:rsidP="000A2281">
      <w:pPr>
        <w:widowControl w:val="0"/>
        <w:numPr>
          <w:ilvl w:val="0"/>
          <w:numId w:val="2"/>
        </w:numPr>
        <w:overflowPunct w:val="0"/>
        <w:autoSpaceDE w:val="0"/>
        <w:autoSpaceDN w:val="0"/>
        <w:adjustRightInd w:val="0"/>
        <w:spacing w:after="0" w:line="360" w:lineRule="auto"/>
        <w:jc w:val="both"/>
        <w:rPr>
          <w:rFonts w:ascii="Times New Roman" w:hAnsi="Times New Roman"/>
          <w:sz w:val="24"/>
          <w:szCs w:val="24"/>
        </w:rPr>
      </w:pPr>
      <w:r w:rsidRPr="000A2281">
        <w:rPr>
          <w:rFonts w:ascii="Times New Roman" w:hAnsi="Times New Roman"/>
          <w:sz w:val="24"/>
          <w:szCs w:val="24"/>
        </w:rPr>
        <w:t>…………………………………………………………………………………………………</w:t>
      </w:r>
    </w:p>
    <w:p w:rsidR="00756BFE" w:rsidRPr="000A2281" w:rsidRDefault="00756BFE" w:rsidP="000A2281">
      <w:pPr>
        <w:widowControl w:val="0"/>
        <w:numPr>
          <w:ilvl w:val="0"/>
          <w:numId w:val="2"/>
        </w:numPr>
        <w:overflowPunct w:val="0"/>
        <w:autoSpaceDE w:val="0"/>
        <w:autoSpaceDN w:val="0"/>
        <w:adjustRightInd w:val="0"/>
        <w:spacing w:after="0" w:line="360" w:lineRule="auto"/>
        <w:jc w:val="both"/>
        <w:rPr>
          <w:rFonts w:ascii="Times New Roman" w:hAnsi="Times New Roman"/>
          <w:sz w:val="24"/>
          <w:szCs w:val="24"/>
        </w:rPr>
      </w:pPr>
      <w:r w:rsidRPr="000A2281">
        <w:rPr>
          <w:rFonts w:ascii="Times New Roman" w:hAnsi="Times New Roman"/>
          <w:sz w:val="24"/>
          <w:szCs w:val="24"/>
        </w:rPr>
        <w:t xml:space="preserve">………………………………………………………………………………………………… </w:t>
      </w:r>
    </w:p>
    <w:p w:rsidR="00756BFE" w:rsidRPr="000A2281" w:rsidRDefault="00756BFE" w:rsidP="000A2281">
      <w:pPr>
        <w:widowControl w:val="0"/>
        <w:numPr>
          <w:ilvl w:val="0"/>
          <w:numId w:val="2"/>
        </w:numPr>
        <w:overflowPunct w:val="0"/>
        <w:autoSpaceDE w:val="0"/>
        <w:autoSpaceDN w:val="0"/>
        <w:adjustRightInd w:val="0"/>
        <w:spacing w:after="0" w:line="360" w:lineRule="auto"/>
        <w:jc w:val="both"/>
        <w:rPr>
          <w:rFonts w:ascii="Times New Roman" w:hAnsi="Times New Roman"/>
          <w:sz w:val="24"/>
          <w:szCs w:val="24"/>
        </w:rPr>
      </w:pPr>
      <w:r w:rsidRPr="000A2281">
        <w:rPr>
          <w:rFonts w:ascii="Times New Roman" w:hAnsi="Times New Roman"/>
          <w:sz w:val="24"/>
          <w:szCs w:val="24"/>
        </w:rPr>
        <w:t xml:space="preserve">………………………………………………………………………………………………… </w:t>
      </w:r>
    </w:p>
    <w:p w:rsidR="00756BFE" w:rsidRPr="000A2281" w:rsidRDefault="00756BFE" w:rsidP="000A2281">
      <w:pPr>
        <w:widowControl w:val="0"/>
        <w:numPr>
          <w:ilvl w:val="0"/>
          <w:numId w:val="2"/>
        </w:numPr>
        <w:overflowPunct w:val="0"/>
        <w:autoSpaceDE w:val="0"/>
        <w:autoSpaceDN w:val="0"/>
        <w:adjustRightInd w:val="0"/>
        <w:spacing w:after="0" w:line="360" w:lineRule="auto"/>
        <w:jc w:val="both"/>
        <w:rPr>
          <w:rFonts w:ascii="Times New Roman" w:hAnsi="Times New Roman"/>
          <w:sz w:val="24"/>
          <w:szCs w:val="24"/>
        </w:rPr>
      </w:pPr>
      <w:r w:rsidRPr="000A2281">
        <w:rPr>
          <w:rFonts w:ascii="Times New Roman" w:hAnsi="Times New Roman"/>
          <w:sz w:val="24"/>
          <w:szCs w:val="24"/>
        </w:rPr>
        <w:t xml:space="preserve">………………………………………………………………………………………………… </w:t>
      </w:r>
    </w:p>
    <w:p w:rsidR="00756BFE" w:rsidRPr="000A2281" w:rsidRDefault="00756BFE" w:rsidP="000A2281">
      <w:pPr>
        <w:widowControl w:val="0"/>
        <w:numPr>
          <w:ilvl w:val="0"/>
          <w:numId w:val="2"/>
        </w:numPr>
        <w:overflowPunct w:val="0"/>
        <w:autoSpaceDE w:val="0"/>
        <w:autoSpaceDN w:val="0"/>
        <w:adjustRightInd w:val="0"/>
        <w:spacing w:after="0" w:line="360" w:lineRule="auto"/>
        <w:jc w:val="both"/>
        <w:rPr>
          <w:rFonts w:ascii="Times New Roman" w:hAnsi="Times New Roman"/>
          <w:sz w:val="24"/>
          <w:szCs w:val="24"/>
        </w:rPr>
      </w:pPr>
      <w:r w:rsidRPr="000A2281">
        <w:rPr>
          <w:rFonts w:ascii="Times New Roman" w:hAnsi="Times New Roman"/>
          <w:sz w:val="24"/>
          <w:szCs w:val="24"/>
        </w:rPr>
        <w:t xml:space="preserve">………………………………………………………………………………………………… </w:t>
      </w:r>
    </w:p>
    <w:p w:rsidR="00756BFE" w:rsidRPr="000A2281" w:rsidRDefault="00756BFE" w:rsidP="000A2281">
      <w:pPr>
        <w:widowControl w:val="0"/>
        <w:numPr>
          <w:ilvl w:val="0"/>
          <w:numId w:val="2"/>
        </w:numPr>
        <w:overflowPunct w:val="0"/>
        <w:autoSpaceDE w:val="0"/>
        <w:autoSpaceDN w:val="0"/>
        <w:adjustRightInd w:val="0"/>
        <w:spacing w:after="0" w:line="360" w:lineRule="auto"/>
        <w:jc w:val="both"/>
        <w:rPr>
          <w:rFonts w:ascii="Times New Roman" w:hAnsi="Times New Roman"/>
          <w:sz w:val="24"/>
          <w:szCs w:val="24"/>
        </w:rPr>
      </w:pPr>
      <w:r w:rsidRPr="000A2281">
        <w:rPr>
          <w:rFonts w:ascii="Times New Roman" w:hAnsi="Times New Roman"/>
          <w:sz w:val="24"/>
          <w:szCs w:val="24"/>
        </w:rPr>
        <w:t xml:space="preserve">………………………………………………………………………………………………… </w:t>
      </w:r>
    </w:p>
    <w:p w:rsidR="00756BFE" w:rsidRPr="000A2281" w:rsidRDefault="00756BFE" w:rsidP="00756BFE">
      <w:pPr>
        <w:pStyle w:val="ListParagraph"/>
        <w:rPr>
          <w:rFonts w:ascii="Times New Roman" w:hAnsi="Times New Roman"/>
          <w:sz w:val="24"/>
          <w:szCs w:val="24"/>
        </w:rPr>
      </w:pPr>
    </w:p>
    <w:p w:rsidR="00756BFE" w:rsidRPr="000A2281" w:rsidRDefault="00756BFE" w:rsidP="000A2281">
      <w:pPr>
        <w:widowControl w:val="0"/>
        <w:overflowPunct w:val="0"/>
        <w:autoSpaceDE w:val="0"/>
        <w:autoSpaceDN w:val="0"/>
        <w:adjustRightInd w:val="0"/>
        <w:spacing w:after="0" w:line="257" w:lineRule="auto"/>
        <w:ind w:left="6" w:right="20" w:firstLine="354"/>
        <w:jc w:val="both"/>
        <w:rPr>
          <w:rFonts w:ascii="Times New Roman" w:hAnsi="Times New Roman"/>
          <w:sz w:val="24"/>
          <w:szCs w:val="24"/>
        </w:rPr>
      </w:pPr>
      <w:r w:rsidRPr="000A2281">
        <w:rPr>
          <w:rFonts w:ascii="Times New Roman" w:hAnsi="Times New Roman"/>
          <w:b/>
          <w:sz w:val="24"/>
          <w:szCs w:val="24"/>
        </w:rPr>
        <w:t>Art. 3.</w:t>
      </w:r>
      <w:r w:rsidRPr="000A2281">
        <w:rPr>
          <w:rFonts w:ascii="Times New Roman" w:hAnsi="Times New Roman"/>
          <w:sz w:val="24"/>
          <w:szCs w:val="24"/>
        </w:rPr>
        <w:t xml:space="preserve"> </w:t>
      </w:r>
      <w:r w:rsidRPr="000A2281">
        <w:rPr>
          <w:rFonts w:ascii="Times New Roman" w:hAnsi="Times New Roman"/>
          <w:b/>
          <w:sz w:val="24"/>
          <w:szCs w:val="24"/>
        </w:rPr>
        <w:t xml:space="preserve">Scopul </w:t>
      </w:r>
      <w:r w:rsidRPr="000A2281">
        <w:rPr>
          <w:rFonts w:ascii="Times New Roman" w:hAnsi="Times New Roman"/>
          <w:sz w:val="24"/>
          <w:szCs w:val="24"/>
        </w:rPr>
        <w:t>Asocia</w:t>
      </w:r>
      <w:r w:rsidRPr="000A2281">
        <w:rPr>
          <w:rFonts w:ascii="Cambria Math" w:hAnsi="Cambria Math" w:cs="Cambria Math"/>
          <w:sz w:val="24"/>
          <w:szCs w:val="24"/>
        </w:rPr>
        <w:t>ț</w:t>
      </w:r>
      <w:r w:rsidRPr="000A2281">
        <w:rPr>
          <w:rFonts w:ascii="Times New Roman" w:hAnsi="Times New Roman"/>
          <w:sz w:val="24"/>
          <w:szCs w:val="24"/>
        </w:rPr>
        <w:t>iei</w:t>
      </w:r>
      <w:r w:rsidRPr="000A2281">
        <w:rPr>
          <w:rFonts w:ascii="Times New Roman" w:hAnsi="Times New Roman"/>
          <w:b/>
          <w:bCs/>
          <w:sz w:val="24"/>
          <w:szCs w:val="24"/>
        </w:rPr>
        <w:t xml:space="preserve"> </w:t>
      </w:r>
      <w:r w:rsidRPr="000A2281">
        <w:rPr>
          <w:rFonts w:ascii="Times New Roman" w:hAnsi="Times New Roman"/>
          <w:sz w:val="24"/>
          <w:szCs w:val="24"/>
        </w:rPr>
        <w:t xml:space="preserve">este de a promova Municipiul </w:t>
      </w:r>
      <w:proofErr w:type="spellStart"/>
      <w:r w:rsidRPr="000A2281">
        <w:rPr>
          <w:rFonts w:ascii="Times New Roman" w:hAnsi="Times New Roman"/>
          <w:sz w:val="24"/>
          <w:szCs w:val="24"/>
        </w:rPr>
        <w:t>Tîrgu-Mureş</w:t>
      </w:r>
      <w:proofErr w:type="spellEnd"/>
      <w:r w:rsidRPr="000A2281">
        <w:rPr>
          <w:rFonts w:ascii="Times New Roman" w:hAnsi="Times New Roman"/>
          <w:sz w:val="24"/>
          <w:szCs w:val="24"/>
        </w:rPr>
        <w:t xml:space="preserve"> în competiţia pentru obţinerea titlului de Capitală</w:t>
      </w:r>
      <w:r w:rsidRPr="000A2281">
        <w:rPr>
          <w:rFonts w:ascii="Times New Roman" w:hAnsi="Times New Roman"/>
          <w:b/>
          <w:bCs/>
          <w:sz w:val="24"/>
          <w:szCs w:val="24"/>
        </w:rPr>
        <w:t xml:space="preserve"> </w:t>
      </w:r>
      <w:r w:rsidRPr="000A2281">
        <w:rPr>
          <w:rFonts w:ascii="Times New Roman" w:hAnsi="Times New Roman"/>
          <w:sz w:val="24"/>
          <w:szCs w:val="24"/>
        </w:rPr>
        <w:t xml:space="preserve">Culturală Europeană, de a pune în valoare patrimoniul cultural mureşan şi personalităţile municipiului, de a întări participarea civică în </w:t>
      </w:r>
      <w:proofErr w:type="spellStart"/>
      <w:r w:rsidRPr="000A2281">
        <w:rPr>
          <w:rFonts w:ascii="Times New Roman" w:hAnsi="Times New Roman"/>
          <w:sz w:val="24"/>
          <w:szCs w:val="24"/>
        </w:rPr>
        <w:t>Tîrgu-Mureş</w:t>
      </w:r>
      <w:proofErr w:type="spellEnd"/>
      <w:r w:rsidRPr="000A2281">
        <w:rPr>
          <w:rFonts w:ascii="Times New Roman" w:hAnsi="Times New Roman"/>
          <w:sz w:val="24"/>
          <w:szCs w:val="24"/>
        </w:rPr>
        <w:t xml:space="preserve"> prin stimularea voluntariatului şi a iniţiativelor de tineret, culturale, artistice, sportive, de divertisment.</w:t>
      </w:r>
    </w:p>
    <w:p w:rsidR="00756BFE" w:rsidRPr="000A2281" w:rsidRDefault="00756BFE" w:rsidP="000A2281">
      <w:pPr>
        <w:widowControl w:val="0"/>
        <w:overflowPunct w:val="0"/>
        <w:autoSpaceDE w:val="0"/>
        <w:autoSpaceDN w:val="0"/>
        <w:adjustRightInd w:val="0"/>
        <w:spacing w:after="0" w:line="265" w:lineRule="auto"/>
        <w:ind w:left="6" w:right="20" w:firstLine="220"/>
        <w:jc w:val="both"/>
        <w:rPr>
          <w:rFonts w:ascii="Times New Roman" w:hAnsi="Times New Roman"/>
          <w:sz w:val="24"/>
          <w:szCs w:val="24"/>
        </w:rPr>
      </w:pPr>
      <w:r w:rsidRPr="000A2281">
        <w:rPr>
          <w:rFonts w:ascii="Times New Roman" w:hAnsi="Times New Roman"/>
          <w:b/>
          <w:sz w:val="24"/>
          <w:szCs w:val="24"/>
        </w:rPr>
        <w:lastRenderedPageBreak/>
        <w:t>Art. 4.</w:t>
      </w:r>
      <w:r w:rsidRPr="000A2281">
        <w:rPr>
          <w:rFonts w:ascii="Times New Roman" w:hAnsi="Times New Roman"/>
          <w:sz w:val="24"/>
          <w:szCs w:val="24"/>
        </w:rPr>
        <w:t xml:space="preserve"> </w:t>
      </w:r>
      <w:r w:rsidRPr="000A2281">
        <w:rPr>
          <w:rFonts w:ascii="Times New Roman" w:hAnsi="Times New Roman"/>
          <w:b/>
          <w:bCs/>
          <w:sz w:val="24"/>
          <w:szCs w:val="24"/>
        </w:rPr>
        <w:t xml:space="preserve">Obiectivele </w:t>
      </w:r>
      <w:r w:rsidRPr="000A2281">
        <w:rPr>
          <w:rFonts w:ascii="Times New Roman" w:hAnsi="Times New Roman"/>
          <w:sz w:val="24"/>
          <w:szCs w:val="24"/>
        </w:rPr>
        <w:t>Asociaţiei stabilite în vederea îndeplinirii</w:t>
      </w:r>
      <w:r w:rsidRPr="000A2281">
        <w:rPr>
          <w:rFonts w:ascii="Times New Roman" w:hAnsi="Times New Roman"/>
          <w:b/>
          <w:bCs/>
          <w:sz w:val="24"/>
          <w:szCs w:val="24"/>
        </w:rPr>
        <w:t xml:space="preserve"> misiunii </w:t>
      </w:r>
      <w:r w:rsidRPr="000A2281">
        <w:rPr>
          <w:rFonts w:ascii="Times New Roman" w:hAnsi="Times New Roman"/>
          <w:sz w:val="24"/>
          <w:szCs w:val="24"/>
        </w:rPr>
        <w:t>asumate prin realizarea scopului</w:t>
      </w:r>
      <w:r w:rsidRPr="000A2281">
        <w:rPr>
          <w:rFonts w:ascii="Times New Roman" w:hAnsi="Times New Roman"/>
          <w:b/>
          <w:bCs/>
          <w:sz w:val="24"/>
          <w:szCs w:val="24"/>
        </w:rPr>
        <w:t xml:space="preserve"> </w:t>
      </w:r>
      <w:r w:rsidRPr="000A2281">
        <w:rPr>
          <w:rFonts w:ascii="Times New Roman" w:hAnsi="Times New Roman"/>
          <w:sz w:val="24"/>
          <w:szCs w:val="24"/>
        </w:rPr>
        <w:t>propus sunt următoarele:</w:t>
      </w:r>
    </w:p>
    <w:p w:rsidR="00756BFE" w:rsidRPr="000A2281" w:rsidRDefault="00756BFE" w:rsidP="00756BFE">
      <w:pPr>
        <w:widowControl w:val="0"/>
        <w:autoSpaceDE w:val="0"/>
        <w:autoSpaceDN w:val="0"/>
        <w:adjustRightInd w:val="0"/>
        <w:spacing w:after="0" w:line="2" w:lineRule="exact"/>
        <w:jc w:val="both"/>
        <w:rPr>
          <w:rFonts w:ascii="Times New Roman" w:hAnsi="Times New Roman"/>
          <w:sz w:val="24"/>
          <w:szCs w:val="24"/>
        </w:rPr>
      </w:pPr>
    </w:p>
    <w:p w:rsidR="00756BFE" w:rsidRPr="000A2281" w:rsidRDefault="00756BFE" w:rsidP="00756BFE">
      <w:pPr>
        <w:widowControl w:val="0"/>
        <w:numPr>
          <w:ilvl w:val="0"/>
          <w:numId w:val="3"/>
        </w:numPr>
        <w:tabs>
          <w:tab w:val="clear" w:pos="720"/>
          <w:tab w:val="num" w:pos="226"/>
        </w:tabs>
        <w:overflowPunct w:val="0"/>
        <w:autoSpaceDE w:val="0"/>
        <w:autoSpaceDN w:val="0"/>
        <w:adjustRightInd w:val="0"/>
        <w:spacing w:after="0" w:line="240" w:lineRule="auto"/>
        <w:ind w:left="226" w:hanging="226"/>
        <w:jc w:val="both"/>
        <w:rPr>
          <w:rFonts w:ascii="Times New Roman" w:hAnsi="Times New Roman"/>
          <w:sz w:val="24"/>
          <w:szCs w:val="24"/>
        </w:rPr>
      </w:pPr>
      <w:r w:rsidRPr="000A2281">
        <w:rPr>
          <w:rFonts w:ascii="Times New Roman" w:hAnsi="Times New Roman"/>
          <w:sz w:val="24"/>
          <w:szCs w:val="24"/>
        </w:rPr>
        <w:t xml:space="preserve">reprezentarea oraşului </w:t>
      </w:r>
      <w:proofErr w:type="spellStart"/>
      <w:r w:rsidRPr="000A2281">
        <w:rPr>
          <w:rFonts w:ascii="Times New Roman" w:hAnsi="Times New Roman"/>
          <w:sz w:val="24"/>
          <w:szCs w:val="24"/>
        </w:rPr>
        <w:t>Tîrgu-Mureş</w:t>
      </w:r>
      <w:proofErr w:type="spellEnd"/>
      <w:r w:rsidRPr="000A2281">
        <w:rPr>
          <w:rFonts w:ascii="Times New Roman" w:hAnsi="Times New Roman"/>
          <w:sz w:val="24"/>
          <w:szCs w:val="24"/>
        </w:rPr>
        <w:t xml:space="preserve"> în competiţia pentru câştigarea titlului de Capitală Culturală Europeană 2021; </w:t>
      </w:r>
    </w:p>
    <w:p w:rsidR="00756BFE" w:rsidRPr="000A2281" w:rsidRDefault="00756BFE" w:rsidP="00756BFE">
      <w:pPr>
        <w:widowControl w:val="0"/>
        <w:autoSpaceDE w:val="0"/>
        <w:autoSpaceDN w:val="0"/>
        <w:adjustRightInd w:val="0"/>
        <w:spacing w:after="0" w:line="3" w:lineRule="exact"/>
        <w:jc w:val="both"/>
        <w:rPr>
          <w:rFonts w:ascii="Times New Roman" w:hAnsi="Times New Roman"/>
          <w:sz w:val="24"/>
          <w:szCs w:val="24"/>
        </w:rPr>
      </w:pPr>
    </w:p>
    <w:p w:rsidR="00756BFE" w:rsidRPr="000A2281" w:rsidRDefault="00756BFE" w:rsidP="00756BFE">
      <w:pPr>
        <w:widowControl w:val="0"/>
        <w:numPr>
          <w:ilvl w:val="0"/>
          <w:numId w:val="3"/>
        </w:numPr>
        <w:tabs>
          <w:tab w:val="clear" w:pos="720"/>
          <w:tab w:val="num" w:pos="226"/>
        </w:tabs>
        <w:overflowPunct w:val="0"/>
        <w:autoSpaceDE w:val="0"/>
        <w:autoSpaceDN w:val="0"/>
        <w:adjustRightInd w:val="0"/>
        <w:spacing w:after="0" w:line="238" w:lineRule="auto"/>
        <w:ind w:left="226" w:hanging="226"/>
        <w:jc w:val="both"/>
        <w:rPr>
          <w:rFonts w:ascii="Times New Roman" w:hAnsi="Times New Roman"/>
          <w:sz w:val="24"/>
          <w:szCs w:val="24"/>
        </w:rPr>
      </w:pPr>
      <w:r w:rsidRPr="000A2281">
        <w:rPr>
          <w:rFonts w:ascii="Times New Roman" w:hAnsi="Times New Roman"/>
          <w:sz w:val="24"/>
          <w:szCs w:val="24"/>
        </w:rPr>
        <w:t xml:space="preserve">organizarea de evenimente în vederea promovării patrimoniului cultural târgumureşean ; </w:t>
      </w:r>
    </w:p>
    <w:p w:rsidR="00756BFE" w:rsidRPr="000A2281" w:rsidRDefault="00756BFE" w:rsidP="00756BFE">
      <w:pPr>
        <w:widowControl w:val="0"/>
        <w:numPr>
          <w:ilvl w:val="0"/>
          <w:numId w:val="3"/>
        </w:numPr>
        <w:tabs>
          <w:tab w:val="clear" w:pos="720"/>
          <w:tab w:val="num" w:pos="274"/>
        </w:tabs>
        <w:overflowPunct w:val="0"/>
        <w:autoSpaceDE w:val="0"/>
        <w:autoSpaceDN w:val="0"/>
        <w:adjustRightInd w:val="0"/>
        <w:spacing w:after="0" w:line="240" w:lineRule="auto"/>
        <w:ind w:left="6" w:right="20" w:hanging="6"/>
        <w:jc w:val="both"/>
        <w:rPr>
          <w:rFonts w:ascii="Times New Roman" w:hAnsi="Times New Roman"/>
          <w:sz w:val="24"/>
          <w:szCs w:val="24"/>
        </w:rPr>
      </w:pPr>
      <w:r w:rsidRPr="000A2281">
        <w:rPr>
          <w:rFonts w:ascii="Times New Roman" w:hAnsi="Times New Roman"/>
          <w:sz w:val="24"/>
          <w:szCs w:val="24"/>
        </w:rPr>
        <w:t>implicarea cetă</w:t>
      </w:r>
      <w:r w:rsidRPr="000A2281">
        <w:rPr>
          <w:rFonts w:ascii="Cambria Math" w:hAnsi="Cambria Math" w:cs="Cambria Math"/>
          <w:sz w:val="24"/>
          <w:szCs w:val="24"/>
        </w:rPr>
        <w:t>ț</w:t>
      </w:r>
      <w:r w:rsidRPr="000A2281">
        <w:rPr>
          <w:rFonts w:ascii="Times New Roman" w:hAnsi="Times New Roman"/>
          <w:sz w:val="24"/>
          <w:szCs w:val="24"/>
        </w:rPr>
        <w:t xml:space="preserve">enilor în elaborarea deciziilor </w:t>
      </w:r>
      <w:r w:rsidRPr="000A2281">
        <w:rPr>
          <w:rFonts w:ascii="Cambria Math" w:hAnsi="Cambria Math" w:cs="Cambria Math"/>
          <w:sz w:val="24"/>
          <w:szCs w:val="24"/>
        </w:rPr>
        <w:t>ș</w:t>
      </w:r>
      <w:r w:rsidRPr="000A2281">
        <w:rPr>
          <w:rFonts w:ascii="Times New Roman" w:hAnsi="Times New Roman"/>
          <w:sz w:val="24"/>
          <w:szCs w:val="24"/>
        </w:rPr>
        <w:t xml:space="preserve">i politicilor publice, în domeniul cultural, artistic, sportiv, social, de tineret, de divertisment, academic; </w:t>
      </w:r>
    </w:p>
    <w:p w:rsidR="00756BFE" w:rsidRPr="000A2281" w:rsidRDefault="00756BFE" w:rsidP="00756BFE">
      <w:pPr>
        <w:widowControl w:val="0"/>
        <w:autoSpaceDE w:val="0"/>
        <w:autoSpaceDN w:val="0"/>
        <w:adjustRightInd w:val="0"/>
        <w:spacing w:after="0" w:line="1" w:lineRule="exact"/>
        <w:jc w:val="both"/>
        <w:rPr>
          <w:rFonts w:ascii="Times New Roman" w:hAnsi="Times New Roman"/>
          <w:sz w:val="24"/>
          <w:szCs w:val="24"/>
        </w:rPr>
      </w:pPr>
    </w:p>
    <w:p w:rsidR="00756BFE" w:rsidRPr="000A2281" w:rsidRDefault="00756BFE" w:rsidP="00756BFE">
      <w:pPr>
        <w:widowControl w:val="0"/>
        <w:numPr>
          <w:ilvl w:val="0"/>
          <w:numId w:val="3"/>
        </w:numPr>
        <w:tabs>
          <w:tab w:val="clear" w:pos="720"/>
          <w:tab w:val="num" w:pos="283"/>
        </w:tabs>
        <w:overflowPunct w:val="0"/>
        <w:autoSpaceDE w:val="0"/>
        <w:autoSpaceDN w:val="0"/>
        <w:adjustRightInd w:val="0"/>
        <w:spacing w:after="0" w:line="238" w:lineRule="auto"/>
        <w:ind w:left="6" w:right="20" w:hanging="6"/>
        <w:jc w:val="both"/>
        <w:rPr>
          <w:rFonts w:ascii="Times New Roman" w:hAnsi="Times New Roman"/>
          <w:sz w:val="24"/>
          <w:szCs w:val="24"/>
        </w:rPr>
      </w:pPr>
      <w:r w:rsidRPr="000A2281">
        <w:rPr>
          <w:rFonts w:ascii="Times New Roman" w:hAnsi="Times New Roman"/>
          <w:sz w:val="24"/>
          <w:szCs w:val="24"/>
        </w:rPr>
        <w:t>cre</w:t>
      </w:r>
      <w:r w:rsidRPr="000A2281">
        <w:rPr>
          <w:rFonts w:ascii="Cambria Math" w:hAnsi="Cambria Math" w:cs="Cambria Math"/>
          <w:sz w:val="24"/>
          <w:szCs w:val="24"/>
        </w:rPr>
        <w:t>ș</w:t>
      </w:r>
      <w:r w:rsidRPr="000A2281">
        <w:rPr>
          <w:rFonts w:ascii="Times New Roman" w:hAnsi="Times New Roman"/>
          <w:sz w:val="24"/>
          <w:szCs w:val="24"/>
        </w:rPr>
        <w:t>terea responsabilită</w:t>
      </w:r>
      <w:r w:rsidRPr="000A2281">
        <w:rPr>
          <w:rFonts w:ascii="Cambria Math" w:hAnsi="Cambria Math" w:cs="Cambria Math"/>
          <w:sz w:val="24"/>
          <w:szCs w:val="24"/>
        </w:rPr>
        <w:t>ț</w:t>
      </w:r>
      <w:r w:rsidRPr="000A2281">
        <w:rPr>
          <w:rFonts w:ascii="Times New Roman" w:hAnsi="Times New Roman"/>
          <w:sz w:val="24"/>
          <w:szCs w:val="24"/>
        </w:rPr>
        <w:t>ilor instituţiilor publice de cultură în raport cu cetă</w:t>
      </w:r>
      <w:r w:rsidRPr="000A2281">
        <w:rPr>
          <w:rFonts w:ascii="Cambria Math" w:hAnsi="Cambria Math" w:cs="Cambria Math"/>
          <w:sz w:val="24"/>
          <w:szCs w:val="24"/>
        </w:rPr>
        <w:t>ț</w:t>
      </w:r>
      <w:r w:rsidRPr="000A2281">
        <w:rPr>
          <w:rFonts w:ascii="Times New Roman" w:hAnsi="Times New Roman"/>
          <w:sz w:val="24"/>
          <w:szCs w:val="24"/>
        </w:rPr>
        <w:t>enii ca beneficiari direc</w:t>
      </w:r>
      <w:r w:rsidRPr="000A2281">
        <w:rPr>
          <w:rFonts w:ascii="Cambria Math" w:hAnsi="Cambria Math" w:cs="Cambria Math"/>
          <w:sz w:val="24"/>
          <w:szCs w:val="24"/>
        </w:rPr>
        <w:t>ț</w:t>
      </w:r>
      <w:r w:rsidRPr="000A2281">
        <w:rPr>
          <w:rFonts w:ascii="Times New Roman" w:hAnsi="Times New Roman"/>
          <w:sz w:val="24"/>
          <w:szCs w:val="24"/>
        </w:rPr>
        <w:t xml:space="preserve">i ai serviciilor publice culturale; </w:t>
      </w:r>
    </w:p>
    <w:p w:rsidR="00756BFE" w:rsidRPr="000A2281" w:rsidRDefault="00756BFE" w:rsidP="00756BFE">
      <w:pPr>
        <w:widowControl w:val="0"/>
        <w:autoSpaceDE w:val="0"/>
        <w:autoSpaceDN w:val="0"/>
        <w:adjustRightInd w:val="0"/>
        <w:spacing w:after="0" w:line="1" w:lineRule="exact"/>
        <w:jc w:val="both"/>
        <w:rPr>
          <w:rFonts w:ascii="Times New Roman" w:hAnsi="Times New Roman"/>
          <w:sz w:val="24"/>
          <w:szCs w:val="24"/>
        </w:rPr>
      </w:pPr>
    </w:p>
    <w:p w:rsidR="00756BFE" w:rsidRPr="000A2281" w:rsidRDefault="00756BFE" w:rsidP="00756BFE">
      <w:pPr>
        <w:widowControl w:val="0"/>
        <w:numPr>
          <w:ilvl w:val="0"/>
          <w:numId w:val="3"/>
        </w:numPr>
        <w:tabs>
          <w:tab w:val="clear" w:pos="720"/>
          <w:tab w:val="num" w:pos="226"/>
        </w:tabs>
        <w:overflowPunct w:val="0"/>
        <w:autoSpaceDE w:val="0"/>
        <w:autoSpaceDN w:val="0"/>
        <w:adjustRightInd w:val="0"/>
        <w:spacing w:after="0" w:line="240" w:lineRule="auto"/>
        <w:ind w:left="226" w:hanging="226"/>
        <w:jc w:val="both"/>
        <w:rPr>
          <w:rFonts w:ascii="Times New Roman" w:hAnsi="Times New Roman"/>
          <w:sz w:val="24"/>
          <w:szCs w:val="24"/>
        </w:rPr>
      </w:pPr>
      <w:r w:rsidRPr="000A2281">
        <w:rPr>
          <w:rFonts w:ascii="Times New Roman" w:hAnsi="Times New Roman"/>
          <w:sz w:val="24"/>
          <w:szCs w:val="24"/>
        </w:rPr>
        <w:t>promovarea elitelor din domeniile economic, social, cultural,învă</w:t>
      </w:r>
      <w:r w:rsidRPr="000A2281">
        <w:rPr>
          <w:rFonts w:ascii="Cambria Math" w:hAnsi="Cambria Math" w:cs="Cambria Math"/>
          <w:sz w:val="24"/>
          <w:szCs w:val="24"/>
        </w:rPr>
        <w:t>ț</w:t>
      </w:r>
      <w:r w:rsidRPr="000A2281">
        <w:rPr>
          <w:rFonts w:ascii="Times New Roman" w:hAnsi="Times New Roman"/>
          <w:sz w:val="24"/>
          <w:szCs w:val="24"/>
        </w:rPr>
        <w:t xml:space="preserve">ământ, culte. </w:t>
      </w:r>
    </w:p>
    <w:p w:rsidR="00756BFE" w:rsidRPr="000A2281" w:rsidRDefault="00756BFE" w:rsidP="00756BFE">
      <w:pPr>
        <w:widowControl w:val="0"/>
        <w:autoSpaceDE w:val="0"/>
        <w:autoSpaceDN w:val="0"/>
        <w:adjustRightInd w:val="0"/>
        <w:spacing w:after="0" w:line="3" w:lineRule="exact"/>
        <w:jc w:val="both"/>
        <w:rPr>
          <w:rFonts w:ascii="Times New Roman" w:hAnsi="Times New Roman"/>
          <w:sz w:val="24"/>
          <w:szCs w:val="24"/>
        </w:rPr>
      </w:pPr>
    </w:p>
    <w:p w:rsidR="00756BFE" w:rsidRPr="000A2281" w:rsidRDefault="00756BFE" w:rsidP="00756BFE">
      <w:pPr>
        <w:widowControl w:val="0"/>
        <w:overflowPunct w:val="0"/>
        <w:autoSpaceDE w:val="0"/>
        <w:autoSpaceDN w:val="0"/>
        <w:adjustRightInd w:val="0"/>
        <w:spacing w:after="0" w:line="239" w:lineRule="auto"/>
        <w:jc w:val="both"/>
        <w:rPr>
          <w:rFonts w:ascii="Times New Roman" w:hAnsi="Times New Roman"/>
          <w:sz w:val="24"/>
          <w:szCs w:val="24"/>
        </w:rPr>
      </w:pPr>
      <w:r w:rsidRPr="000A2281">
        <w:rPr>
          <w:rFonts w:ascii="Times New Roman" w:hAnsi="Times New Roman"/>
          <w:sz w:val="24"/>
          <w:szCs w:val="24"/>
        </w:rPr>
        <w:t>f) colaborarea naţională şi internaţională, dezvoltarea de parteneriate prin afilierea la organisme naţionale şi internaţionale, realizarea de schimburi de experienţă cu oraşele care au avut titlul de capitală culturală europeană;</w:t>
      </w:r>
    </w:p>
    <w:p w:rsidR="00756BFE" w:rsidRDefault="00756BFE" w:rsidP="00756BFE">
      <w:pPr>
        <w:widowControl w:val="0"/>
        <w:overflowPunct w:val="0"/>
        <w:autoSpaceDE w:val="0"/>
        <w:autoSpaceDN w:val="0"/>
        <w:adjustRightInd w:val="0"/>
        <w:spacing w:after="0" w:line="290" w:lineRule="auto"/>
        <w:ind w:left="6" w:right="20"/>
        <w:jc w:val="both"/>
        <w:rPr>
          <w:rFonts w:ascii="Times New Roman" w:hAnsi="Times New Roman"/>
          <w:sz w:val="24"/>
          <w:szCs w:val="24"/>
        </w:rPr>
      </w:pPr>
      <w:bookmarkStart w:id="2" w:name="page5"/>
      <w:bookmarkEnd w:id="2"/>
      <w:r w:rsidRPr="000A2281">
        <w:rPr>
          <w:rFonts w:ascii="Times New Roman" w:hAnsi="Times New Roman"/>
          <w:sz w:val="24"/>
          <w:szCs w:val="24"/>
        </w:rPr>
        <w:t>g) protejarea si promovarea valorilor târgumureşene, persoane fizice, juridice, imobile, obiecte de patrimoniu, tradi</w:t>
      </w:r>
      <w:r w:rsidRPr="000A2281">
        <w:rPr>
          <w:rFonts w:ascii="Cambria Math" w:hAnsi="Cambria Math" w:cs="Cambria Math"/>
          <w:sz w:val="24"/>
          <w:szCs w:val="24"/>
        </w:rPr>
        <w:t>ț</w:t>
      </w:r>
      <w:r w:rsidRPr="000A2281">
        <w:rPr>
          <w:rFonts w:ascii="Times New Roman" w:hAnsi="Times New Roman"/>
          <w:sz w:val="24"/>
          <w:szCs w:val="24"/>
        </w:rPr>
        <w:t xml:space="preserve">ii, indiferent de domeniul în care se manifestă </w:t>
      </w:r>
      <w:r w:rsidRPr="000A2281">
        <w:rPr>
          <w:rFonts w:ascii="Cambria Math" w:hAnsi="Cambria Math" w:cs="Cambria Math"/>
          <w:sz w:val="24"/>
          <w:szCs w:val="24"/>
        </w:rPr>
        <w:t>ș</w:t>
      </w:r>
      <w:r w:rsidRPr="000A2281">
        <w:rPr>
          <w:rFonts w:ascii="Times New Roman" w:hAnsi="Times New Roman"/>
          <w:sz w:val="24"/>
          <w:szCs w:val="24"/>
        </w:rPr>
        <w:t>i, după caz, de condi</w:t>
      </w:r>
      <w:r w:rsidRPr="000A2281">
        <w:rPr>
          <w:rFonts w:ascii="Cambria Math" w:hAnsi="Cambria Math" w:cs="Cambria Math"/>
          <w:sz w:val="24"/>
          <w:szCs w:val="24"/>
        </w:rPr>
        <w:t>ț</w:t>
      </w:r>
      <w:r w:rsidR="000A2281">
        <w:rPr>
          <w:rFonts w:ascii="Times New Roman" w:hAnsi="Times New Roman"/>
          <w:sz w:val="24"/>
          <w:szCs w:val="24"/>
        </w:rPr>
        <w:t>ia socială pe care o au.</w:t>
      </w:r>
    </w:p>
    <w:p w:rsidR="000A2281" w:rsidRPr="000A2281" w:rsidRDefault="000A2281" w:rsidP="00756BFE">
      <w:pPr>
        <w:widowControl w:val="0"/>
        <w:overflowPunct w:val="0"/>
        <w:autoSpaceDE w:val="0"/>
        <w:autoSpaceDN w:val="0"/>
        <w:adjustRightInd w:val="0"/>
        <w:spacing w:after="0" w:line="290" w:lineRule="auto"/>
        <w:ind w:left="6" w:right="20"/>
        <w:jc w:val="both"/>
        <w:rPr>
          <w:rFonts w:ascii="Times New Roman" w:hAnsi="Times New Roman"/>
          <w:sz w:val="24"/>
          <w:szCs w:val="24"/>
        </w:rPr>
      </w:pPr>
    </w:p>
    <w:p w:rsidR="00756BFE" w:rsidRPr="000A2281" w:rsidRDefault="000A2281" w:rsidP="000A2281">
      <w:pPr>
        <w:widowControl w:val="0"/>
        <w:overflowPunct w:val="0"/>
        <w:autoSpaceDE w:val="0"/>
        <w:autoSpaceDN w:val="0"/>
        <w:adjustRightInd w:val="0"/>
        <w:spacing w:after="0" w:line="268" w:lineRule="auto"/>
        <w:ind w:left="6" w:right="20" w:firstLine="702"/>
        <w:jc w:val="both"/>
        <w:rPr>
          <w:rFonts w:ascii="Times New Roman" w:hAnsi="Times New Roman"/>
          <w:sz w:val="24"/>
          <w:szCs w:val="24"/>
        </w:rPr>
      </w:pPr>
      <w:r>
        <w:rPr>
          <w:rFonts w:ascii="Times New Roman" w:hAnsi="Times New Roman"/>
          <w:b/>
          <w:sz w:val="24"/>
          <w:szCs w:val="24"/>
        </w:rPr>
        <w:t>A</w:t>
      </w:r>
      <w:r w:rsidR="00756BFE" w:rsidRPr="000A2281">
        <w:rPr>
          <w:rFonts w:ascii="Times New Roman" w:hAnsi="Times New Roman"/>
          <w:b/>
          <w:sz w:val="24"/>
          <w:szCs w:val="24"/>
        </w:rPr>
        <w:t>rt. 5.</w:t>
      </w:r>
      <w:r w:rsidR="00756BFE" w:rsidRPr="000A2281">
        <w:rPr>
          <w:rFonts w:ascii="Times New Roman" w:hAnsi="Times New Roman"/>
          <w:sz w:val="24"/>
          <w:szCs w:val="24"/>
        </w:rPr>
        <w:t xml:space="preserve"> (1) </w:t>
      </w:r>
      <w:r w:rsidR="00756BFE" w:rsidRPr="000A2281">
        <w:rPr>
          <w:rFonts w:ascii="Times New Roman" w:hAnsi="Times New Roman"/>
          <w:b/>
          <w:sz w:val="24"/>
          <w:szCs w:val="24"/>
        </w:rPr>
        <w:t>Patrimoniul</w:t>
      </w:r>
      <w:r w:rsidR="00756BFE" w:rsidRPr="000A2281">
        <w:rPr>
          <w:rFonts w:ascii="Times New Roman" w:hAnsi="Times New Roman"/>
          <w:sz w:val="24"/>
          <w:szCs w:val="24"/>
        </w:rPr>
        <w:t xml:space="preserve"> iniţial al Asocia</w:t>
      </w:r>
      <w:r w:rsidR="00756BFE" w:rsidRPr="000A2281">
        <w:rPr>
          <w:rFonts w:ascii="Cambria Math" w:hAnsi="Cambria Math" w:cs="Cambria Math"/>
          <w:sz w:val="24"/>
          <w:szCs w:val="24"/>
        </w:rPr>
        <w:t>ț</w:t>
      </w:r>
      <w:r w:rsidR="00756BFE" w:rsidRPr="000A2281">
        <w:rPr>
          <w:rFonts w:ascii="Times New Roman" w:hAnsi="Times New Roman"/>
          <w:sz w:val="24"/>
          <w:szCs w:val="24"/>
        </w:rPr>
        <w:t>iei este de _________şi se compune din contribuţia de minim 100 lei a fiecărui membru, taxa de înscriere, precum şi din aportul în natură al membrilor</w:t>
      </w:r>
      <w:r w:rsidR="00756BFE" w:rsidRPr="000A2281">
        <w:rPr>
          <w:rFonts w:ascii="Times New Roman" w:hAnsi="Times New Roman"/>
          <w:b/>
          <w:bCs/>
          <w:sz w:val="24"/>
          <w:szCs w:val="24"/>
        </w:rPr>
        <w:t xml:space="preserve"> </w:t>
      </w:r>
      <w:r w:rsidR="00756BFE" w:rsidRPr="000A2281">
        <w:rPr>
          <w:rFonts w:ascii="Times New Roman" w:hAnsi="Times New Roman"/>
          <w:sz w:val="24"/>
          <w:szCs w:val="24"/>
        </w:rPr>
        <w:t>fondatori.</w:t>
      </w:r>
    </w:p>
    <w:p w:rsidR="00756BFE" w:rsidRPr="000A2281" w:rsidRDefault="00756BFE" w:rsidP="00756BFE">
      <w:pPr>
        <w:widowControl w:val="0"/>
        <w:autoSpaceDE w:val="0"/>
        <w:autoSpaceDN w:val="0"/>
        <w:adjustRightInd w:val="0"/>
        <w:spacing w:after="0" w:line="238" w:lineRule="auto"/>
        <w:ind w:left="6"/>
        <w:jc w:val="both"/>
        <w:rPr>
          <w:rFonts w:ascii="Times New Roman" w:hAnsi="Times New Roman"/>
          <w:sz w:val="24"/>
          <w:szCs w:val="24"/>
        </w:rPr>
      </w:pPr>
      <w:r w:rsidRPr="008B4B64">
        <w:rPr>
          <w:rFonts w:ascii="Times New Roman" w:hAnsi="Times New Roman"/>
          <w:bCs/>
          <w:sz w:val="24"/>
          <w:szCs w:val="24"/>
        </w:rPr>
        <w:t>(2)</w:t>
      </w:r>
      <w:r w:rsidRPr="000A2281">
        <w:rPr>
          <w:rFonts w:ascii="Times New Roman" w:hAnsi="Times New Roman"/>
          <w:b/>
          <w:bCs/>
          <w:sz w:val="24"/>
          <w:szCs w:val="24"/>
        </w:rPr>
        <w:t xml:space="preserve"> </w:t>
      </w:r>
      <w:r w:rsidRPr="000A2281">
        <w:rPr>
          <w:rFonts w:ascii="Times New Roman" w:hAnsi="Times New Roman"/>
          <w:sz w:val="24"/>
          <w:szCs w:val="24"/>
        </w:rPr>
        <w:t>Categoriile de resurse patrimoniale ale asociaţiei pot fi:</w:t>
      </w:r>
    </w:p>
    <w:p w:rsidR="00756BFE" w:rsidRPr="000A2281" w:rsidRDefault="00756BFE" w:rsidP="00756BFE">
      <w:pPr>
        <w:widowControl w:val="0"/>
        <w:tabs>
          <w:tab w:val="left" w:pos="567"/>
        </w:tabs>
        <w:autoSpaceDE w:val="0"/>
        <w:autoSpaceDN w:val="0"/>
        <w:adjustRightInd w:val="0"/>
        <w:spacing w:after="0" w:line="238" w:lineRule="auto"/>
        <w:ind w:left="366"/>
        <w:jc w:val="both"/>
        <w:rPr>
          <w:rFonts w:ascii="Times New Roman" w:hAnsi="Times New Roman"/>
          <w:sz w:val="24"/>
          <w:szCs w:val="24"/>
        </w:rPr>
      </w:pPr>
      <w:r w:rsidRPr="000A2281">
        <w:rPr>
          <w:rFonts w:ascii="Times New Roman" w:hAnsi="Times New Roman"/>
          <w:sz w:val="24"/>
          <w:szCs w:val="24"/>
        </w:rPr>
        <w:t>-</w:t>
      </w:r>
      <w:r w:rsidRPr="000A2281">
        <w:rPr>
          <w:rFonts w:ascii="Times New Roman" w:hAnsi="Times New Roman"/>
          <w:sz w:val="24"/>
          <w:szCs w:val="24"/>
        </w:rPr>
        <w:tab/>
        <w:t>bunuri mobile si imobile,</w:t>
      </w:r>
    </w:p>
    <w:p w:rsidR="00756BFE" w:rsidRPr="000A2281" w:rsidRDefault="00756BFE" w:rsidP="00756BFE">
      <w:pPr>
        <w:widowControl w:val="0"/>
        <w:tabs>
          <w:tab w:val="left" w:pos="567"/>
        </w:tabs>
        <w:autoSpaceDE w:val="0"/>
        <w:autoSpaceDN w:val="0"/>
        <w:adjustRightInd w:val="0"/>
        <w:spacing w:after="0" w:line="1" w:lineRule="exact"/>
        <w:jc w:val="both"/>
        <w:rPr>
          <w:rFonts w:ascii="Times New Roman" w:hAnsi="Times New Roman"/>
          <w:sz w:val="24"/>
          <w:szCs w:val="24"/>
        </w:rPr>
      </w:pPr>
    </w:p>
    <w:p w:rsidR="00756BFE" w:rsidRPr="000A2281" w:rsidRDefault="00756BFE" w:rsidP="00756BFE">
      <w:pPr>
        <w:widowControl w:val="0"/>
        <w:numPr>
          <w:ilvl w:val="0"/>
          <w:numId w:val="4"/>
        </w:numPr>
        <w:tabs>
          <w:tab w:val="clear" w:pos="720"/>
          <w:tab w:val="left" w:pos="567"/>
        </w:tabs>
        <w:overflowPunct w:val="0"/>
        <w:autoSpaceDE w:val="0"/>
        <w:autoSpaceDN w:val="0"/>
        <w:adjustRightInd w:val="0"/>
        <w:spacing w:after="0" w:line="240" w:lineRule="auto"/>
        <w:ind w:left="2066" w:hanging="1706"/>
        <w:jc w:val="both"/>
        <w:rPr>
          <w:rFonts w:ascii="Times New Roman" w:hAnsi="Times New Roman"/>
          <w:sz w:val="24"/>
          <w:szCs w:val="24"/>
        </w:rPr>
      </w:pPr>
      <w:r w:rsidRPr="000A2281">
        <w:rPr>
          <w:rFonts w:ascii="Times New Roman" w:hAnsi="Times New Roman"/>
          <w:sz w:val="24"/>
          <w:szCs w:val="24"/>
        </w:rPr>
        <w:t>mijloace băne</w:t>
      </w:r>
      <w:r w:rsidRPr="000A2281">
        <w:rPr>
          <w:rFonts w:ascii="Cambria Math" w:hAnsi="Cambria Math" w:cs="Cambria Math"/>
          <w:sz w:val="24"/>
          <w:szCs w:val="24"/>
        </w:rPr>
        <w:t>ș</w:t>
      </w:r>
      <w:r w:rsidRPr="000A2281">
        <w:rPr>
          <w:rFonts w:ascii="Times New Roman" w:hAnsi="Times New Roman"/>
          <w:sz w:val="24"/>
          <w:szCs w:val="24"/>
        </w:rPr>
        <w:t>ti, titluri de valoare provenite din cotiza</w:t>
      </w:r>
      <w:r w:rsidRPr="000A2281">
        <w:rPr>
          <w:rFonts w:ascii="Cambria Math" w:hAnsi="Cambria Math" w:cs="Cambria Math"/>
          <w:sz w:val="24"/>
          <w:szCs w:val="24"/>
        </w:rPr>
        <w:t>ț</w:t>
      </w:r>
      <w:r w:rsidRPr="000A2281">
        <w:rPr>
          <w:rFonts w:ascii="Times New Roman" w:hAnsi="Times New Roman"/>
          <w:sz w:val="24"/>
          <w:szCs w:val="24"/>
        </w:rPr>
        <w:t>ii, dona</w:t>
      </w:r>
      <w:r w:rsidRPr="000A2281">
        <w:rPr>
          <w:rFonts w:ascii="Cambria Math" w:hAnsi="Cambria Math" w:cs="Cambria Math"/>
          <w:sz w:val="24"/>
          <w:szCs w:val="24"/>
        </w:rPr>
        <w:t>ț</w:t>
      </w:r>
      <w:r w:rsidRPr="000A2281">
        <w:rPr>
          <w:rFonts w:ascii="Times New Roman" w:hAnsi="Times New Roman"/>
          <w:sz w:val="24"/>
          <w:szCs w:val="24"/>
        </w:rPr>
        <w:t xml:space="preserve">ii, legate </w:t>
      </w:r>
      <w:r w:rsidRPr="000A2281">
        <w:rPr>
          <w:rFonts w:ascii="Cambria Math" w:hAnsi="Cambria Math" w:cs="Cambria Math"/>
          <w:sz w:val="24"/>
          <w:szCs w:val="24"/>
        </w:rPr>
        <w:t>ș</w:t>
      </w:r>
      <w:r w:rsidRPr="000A2281">
        <w:rPr>
          <w:rFonts w:ascii="Times New Roman" w:hAnsi="Times New Roman"/>
          <w:sz w:val="24"/>
          <w:szCs w:val="24"/>
        </w:rPr>
        <w:t xml:space="preserve">i altele; </w:t>
      </w:r>
    </w:p>
    <w:p w:rsidR="00756BFE" w:rsidRPr="000A2281" w:rsidRDefault="00756BFE" w:rsidP="00756BFE">
      <w:pPr>
        <w:widowControl w:val="0"/>
        <w:tabs>
          <w:tab w:val="left" w:pos="567"/>
        </w:tabs>
        <w:autoSpaceDE w:val="0"/>
        <w:autoSpaceDN w:val="0"/>
        <w:adjustRightInd w:val="0"/>
        <w:spacing w:after="0" w:line="240" w:lineRule="auto"/>
        <w:ind w:left="366"/>
        <w:jc w:val="both"/>
        <w:rPr>
          <w:rFonts w:ascii="Times New Roman" w:hAnsi="Times New Roman"/>
          <w:sz w:val="24"/>
          <w:szCs w:val="24"/>
        </w:rPr>
      </w:pPr>
      <w:r w:rsidRPr="000A2281">
        <w:rPr>
          <w:rFonts w:ascii="Times New Roman" w:hAnsi="Times New Roman"/>
          <w:sz w:val="24"/>
          <w:szCs w:val="24"/>
        </w:rPr>
        <w:t>-</w:t>
      </w:r>
      <w:r w:rsidRPr="000A2281">
        <w:rPr>
          <w:rFonts w:ascii="Times New Roman" w:hAnsi="Times New Roman"/>
          <w:sz w:val="24"/>
          <w:szCs w:val="24"/>
        </w:rPr>
        <w:tab/>
        <w:t>dona</w:t>
      </w:r>
      <w:r w:rsidRPr="000A2281">
        <w:rPr>
          <w:rFonts w:ascii="Cambria Math" w:hAnsi="Cambria Math" w:cs="Cambria Math"/>
          <w:sz w:val="24"/>
          <w:szCs w:val="24"/>
        </w:rPr>
        <w:t>ț</w:t>
      </w:r>
      <w:r w:rsidRPr="000A2281">
        <w:rPr>
          <w:rFonts w:ascii="Times New Roman" w:hAnsi="Times New Roman"/>
          <w:sz w:val="24"/>
          <w:szCs w:val="24"/>
        </w:rPr>
        <w:t>ii şi sponsorizări, bunuri mobile, imobile şi ajutoare băneşti, din partea unor societăţi comerciale, instituţii sau asociaţii din ţară şi străinătate;</w:t>
      </w:r>
    </w:p>
    <w:p w:rsidR="00756BFE" w:rsidRPr="000A2281" w:rsidRDefault="00756BFE" w:rsidP="00756BFE">
      <w:pPr>
        <w:widowControl w:val="0"/>
        <w:tabs>
          <w:tab w:val="left" w:pos="567"/>
        </w:tabs>
        <w:autoSpaceDE w:val="0"/>
        <w:autoSpaceDN w:val="0"/>
        <w:adjustRightInd w:val="0"/>
        <w:spacing w:after="0" w:line="1" w:lineRule="exact"/>
        <w:jc w:val="both"/>
        <w:rPr>
          <w:rFonts w:ascii="Times New Roman" w:hAnsi="Times New Roman"/>
          <w:sz w:val="24"/>
          <w:szCs w:val="24"/>
        </w:rPr>
      </w:pPr>
    </w:p>
    <w:p w:rsidR="00756BFE" w:rsidRPr="000A2281" w:rsidRDefault="00756BFE" w:rsidP="00756BFE">
      <w:pPr>
        <w:widowControl w:val="0"/>
        <w:numPr>
          <w:ilvl w:val="0"/>
          <w:numId w:val="5"/>
        </w:numPr>
        <w:tabs>
          <w:tab w:val="clear" w:pos="720"/>
          <w:tab w:val="left" w:pos="567"/>
        </w:tabs>
        <w:overflowPunct w:val="0"/>
        <w:autoSpaceDE w:val="0"/>
        <w:autoSpaceDN w:val="0"/>
        <w:adjustRightInd w:val="0"/>
        <w:spacing w:after="0" w:line="240" w:lineRule="auto"/>
        <w:ind w:left="2066" w:hanging="1706"/>
        <w:jc w:val="both"/>
        <w:rPr>
          <w:rFonts w:ascii="Times New Roman" w:hAnsi="Times New Roman"/>
          <w:sz w:val="24"/>
          <w:szCs w:val="24"/>
        </w:rPr>
      </w:pPr>
      <w:r w:rsidRPr="000A2281">
        <w:rPr>
          <w:rFonts w:ascii="Times New Roman" w:hAnsi="Times New Roman"/>
          <w:sz w:val="24"/>
          <w:szCs w:val="24"/>
        </w:rPr>
        <w:t xml:space="preserve">venituri realizate din activităţi economice directe; </w:t>
      </w:r>
    </w:p>
    <w:p w:rsidR="00756BFE" w:rsidRPr="000A2281" w:rsidRDefault="00756BFE" w:rsidP="00756BFE">
      <w:pPr>
        <w:widowControl w:val="0"/>
        <w:tabs>
          <w:tab w:val="left" w:pos="567"/>
        </w:tabs>
        <w:autoSpaceDE w:val="0"/>
        <w:autoSpaceDN w:val="0"/>
        <w:adjustRightInd w:val="0"/>
        <w:spacing w:after="0" w:line="237" w:lineRule="auto"/>
        <w:ind w:left="366"/>
        <w:jc w:val="both"/>
        <w:rPr>
          <w:rFonts w:ascii="Times New Roman" w:hAnsi="Times New Roman"/>
          <w:sz w:val="24"/>
          <w:szCs w:val="24"/>
        </w:rPr>
      </w:pPr>
      <w:r w:rsidRPr="000A2281">
        <w:rPr>
          <w:rFonts w:ascii="Times New Roman" w:hAnsi="Times New Roman"/>
          <w:sz w:val="24"/>
          <w:szCs w:val="24"/>
        </w:rPr>
        <w:t>-</w:t>
      </w:r>
      <w:r w:rsidRPr="000A2281">
        <w:rPr>
          <w:rFonts w:ascii="Times New Roman" w:hAnsi="Times New Roman"/>
          <w:sz w:val="24"/>
          <w:szCs w:val="24"/>
        </w:rPr>
        <w:tab/>
        <w:t xml:space="preserve">sponsorizări </w:t>
      </w:r>
      <w:r w:rsidRPr="000A2281">
        <w:rPr>
          <w:rFonts w:ascii="Cambria Math" w:hAnsi="Cambria Math" w:cs="Cambria Math"/>
          <w:sz w:val="24"/>
          <w:szCs w:val="24"/>
        </w:rPr>
        <w:t>ș</w:t>
      </w:r>
      <w:r w:rsidRPr="000A2281">
        <w:rPr>
          <w:rFonts w:ascii="Times New Roman" w:hAnsi="Times New Roman"/>
          <w:sz w:val="24"/>
          <w:szCs w:val="24"/>
        </w:rPr>
        <w:t xml:space="preserve">i alte fonduri primite de la persoane fizice sau juridice din </w:t>
      </w:r>
      <w:r w:rsidRPr="000A2281">
        <w:rPr>
          <w:rFonts w:ascii="Cambria Math" w:hAnsi="Cambria Math" w:cs="Cambria Math"/>
          <w:sz w:val="24"/>
          <w:szCs w:val="24"/>
        </w:rPr>
        <w:t>ț</w:t>
      </w:r>
      <w:r w:rsidRPr="000A2281">
        <w:rPr>
          <w:rFonts w:ascii="Times New Roman" w:hAnsi="Times New Roman"/>
          <w:sz w:val="24"/>
          <w:szCs w:val="24"/>
        </w:rPr>
        <w:t xml:space="preserve">ară sau străinătate, precum </w:t>
      </w:r>
      <w:r w:rsidRPr="000A2281">
        <w:rPr>
          <w:rFonts w:ascii="Cambria Math" w:hAnsi="Cambria Math" w:cs="Cambria Math"/>
          <w:sz w:val="24"/>
          <w:szCs w:val="24"/>
        </w:rPr>
        <w:t>ș</w:t>
      </w:r>
      <w:r w:rsidRPr="000A2281">
        <w:rPr>
          <w:rFonts w:ascii="Times New Roman" w:hAnsi="Times New Roman"/>
          <w:sz w:val="24"/>
          <w:szCs w:val="24"/>
        </w:rPr>
        <w:t>i alte venituri conform legii;</w:t>
      </w:r>
    </w:p>
    <w:p w:rsidR="00756BFE" w:rsidRPr="000A2281" w:rsidRDefault="00756BFE" w:rsidP="00756BFE">
      <w:pPr>
        <w:widowControl w:val="0"/>
        <w:overflowPunct w:val="0"/>
        <w:autoSpaceDE w:val="0"/>
        <w:autoSpaceDN w:val="0"/>
        <w:adjustRightInd w:val="0"/>
        <w:spacing w:after="0" w:line="268" w:lineRule="auto"/>
        <w:ind w:left="6" w:right="20"/>
        <w:jc w:val="both"/>
        <w:rPr>
          <w:rFonts w:ascii="Times New Roman" w:hAnsi="Times New Roman"/>
          <w:sz w:val="24"/>
          <w:szCs w:val="24"/>
        </w:rPr>
      </w:pPr>
      <w:r w:rsidRPr="008B4B64">
        <w:rPr>
          <w:rFonts w:ascii="Times New Roman" w:hAnsi="Times New Roman"/>
          <w:bCs/>
          <w:sz w:val="24"/>
          <w:szCs w:val="24"/>
        </w:rPr>
        <w:t>(3)</w:t>
      </w:r>
      <w:r w:rsidRPr="000A2281">
        <w:rPr>
          <w:rFonts w:ascii="Times New Roman" w:hAnsi="Times New Roman"/>
          <w:b/>
          <w:bCs/>
          <w:sz w:val="24"/>
          <w:szCs w:val="24"/>
        </w:rPr>
        <w:t xml:space="preserve"> </w:t>
      </w:r>
      <w:r w:rsidRPr="000A2281">
        <w:rPr>
          <w:rFonts w:ascii="Times New Roman" w:hAnsi="Times New Roman"/>
          <w:sz w:val="24"/>
          <w:szCs w:val="24"/>
        </w:rPr>
        <w:t>Valoarea cotiza</w:t>
      </w:r>
      <w:r w:rsidRPr="000A2281">
        <w:rPr>
          <w:rFonts w:ascii="Cambria Math" w:hAnsi="Cambria Math" w:cs="Cambria Math"/>
          <w:sz w:val="24"/>
          <w:szCs w:val="24"/>
        </w:rPr>
        <w:t>ț</w:t>
      </w:r>
      <w:r w:rsidRPr="000A2281">
        <w:rPr>
          <w:rFonts w:ascii="Times New Roman" w:hAnsi="Times New Roman"/>
          <w:sz w:val="24"/>
          <w:szCs w:val="24"/>
        </w:rPr>
        <w:t>iei anuale este de 100 lei/membru. În cazul neplătirii cotiza</w:t>
      </w:r>
      <w:r w:rsidRPr="000A2281">
        <w:rPr>
          <w:rFonts w:ascii="Cambria Math" w:hAnsi="Cambria Math" w:cs="Cambria Math"/>
          <w:sz w:val="24"/>
          <w:szCs w:val="24"/>
        </w:rPr>
        <w:t>ț</w:t>
      </w:r>
      <w:r w:rsidRPr="000A2281">
        <w:rPr>
          <w:rFonts w:ascii="Times New Roman" w:hAnsi="Times New Roman"/>
          <w:sz w:val="24"/>
          <w:szCs w:val="24"/>
        </w:rPr>
        <w:t>iei timp de 12 luni,</w:t>
      </w:r>
      <w:r w:rsidRPr="000A2281">
        <w:rPr>
          <w:rFonts w:ascii="Times New Roman" w:hAnsi="Times New Roman"/>
          <w:b/>
          <w:bCs/>
          <w:sz w:val="24"/>
          <w:szCs w:val="24"/>
        </w:rPr>
        <w:t xml:space="preserve"> </w:t>
      </w:r>
      <w:r w:rsidRPr="000A2281">
        <w:rPr>
          <w:rFonts w:ascii="Times New Roman" w:hAnsi="Times New Roman"/>
          <w:sz w:val="24"/>
          <w:szCs w:val="24"/>
        </w:rPr>
        <w:t>membrii vor fi trecu</w:t>
      </w:r>
      <w:r w:rsidRPr="000A2281">
        <w:rPr>
          <w:rFonts w:ascii="Cambria Math" w:hAnsi="Cambria Math" w:cs="Cambria Math"/>
          <w:sz w:val="24"/>
          <w:szCs w:val="24"/>
        </w:rPr>
        <w:t>ț</w:t>
      </w:r>
      <w:r w:rsidRPr="000A2281">
        <w:rPr>
          <w:rFonts w:ascii="Times New Roman" w:hAnsi="Times New Roman"/>
          <w:sz w:val="24"/>
          <w:szCs w:val="24"/>
        </w:rPr>
        <w:t>i în categoria membrilor sus</w:t>
      </w:r>
      <w:r w:rsidRPr="000A2281">
        <w:rPr>
          <w:rFonts w:ascii="Cambria Math" w:hAnsi="Cambria Math" w:cs="Cambria Math"/>
          <w:sz w:val="24"/>
          <w:szCs w:val="24"/>
        </w:rPr>
        <w:t>ț</w:t>
      </w:r>
      <w:r w:rsidRPr="000A2281">
        <w:rPr>
          <w:rFonts w:ascii="Times New Roman" w:hAnsi="Times New Roman"/>
          <w:sz w:val="24"/>
          <w:szCs w:val="24"/>
        </w:rPr>
        <w:t>inători, la decizia comitetului de conducere.</w:t>
      </w:r>
    </w:p>
    <w:p w:rsidR="00756BFE" w:rsidRDefault="00756BFE" w:rsidP="00756BFE">
      <w:pPr>
        <w:widowControl w:val="0"/>
        <w:overflowPunct w:val="0"/>
        <w:autoSpaceDE w:val="0"/>
        <w:autoSpaceDN w:val="0"/>
        <w:adjustRightInd w:val="0"/>
        <w:spacing w:after="0" w:line="240" w:lineRule="auto"/>
        <w:ind w:left="6" w:right="20"/>
        <w:jc w:val="both"/>
        <w:rPr>
          <w:rFonts w:ascii="Times New Roman" w:hAnsi="Times New Roman"/>
          <w:sz w:val="24"/>
          <w:szCs w:val="24"/>
        </w:rPr>
      </w:pPr>
      <w:r w:rsidRPr="008B4B64">
        <w:rPr>
          <w:rFonts w:ascii="Times New Roman" w:hAnsi="Times New Roman"/>
          <w:bCs/>
          <w:sz w:val="24"/>
          <w:szCs w:val="24"/>
        </w:rPr>
        <w:t>(4)</w:t>
      </w:r>
      <w:r w:rsidRPr="000A2281">
        <w:rPr>
          <w:rFonts w:ascii="Times New Roman" w:hAnsi="Times New Roman"/>
          <w:b/>
          <w:bCs/>
          <w:sz w:val="24"/>
          <w:szCs w:val="24"/>
        </w:rPr>
        <w:t xml:space="preserve"> </w:t>
      </w:r>
      <w:r w:rsidRPr="000A2281">
        <w:rPr>
          <w:rFonts w:ascii="Times New Roman" w:hAnsi="Times New Roman"/>
          <w:sz w:val="24"/>
          <w:szCs w:val="24"/>
        </w:rPr>
        <w:t>Dona</w:t>
      </w:r>
      <w:r w:rsidRPr="000A2281">
        <w:rPr>
          <w:rFonts w:ascii="Cambria Math" w:hAnsi="Cambria Math" w:cs="Cambria Math"/>
          <w:sz w:val="24"/>
          <w:szCs w:val="24"/>
        </w:rPr>
        <w:t>ț</w:t>
      </w:r>
      <w:r w:rsidRPr="000A2281">
        <w:rPr>
          <w:rFonts w:ascii="Times New Roman" w:hAnsi="Times New Roman"/>
          <w:sz w:val="24"/>
          <w:szCs w:val="24"/>
        </w:rPr>
        <w:t xml:space="preserve">iile </w:t>
      </w:r>
      <w:r w:rsidRPr="000A2281">
        <w:rPr>
          <w:rFonts w:ascii="Cambria Math" w:hAnsi="Cambria Math" w:cs="Cambria Math"/>
          <w:sz w:val="24"/>
          <w:szCs w:val="24"/>
        </w:rPr>
        <w:t>ș</w:t>
      </w:r>
      <w:r w:rsidRPr="000A2281">
        <w:rPr>
          <w:rFonts w:ascii="Times New Roman" w:hAnsi="Times New Roman"/>
          <w:sz w:val="24"/>
          <w:szCs w:val="24"/>
        </w:rPr>
        <w:t>i legatele pot fi sume de bani, bunuri, drepturi de autori, ac</w:t>
      </w:r>
      <w:r w:rsidRPr="000A2281">
        <w:rPr>
          <w:rFonts w:ascii="Cambria Math" w:hAnsi="Cambria Math" w:cs="Cambria Math"/>
          <w:sz w:val="24"/>
          <w:szCs w:val="24"/>
        </w:rPr>
        <w:t>ț</w:t>
      </w:r>
      <w:r w:rsidRPr="000A2281">
        <w:rPr>
          <w:rFonts w:ascii="Times New Roman" w:hAnsi="Times New Roman"/>
          <w:sz w:val="24"/>
          <w:szCs w:val="24"/>
        </w:rPr>
        <w:t>iuni, titluri de valoare sau alte</w:t>
      </w:r>
      <w:r w:rsidRPr="000A2281">
        <w:rPr>
          <w:rFonts w:ascii="Times New Roman" w:hAnsi="Times New Roman"/>
          <w:b/>
          <w:bCs/>
          <w:sz w:val="24"/>
          <w:szCs w:val="24"/>
        </w:rPr>
        <w:t xml:space="preserve"> </w:t>
      </w:r>
      <w:r w:rsidRPr="000A2281">
        <w:rPr>
          <w:rFonts w:ascii="Times New Roman" w:hAnsi="Times New Roman"/>
          <w:sz w:val="24"/>
          <w:szCs w:val="24"/>
        </w:rPr>
        <w:t xml:space="preserve">drepturi, dacă acestea sunt libere de orice sarcini. </w:t>
      </w:r>
      <w:bookmarkStart w:id="3" w:name="page6"/>
      <w:bookmarkEnd w:id="3"/>
      <w:r w:rsidRPr="000A2281">
        <w:rPr>
          <w:rFonts w:ascii="Times New Roman" w:hAnsi="Times New Roman"/>
          <w:sz w:val="24"/>
          <w:szCs w:val="24"/>
        </w:rPr>
        <w:t>Dona</w:t>
      </w:r>
      <w:r w:rsidRPr="000A2281">
        <w:rPr>
          <w:rFonts w:ascii="Cambria Math" w:hAnsi="Cambria Math" w:cs="Cambria Math"/>
          <w:sz w:val="24"/>
          <w:szCs w:val="24"/>
        </w:rPr>
        <w:t>ț</w:t>
      </w:r>
      <w:r w:rsidRPr="000A2281">
        <w:rPr>
          <w:rFonts w:ascii="Times New Roman" w:hAnsi="Times New Roman"/>
          <w:sz w:val="24"/>
          <w:szCs w:val="24"/>
        </w:rPr>
        <w:t>iile pot fi</w:t>
      </w:r>
      <w:r w:rsidRPr="000A2281">
        <w:rPr>
          <w:rFonts w:ascii="Times New Roman" w:hAnsi="Times New Roman"/>
          <w:b/>
          <w:bCs/>
          <w:sz w:val="24"/>
          <w:szCs w:val="24"/>
        </w:rPr>
        <w:t xml:space="preserve"> </w:t>
      </w:r>
      <w:r w:rsidRPr="000A2281">
        <w:rPr>
          <w:rFonts w:ascii="Times New Roman" w:hAnsi="Times New Roman"/>
          <w:sz w:val="24"/>
          <w:szCs w:val="24"/>
        </w:rPr>
        <w:t>necondi</w:t>
      </w:r>
      <w:r w:rsidRPr="000A2281">
        <w:rPr>
          <w:rFonts w:ascii="Cambria Math" w:hAnsi="Cambria Math" w:cs="Cambria Math"/>
          <w:sz w:val="24"/>
          <w:szCs w:val="24"/>
        </w:rPr>
        <w:t>ț</w:t>
      </w:r>
      <w:r w:rsidRPr="000A2281">
        <w:rPr>
          <w:rFonts w:ascii="Times New Roman" w:hAnsi="Times New Roman"/>
          <w:sz w:val="24"/>
          <w:szCs w:val="24"/>
        </w:rPr>
        <w:t>ionate sau condi</w:t>
      </w:r>
      <w:r w:rsidRPr="000A2281">
        <w:rPr>
          <w:rFonts w:ascii="Cambria Math" w:hAnsi="Cambria Math" w:cs="Cambria Math"/>
          <w:sz w:val="24"/>
          <w:szCs w:val="24"/>
        </w:rPr>
        <w:t>ț</w:t>
      </w:r>
      <w:r w:rsidRPr="000A2281">
        <w:rPr>
          <w:rFonts w:ascii="Times New Roman" w:hAnsi="Times New Roman"/>
          <w:sz w:val="24"/>
          <w:szCs w:val="24"/>
        </w:rPr>
        <w:t>ionate de realizarea unui scop, dacă acesta este</w:t>
      </w:r>
      <w:r w:rsidRPr="000A2281">
        <w:rPr>
          <w:rFonts w:ascii="Times New Roman" w:hAnsi="Times New Roman"/>
          <w:b/>
          <w:bCs/>
          <w:sz w:val="24"/>
          <w:szCs w:val="24"/>
        </w:rPr>
        <w:t xml:space="preserve"> </w:t>
      </w:r>
      <w:r w:rsidRPr="000A2281">
        <w:rPr>
          <w:rFonts w:ascii="Times New Roman" w:hAnsi="Times New Roman"/>
          <w:sz w:val="24"/>
          <w:szCs w:val="24"/>
        </w:rPr>
        <w:t>concordant cu obiectivele Asocia</w:t>
      </w:r>
      <w:r w:rsidRPr="000A2281">
        <w:rPr>
          <w:rFonts w:ascii="Cambria Math" w:hAnsi="Cambria Math" w:cs="Cambria Math"/>
          <w:sz w:val="24"/>
          <w:szCs w:val="24"/>
        </w:rPr>
        <w:t>ț</w:t>
      </w:r>
      <w:r w:rsidRPr="000A2281">
        <w:rPr>
          <w:rFonts w:ascii="Times New Roman" w:hAnsi="Times New Roman"/>
          <w:sz w:val="24"/>
          <w:szCs w:val="24"/>
        </w:rPr>
        <w:t>iei.</w:t>
      </w:r>
    </w:p>
    <w:p w:rsidR="000A2281" w:rsidRPr="000A2281" w:rsidRDefault="000A2281" w:rsidP="00756BFE">
      <w:pPr>
        <w:widowControl w:val="0"/>
        <w:overflowPunct w:val="0"/>
        <w:autoSpaceDE w:val="0"/>
        <w:autoSpaceDN w:val="0"/>
        <w:adjustRightInd w:val="0"/>
        <w:spacing w:after="0" w:line="240" w:lineRule="auto"/>
        <w:ind w:left="6" w:right="20"/>
        <w:jc w:val="both"/>
        <w:rPr>
          <w:rFonts w:ascii="Times New Roman" w:hAnsi="Times New Roman"/>
          <w:sz w:val="24"/>
          <w:szCs w:val="24"/>
        </w:rPr>
      </w:pPr>
    </w:p>
    <w:p w:rsidR="00C53329" w:rsidRPr="000A2281" w:rsidRDefault="00C53329" w:rsidP="000A2281">
      <w:pPr>
        <w:widowControl w:val="0"/>
        <w:autoSpaceDE w:val="0"/>
        <w:autoSpaceDN w:val="0"/>
        <w:adjustRightInd w:val="0"/>
        <w:spacing w:after="0" w:line="240" w:lineRule="auto"/>
        <w:ind w:left="6" w:firstLine="220"/>
        <w:jc w:val="both"/>
        <w:rPr>
          <w:rFonts w:ascii="Times New Roman" w:hAnsi="Times New Roman"/>
          <w:sz w:val="24"/>
          <w:szCs w:val="24"/>
        </w:rPr>
      </w:pPr>
      <w:r w:rsidRPr="000A2281">
        <w:rPr>
          <w:rFonts w:ascii="Times New Roman" w:hAnsi="Times New Roman"/>
          <w:b/>
          <w:bCs/>
          <w:sz w:val="24"/>
          <w:szCs w:val="24"/>
        </w:rPr>
        <w:t xml:space="preserve">Art. 6. </w:t>
      </w:r>
      <w:r w:rsidRPr="008B4B64">
        <w:rPr>
          <w:rFonts w:ascii="Times New Roman" w:hAnsi="Times New Roman"/>
          <w:bCs/>
          <w:sz w:val="24"/>
          <w:szCs w:val="24"/>
        </w:rPr>
        <w:t>(1)</w:t>
      </w:r>
      <w:r w:rsidRPr="008B4B64">
        <w:rPr>
          <w:rFonts w:ascii="Times New Roman" w:hAnsi="Times New Roman"/>
          <w:sz w:val="24"/>
          <w:szCs w:val="24"/>
        </w:rPr>
        <w:t>.</w:t>
      </w:r>
      <w:r w:rsidRPr="000A2281">
        <w:rPr>
          <w:rFonts w:ascii="Times New Roman" w:hAnsi="Times New Roman"/>
          <w:sz w:val="24"/>
          <w:szCs w:val="24"/>
        </w:rPr>
        <w:t xml:space="preserve"> </w:t>
      </w:r>
      <w:r w:rsidRPr="000A2281">
        <w:rPr>
          <w:rFonts w:ascii="Times New Roman" w:hAnsi="Times New Roman"/>
          <w:b/>
          <w:sz w:val="24"/>
          <w:szCs w:val="24"/>
        </w:rPr>
        <w:t>Organele de conducere</w:t>
      </w:r>
      <w:r w:rsidRPr="000A2281">
        <w:rPr>
          <w:rFonts w:ascii="Times New Roman" w:hAnsi="Times New Roman"/>
          <w:sz w:val="24"/>
          <w:szCs w:val="24"/>
        </w:rPr>
        <w:t xml:space="preserve"> ale Asocia</w:t>
      </w:r>
      <w:r w:rsidRPr="000A2281">
        <w:rPr>
          <w:rFonts w:ascii="Cambria Math" w:hAnsi="Cambria Math" w:cs="Cambria Math"/>
          <w:sz w:val="24"/>
          <w:szCs w:val="24"/>
        </w:rPr>
        <w:t>ț</w:t>
      </w:r>
      <w:r w:rsidRPr="000A2281">
        <w:rPr>
          <w:rFonts w:ascii="Times New Roman" w:hAnsi="Times New Roman"/>
          <w:sz w:val="24"/>
          <w:szCs w:val="24"/>
        </w:rPr>
        <w:t>iei sunt:</w:t>
      </w:r>
    </w:p>
    <w:p w:rsidR="00C53329" w:rsidRPr="000A2281" w:rsidRDefault="00C53329" w:rsidP="00C53329">
      <w:pPr>
        <w:widowControl w:val="0"/>
        <w:autoSpaceDE w:val="0"/>
        <w:autoSpaceDN w:val="0"/>
        <w:adjustRightInd w:val="0"/>
        <w:spacing w:after="0" w:line="60" w:lineRule="exact"/>
        <w:jc w:val="both"/>
        <w:rPr>
          <w:rFonts w:ascii="Times New Roman" w:hAnsi="Times New Roman"/>
          <w:sz w:val="24"/>
          <w:szCs w:val="24"/>
        </w:rPr>
      </w:pPr>
    </w:p>
    <w:p w:rsidR="00C53329" w:rsidRPr="000A2281" w:rsidRDefault="00C53329" w:rsidP="00C53329">
      <w:pPr>
        <w:widowControl w:val="0"/>
        <w:numPr>
          <w:ilvl w:val="0"/>
          <w:numId w:val="6"/>
        </w:numPr>
        <w:tabs>
          <w:tab w:val="clear" w:pos="720"/>
          <w:tab w:val="num" w:pos="226"/>
        </w:tabs>
        <w:overflowPunct w:val="0"/>
        <w:autoSpaceDE w:val="0"/>
        <w:autoSpaceDN w:val="0"/>
        <w:adjustRightInd w:val="0"/>
        <w:spacing w:after="0" w:line="240" w:lineRule="auto"/>
        <w:ind w:left="226" w:firstLine="767"/>
        <w:jc w:val="both"/>
        <w:rPr>
          <w:rFonts w:ascii="Times New Roman" w:hAnsi="Times New Roman"/>
          <w:sz w:val="24"/>
          <w:szCs w:val="24"/>
        </w:rPr>
      </w:pPr>
      <w:r w:rsidRPr="000A2281">
        <w:rPr>
          <w:rFonts w:ascii="Times New Roman" w:hAnsi="Times New Roman"/>
          <w:sz w:val="24"/>
          <w:szCs w:val="24"/>
        </w:rPr>
        <w:t xml:space="preserve">Adunarea Generală </w:t>
      </w:r>
    </w:p>
    <w:p w:rsidR="00C53329" w:rsidRPr="000A2281" w:rsidRDefault="00C53329" w:rsidP="00C53329">
      <w:pPr>
        <w:widowControl w:val="0"/>
        <w:numPr>
          <w:ilvl w:val="0"/>
          <w:numId w:val="6"/>
        </w:numPr>
        <w:tabs>
          <w:tab w:val="clear" w:pos="720"/>
          <w:tab w:val="num" w:pos="226"/>
        </w:tabs>
        <w:overflowPunct w:val="0"/>
        <w:autoSpaceDE w:val="0"/>
        <w:autoSpaceDN w:val="0"/>
        <w:adjustRightInd w:val="0"/>
        <w:spacing w:after="0" w:line="240" w:lineRule="auto"/>
        <w:ind w:left="226" w:firstLine="767"/>
        <w:jc w:val="both"/>
        <w:rPr>
          <w:rFonts w:ascii="Times New Roman" w:hAnsi="Times New Roman"/>
          <w:sz w:val="24"/>
          <w:szCs w:val="24"/>
        </w:rPr>
      </w:pPr>
      <w:r w:rsidRPr="000A2281">
        <w:rPr>
          <w:rFonts w:ascii="Times New Roman" w:hAnsi="Times New Roman"/>
          <w:sz w:val="24"/>
          <w:szCs w:val="24"/>
        </w:rPr>
        <w:t xml:space="preserve">Consiliul director </w:t>
      </w:r>
    </w:p>
    <w:p w:rsidR="00C53329" w:rsidRPr="000A2281" w:rsidRDefault="00C53329" w:rsidP="00C53329">
      <w:pPr>
        <w:widowControl w:val="0"/>
        <w:autoSpaceDE w:val="0"/>
        <w:autoSpaceDN w:val="0"/>
        <w:adjustRightInd w:val="0"/>
        <w:spacing w:after="0" w:line="3" w:lineRule="exact"/>
        <w:ind w:firstLine="767"/>
        <w:jc w:val="both"/>
        <w:rPr>
          <w:rFonts w:ascii="Times New Roman" w:hAnsi="Times New Roman"/>
          <w:sz w:val="24"/>
          <w:szCs w:val="24"/>
        </w:rPr>
      </w:pPr>
    </w:p>
    <w:p w:rsidR="00C53329" w:rsidRPr="000A2281" w:rsidRDefault="00C53329" w:rsidP="00C53329">
      <w:pPr>
        <w:widowControl w:val="0"/>
        <w:numPr>
          <w:ilvl w:val="0"/>
          <w:numId w:val="6"/>
        </w:numPr>
        <w:tabs>
          <w:tab w:val="clear" w:pos="720"/>
          <w:tab w:val="num" w:pos="226"/>
        </w:tabs>
        <w:overflowPunct w:val="0"/>
        <w:autoSpaceDE w:val="0"/>
        <w:autoSpaceDN w:val="0"/>
        <w:adjustRightInd w:val="0"/>
        <w:spacing w:after="0" w:line="238" w:lineRule="auto"/>
        <w:ind w:left="226" w:firstLine="767"/>
        <w:jc w:val="both"/>
        <w:rPr>
          <w:rFonts w:ascii="Times New Roman" w:hAnsi="Times New Roman"/>
          <w:sz w:val="24"/>
          <w:szCs w:val="24"/>
        </w:rPr>
      </w:pPr>
      <w:r w:rsidRPr="000A2281">
        <w:rPr>
          <w:rFonts w:ascii="Times New Roman" w:hAnsi="Times New Roman"/>
          <w:sz w:val="24"/>
          <w:szCs w:val="24"/>
        </w:rPr>
        <w:t xml:space="preserve">Cenzorul sau comisia de cenzori </w:t>
      </w:r>
    </w:p>
    <w:p w:rsidR="00C53329" w:rsidRPr="000A2281" w:rsidRDefault="00C53329" w:rsidP="00C53329">
      <w:pPr>
        <w:widowControl w:val="0"/>
        <w:autoSpaceDE w:val="0"/>
        <w:autoSpaceDN w:val="0"/>
        <w:adjustRightInd w:val="0"/>
        <w:spacing w:after="0" w:line="216" w:lineRule="exact"/>
        <w:jc w:val="both"/>
        <w:rPr>
          <w:rFonts w:ascii="Times New Roman" w:hAnsi="Times New Roman"/>
          <w:sz w:val="24"/>
          <w:szCs w:val="24"/>
        </w:rPr>
      </w:pPr>
    </w:p>
    <w:p w:rsidR="00C53329" w:rsidRDefault="00C53329" w:rsidP="00C53329">
      <w:pPr>
        <w:widowControl w:val="0"/>
        <w:overflowPunct w:val="0"/>
        <w:autoSpaceDE w:val="0"/>
        <w:autoSpaceDN w:val="0"/>
        <w:adjustRightInd w:val="0"/>
        <w:spacing w:after="0" w:line="258" w:lineRule="auto"/>
        <w:ind w:left="6" w:right="20"/>
        <w:jc w:val="both"/>
        <w:rPr>
          <w:rFonts w:ascii="Times New Roman" w:hAnsi="Times New Roman"/>
          <w:sz w:val="24"/>
          <w:szCs w:val="24"/>
        </w:rPr>
      </w:pPr>
      <w:r w:rsidRPr="000A2281">
        <w:rPr>
          <w:rFonts w:ascii="Times New Roman" w:hAnsi="Times New Roman"/>
          <w:sz w:val="24"/>
          <w:szCs w:val="24"/>
        </w:rPr>
        <w:t>(2) Adunarea Generala a Asocia</w:t>
      </w:r>
      <w:r w:rsidRPr="000A2281">
        <w:rPr>
          <w:rFonts w:ascii="Cambria Math" w:hAnsi="Cambria Math" w:cs="Cambria Math"/>
          <w:sz w:val="24"/>
          <w:szCs w:val="24"/>
        </w:rPr>
        <w:t>ț</w:t>
      </w:r>
      <w:r w:rsidRPr="000A2281">
        <w:rPr>
          <w:rFonts w:ascii="Times New Roman" w:hAnsi="Times New Roman"/>
          <w:sz w:val="24"/>
          <w:szCs w:val="24"/>
        </w:rPr>
        <w:t>iei este constituită din reprezentan</w:t>
      </w:r>
      <w:r w:rsidRPr="000A2281">
        <w:rPr>
          <w:rFonts w:ascii="Cambria Math" w:hAnsi="Cambria Math" w:cs="Cambria Math"/>
          <w:sz w:val="24"/>
          <w:szCs w:val="24"/>
        </w:rPr>
        <w:t>ț</w:t>
      </w:r>
      <w:r w:rsidRPr="000A2281">
        <w:rPr>
          <w:rFonts w:ascii="Times New Roman" w:hAnsi="Times New Roman"/>
          <w:sz w:val="24"/>
          <w:szCs w:val="24"/>
        </w:rPr>
        <w:t xml:space="preserve">ii filialelor din întreaga </w:t>
      </w:r>
      <w:r w:rsidRPr="000A2281">
        <w:rPr>
          <w:rFonts w:ascii="Cambria Math" w:hAnsi="Cambria Math" w:cs="Cambria Math"/>
          <w:sz w:val="24"/>
          <w:szCs w:val="24"/>
        </w:rPr>
        <w:t>ț</w:t>
      </w:r>
      <w:r w:rsidRPr="000A2281">
        <w:rPr>
          <w:rFonts w:ascii="Times New Roman" w:hAnsi="Times New Roman"/>
          <w:sz w:val="24"/>
          <w:szCs w:val="24"/>
        </w:rPr>
        <w:t>ară, membrii</w:t>
      </w:r>
      <w:r w:rsidRPr="000A2281">
        <w:rPr>
          <w:rFonts w:ascii="Times New Roman" w:hAnsi="Times New Roman"/>
          <w:b/>
          <w:bCs/>
          <w:sz w:val="24"/>
          <w:szCs w:val="24"/>
        </w:rPr>
        <w:t xml:space="preserve"> </w:t>
      </w:r>
      <w:r w:rsidRPr="000A2281">
        <w:rPr>
          <w:rFonts w:ascii="Times New Roman" w:hAnsi="Times New Roman"/>
          <w:sz w:val="24"/>
          <w:szCs w:val="24"/>
        </w:rPr>
        <w:t xml:space="preserve">Consiliului director, Consiliului de Onoare </w:t>
      </w:r>
      <w:r w:rsidRPr="000A2281">
        <w:rPr>
          <w:rFonts w:ascii="Cambria Math" w:hAnsi="Cambria Math" w:cs="Cambria Math"/>
          <w:sz w:val="24"/>
          <w:szCs w:val="24"/>
        </w:rPr>
        <w:t>ș</w:t>
      </w:r>
      <w:r w:rsidRPr="000A2281">
        <w:rPr>
          <w:rFonts w:ascii="Times New Roman" w:hAnsi="Times New Roman"/>
          <w:sz w:val="24"/>
          <w:szCs w:val="24"/>
        </w:rPr>
        <w:t xml:space="preserve">i membrii fondatori. Regulile de organizare </w:t>
      </w:r>
      <w:r w:rsidRPr="000A2281">
        <w:rPr>
          <w:rFonts w:ascii="Cambria Math" w:hAnsi="Cambria Math" w:cs="Cambria Math"/>
          <w:sz w:val="24"/>
          <w:szCs w:val="24"/>
        </w:rPr>
        <w:t>ș</w:t>
      </w:r>
      <w:r w:rsidRPr="000A2281">
        <w:rPr>
          <w:rFonts w:ascii="Times New Roman" w:hAnsi="Times New Roman"/>
          <w:sz w:val="24"/>
          <w:szCs w:val="24"/>
        </w:rPr>
        <w:t>i func</w:t>
      </w:r>
      <w:r w:rsidRPr="000A2281">
        <w:rPr>
          <w:rFonts w:ascii="Cambria Math" w:hAnsi="Cambria Math" w:cs="Cambria Math"/>
          <w:sz w:val="24"/>
          <w:szCs w:val="24"/>
        </w:rPr>
        <w:t>ț</w:t>
      </w:r>
      <w:r w:rsidRPr="000A2281">
        <w:rPr>
          <w:rFonts w:ascii="Times New Roman" w:hAnsi="Times New Roman"/>
          <w:sz w:val="24"/>
          <w:szCs w:val="24"/>
        </w:rPr>
        <w:t xml:space="preserve">ionare se stabilesc prin regulamentul de organizare </w:t>
      </w:r>
      <w:r w:rsidRPr="000A2281">
        <w:rPr>
          <w:rFonts w:ascii="Cambria Math" w:hAnsi="Cambria Math" w:cs="Cambria Math"/>
          <w:sz w:val="24"/>
          <w:szCs w:val="24"/>
        </w:rPr>
        <w:t>ș</w:t>
      </w:r>
      <w:r w:rsidRPr="000A2281">
        <w:rPr>
          <w:rFonts w:ascii="Times New Roman" w:hAnsi="Times New Roman"/>
          <w:sz w:val="24"/>
          <w:szCs w:val="24"/>
        </w:rPr>
        <w:t>i func</w:t>
      </w:r>
      <w:r w:rsidRPr="000A2281">
        <w:rPr>
          <w:rFonts w:ascii="Cambria Math" w:hAnsi="Cambria Math" w:cs="Cambria Math"/>
          <w:sz w:val="24"/>
          <w:szCs w:val="24"/>
        </w:rPr>
        <w:t>ț</w:t>
      </w:r>
      <w:r w:rsidRPr="000A2281">
        <w:rPr>
          <w:rFonts w:ascii="Times New Roman" w:hAnsi="Times New Roman"/>
          <w:sz w:val="24"/>
          <w:szCs w:val="24"/>
        </w:rPr>
        <w:t>ionare.</w:t>
      </w:r>
    </w:p>
    <w:p w:rsidR="000A2281" w:rsidRPr="000A2281" w:rsidRDefault="000A2281" w:rsidP="00C53329">
      <w:pPr>
        <w:widowControl w:val="0"/>
        <w:overflowPunct w:val="0"/>
        <w:autoSpaceDE w:val="0"/>
        <w:autoSpaceDN w:val="0"/>
        <w:adjustRightInd w:val="0"/>
        <w:spacing w:after="0" w:line="258" w:lineRule="auto"/>
        <w:ind w:left="6" w:right="20"/>
        <w:jc w:val="both"/>
        <w:rPr>
          <w:rFonts w:ascii="Times New Roman" w:hAnsi="Times New Roman"/>
          <w:sz w:val="24"/>
          <w:szCs w:val="24"/>
        </w:rPr>
      </w:pPr>
    </w:p>
    <w:p w:rsidR="000A2281" w:rsidRPr="000A2281" w:rsidRDefault="000A2281" w:rsidP="000A2281">
      <w:pPr>
        <w:widowControl w:val="0"/>
        <w:overflowPunct w:val="0"/>
        <w:autoSpaceDE w:val="0"/>
        <w:autoSpaceDN w:val="0"/>
        <w:adjustRightInd w:val="0"/>
        <w:spacing w:after="0" w:line="252" w:lineRule="auto"/>
        <w:ind w:left="6" w:firstLine="702"/>
        <w:jc w:val="both"/>
        <w:rPr>
          <w:rFonts w:ascii="Times New Roman" w:hAnsi="Times New Roman"/>
          <w:sz w:val="24"/>
          <w:szCs w:val="24"/>
        </w:rPr>
      </w:pPr>
      <w:r w:rsidRPr="000A2281">
        <w:rPr>
          <w:rFonts w:ascii="Times New Roman" w:hAnsi="Times New Roman"/>
          <w:b/>
          <w:sz w:val="24"/>
          <w:szCs w:val="24"/>
        </w:rPr>
        <w:t>Art. 7. Modificarea</w:t>
      </w:r>
      <w:r w:rsidRPr="000A2281">
        <w:rPr>
          <w:rFonts w:ascii="Times New Roman" w:hAnsi="Times New Roman"/>
          <w:sz w:val="24"/>
          <w:szCs w:val="24"/>
        </w:rPr>
        <w:t xml:space="preserve"> actului constitutiv sau a statutului se face de către Adunarea generală prin hotărâre, în</w:t>
      </w:r>
      <w:r w:rsidRPr="000A2281">
        <w:rPr>
          <w:rFonts w:ascii="Times New Roman" w:hAnsi="Times New Roman"/>
          <w:b/>
          <w:bCs/>
          <w:sz w:val="24"/>
          <w:szCs w:val="24"/>
        </w:rPr>
        <w:t xml:space="preserve"> </w:t>
      </w:r>
      <w:r w:rsidRPr="000A2281">
        <w:rPr>
          <w:rFonts w:ascii="Times New Roman" w:hAnsi="Times New Roman"/>
          <w:sz w:val="24"/>
          <w:szCs w:val="24"/>
        </w:rPr>
        <w:t>care vor fi redate în întregime textele modificate în noua redactare. Efectuarea demersurilor necesare autentificării actului adiţional modificator al statutului şi înscrierea modificării în Registrul Asociaţiilor şi Fundaţiilor poate fi făcută de către Consiliul director sau de către membrii sau membrul desemnat de Adunarea generală, în acest scop.</w:t>
      </w:r>
    </w:p>
    <w:p w:rsidR="00C53329" w:rsidRPr="000A2281" w:rsidRDefault="000A2281" w:rsidP="000A2281">
      <w:pPr>
        <w:widowControl w:val="0"/>
        <w:overflowPunct w:val="0"/>
        <w:autoSpaceDE w:val="0"/>
        <w:autoSpaceDN w:val="0"/>
        <w:adjustRightInd w:val="0"/>
        <w:spacing w:after="0" w:line="240" w:lineRule="auto"/>
        <w:ind w:left="6" w:right="20" w:firstLine="702"/>
        <w:jc w:val="both"/>
        <w:rPr>
          <w:rFonts w:ascii="Times New Roman" w:hAnsi="Times New Roman"/>
          <w:b/>
          <w:sz w:val="24"/>
          <w:szCs w:val="24"/>
        </w:rPr>
      </w:pPr>
      <w:r w:rsidRPr="000A2281">
        <w:rPr>
          <w:rFonts w:ascii="Times New Roman" w:hAnsi="Times New Roman"/>
          <w:b/>
          <w:sz w:val="24"/>
          <w:szCs w:val="24"/>
        </w:rPr>
        <w:lastRenderedPageBreak/>
        <w:t xml:space="preserve">Art. 8. </w:t>
      </w:r>
      <w:r w:rsidRPr="000A2281">
        <w:rPr>
          <w:rFonts w:ascii="Times New Roman" w:hAnsi="Times New Roman"/>
          <w:sz w:val="24"/>
          <w:szCs w:val="24"/>
        </w:rPr>
        <w:t>Pentru îndeplinirea procedurii de dobândire a personalităţii juridice  a Asociaţiei se împuterniceşte</w:t>
      </w:r>
      <w:r w:rsidRPr="000A2281">
        <w:rPr>
          <w:rFonts w:ascii="Times New Roman" w:hAnsi="Times New Roman"/>
          <w:b/>
          <w:sz w:val="24"/>
          <w:szCs w:val="24"/>
        </w:rPr>
        <w:t xml:space="preserve"> </w:t>
      </w:r>
      <w:r w:rsidRPr="000A2281">
        <w:rPr>
          <w:rFonts w:ascii="Times New Roman" w:eastAsiaTheme="minorHAnsi" w:hAnsi="Times New Roman"/>
          <w:sz w:val="24"/>
          <w:szCs w:val="24"/>
          <w:lang w:eastAsia="en-US"/>
        </w:rPr>
        <w:t xml:space="preserve">dl/d-na __________ consilier juridic, </w:t>
      </w:r>
      <w:r w:rsidRPr="000A2281">
        <w:rPr>
          <w:rFonts w:ascii="Times New Roman" w:hAnsi="Times New Roman"/>
          <w:sz w:val="24"/>
          <w:szCs w:val="24"/>
        </w:rPr>
        <w:t>Direcţia juridică, contencios administrativ şi administraţie publică locală</w:t>
      </w:r>
      <w:r w:rsidR="008B4B64">
        <w:rPr>
          <w:rFonts w:ascii="Times New Roman" w:eastAsiaTheme="minorHAnsi" w:hAnsi="Times New Roman"/>
          <w:sz w:val="24"/>
          <w:szCs w:val="24"/>
          <w:lang w:eastAsia="en-US"/>
        </w:rPr>
        <w:t>.</w:t>
      </w:r>
    </w:p>
    <w:p w:rsidR="00756BFE" w:rsidRDefault="00756BFE" w:rsidP="00756BFE">
      <w:pPr>
        <w:widowControl w:val="0"/>
        <w:overflowPunct w:val="0"/>
        <w:autoSpaceDE w:val="0"/>
        <w:autoSpaceDN w:val="0"/>
        <w:adjustRightInd w:val="0"/>
        <w:spacing w:after="0" w:line="238" w:lineRule="auto"/>
        <w:jc w:val="both"/>
        <w:rPr>
          <w:rFonts w:ascii="Times New Roman" w:hAnsi="Times New Roman"/>
          <w:sz w:val="24"/>
          <w:szCs w:val="24"/>
        </w:rPr>
      </w:pPr>
    </w:p>
    <w:p w:rsidR="008B4B64" w:rsidRDefault="008B4B64" w:rsidP="008B4B64">
      <w:pPr>
        <w:widowControl w:val="0"/>
        <w:overflowPunct w:val="0"/>
        <w:autoSpaceDE w:val="0"/>
        <w:autoSpaceDN w:val="0"/>
        <w:adjustRightInd w:val="0"/>
        <w:spacing w:after="0" w:line="238" w:lineRule="auto"/>
        <w:ind w:right="20" w:firstLine="708"/>
        <w:jc w:val="both"/>
        <w:rPr>
          <w:rFonts w:ascii="Times New Roman" w:hAnsi="Times New Roman"/>
          <w:sz w:val="24"/>
          <w:szCs w:val="24"/>
        </w:rPr>
      </w:pPr>
      <w:r w:rsidRPr="008B4B64">
        <w:rPr>
          <w:rFonts w:ascii="Times New Roman" w:hAnsi="Times New Roman"/>
          <w:b/>
          <w:sz w:val="24"/>
          <w:szCs w:val="24"/>
        </w:rPr>
        <w:t>Art. 9.</w:t>
      </w:r>
      <w:r w:rsidRPr="008B4B64">
        <w:rPr>
          <w:rFonts w:ascii="Times New Roman" w:hAnsi="Times New Roman"/>
          <w:sz w:val="24"/>
          <w:szCs w:val="24"/>
        </w:rPr>
        <w:t xml:space="preserve"> Prezentul statut a fost redactat în……… exemplare originale</w:t>
      </w:r>
      <w:r w:rsidRPr="008B4B64">
        <w:rPr>
          <w:rFonts w:ascii="Times New Roman" w:hAnsi="Times New Roman"/>
          <w:bCs/>
          <w:sz w:val="24"/>
          <w:szCs w:val="24"/>
        </w:rPr>
        <w:t xml:space="preserve"> </w:t>
      </w:r>
      <w:r w:rsidRPr="008B4B64">
        <w:rPr>
          <w:rFonts w:ascii="Cambria Math" w:hAnsi="Cambria Math" w:cs="Cambria Math"/>
          <w:sz w:val="24"/>
          <w:szCs w:val="24"/>
        </w:rPr>
        <w:t>ș</w:t>
      </w:r>
      <w:r w:rsidRPr="008B4B64">
        <w:rPr>
          <w:rFonts w:ascii="Times New Roman" w:hAnsi="Times New Roman"/>
          <w:sz w:val="24"/>
          <w:szCs w:val="24"/>
        </w:rPr>
        <w:t>i a fost adus la cuno</w:t>
      </w:r>
      <w:r w:rsidRPr="008B4B64">
        <w:rPr>
          <w:rFonts w:ascii="Cambria Math" w:hAnsi="Cambria Math" w:cs="Cambria Math"/>
          <w:sz w:val="24"/>
          <w:szCs w:val="24"/>
        </w:rPr>
        <w:t>ș</w:t>
      </w:r>
      <w:r w:rsidRPr="008B4B64">
        <w:rPr>
          <w:rFonts w:ascii="Times New Roman" w:hAnsi="Times New Roman"/>
          <w:sz w:val="24"/>
          <w:szCs w:val="24"/>
        </w:rPr>
        <w:t>tin</w:t>
      </w:r>
      <w:r w:rsidRPr="008B4B64">
        <w:rPr>
          <w:rFonts w:ascii="Cambria Math" w:hAnsi="Cambria Math" w:cs="Cambria Math"/>
          <w:sz w:val="24"/>
          <w:szCs w:val="24"/>
        </w:rPr>
        <w:t>ț</w:t>
      </w:r>
      <w:r w:rsidRPr="008B4B64">
        <w:rPr>
          <w:rFonts w:ascii="Times New Roman" w:hAnsi="Times New Roman"/>
          <w:sz w:val="24"/>
          <w:szCs w:val="24"/>
        </w:rPr>
        <w:t>a membrilor</w:t>
      </w:r>
      <w:r w:rsidRPr="008B4B64">
        <w:rPr>
          <w:rFonts w:ascii="Times New Roman" w:hAnsi="Times New Roman"/>
          <w:bCs/>
          <w:sz w:val="24"/>
          <w:szCs w:val="24"/>
        </w:rPr>
        <w:t xml:space="preserve"> </w:t>
      </w:r>
      <w:r w:rsidRPr="008B4B64">
        <w:rPr>
          <w:rFonts w:ascii="Times New Roman" w:hAnsi="Times New Roman"/>
          <w:sz w:val="24"/>
          <w:szCs w:val="24"/>
        </w:rPr>
        <w:t>asocia</w:t>
      </w:r>
      <w:r w:rsidRPr="008B4B64">
        <w:rPr>
          <w:rFonts w:ascii="Cambria Math" w:hAnsi="Cambria Math" w:cs="Cambria Math"/>
          <w:sz w:val="24"/>
          <w:szCs w:val="24"/>
        </w:rPr>
        <w:t>ț</w:t>
      </w:r>
      <w:r w:rsidRPr="008B4B64">
        <w:rPr>
          <w:rFonts w:ascii="Times New Roman" w:hAnsi="Times New Roman"/>
          <w:sz w:val="24"/>
          <w:szCs w:val="24"/>
        </w:rPr>
        <w:t>i, care au subscris la prevederile lui, asumându-şi responsabilitatea prin semnăturile lor.</w:t>
      </w:r>
    </w:p>
    <w:p w:rsidR="008B4B64" w:rsidRDefault="008B4B64" w:rsidP="008B4B64">
      <w:pPr>
        <w:widowControl w:val="0"/>
        <w:overflowPunct w:val="0"/>
        <w:autoSpaceDE w:val="0"/>
        <w:autoSpaceDN w:val="0"/>
        <w:adjustRightInd w:val="0"/>
        <w:spacing w:after="0" w:line="238" w:lineRule="auto"/>
        <w:ind w:right="20" w:firstLine="708"/>
        <w:jc w:val="both"/>
        <w:rPr>
          <w:rFonts w:ascii="Times New Roman" w:hAnsi="Times New Roman"/>
          <w:sz w:val="24"/>
          <w:szCs w:val="24"/>
        </w:rPr>
      </w:pPr>
    </w:p>
    <w:p w:rsidR="008B4B64" w:rsidRDefault="008B4B64" w:rsidP="008B4B64">
      <w:pPr>
        <w:widowControl w:val="0"/>
        <w:overflowPunct w:val="0"/>
        <w:autoSpaceDE w:val="0"/>
        <w:autoSpaceDN w:val="0"/>
        <w:adjustRightInd w:val="0"/>
        <w:spacing w:after="0" w:line="238" w:lineRule="auto"/>
        <w:ind w:right="20" w:firstLine="708"/>
        <w:jc w:val="both"/>
        <w:rPr>
          <w:rFonts w:ascii="Times New Roman" w:hAnsi="Times New Roman"/>
          <w:sz w:val="24"/>
          <w:szCs w:val="24"/>
        </w:rPr>
      </w:pPr>
    </w:p>
    <w:p w:rsidR="008B4B64" w:rsidRPr="008B4B64" w:rsidRDefault="008B4B64" w:rsidP="008B4B64">
      <w:pPr>
        <w:widowControl w:val="0"/>
        <w:autoSpaceDE w:val="0"/>
        <w:autoSpaceDN w:val="0"/>
        <w:adjustRightInd w:val="0"/>
        <w:spacing w:after="0" w:line="240" w:lineRule="auto"/>
        <w:jc w:val="both"/>
        <w:rPr>
          <w:rFonts w:ascii="Times New Roman" w:hAnsi="Times New Roman"/>
          <w:b/>
          <w:bCs/>
          <w:sz w:val="24"/>
          <w:szCs w:val="24"/>
        </w:rPr>
      </w:pPr>
      <w:r w:rsidRPr="008B4B64">
        <w:rPr>
          <w:rFonts w:ascii="Times New Roman" w:hAnsi="Times New Roman"/>
          <w:b/>
          <w:bCs/>
          <w:sz w:val="24"/>
          <w:szCs w:val="24"/>
        </w:rPr>
        <w:t>Membrii fondatori:</w:t>
      </w:r>
    </w:p>
    <w:p w:rsidR="008B4B64" w:rsidRPr="008B4B64" w:rsidRDefault="008B4B64" w:rsidP="008B4B64">
      <w:pPr>
        <w:widowControl w:val="0"/>
        <w:autoSpaceDE w:val="0"/>
        <w:autoSpaceDN w:val="0"/>
        <w:adjustRightInd w:val="0"/>
        <w:spacing w:after="0" w:line="240" w:lineRule="auto"/>
        <w:jc w:val="both"/>
        <w:rPr>
          <w:rFonts w:ascii="Times New Roman" w:hAnsi="Times New Roman"/>
          <w:b/>
          <w:bCs/>
          <w:sz w:val="24"/>
          <w:szCs w:val="24"/>
        </w:rPr>
      </w:pPr>
    </w:p>
    <w:p w:rsidR="008B4B64" w:rsidRPr="008B4B64" w:rsidRDefault="008B4B64" w:rsidP="008B4B64">
      <w:pPr>
        <w:widowControl w:val="0"/>
        <w:autoSpaceDE w:val="0"/>
        <w:autoSpaceDN w:val="0"/>
        <w:adjustRightInd w:val="0"/>
        <w:spacing w:after="0" w:line="240" w:lineRule="auto"/>
        <w:jc w:val="both"/>
        <w:rPr>
          <w:rFonts w:ascii="Times New Roman" w:hAnsi="Times New Roman"/>
          <w:b/>
          <w:bCs/>
          <w:sz w:val="24"/>
          <w:szCs w:val="24"/>
        </w:rPr>
      </w:pPr>
      <w:r w:rsidRPr="008B4B64">
        <w:rPr>
          <w:rFonts w:ascii="Times New Roman" w:hAnsi="Times New Roman"/>
          <w:b/>
          <w:bCs/>
          <w:sz w:val="24"/>
          <w:szCs w:val="24"/>
        </w:rPr>
        <w:t xml:space="preserve">Municipiul </w:t>
      </w:r>
      <w:proofErr w:type="spellStart"/>
      <w:r w:rsidRPr="008B4B64">
        <w:rPr>
          <w:rFonts w:ascii="Times New Roman" w:hAnsi="Times New Roman"/>
          <w:b/>
          <w:bCs/>
          <w:sz w:val="24"/>
          <w:szCs w:val="24"/>
        </w:rPr>
        <w:t>Tîrgu-Mureş</w:t>
      </w:r>
      <w:proofErr w:type="spellEnd"/>
      <w:r w:rsidRPr="008B4B64">
        <w:rPr>
          <w:rFonts w:ascii="Times New Roman" w:hAnsi="Times New Roman"/>
          <w:b/>
          <w:bCs/>
          <w:sz w:val="24"/>
          <w:szCs w:val="24"/>
        </w:rPr>
        <w:t xml:space="preserve"> – Consiliul Local Municipal </w:t>
      </w:r>
      <w:proofErr w:type="spellStart"/>
      <w:r w:rsidRPr="008B4B64">
        <w:rPr>
          <w:rFonts w:ascii="Times New Roman" w:hAnsi="Times New Roman"/>
          <w:b/>
          <w:bCs/>
          <w:sz w:val="24"/>
          <w:szCs w:val="24"/>
        </w:rPr>
        <w:t>Tîrgu-Mureş</w:t>
      </w:r>
      <w:proofErr w:type="spellEnd"/>
      <w:r w:rsidRPr="008B4B64">
        <w:rPr>
          <w:rFonts w:ascii="Times New Roman" w:hAnsi="Times New Roman"/>
          <w:b/>
          <w:bCs/>
          <w:sz w:val="24"/>
          <w:szCs w:val="24"/>
        </w:rPr>
        <w:t>,</w:t>
      </w:r>
    </w:p>
    <w:p w:rsidR="008B4B64" w:rsidRPr="008B4B64" w:rsidRDefault="008B4B64" w:rsidP="008B4B64">
      <w:pPr>
        <w:widowControl w:val="0"/>
        <w:autoSpaceDE w:val="0"/>
        <w:autoSpaceDN w:val="0"/>
        <w:adjustRightInd w:val="0"/>
        <w:spacing w:after="0" w:line="240" w:lineRule="auto"/>
        <w:jc w:val="both"/>
        <w:rPr>
          <w:rFonts w:ascii="Times New Roman" w:hAnsi="Times New Roman"/>
          <w:b/>
          <w:bCs/>
          <w:sz w:val="24"/>
          <w:szCs w:val="24"/>
        </w:rPr>
      </w:pPr>
      <w:r w:rsidRPr="008B4B64">
        <w:rPr>
          <w:rFonts w:ascii="Times New Roman" w:hAnsi="Times New Roman"/>
          <w:b/>
          <w:bCs/>
          <w:sz w:val="24"/>
          <w:szCs w:val="24"/>
        </w:rPr>
        <w:t>Reprezentat prin primar dr. Dorin Florea _______________</w:t>
      </w:r>
    </w:p>
    <w:p w:rsidR="008B4B64" w:rsidRPr="008B4B64" w:rsidRDefault="008B4B64" w:rsidP="008B4B64">
      <w:pPr>
        <w:widowControl w:val="0"/>
        <w:overflowPunct w:val="0"/>
        <w:autoSpaceDE w:val="0"/>
        <w:autoSpaceDN w:val="0"/>
        <w:adjustRightInd w:val="0"/>
        <w:spacing w:after="0" w:line="240" w:lineRule="auto"/>
        <w:jc w:val="both"/>
        <w:rPr>
          <w:rFonts w:ascii="Times New Roman" w:hAnsi="Times New Roman"/>
          <w:sz w:val="24"/>
          <w:szCs w:val="24"/>
        </w:rPr>
      </w:pPr>
    </w:p>
    <w:p w:rsidR="008B4B64" w:rsidRPr="008B4B64" w:rsidRDefault="008B4B64" w:rsidP="008B4B64">
      <w:pPr>
        <w:widowControl w:val="0"/>
        <w:overflowPunct w:val="0"/>
        <w:autoSpaceDE w:val="0"/>
        <w:autoSpaceDN w:val="0"/>
        <w:adjustRightInd w:val="0"/>
        <w:spacing w:after="0" w:line="240" w:lineRule="auto"/>
        <w:jc w:val="both"/>
        <w:rPr>
          <w:rFonts w:ascii="Times New Roman" w:hAnsi="Times New Roman"/>
          <w:sz w:val="24"/>
          <w:szCs w:val="24"/>
        </w:rPr>
      </w:pPr>
      <w:r w:rsidRPr="008B4B64">
        <w:rPr>
          <w:rFonts w:ascii="Times New Roman" w:hAnsi="Times New Roman"/>
          <w:sz w:val="24"/>
          <w:szCs w:val="24"/>
        </w:rPr>
        <w:t>……………………………………</w:t>
      </w:r>
      <w:r>
        <w:rPr>
          <w:rFonts w:ascii="Times New Roman" w:hAnsi="Times New Roman"/>
          <w:sz w:val="24"/>
          <w:szCs w:val="24"/>
        </w:rPr>
        <w:t>……………………………………………………………………</w:t>
      </w:r>
    </w:p>
    <w:p w:rsidR="008B4B64" w:rsidRPr="008B4B64" w:rsidRDefault="008B4B64" w:rsidP="008B4B64">
      <w:pPr>
        <w:widowControl w:val="0"/>
        <w:overflowPunct w:val="0"/>
        <w:autoSpaceDE w:val="0"/>
        <w:autoSpaceDN w:val="0"/>
        <w:adjustRightInd w:val="0"/>
        <w:spacing w:after="0" w:line="238" w:lineRule="auto"/>
        <w:jc w:val="both"/>
        <w:rPr>
          <w:rFonts w:ascii="Times New Roman" w:hAnsi="Times New Roman"/>
          <w:sz w:val="24"/>
          <w:szCs w:val="24"/>
        </w:rPr>
      </w:pPr>
    </w:p>
    <w:p w:rsidR="008B4B64" w:rsidRPr="008B4B64" w:rsidRDefault="008B4B64" w:rsidP="008B4B64">
      <w:pPr>
        <w:widowControl w:val="0"/>
        <w:overflowPunct w:val="0"/>
        <w:autoSpaceDE w:val="0"/>
        <w:autoSpaceDN w:val="0"/>
        <w:adjustRightInd w:val="0"/>
        <w:spacing w:after="0" w:line="238" w:lineRule="auto"/>
        <w:jc w:val="both"/>
        <w:rPr>
          <w:rFonts w:ascii="Times New Roman" w:hAnsi="Times New Roman"/>
          <w:sz w:val="24"/>
          <w:szCs w:val="24"/>
        </w:rPr>
      </w:pPr>
      <w:r w:rsidRPr="008B4B64">
        <w:rPr>
          <w:rFonts w:ascii="Times New Roman" w:hAnsi="Times New Roman"/>
          <w:sz w:val="24"/>
          <w:szCs w:val="24"/>
        </w:rPr>
        <w:t xml:space="preserve">………………………………………………………………………………………………………… </w:t>
      </w:r>
    </w:p>
    <w:p w:rsidR="008B4B64" w:rsidRPr="008B4B64" w:rsidRDefault="008B4B64" w:rsidP="008B4B64">
      <w:pPr>
        <w:widowControl w:val="0"/>
        <w:overflowPunct w:val="0"/>
        <w:autoSpaceDE w:val="0"/>
        <w:autoSpaceDN w:val="0"/>
        <w:adjustRightInd w:val="0"/>
        <w:spacing w:after="0" w:line="240" w:lineRule="auto"/>
        <w:jc w:val="both"/>
        <w:rPr>
          <w:rFonts w:ascii="Times New Roman" w:hAnsi="Times New Roman"/>
          <w:sz w:val="24"/>
          <w:szCs w:val="24"/>
        </w:rPr>
      </w:pPr>
    </w:p>
    <w:p w:rsidR="008B4B64" w:rsidRPr="008B4B64" w:rsidRDefault="008B4B64" w:rsidP="008B4B64">
      <w:pPr>
        <w:widowControl w:val="0"/>
        <w:overflowPunct w:val="0"/>
        <w:autoSpaceDE w:val="0"/>
        <w:autoSpaceDN w:val="0"/>
        <w:adjustRightInd w:val="0"/>
        <w:spacing w:after="0" w:line="240" w:lineRule="auto"/>
        <w:jc w:val="both"/>
        <w:rPr>
          <w:rFonts w:ascii="Times New Roman" w:hAnsi="Times New Roman"/>
          <w:sz w:val="24"/>
          <w:szCs w:val="24"/>
        </w:rPr>
      </w:pPr>
      <w:r w:rsidRPr="008B4B64">
        <w:rPr>
          <w:rFonts w:ascii="Times New Roman" w:hAnsi="Times New Roman"/>
          <w:sz w:val="24"/>
          <w:szCs w:val="24"/>
        </w:rPr>
        <w:t xml:space="preserve">……………..………………………………………………………………………………………… </w:t>
      </w:r>
    </w:p>
    <w:p w:rsidR="008B4B64" w:rsidRPr="008B4B64" w:rsidRDefault="008B4B64" w:rsidP="008B4B64">
      <w:pPr>
        <w:widowControl w:val="0"/>
        <w:autoSpaceDE w:val="0"/>
        <w:autoSpaceDN w:val="0"/>
        <w:adjustRightInd w:val="0"/>
        <w:spacing w:after="0" w:line="3" w:lineRule="exact"/>
        <w:jc w:val="both"/>
        <w:rPr>
          <w:rFonts w:ascii="Times New Roman" w:hAnsi="Times New Roman"/>
          <w:sz w:val="24"/>
          <w:szCs w:val="24"/>
        </w:rPr>
      </w:pPr>
    </w:p>
    <w:p w:rsidR="008B4B64" w:rsidRPr="008B4B64" w:rsidRDefault="008B4B64" w:rsidP="008B4B64">
      <w:pPr>
        <w:widowControl w:val="0"/>
        <w:autoSpaceDE w:val="0"/>
        <w:autoSpaceDN w:val="0"/>
        <w:adjustRightInd w:val="0"/>
        <w:spacing w:after="0" w:line="3" w:lineRule="exact"/>
        <w:jc w:val="both"/>
        <w:rPr>
          <w:rFonts w:ascii="Times New Roman" w:hAnsi="Times New Roman"/>
          <w:sz w:val="24"/>
          <w:szCs w:val="24"/>
        </w:rPr>
      </w:pPr>
    </w:p>
    <w:p w:rsidR="008B4B64" w:rsidRPr="008B4B64" w:rsidRDefault="008B4B64" w:rsidP="008B4B64">
      <w:pPr>
        <w:widowControl w:val="0"/>
        <w:overflowPunct w:val="0"/>
        <w:autoSpaceDE w:val="0"/>
        <w:autoSpaceDN w:val="0"/>
        <w:adjustRightInd w:val="0"/>
        <w:spacing w:after="0" w:line="238" w:lineRule="auto"/>
        <w:jc w:val="both"/>
        <w:rPr>
          <w:rFonts w:ascii="Times New Roman" w:hAnsi="Times New Roman"/>
          <w:sz w:val="24"/>
          <w:szCs w:val="24"/>
        </w:rPr>
      </w:pPr>
    </w:p>
    <w:p w:rsidR="008B4B64" w:rsidRPr="008B4B64" w:rsidRDefault="008B4B64" w:rsidP="008B4B64">
      <w:pPr>
        <w:widowControl w:val="0"/>
        <w:overflowPunct w:val="0"/>
        <w:autoSpaceDE w:val="0"/>
        <w:autoSpaceDN w:val="0"/>
        <w:adjustRightInd w:val="0"/>
        <w:spacing w:after="0" w:line="238" w:lineRule="auto"/>
        <w:jc w:val="both"/>
        <w:rPr>
          <w:rFonts w:ascii="Times New Roman" w:hAnsi="Times New Roman"/>
          <w:sz w:val="24"/>
          <w:szCs w:val="24"/>
        </w:rPr>
      </w:pPr>
      <w:r w:rsidRPr="008B4B64">
        <w:rPr>
          <w:rFonts w:ascii="Times New Roman" w:hAnsi="Times New Roman"/>
          <w:sz w:val="24"/>
          <w:szCs w:val="24"/>
        </w:rPr>
        <w:t xml:space="preserve">………………………………………………………………………………………………………… </w:t>
      </w:r>
    </w:p>
    <w:p w:rsidR="008B4B64" w:rsidRPr="008B4B64" w:rsidRDefault="008B4B64" w:rsidP="008B4B64">
      <w:pPr>
        <w:widowControl w:val="0"/>
        <w:overflowPunct w:val="0"/>
        <w:autoSpaceDE w:val="0"/>
        <w:autoSpaceDN w:val="0"/>
        <w:adjustRightInd w:val="0"/>
        <w:spacing w:after="0" w:line="238" w:lineRule="auto"/>
        <w:jc w:val="both"/>
        <w:rPr>
          <w:rFonts w:ascii="Times New Roman" w:hAnsi="Times New Roman"/>
          <w:sz w:val="24"/>
          <w:szCs w:val="24"/>
        </w:rPr>
      </w:pPr>
    </w:p>
    <w:p w:rsidR="008B4B64" w:rsidRPr="008B4B64" w:rsidRDefault="008B4B64" w:rsidP="008B4B64">
      <w:pPr>
        <w:widowControl w:val="0"/>
        <w:overflowPunct w:val="0"/>
        <w:autoSpaceDE w:val="0"/>
        <w:autoSpaceDN w:val="0"/>
        <w:adjustRightInd w:val="0"/>
        <w:spacing w:after="0" w:line="238" w:lineRule="auto"/>
        <w:jc w:val="both"/>
        <w:rPr>
          <w:rFonts w:ascii="Times New Roman" w:hAnsi="Times New Roman"/>
          <w:sz w:val="24"/>
          <w:szCs w:val="24"/>
        </w:rPr>
      </w:pPr>
      <w:r w:rsidRPr="008B4B64">
        <w:rPr>
          <w:rFonts w:ascii="Times New Roman" w:hAnsi="Times New Roman"/>
          <w:sz w:val="24"/>
          <w:szCs w:val="24"/>
        </w:rPr>
        <w:t xml:space="preserve">………………………………………………………………………………………………………… </w:t>
      </w:r>
    </w:p>
    <w:p w:rsidR="008B4B64" w:rsidRPr="008B4B64" w:rsidRDefault="008B4B64" w:rsidP="008B4B64">
      <w:pPr>
        <w:widowControl w:val="0"/>
        <w:overflowPunct w:val="0"/>
        <w:autoSpaceDE w:val="0"/>
        <w:autoSpaceDN w:val="0"/>
        <w:adjustRightInd w:val="0"/>
        <w:spacing w:after="0" w:line="240" w:lineRule="auto"/>
        <w:jc w:val="both"/>
        <w:rPr>
          <w:rFonts w:ascii="Times New Roman" w:hAnsi="Times New Roman"/>
          <w:sz w:val="24"/>
          <w:szCs w:val="24"/>
        </w:rPr>
      </w:pPr>
    </w:p>
    <w:p w:rsidR="008B4B64" w:rsidRPr="008B4B64" w:rsidRDefault="008B4B64" w:rsidP="008B4B64">
      <w:pPr>
        <w:widowControl w:val="0"/>
        <w:overflowPunct w:val="0"/>
        <w:autoSpaceDE w:val="0"/>
        <w:autoSpaceDN w:val="0"/>
        <w:adjustRightInd w:val="0"/>
        <w:spacing w:after="0" w:line="240" w:lineRule="auto"/>
        <w:jc w:val="both"/>
        <w:rPr>
          <w:rFonts w:ascii="Times New Roman" w:hAnsi="Times New Roman"/>
          <w:sz w:val="24"/>
          <w:szCs w:val="24"/>
        </w:rPr>
      </w:pPr>
      <w:r w:rsidRPr="008B4B64">
        <w:rPr>
          <w:rFonts w:ascii="Times New Roman" w:hAnsi="Times New Roman"/>
          <w:sz w:val="24"/>
          <w:szCs w:val="24"/>
        </w:rPr>
        <w:t>…………………………………………………………………………………………………………</w:t>
      </w:r>
    </w:p>
    <w:p w:rsidR="008B4B64" w:rsidRPr="008B4B64" w:rsidRDefault="008B4B64" w:rsidP="008B4B64">
      <w:pPr>
        <w:widowControl w:val="0"/>
        <w:autoSpaceDE w:val="0"/>
        <w:autoSpaceDN w:val="0"/>
        <w:adjustRightInd w:val="0"/>
        <w:spacing w:after="0" w:line="3" w:lineRule="exact"/>
        <w:jc w:val="both"/>
        <w:rPr>
          <w:rFonts w:ascii="Times New Roman" w:hAnsi="Times New Roman"/>
          <w:sz w:val="24"/>
          <w:szCs w:val="24"/>
        </w:rPr>
      </w:pPr>
    </w:p>
    <w:p w:rsidR="008B4B64" w:rsidRPr="008B4B64" w:rsidRDefault="008B4B64" w:rsidP="008B4B64">
      <w:pPr>
        <w:widowControl w:val="0"/>
        <w:autoSpaceDE w:val="0"/>
        <w:autoSpaceDN w:val="0"/>
        <w:adjustRightInd w:val="0"/>
        <w:spacing w:after="0" w:line="3" w:lineRule="exact"/>
        <w:jc w:val="both"/>
        <w:rPr>
          <w:rFonts w:ascii="Times New Roman" w:hAnsi="Times New Roman"/>
          <w:sz w:val="24"/>
          <w:szCs w:val="24"/>
        </w:rPr>
      </w:pPr>
    </w:p>
    <w:p w:rsidR="008B4B64" w:rsidRPr="008B4B64" w:rsidRDefault="008B4B64" w:rsidP="008B4B64">
      <w:pPr>
        <w:widowControl w:val="0"/>
        <w:overflowPunct w:val="0"/>
        <w:autoSpaceDE w:val="0"/>
        <w:autoSpaceDN w:val="0"/>
        <w:adjustRightInd w:val="0"/>
        <w:spacing w:after="0" w:line="238" w:lineRule="auto"/>
        <w:jc w:val="both"/>
        <w:rPr>
          <w:rFonts w:ascii="Times New Roman" w:hAnsi="Times New Roman"/>
          <w:sz w:val="24"/>
          <w:szCs w:val="24"/>
        </w:rPr>
      </w:pPr>
    </w:p>
    <w:p w:rsidR="008B4B64" w:rsidRPr="008B4B64" w:rsidRDefault="008B4B64" w:rsidP="008B4B64">
      <w:pPr>
        <w:widowControl w:val="0"/>
        <w:overflowPunct w:val="0"/>
        <w:autoSpaceDE w:val="0"/>
        <w:autoSpaceDN w:val="0"/>
        <w:adjustRightInd w:val="0"/>
        <w:spacing w:after="0" w:line="238" w:lineRule="auto"/>
        <w:jc w:val="both"/>
        <w:rPr>
          <w:rFonts w:ascii="Times New Roman" w:hAnsi="Times New Roman"/>
          <w:sz w:val="24"/>
          <w:szCs w:val="24"/>
        </w:rPr>
      </w:pPr>
      <w:r w:rsidRPr="008B4B64">
        <w:rPr>
          <w:rFonts w:ascii="Times New Roman" w:hAnsi="Times New Roman"/>
          <w:sz w:val="24"/>
          <w:szCs w:val="24"/>
        </w:rPr>
        <w:t xml:space="preserve">………………………………………………………………………………………………………… </w:t>
      </w:r>
    </w:p>
    <w:p w:rsidR="008B4B64" w:rsidRPr="008B4B64" w:rsidRDefault="008B4B64" w:rsidP="008B4B64">
      <w:pPr>
        <w:widowControl w:val="0"/>
        <w:overflowPunct w:val="0"/>
        <w:autoSpaceDE w:val="0"/>
        <w:autoSpaceDN w:val="0"/>
        <w:adjustRightInd w:val="0"/>
        <w:spacing w:after="0" w:line="238" w:lineRule="auto"/>
        <w:jc w:val="both"/>
        <w:rPr>
          <w:rFonts w:ascii="Times New Roman" w:hAnsi="Times New Roman"/>
          <w:sz w:val="24"/>
          <w:szCs w:val="24"/>
        </w:rPr>
      </w:pPr>
    </w:p>
    <w:p w:rsidR="008B4B64" w:rsidRPr="008B4B64" w:rsidRDefault="008B4B64" w:rsidP="008B4B64">
      <w:pPr>
        <w:widowControl w:val="0"/>
        <w:overflowPunct w:val="0"/>
        <w:autoSpaceDE w:val="0"/>
        <w:autoSpaceDN w:val="0"/>
        <w:adjustRightInd w:val="0"/>
        <w:spacing w:after="0" w:line="238" w:lineRule="auto"/>
        <w:jc w:val="both"/>
        <w:rPr>
          <w:rFonts w:ascii="Times New Roman" w:hAnsi="Times New Roman"/>
          <w:sz w:val="24"/>
          <w:szCs w:val="24"/>
        </w:rPr>
      </w:pPr>
      <w:r w:rsidRPr="008B4B64">
        <w:rPr>
          <w:rFonts w:ascii="Times New Roman" w:hAnsi="Times New Roman"/>
          <w:sz w:val="24"/>
          <w:szCs w:val="24"/>
        </w:rPr>
        <w:t xml:space="preserve"> ……………………………………………………………………………………………………… </w:t>
      </w:r>
    </w:p>
    <w:p w:rsidR="008B4B64" w:rsidRPr="008B4B64" w:rsidRDefault="008B4B64" w:rsidP="008B4B64">
      <w:pPr>
        <w:widowControl w:val="0"/>
        <w:overflowPunct w:val="0"/>
        <w:autoSpaceDE w:val="0"/>
        <w:autoSpaceDN w:val="0"/>
        <w:adjustRightInd w:val="0"/>
        <w:spacing w:after="0" w:line="238" w:lineRule="auto"/>
        <w:ind w:right="20" w:firstLine="708"/>
        <w:jc w:val="both"/>
        <w:rPr>
          <w:rFonts w:ascii="Times New Roman" w:hAnsi="Times New Roman"/>
          <w:sz w:val="24"/>
          <w:szCs w:val="24"/>
        </w:rPr>
      </w:pPr>
    </w:p>
    <w:p w:rsidR="008B4B64" w:rsidRPr="008B4B64" w:rsidRDefault="008B4B64" w:rsidP="00756BFE">
      <w:pPr>
        <w:widowControl w:val="0"/>
        <w:overflowPunct w:val="0"/>
        <w:autoSpaceDE w:val="0"/>
        <w:autoSpaceDN w:val="0"/>
        <w:adjustRightInd w:val="0"/>
        <w:spacing w:after="0" w:line="238" w:lineRule="auto"/>
        <w:jc w:val="both"/>
        <w:rPr>
          <w:rFonts w:ascii="Times New Roman" w:hAnsi="Times New Roman"/>
          <w:sz w:val="24"/>
          <w:szCs w:val="24"/>
        </w:rPr>
      </w:pPr>
    </w:p>
    <w:sectPr w:rsidR="008B4B64" w:rsidRPr="008B4B64" w:rsidSect="00756BFE">
      <w:pgSz w:w="11906" w:h="16838"/>
      <w:pgMar w:top="1417"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Arial Narrow">
    <w:panose1 w:val="020B0506020202030204"/>
    <w:charset w:val="EE"/>
    <w:family w:val="swiss"/>
    <w:pitch w:val="variable"/>
    <w:sig w:usb0="00000287" w:usb1="00000800"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24"/>
    <w:multiLevelType w:val="hybridMultilevel"/>
    <w:tmpl w:val="0000305E"/>
    <w:lvl w:ilvl="0" w:tplc="0000440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1EB"/>
    <w:multiLevelType w:val="hybridMultilevel"/>
    <w:tmpl w:val="00000BB3"/>
    <w:lvl w:ilvl="0" w:tplc="00002EA6">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1547"/>
    <w:multiLevelType w:val="hybridMultilevel"/>
    <w:tmpl w:val="000054DE"/>
    <w:lvl w:ilvl="0" w:tplc="000039B3">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491C"/>
    <w:multiLevelType w:val="hybridMultilevel"/>
    <w:tmpl w:val="00004D06"/>
    <w:lvl w:ilvl="0" w:tplc="00004DB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227810F5"/>
    <w:multiLevelType w:val="hybridMultilevel"/>
    <w:tmpl w:val="B0B2372E"/>
    <w:lvl w:ilvl="0" w:tplc="A37A1486">
      <w:start w:val="3"/>
      <w:numFmt w:val="bullet"/>
      <w:lvlText w:val="–"/>
      <w:lvlJc w:val="left"/>
      <w:pPr>
        <w:ind w:left="720" w:hanging="360"/>
      </w:pPr>
      <w:rPr>
        <w:rFonts w:ascii="Arial Narrow" w:eastAsiaTheme="minorEastAsia" w:hAnsi="Arial Narrow" w:cs="Arial Narro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651B0AAB"/>
    <w:multiLevelType w:val="hybridMultilevel"/>
    <w:tmpl w:val="DFBE3868"/>
    <w:lvl w:ilvl="0" w:tplc="A37A1486">
      <w:start w:val="3"/>
      <w:numFmt w:val="bullet"/>
      <w:lvlText w:val="–"/>
      <w:lvlJc w:val="left"/>
      <w:pPr>
        <w:ind w:left="720" w:hanging="360"/>
      </w:pPr>
      <w:rPr>
        <w:rFonts w:ascii="Arial Narrow" w:eastAsiaTheme="minorEastAsia" w:hAnsi="Arial Narrow" w:cs="Arial Narro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16E"/>
    <w:rsid w:val="000A2281"/>
    <w:rsid w:val="00313473"/>
    <w:rsid w:val="003B3682"/>
    <w:rsid w:val="00496BBF"/>
    <w:rsid w:val="005548DC"/>
    <w:rsid w:val="00744691"/>
    <w:rsid w:val="00756BFE"/>
    <w:rsid w:val="008B4B64"/>
    <w:rsid w:val="00C53329"/>
    <w:rsid w:val="00C8016E"/>
    <w:rsid w:val="00EF32A7"/>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473"/>
    <w:rPr>
      <w:rFonts w:eastAsiaTheme="minorEastAsia" w:cs="Times New Roman"/>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BFE"/>
    <w:pPr>
      <w:ind w:left="720"/>
      <w:contextualSpacing/>
    </w:pPr>
  </w:style>
  <w:style w:type="paragraph" w:styleId="BalloonText">
    <w:name w:val="Balloon Text"/>
    <w:basedOn w:val="Normal"/>
    <w:link w:val="BalloonTextChar"/>
    <w:uiPriority w:val="99"/>
    <w:semiHidden/>
    <w:unhideWhenUsed/>
    <w:rsid w:val="00EF3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2A7"/>
    <w:rPr>
      <w:rFonts w:ascii="Tahoma" w:eastAsiaTheme="minorEastAsia" w:hAnsi="Tahoma" w:cs="Tahoma"/>
      <w:sz w:val="16"/>
      <w:szCs w:val="16"/>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473"/>
    <w:rPr>
      <w:rFonts w:eastAsiaTheme="minorEastAsia" w:cs="Times New Roman"/>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BFE"/>
    <w:pPr>
      <w:ind w:left="720"/>
      <w:contextualSpacing/>
    </w:pPr>
  </w:style>
  <w:style w:type="paragraph" w:styleId="BalloonText">
    <w:name w:val="Balloon Text"/>
    <w:basedOn w:val="Normal"/>
    <w:link w:val="BalloonTextChar"/>
    <w:uiPriority w:val="99"/>
    <w:semiHidden/>
    <w:unhideWhenUsed/>
    <w:rsid w:val="00EF3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2A7"/>
    <w:rPr>
      <w:rFonts w:ascii="Tahoma" w:eastAsiaTheme="minorEastAsia" w:hAnsi="Tahoma" w:cs="Tahoma"/>
      <w:sz w:val="16"/>
      <w:szCs w:val="1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904</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6137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3</cp:revision>
  <cp:lastPrinted>2014-11-13T09:37:00Z</cp:lastPrinted>
  <dcterms:created xsi:type="dcterms:W3CDTF">2014-11-13T06:54:00Z</dcterms:created>
  <dcterms:modified xsi:type="dcterms:W3CDTF">2014-11-13T09:37:00Z</dcterms:modified>
</cp:coreProperties>
</file>