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FA" w:rsidRDefault="00707AFA" w:rsidP="006E3D96">
      <w:pPr>
        <w:spacing w:after="100" w:line="276" w:lineRule="auto"/>
        <w:jc w:val="center"/>
        <w:rPr>
          <w:rFonts w:ascii="Trebuchet MS" w:hAnsi="Trebuchet MS" w:cs="Trebuchet MS"/>
        </w:rPr>
      </w:pPr>
    </w:p>
    <w:p w:rsidR="00707AFA" w:rsidRDefault="00707AFA" w:rsidP="006E3D96">
      <w:pPr>
        <w:spacing w:after="100" w:line="276" w:lineRule="auto"/>
        <w:jc w:val="center"/>
        <w:rPr>
          <w:rFonts w:ascii="Trebuchet MS" w:hAnsi="Trebuchet MS" w:cs="Trebuchet MS"/>
        </w:rPr>
      </w:pPr>
    </w:p>
    <w:p w:rsidR="00707AFA" w:rsidRPr="0041132A" w:rsidRDefault="00707AFA" w:rsidP="005809A0">
      <w:pPr>
        <w:spacing w:after="10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1132A">
        <w:rPr>
          <w:rFonts w:ascii="Times New Roman" w:hAnsi="Times New Roman" w:cs="Times New Roman"/>
          <w:b/>
          <w:bCs/>
          <w:sz w:val="24"/>
          <w:szCs w:val="24"/>
        </w:rPr>
        <w:t>Anexa la HCL nr.______/</w:t>
      </w:r>
      <w:bookmarkStart w:id="0" w:name="_GoBack"/>
      <w:bookmarkEnd w:id="0"/>
      <w:r w:rsidRPr="0041132A">
        <w:rPr>
          <w:rFonts w:ascii="Times New Roman" w:hAnsi="Times New Roman" w:cs="Times New Roman"/>
          <w:b/>
          <w:bCs/>
          <w:sz w:val="24"/>
          <w:szCs w:val="24"/>
        </w:rPr>
        <w:t>2015</w:t>
      </w:r>
    </w:p>
    <w:p w:rsidR="00707AFA" w:rsidRPr="0041132A" w:rsidRDefault="00707AFA" w:rsidP="006E3D96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1132A">
        <w:rPr>
          <w:rFonts w:ascii="Times New Roman" w:hAnsi="Times New Roman" w:cs="Times New Roman"/>
          <w:i/>
          <w:iCs/>
          <w:sz w:val="24"/>
          <w:szCs w:val="24"/>
        </w:rPr>
        <w:t xml:space="preserve">privind modificarea Actului Constitutiv şi a Statutului </w:t>
      </w:r>
      <w:r w:rsidRPr="00767062">
        <w:rPr>
          <w:rFonts w:ascii="Times New Roman" w:hAnsi="Times New Roman" w:cs="Times New Roman"/>
          <w:i/>
          <w:iCs/>
          <w:sz w:val="24"/>
          <w:szCs w:val="24"/>
        </w:rPr>
        <w:t>Asocia</w:t>
      </w:r>
      <w:r>
        <w:rPr>
          <w:rFonts w:ascii="Times New Roman" w:hAnsi="Times New Roman" w:cs="Times New Roman"/>
          <w:i/>
          <w:iCs/>
          <w:sz w:val="24"/>
          <w:szCs w:val="24"/>
        </w:rPr>
        <w:t>ţ</w:t>
      </w:r>
      <w:r w:rsidRPr="00767062">
        <w:rPr>
          <w:rFonts w:ascii="Times New Roman" w:hAnsi="Times New Roman" w:cs="Times New Roman"/>
          <w:i/>
          <w:iCs/>
          <w:sz w:val="24"/>
          <w:szCs w:val="24"/>
        </w:rPr>
        <w:t>iei</w:t>
      </w:r>
      <w:r w:rsidRPr="0041132A">
        <w:rPr>
          <w:rFonts w:ascii="Times New Roman" w:hAnsi="Times New Roman" w:cs="Times New Roman"/>
          <w:i/>
          <w:iCs/>
          <w:sz w:val="24"/>
          <w:szCs w:val="24"/>
        </w:rPr>
        <w:t xml:space="preserve"> de Dezvoltare</w:t>
      </w:r>
    </w:p>
    <w:p w:rsidR="00707AFA" w:rsidRPr="0041132A" w:rsidRDefault="00707AFA" w:rsidP="006E3D96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1132A">
        <w:rPr>
          <w:rFonts w:ascii="Times New Roman" w:hAnsi="Times New Roman" w:cs="Times New Roman"/>
          <w:i/>
          <w:iCs/>
          <w:sz w:val="24"/>
          <w:szCs w:val="24"/>
        </w:rPr>
        <w:t>Intercomunitară ECOLECT MUREŞ</w:t>
      </w:r>
    </w:p>
    <w:p w:rsidR="00707AFA" w:rsidRPr="0041132A" w:rsidRDefault="00707AFA" w:rsidP="006E3D96">
      <w:pPr>
        <w:spacing w:after="100" w:line="276" w:lineRule="auto"/>
        <w:jc w:val="center"/>
        <w:rPr>
          <w:rFonts w:ascii="Times New Roman" w:hAnsi="Times New Roman" w:cs="Times New Roman"/>
        </w:rPr>
      </w:pPr>
    </w:p>
    <w:p w:rsidR="00707AFA" w:rsidRPr="0041132A" w:rsidRDefault="00707AFA" w:rsidP="006E3D96">
      <w:pPr>
        <w:tabs>
          <w:tab w:val="left" w:pos="1760"/>
          <w:tab w:val="left" w:pos="11000"/>
        </w:tabs>
        <w:spacing w:after="0" w:line="276" w:lineRule="auto"/>
        <w:ind w:right="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32A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41132A">
        <w:rPr>
          <w:rFonts w:ascii="Times New Roman" w:hAnsi="Times New Roman" w:cs="Times New Roman"/>
          <w:sz w:val="24"/>
          <w:szCs w:val="24"/>
        </w:rPr>
        <w:t xml:space="preserve"> Actul Constitutiv</w:t>
      </w:r>
      <w:r w:rsidRPr="0041132A">
        <w:rPr>
          <w:rFonts w:ascii="Times New Roman" w:hAnsi="Times New Roman" w:cs="Times New Roman"/>
          <w:color w:val="000000"/>
          <w:sz w:val="24"/>
          <w:szCs w:val="24"/>
        </w:rPr>
        <w:t xml:space="preserve"> al Asocia</w:t>
      </w:r>
      <w:r w:rsidRPr="0041132A">
        <w:rPr>
          <w:rFonts w:ascii="Tahoma" w:hAnsi="Tahoma" w:cs="Tahoma"/>
          <w:color w:val="000000"/>
          <w:sz w:val="24"/>
          <w:szCs w:val="24"/>
        </w:rPr>
        <w:t>ț</w:t>
      </w:r>
      <w:r w:rsidRPr="0041132A">
        <w:rPr>
          <w:rFonts w:ascii="Times New Roman" w:hAnsi="Times New Roman" w:cs="Times New Roman"/>
          <w:color w:val="000000"/>
          <w:sz w:val="24"/>
          <w:szCs w:val="24"/>
        </w:rPr>
        <w:t xml:space="preserve">iei de Dezvoltare Intercomunitară ECOLECT MUREŞ, aprobat prin Hotărârea Consiliului Local nr…../.........2008, cu modificările şi completările ulterioare se modifică şi se completează, după cum urmează: </w:t>
      </w:r>
    </w:p>
    <w:p w:rsidR="00707AFA" w:rsidRPr="0041132A" w:rsidRDefault="00707AFA" w:rsidP="006E3D96">
      <w:pPr>
        <w:tabs>
          <w:tab w:val="left" w:pos="1760"/>
          <w:tab w:val="left" w:pos="11000"/>
        </w:tabs>
        <w:spacing w:after="0" w:line="276" w:lineRule="auto"/>
        <w:ind w:right="65"/>
        <w:jc w:val="both"/>
        <w:rPr>
          <w:rFonts w:ascii="Times New Roman" w:hAnsi="Times New Roman" w:cs="Times New Roman"/>
          <w:color w:val="000000"/>
        </w:rPr>
      </w:pPr>
    </w:p>
    <w:p w:rsidR="00707AFA" w:rsidRPr="006E3D96" w:rsidRDefault="00707AFA" w:rsidP="00025B8B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</w:rPr>
        <w:t>Alineatele (8) - (11) ale cap. VI intitulat „Patrimoniul Asociaţiei” se abrogă.</w:t>
      </w:r>
    </w:p>
    <w:p w:rsidR="00707AFA" w:rsidRPr="006E3D96" w:rsidRDefault="00707AFA" w:rsidP="006E3D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07AFA" w:rsidRPr="006E3D96" w:rsidRDefault="00707AFA" w:rsidP="006E3D96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</w:rPr>
        <w:t xml:space="preserve">Capitolul VII intitulat „Primele organe de conducere, administrare şi control” se </w:t>
      </w:r>
    </w:p>
    <w:p w:rsidR="00707AFA" w:rsidRPr="006E3D96" w:rsidRDefault="00707AFA" w:rsidP="006E3D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</w:rPr>
        <w:t>modifică, după cum urmează:</w:t>
      </w: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E3D96">
        <w:rPr>
          <w:rFonts w:ascii="Times New Roman" w:hAnsi="Times New Roman" w:cs="Times New Roman"/>
          <w:sz w:val="24"/>
          <w:szCs w:val="24"/>
        </w:rPr>
        <w:t xml:space="preserve"> Dispoziţiile alin. (1) şi (2)  privitoare la „Administrarea Asociaţiei” vor avea următorul cuprins:</w:t>
      </w: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</w:rPr>
        <w:t xml:space="preserve">„(1) Consiliul director este organul executiv de conducere al Asociaţiei, format din Preşedintele Asociaţiei şi încă 4 (patru) membri numiţi de adunarea generală pe 4 (patru) ani. </w:t>
      </w: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D96">
        <w:rPr>
          <w:rFonts w:ascii="Times New Roman" w:hAnsi="Times New Roman" w:cs="Times New Roman"/>
          <w:sz w:val="24"/>
          <w:szCs w:val="24"/>
        </w:rPr>
        <w:t>(2) Componenţa consiliului director va asigura cât mai bine reprezentativitatea în cadrul acestui organ a tuturor membrilor Asociaţiei, utilizând principiul reprezentării prin rotaţie.”</w:t>
      </w: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E3D96">
        <w:rPr>
          <w:rFonts w:ascii="Times New Roman" w:hAnsi="Times New Roman" w:cs="Times New Roman"/>
          <w:sz w:val="24"/>
          <w:szCs w:val="24"/>
        </w:rPr>
        <w:t xml:space="preserve"> Dispoziţiile alin. (1) privitoare la „Controlul financiar al Asociaţiei” va avea următorul cuprins:</w:t>
      </w:r>
    </w:p>
    <w:p w:rsidR="00707AFA" w:rsidRPr="006E3D96" w:rsidRDefault="00707AFA" w:rsidP="00774D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</w:rPr>
        <w:t xml:space="preserve">„(1) Controlul financiar intern al Asociaţiei este asigurat de o comisie de cenzori, având 3 (trei) membri, numită de Adunarea Generală pentru o perioadă de 3 (trei) ani, cu posibilitate de prelungire.” </w:t>
      </w:r>
    </w:p>
    <w:p w:rsidR="00707AFA" w:rsidRPr="006E3D96" w:rsidRDefault="00707AFA" w:rsidP="006E3D96">
      <w:pPr>
        <w:tabs>
          <w:tab w:val="left" w:pos="1760"/>
          <w:tab w:val="left" w:pos="11000"/>
        </w:tabs>
        <w:spacing w:after="0" w:line="276" w:lineRule="auto"/>
        <w:ind w:right="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B.</w:t>
      </w:r>
      <w:r w:rsidRPr="006E3D96">
        <w:rPr>
          <w:rFonts w:ascii="Times New Roman" w:hAnsi="Times New Roman" w:cs="Times New Roman"/>
          <w:color w:val="000000"/>
          <w:sz w:val="24"/>
          <w:szCs w:val="24"/>
        </w:rPr>
        <w:t xml:space="preserve"> Statutul Asocia</w:t>
      </w:r>
      <w:r w:rsidRPr="006E3D96">
        <w:rPr>
          <w:rFonts w:ascii="Tahoma" w:hAnsi="Tahoma" w:cs="Tahoma"/>
          <w:color w:val="000000"/>
          <w:sz w:val="24"/>
          <w:szCs w:val="24"/>
        </w:rPr>
        <w:t>ț</w:t>
      </w:r>
      <w:r w:rsidRPr="006E3D96">
        <w:rPr>
          <w:rFonts w:ascii="Times New Roman" w:hAnsi="Times New Roman" w:cs="Times New Roman"/>
          <w:color w:val="000000"/>
          <w:sz w:val="24"/>
          <w:szCs w:val="24"/>
        </w:rPr>
        <w:t xml:space="preserve">iei de Dezvoltare Intercomunitară ECOLECT MUREŞ aprobat prin Hotărârea Consiliului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Local </w:t>
      </w:r>
      <w:r w:rsidRPr="006E3D96">
        <w:rPr>
          <w:rFonts w:ascii="Times New Roman" w:hAnsi="Times New Roman" w:cs="Times New Roman"/>
          <w:color w:val="000000"/>
          <w:sz w:val="24"/>
          <w:szCs w:val="24"/>
        </w:rPr>
        <w:t xml:space="preserve"> nr.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6E3D96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E3D96">
        <w:rPr>
          <w:rFonts w:ascii="Times New Roman" w:hAnsi="Times New Roman" w:cs="Times New Roman"/>
          <w:color w:val="000000"/>
          <w:sz w:val="24"/>
          <w:szCs w:val="24"/>
        </w:rPr>
        <w:t xml:space="preserve">.2008, cu modificările şi completările ulterioare se modifică şi se completează, după cum urmează: </w:t>
      </w:r>
    </w:p>
    <w:p w:rsidR="00707AFA" w:rsidRPr="006E3D96" w:rsidRDefault="00707AFA" w:rsidP="006E3D96">
      <w:pPr>
        <w:tabs>
          <w:tab w:val="left" w:pos="1760"/>
          <w:tab w:val="left" w:pos="11000"/>
        </w:tabs>
        <w:spacing w:after="0" w:line="276" w:lineRule="auto"/>
        <w:ind w:right="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7AFA" w:rsidRPr="00774D8F" w:rsidRDefault="00707AFA" w:rsidP="00774D8F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</w:rPr>
        <w:t>Alineatele (2) – (5) ale art.9 din Statut se abrogă.</w:t>
      </w:r>
    </w:p>
    <w:p w:rsidR="00707AFA" w:rsidRPr="006E3D96" w:rsidRDefault="00707AFA" w:rsidP="006E3D9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</w:rPr>
        <w:t xml:space="preserve"> Articolul 16 se modifică şi va avea următorul cuprins:</w:t>
      </w: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</w:rPr>
        <w:t>„Art.16. Hotărârile de numire/revocare/înlocuire a reprezentanţilor unităţilor administrativ – teritoriale membre în adunarea generală a Asociaţiei vor fi transmise, în copie, în termen de 3 (trei) zile de la data emiterii lor.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AFA" w:rsidRPr="006E3D96" w:rsidRDefault="00707AFA" w:rsidP="006E3D9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</w:rPr>
        <w:t>Articolul 17, alin.(2), lit.”c” se modifică şi va avea următorul cuprins:</w:t>
      </w:r>
    </w:p>
    <w:p w:rsidR="00707AFA" w:rsidRPr="00774D8F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</w:rPr>
        <w:t>„c)alegerea şi revocarea membrilor consiliului director şi a preşedintelui acestuia, precum şi acordarea unor drepturi băneşti acestora;”</w:t>
      </w:r>
    </w:p>
    <w:p w:rsidR="00707AFA" w:rsidRPr="006E3D96" w:rsidRDefault="00707AFA" w:rsidP="006E3D9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</w:rPr>
        <w:t>Articolul 19, alineatul (3) se modifică şi va avea următorul cuprins:</w:t>
      </w: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</w:rPr>
        <w:t xml:space="preserve">    "(3) Şedinţele adunării generale a Asociaţiei vor fi conduse de preşedintele Asociaţiei sau, în absenţa acestuia, de persoana desemnată de acesta, împuternicită în acest scop."</w:t>
      </w: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</w:rPr>
        <w:t xml:space="preserve">    </w:t>
      </w:r>
      <w:r w:rsidRPr="006E3D9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E3D96">
        <w:rPr>
          <w:rFonts w:ascii="Times New Roman" w:hAnsi="Times New Roman" w:cs="Times New Roman"/>
          <w:sz w:val="24"/>
          <w:szCs w:val="24"/>
        </w:rPr>
        <w:t>. Articolul 20, alineatele (3), (5), (6) şi (7) se modifică şi vor avea următorul cuprins:</w:t>
      </w: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</w:rPr>
        <w:lastRenderedPageBreak/>
        <w:t xml:space="preserve">    "(3) Pentru a fi valabile, hotărârile adunării generale a Asociaţiei adoptate în exercitarea atribuţiilor prevăzute la art. 17 alin. (2) lit. a) - h) şi lit. j) - l) se iau în prezenţa a două treimi din numărul asociaţilor şi cu majoritatea voturilor asociaţilor prezenţi. Dacă la prima convocare cvorumul nu este îndeplinit, adunarea generală a Asociaţiei se convoacă pentru o dată ulterioară, care nu poate fi mai târziu de 15 zile calendaristice de la data stabilită pentru prima convocare, iar la a doua convocare adunarea generală a Asociaţiei este valabil întrunită indiferent de numărul de membri prezenţi, iar hotărârile se iau cu majoritatea voturilor asociaţilor prezenţi.</w:t>
      </w: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</w:rPr>
        <w:t xml:space="preserve">   ( .............................................................................................)</w:t>
      </w: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</w:rPr>
        <w:t xml:space="preserve">    (5) Pentru a fi valabile, hotărârile adunării generale a Asociaţiei adoptate în exercitarea atribuţiilor prevăzute la art.17 alin. (2) lit. i) şi alin.(3) pct.19 - 29 se iau în prezenţa şi cu votul favorabil al tuturor asociaţilor, cvorum şi majoritate obligatorii la oricare convocare.</w:t>
      </w: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</w:rPr>
        <w:t xml:space="preserve">    (6) În oricare dintre situaţiile prevăzute la alin. (3) - (5), dacă o hotărâre a adunării generale a Asociaţiei priveşte în mod direct Serviciul sau bunurile care aparţin unui anumit asociat, nicio hotărâre nu poate fi luată fără votul favorabil al reprezentantului acestuia.</w:t>
      </w: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</w:rPr>
        <w:t xml:space="preserve">    (7) În cazul în care reprezentantul unuia dintre asociaţi nu poate participa la şedinţa unei adunări generale a Asociaţiei la care a fost convocat, acesta poate fi înlocuit de un alt reprezentat al unităţii administrativ-teritoriale, împuternicit în acest scop prin hotărâre a autorităţii deliberative a unităţii administrativ-teritoriale asociate."</w:t>
      </w: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Pr="006E3D96">
        <w:rPr>
          <w:rFonts w:ascii="Times New Roman" w:hAnsi="Times New Roman" w:cs="Times New Roman"/>
          <w:sz w:val="24"/>
          <w:szCs w:val="24"/>
        </w:rPr>
        <w:t xml:space="preserve"> Articolul 21, se modifică, se completează şi va avea următorul cuprins:</w:t>
      </w: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</w:rPr>
        <w:t xml:space="preserve">    "(1) Hotărârile adunării generale a Asociaţiei luate în exercitarea atribuţiilor prevăzute la art. 17 alin. (2) lit. i) - j) şi art. 17 alin. (3) pct.19 – 29 nu pot fi votate de reprezentanţii asociaţilor în adunarea generală a Asociaţiei decât în baza unui mandat special, acordat expres, în prealabil, prin hotărâre a autorităţii deliberative a asociatului al cărui reprezentant este.</w:t>
      </w: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</w:rPr>
        <w:t>(2) Hotărârile luate de adunarea generală a Asociaţiei trebuie aduse la cunoştinţa autorităţilor deliberative ale asociaţilor sau asociaţilor implicaţi, după caz, în termen de cel mult 5 (cinci) zile calendaristice de la data şedinţei. De asemenea, Asociaţia este obligată să publice toate hotărârile adunării generale pe propria pagină de internet.”</w:t>
      </w: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Pr="006E3D96">
        <w:rPr>
          <w:rFonts w:ascii="Times New Roman" w:hAnsi="Times New Roman" w:cs="Times New Roman"/>
          <w:sz w:val="24"/>
          <w:szCs w:val="24"/>
        </w:rPr>
        <w:t xml:space="preserve"> Alineatul (1) al art.22 se modifică şi va avea următorul cuprins:</w:t>
      </w: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</w:rPr>
        <w:t>„(1) Consiliul director este organul executiv de conducere al Asociaţiei, format din Preşedintele Asociaţiei şi încă 4 (patru) membri numiţi de adunarea generală pentru o perioadă de 4 (patru) ani. Componenţa consiliului director va asigura cât mai bine reprezentativitatea în cadrul acestui organ a tuturor membrilor Asociaţiei, utilizând principiul reprezentării prin rotaţie.</w:t>
      </w: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b/>
          <w:bCs/>
          <w:sz w:val="24"/>
          <w:szCs w:val="24"/>
        </w:rPr>
        <w:t>VIII.</w:t>
      </w:r>
      <w:r w:rsidRPr="006E3D96">
        <w:rPr>
          <w:rFonts w:ascii="Times New Roman" w:hAnsi="Times New Roman" w:cs="Times New Roman"/>
          <w:sz w:val="24"/>
          <w:szCs w:val="24"/>
        </w:rPr>
        <w:t xml:space="preserve"> Art. 26 se modifică şi va avea următorul cuprins:</w:t>
      </w:r>
    </w:p>
    <w:p w:rsidR="00707AFA" w:rsidRPr="006E3D96" w:rsidRDefault="00707AFA" w:rsidP="006E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3D96">
        <w:rPr>
          <w:rFonts w:ascii="Times New Roman" w:hAnsi="Times New Roman" w:cs="Times New Roman"/>
          <w:sz w:val="24"/>
          <w:szCs w:val="24"/>
        </w:rPr>
        <w:t>„(1)</w:t>
      </w:r>
      <w:r w:rsidRPr="006E3D96">
        <w:rPr>
          <w:rFonts w:ascii="Times New Roman" w:hAnsi="Times New Roman" w:cs="Times New Roman"/>
          <w:sz w:val="24"/>
          <w:szCs w:val="24"/>
          <w:lang w:eastAsia="ro-RO"/>
        </w:rPr>
        <w:t xml:space="preserve"> Deciziile consiliului director se iau în prezenţa şi cu votul a cel puţin jumătate plus unu din numărul membrilor consiliului director.</w:t>
      </w:r>
    </w:p>
    <w:p w:rsidR="00707AFA" w:rsidRPr="006E3D96" w:rsidRDefault="00707AFA" w:rsidP="006E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6E3D96">
        <w:rPr>
          <w:rFonts w:ascii="Times New Roman" w:hAnsi="Times New Roman" w:cs="Times New Roman"/>
          <w:sz w:val="24"/>
          <w:szCs w:val="24"/>
          <w:lang w:eastAsia="ro-RO"/>
        </w:rPr>
        <w:t>(2) Consiliul director va alege dintre participanţii la şedinţă un secretar, care va redacta procesul-verbal al şedinţei. Procesele-verbale se semnează de toţi membrii consiliului director prezenţi.</w:t>
      </w:r>
    </w:p>
    <w:p w:rsidR="00707AFA" w:rsidRPr="006E3D96" w:rsidRDefault="00707AFA" w:rsidP="006E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  <w:lang w:eastAsia="ro-RO"/>
        </w:rPr>
        <w:t>(3) Deciziile consiliului director se consemnează în registrul de procese-verbale, care se păstrează la sediul Asociaţiei.</w:t>
      </w:r>
      <w:r w:rsidRPr="006E3D96">
        <w:rPr>
          <w:rFonts w:ascii="Times New Roman" w:hAnsi="Times New Roman" w:cs="Times New Roman"/>
          <w:sz w:val="24"/>
          <w:szCs w:val="24"/>
        </w:rPr>
        <w:t>”</w:t>
      </w: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AFA" w:rsidRPr="006E3D96" w:rsidRDefault="00707AFA" w:rsidP="006E3D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b/>
          <w:bCs/>
          <w:sz w:val="24"/>
          <w:szCs w:val="24"/>
        </w:rPr>
        <w:t>IX.</w:t>
      </w:r>
      <w:r w:rsidRPr="006E3D96">
        <w:rPr>
          <w:rFonts w:ascii="Times New Roman" w:hAnsi="Times New Roman" w:cs="Times New Roman"/>
          <w:sz w:val="24"/>
          <w:szCs w:val="24"/>
        </w:rPr>
        <w:t xml:space="preserve"> Alineatul (3) al art.28 se modifică şi va avea următorul cuprins:</w:t>
      </w:r>
    </w:p>
    <w:p w:rsidR="00707AFA" w:rsidRPr="00774D8F" w:rsidRDefault="00707AFA" w:rsidP="00774D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D96">
        <w:rPr>
          <w:rFonts w:ascii="Times New Roman" w:hAnsi="Times New Roman" w:cs="Times New Roman"/>
          <w:sz w:val="24"/>
          <w:szCs w:val="24"/>
        </w:rPr>
        <w:t xml:space="preserve">„(3) Numărul membrilor comisiei de cenzori este de 3 (trei), iar durata mandatului acestora este de 3 (trei) ani, </w:t>
      </w:r>
      <w:r w:rsidR="00774D8F">
        <w:rPr>
          <w:rFonts w:ascii="Times New Roman" w:hAnsi="Times New Roman" w:cs="Times New Roman"/>
          <w:sz w:val="24"/>
          <w:szCs w:val="24"/>
        </w:rPr>
        <w:t>cu posibilitate de prelungire.</w:t>
      </w:r>
    </w:p>
    <w:sectPr w:rsidR="00707AFA" w:rsidRPr="00774D8F" w:rsidSect="00774D8F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FA" w:rsidRDefault="00707AFA" w:rsidP="006E3D96">
      <w:pPr>
        <w:spacing w:after="0" w:line="240" w:lineRule="auto"/>
      </w:pPr>
      <w:r>
        <w:separator/>
      </w:r>
    </w:p>
  </w:endnote>
  <w:endnote w:type="continuationSeparator" w:id="0">
    <w:p w:rsidR="00707AFA" w:rsidRDefault="00707AFA" w:rsidP="006E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FA" w:rsidRDefault="00774D8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5809A0">
      <w:rPr>
        <w:noProof/>
      </w:rPr>
      <w:t>2</w:t>
    </w:r>
    <w:r>
      <w:rPr>
        <w:noProof/>
      </w:rPr>
      <w:fldChar w:fldCharType="end"/>
    </w:r>
  </w:p>
  <w:p w:rsidR="00707AFA" w:rsidRDefault="00707A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FA" w:rsidRDefault="00707AFA" w:rsidP="006E3D96">
      <w:pPr>
        <w:spacing w:after="0" w:line="240" w:lineRule="auto"/>
      </w:pPr>
      <w:r>
        <w:separator/>
      </w:r>
    </w:p>
  </w:footnote>
  <w:footnote w:type="continuationSeparator" w:id="0">
    <w:p w:rsidR="00707AFA" w:rsidRDefault="00707AFA" w:rsidP="006E3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3EA9"/>
    <w:multiLevelType w:val="hybridMultilevel"/>
    <w:tmpl w:val="9154EDE2"/>
    <w:lvl w:ilvl="0" w:tplc="DF5EC0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F77D3"/>
    <w:multiLevelType w:val="hybridMultilevel"/>
    <w:tmpl w:val="3B12A14C"/>
    <w:lvl w:ilvl="0" w:tplc="4E020D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D96"/>
    <w:rsid w:val="00025B8B"/>
    <w:rsid w:val="00221973"/>
    <w:rsid w:val="0041132A"/>
    <w:rsid w:val="00474364"/>
    <w:rsid w:val="005013BD"/>
    <w:rsid w:val="005809A0"/>
    <w:rsid w:val="00625DC2"/>
    <w:rsid w:val="00652123"/>
    <w:rsid w:val="006E3D96"/>
    <w:rsid w:val="00707AFA"/>
    <w:rsid w:val="00765009"/>
    <w:rsid w:val="00767062"/>
    <w:rsid w:val="00774D8F"/>
    <w:rsid w:val="008941FF"/>
    <w:rsid w:val="00B244FF"/>
    <w:rsid w:val="00B3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D96"/>
    <w:pPr>
      <w:spacing w:after="200" w:line="288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3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3D96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6E3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3D96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Statia15</cp:lastModifiedBy>
  <cp:revision>6</cp:revision>
  <cp:lastPrinted>2015-02-17T12:13:00Z</cp:lastPrinted>
  <dcterms:created xsi:type="dcterms:W3CDTF">2015-02-12T09:58:00Z</dcterms:created>
  <dcterms:modified xsi:type="dcterms:W3CDTF">2015-02-17T12:13:00Z</dcterms:modified>
</cp:coreProperties>
</file>