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7A6" w:rsidRDefault="001F54BB" w:rsidP="001A36CD">
      <w:pPr>
        <w:spacing w:after="0" w:line="240" w:lineRule="auto"/>
        <w:jc w:val="both"/>
        <w:rPr>
          <w:rFonts w:ascii="Times New Roman" w:eastAsia="Times New Roman" w:hAnsi="Times New Roman" w:cs="Times New Roman"/>
          <w:b/>
          <w:lang w:eastAsia="ro-RO"/>
        </w:rPr>
      </w:pPr>
      <w:r>
        <w:rPr>
          <w:rFonts w:ascii="Times New Roman" w:eastAsia="Times New Roman" w:hAnsi="Times New Roman" w:cs="Times New Roman"/>
          <w:b/>
          <w:lang w:eastAsia="ro-RO"/>
        </w:rPr>
        <w:t>a</w:t>
      </w:r>
      <w:bookmarkStart w:id="0" w:name="_GoBack"/>
      <w:bookmarkEnd w:id="0"/>
      <w:r w:rsidR="00D51049">
        <w:rPr>
          <w:rFonts w:ascii="Times New Roman" w:eastAsia="Times New Roman" w:hAnsi="Times New Roman" w:cs="Times New Roman"/>
          <w:b/>
          <w:lang w:eastAsia="ro-RO"/>
        </w:rPr>
        <w:t>nexa II.2.</w:t>
      </w:r>
    </w:p>
    <w:p w:rsidR="004C3C3F" w:rsidRDefault="004C3C3F" w:rsidP="001A36CD">
      <w:pPr>
        <w:spacing w:after="0" w:line="240" w:lineRule="auto"/>
        <w:jc w:val="both"/>
        <w:rPr>
          <w:rFonts w:ascii="Times New Roman" w:eastAsia="Times New Roman" w:hAnsi="Times New Roman" w:cs="Times New Roman"/>
          <w:b/>
          <w:lang w:eastAsia="ro-RO"/>
        </w:rPr>
      </w:pPr>
    </w:p>
    <w:p w:rsidR="004C3C3F" w:rsidRDefault="004C3C3F" w:rsidP="001A36CD">
      <w:pPr>
        <w:spacing w:after="0" w:line="240" w:lineRule="auto"/>
        <w:jc w:val="both"/>
        <w:rPr>
          <w:rFonts w:ascii="Times New Roman" w:eastAsia="Times New Roman" w:hAnsi="Times New Roman" w:cs="Times New Roman"/>
          <w:b/>
          <w:lang w:eastAsia="ro-RO"/>
        </w:rPr>
      </w:pPr>
    </w:p>
    <w:p w:rsidR="004C3C3F" w:rsidRDefault="004C3C3F" w:rsidP="001A36CD">
      <w:pPr>
        <w:spacing w:after="0" w:line="240" w:lineRule="auto"/>
        <w:jc w:val="both"/>
        <w:rPr>
          <w:rFonts w:ascii="Times New Roman" w:eastAsia="Times New Roman" w:hAnsi="Times New Roman" w:cs="Times New Roman"/>
          <w:b/>
          <w:lang w:eastAsia="ro-RO"/>
        </w:rPr>
      </w:pPr>
    </w:p>
    <w:p w:rsidR="001A36CD" w:rsidRDefault="001A36CD" w:rsidP="00BC57A6">
      <w:pPr>
        <w:spacing w:after="0" w:line="240" w:lineRule="auto"/>
        <w:jc w:val="center"/>
        <w:rPr>
          <w:rFonts w:ascii="Times New Roman" w:eastAsia="Times New Roman" w:hAnsi="Times New Roman" w:cs="Times New Roman"/>
          <w:b/>
          <w:lang w:eastAsia="ro-RO"/>
        </w:rPr>
      </w:pPr>
    </w:p>
    <w:p w:rsidR="00BC57A6" w:rsidRDefault="00BC57A6" w:rsidP="00BC57A6">
      <w:pPr>
        <w:spacing w:after="0" w:line="240" w:lineRule="auto"/>
        <w:jc w:val="center"/>
        <w:rPr>
          <w:rFonts w:ascii="Times New Roman" w:eastAsia="Times New Roman" w:hAnsi="Times New Roman" w:cs="Times New Roman"/>
          <w:b/>
          <w:lang w:eastAsia="ro-RO"/>
        </w:rPr>
      </w:pPr>
      <w:r>
        <w:rPr>
          <w:rFonts w:ascii="Times New Roman" w:eastAsia="Times New Roman" w:hAnsi="Times New Roman" w:cs="Times New Roman"/>
          <w:b/>
          <w:lang w:eastAsia="ro-RO"/>
        </w:rPr>
        <w:t>REGULAMENT DE ORGANIZARE SI FUNCTIONARE</w:t>
      </w:r>
    </w:p>
    <w:p w:rsidR="00BC57A6" w:rsidRDefault="00BC57A6" w:rsidP="00BC57A6">
      <w:pPr>
        <w:autoSpaceDE w:val="0"/>
        <w:autoSpaceDN w:val="0"/>
        <w:adjustRightInd w:val="0"/>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CENTRUL DE CONSILIERE ŞI SPRIJIN PENTRU PĂRINTI ŞI COPII</w:t>
      </w:r>
    </w:p>
    <w:p w:rsidR="00BC57A6" w:rsidRDefault="00BC57A6" w:rsidP="00BC57A6">
      <w:pPr>
        <w:autoSpaceDE w:val="0"/>
        <w:autoSpaceDN w:val="0"/>
        <w:adjustRightInd w:val="0"/>
        <w:spacing w:after="0" w:line="240" w:lineRule="auto"/>
        <w:rPr>
          <w:rFonts w:ascii="Times New Roman" w:eastAsia="Times New Roman" w:hAnsi="Times New Roman" w:cs="Times New Roman"/>
          <w:b/>
          <w:bCs/>
          <w:lang w:eastAsia="ro-RO"/>
        </w:rPr>
      </w:pPr>
    </w:p>
    <w:p w:rsidR="00BC57A6" w:rsidRDefault="00BC57A6" w:rsidP="00BC57A6">
      <w:pPr>
        <w:autoSpaceDE w:val="0"/>
        <w:autoSpaceDN w:val="0"/>
        <w:adjustRightInd w:val="0"/>
        <w:spacing w:after="0" w:line="240" w:lineRule="auto"/>
        <w:rPr>
          <w:rFonts w:ascii="Times New Roman" w:eastAsia="Times New Roman" w:hAnsi="Times New Roman" w:cs="Times New Roman"/>
          <w:b/>
          <w:bCs/>
          <w:lang w:eastAsia="ro-RO"/>
        </w:rPr>
      </w:pPr>
    </w:p>
    <w:p w:rsidR="00BC57A6" w:rsidRDefault="00BC57A6" w:rsidP="00BC57A6">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1. Definiţie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 xml:space="preserve">(1) Regulamentul de organizare şi funcţionare este un document propriu al serviciului social </w:t>
      </w:r>
      <w:r>
        <w:rPr>
          <w:rFonts w:ascii="Times New Roman" w:eastAsia="Times New Roman" w:hAnsi="Times New Roman" w:cs="Times New Roman"/>
          <w:lang w:eastAsia="ro-RO"/>
        </w:rPr>
        <w:t>Centrul de Consiliere si Sprijin pentru Părinți și Copii</w:t>
      </w:r>
      <w:r>
        <w:rPr>
          <w:rFonts w:ascii="TimesNewRomanPSMT" w:hAnsi="TimesNewRomanPSMT" w:cs="TimesNewRomanPSMT"/>
        </w:rPr>
        <w:t>, care se aprobă prin hotărârea Consiliului local, în vederea asigurării funcţionării acestuia, cu respectarea standardelor minime de calitate aplicabile şi a asigurării accesului persoanelor beneficiare la informaţii privind cadrul legal de înfiinţare, organizare şi funcţionare, principiile care stau la baza acordării serviciului social, beneficiarii serviciilor sociale, condiţiile de admitere, serviciile oferite, drepturile și obligațiile acestora, precum și resursele necesare pentru funcționare.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(2) Prevederile prezentului regulament sunt obligatorii atât pentru persoanele beneficiare, cât şi pentru angajaţii Centrului şi, după caz, pentru membrii familiei beneficiarilor, vizitatori.</w:t>
      </w:r>
    </w:p>
    <w:p w:rsidR="00BC57A6" w:rsidRDefault="00BC57A6" w:rsidP="00BC57A6">
      <w:pPr>
        <w:autoSpaceDE w:val="0"/>
        <w:autoSpaceDN w:val="0"/>
        <w:adjustRightInd w:val="0"/>
        <w:spacing w:after="0" w:line="240" w:lineRule="auto"/>
        <w:jc w:val="both"/>
        <w:rPr>
          <w:rFonts w:ascii="TimesNewRomanPSMT" w:hAnsi="TimesNewRomanPSMT" w:cs="TimesNewRomanPSMT"/>
        </w:rPr>
      </w:pPr>
    </w:p>
    <w:p w:rsidR="00BC57A6" w:rsidRDefault="00BC57A6" w:rsidP="00BC57A6">
      <w:pPr>
        <w:tabs>
          <w:tab w:val="left" w:pos="23"/>
          <w:tab w:val="left" w:pos="142"/>
        </w:tabs>
        <w:spacing w:after="0" w:line="240" w:lineRule="auto"/>
        <w:jc w:val="both"/>
        <w:rPr>
          <w:rFonts w:ascii="TimesNewRomanPS-BoldMT" w:hAnsi="TimesNewRomanPS-BoldMT" w:cs="TimesNewRomanPS-BoldMT"/>
          <w:b/>
          <w:bCs/>
        </w:rPr>
      </w:pPr>
      <w:r>
        <w:rPr>
          <w:rFonts w:ascii="Times New Roman" w:eastAsia="Times New Roman" w:hAnsi="Times New Roman" w:cs="Times New Roman"/>
          <w:b/>
          <w:lang w:eastAsia="ro-RO"/>
        </w:rPr>
        <w:t>Art.2.</w:t>
      </w:r>
      <w:r>
        <w:rPr>
          <w:rFonts w:ascii="Times New Roman" w:eastAsia="Times New Roman" w:hAnsi="Times New Roman" w:cs="Times New Roman"/>
          <w:lang w:eastAsia="ro-RO"/>
        </w:rPr>
        <w:tab/>
      </w:r>
      <w:r>
        <w:rPr>
          <w:rFonts w:ascii="TimesNewRomanPS-BoldMT" w:hAnsi="TimesNewRomanPS-BoldMT" w:cs="TimesNewRomanPS-BoldMT"/>
          <w:b/>
          <w:bCs/>
        </w:rPr>
        <w:t>Identificarea serviciului social</w:t>
      </w:r>
    </w:p>
    <w:p w:rsidR="00BC57A6" w:rsidRDefault="00BC57A6" w:rsidP="00BC57A6">
      <w:pPr>
        <w:tabs>
          <w:tab w:val="left" w:pos="23"/>
          <w:tab w:val="left" w:pos="142"/>
        </w:tabs>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Centrul de Consiliere şi Sprijin pentru Părinţi şi Copii , cod serviciu social </w:t>
      </w:r>
      <w:r>
        <w:rPr>
          <w:rFonts w:ascii="Times New Roman" w:hAnsi="Times New Roman" w:cs="Times New Roman"/>
        </w:rPr>
        <w:t>8899CZ-F-I,</w:t>
      </w:r>
      <w:r>
        <w:rPr>
          <w:rFonts w:ascii="Courier New" w:hAnsi="Courier New" w:cs="Courier New"/>
        </w:rPr>
        <w:t xml:space="preserve"> </w:t>
      </w:r>
      <w:r>
        <w:rPr>
          <w:rFonts w:ascii="Times New Roman" w:eastAsia="Times New Roman" w:hAnsi="Times New Roman" w:cs="Times New Roman"/>
          <w:lang w:eastAsia="ro-RO"/>
        </w:rPr>
        <w:t>este un serviciu  ce funcţionează în Municipiului Tîrgu-Mureş, str. Luduşului nr.29, şi face parte din Serviciului Public de Asistenţă Socială al Municipiului Tîrgu-Mureş</w:t>
      </w:r>
      <w:r>
        <w:rPr>
          <w:rFonts w:ascii="TimesNewRomanPSMT" w:hAnsi="TimesNewRomanPSMT" w:cs="TimesNewRomanPSMT"/>
        </w:rPr>
        <w:t xml:space="preserve">, acreditat conform Cerificat de acreditare seria AF nr.001049 din 04.07.2014 ca furnizor de servicii sociale de către Mimisterul Muncii, Familiei, Protecției Sociale și Persoanelor Vârstnice. Afost înființat prin Hotărârea Consiliului local nr.141/25.09.2008, privind susținerea de către Consiliul local a subproiectului </w:t>
      </w:r>
      <w:r>
        <w:rPr>
          <w:rFonts w:ascii="TimesNewRomanPSMT" w:hAnsi="TimesNewRomanPSMT" w:cs="TimesNewRomanPSMT"/>
          <w:lang w:val="en-US"/>
        </w:rPr>
        <w:t>“</w:t>
      </w:r>
      <w:r>
        <w:rPr>
          <w:rFonts w:ascii="Times New Roman" w:eastAsia="Times New Roman" w:hAnsi="Times New Roman" w:cs="Times New Roman"/>
          <w:lang w:eastAsia="ro-RO"/>
        </w:rPr>
        <w:t>Centru de Consiliere şi Sprijin pentru Părinţi şi Copii</w:t>
      </w:r>
      <w:r>
        <w:rPr>
          <w:rFonts w:ascii="TimesNewRomanPSMT" w:hAnsi="TimesNewRomanPSMT" w:cs="TimesNewRomanPSMT"/>
          <w:lang w:val="en-US"/>
        </w:rPr>
        <w:t xml:space="preserve">“ din </w:t>
      </w:r>
      <w:proofErr w:type="spellStart"/>
      <w:r>
        <w:rPr>
          <w:rFonts w:ascii="TimesNewRomanPSMT" w:hAnsi="TimesNewRomanPSMT" w:cs="TimesNewRomanPSMT"/>
          <w:lang w:val="en-US"/>
        </w:rPr>
        <w:t>cadrul</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proiectului</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Servicii</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comunitare</w:t>
      </w:r>
      <w:proofErr w:type="spellEnd"/>
      <w:r>
        <w:rPr>
          <w:rFonts w:ascii="TimesNewRomanPSMT" w:hAnsi="TimesNewRomanPSMT" w:cs="TimesNewRomanPSMT"/>
          <w:lang w:val="en-US"/>
        </w:rPr>
        <w:t xml:space="preserve"> de </w:t>
      </w:r>
      <w:proofErr w:type="spellStart"/>
      <w:r>
        <w:rPr>
          <w:rFonts w:ascii="TimesNewRomanPSMT" w:hAnsi="TimesNewRomanPSMT" w:cs="TimesNewRomanPSMT"/>
          <w:lang w:val="en-US"/>
        </w:rPr>
        <w:t>prevenire</w:t>
      </w:r>
      <w:proofErr w:type="spellEnd"/>
      <w:r>
        <w:rPr>
          <w:rFonts w:ascii="TimesNewRomanPSMT" w:hAnsi="TimesNewRomanPSMT" w:cs="TimesNewRomanPSMT"/>
          <w:lang w:val="en-US"/>
        </w:rPr>
        <w:t xml:space="preserve"> a </w:t>
      </w:r>
      <w:proofErr w:type="spellStart"/>
      <w:r>
        <w:rPr>
          <w:rFonts w:ascii="TimesNewRomanPSMT" w:hAnsi="TimesNewRomanPSMT" w:cs="TimesNewRomanPSMT"/>
          <w:lang w:val="en-US"/>
        </w:rPr>
        <w:t>separării</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copilului</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familia</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sa</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și</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instruirea</w:t>
      </w:r>
      <w:proofErr w:type="spellEnd"/>
      <w:r>
        <w:rPr>
          <w:rFonts w:ascii="TimesNewRomanPSMT" w:hAnsi="TimesNewRomanPSMT" w:cs="TimesNewRomanPSMT"/>
          <w:lang w:val="en-US"/>
        </w:rPr>
        <w:t xml:space="preserve"> </w:t>
      </w:r>
      <w:proofErr w:type="spellStart"/>
      <w:r>
        <w:rPr>
          <w:rFonts w:ascii="TimesNewRomanPSMT" w:hAnsi="TimesNewRomanPSMT" w:cs="TimesNewRomanPSMT"/>
          <w:lang w:val="en-US"/>
        </w:rPr>
        <w:t>personalului</w:t>
      </w:r>
      <w:proofErr w:type="spellEnd"/>
      <w:r>
        <w:rPr>
          <w:rFonts w:ascii="TimesNewRomanPSMT" w:hAnsi="TimesNewRomanPSMT" w:cs="TimesNewRomanPSMT"/>
          <w:lang w:val="en-US"/>
        </w:rPr>
        <w:t xml:space="preserve"> afferent, </w:t>
      </w:r>
      <w:proofErr w:type="spellStart"/>
      <w:r>
        <w:rPr>
          <w:rFonts w:ascii="TimesNewRomanPSMT" w:hAnsi="TimesNewRomanPSMT" w:cs="TimesNewRomanPSMT"/>
          <w:lang w:val="en-US"/>
        </w:rPr>
        <w:t>finanțat</w:t>
      </w:r>
      <w:proofErr w:type="spellEnd"/>
      <w:r>
        <w:rPr>
          <w:rFonts w:ascii="TimesNewRomanPSMT" w:hAnsi="TimesNewRomanPSMT" w:cs="TimesNewRomanPSMT"/>
          <w:lang w:val="en-US"/>
        </w:rPr>
        <w:t xml:space="preserve"> conform </w:t>
      </w:r>
      <w:proofErr w:type="spellStart"/>
      <w:r>
        <w:rPr>
          <w:rFonts w:ascii="TimesNewRomanPSMT" w:hAnsi="TimesNewRomanPSMT" w:cs="TimesNewRomanPSMT"/>
          <w:lang w:val="en-US"/>
        </w:rPr>
        <w:t>prevederilor</w:t>
      </w:r>
      <w:proofErr w:type="spellEnd"/>
      <w:r>
        <w:rPr>
          <w:rFonts w:ascii="TimesNewRomanPSMT" w:hAnsi="TimesNewRomanPSMT" w:cs="TimesNewRomanPSMT"/>
          <w:lang w:val="en-US"/>
        </w:rPr>
        <w:t xml:space="preserve"> HG </w:t>
      </w:r>
      <w:proofErr w:type="spellStart"/>
      <w:r>
        <w:rPr>
          <w:rFonts w:ascii="TimesNewRomanPSMT" w:hAnsi="TimesNewRomanPSMT" w:cs="TimesNewRomanPSMT"/>
          <w:lang w:val="en-US"/>
        </w:rPr>
        <w:t>nr</w:t>
      </w:r>
      <w:proofErr w:type="spellEnd"/>
      <w:r>
        <w:rPr>
          <w:rFonts w:ascii="Times New Roman" w:eastAsia="Times New Roman" w:hAnsi="Times New Roman" w:cs="Times New Roman"/>
          <w:lang w:eastAsia="ro-RO"/>
        </w:rPr>
        <w:t>.928/2007 pentru ratificarea acordului-cadru de împrumut dintre România și Banca de Dezvoltare a Consiliului Europei.</w:t>
      </w:r>
    </w:p>
    <w:p w:rsidR="00BC57A6" w:rsidRDefault="00BC57A6" w:rsidP="00BC57A6">
      <w:pPr>
        <w:tabs>
          <w:tab w:val="left" w:pos="23"/>
          <w:tab w:val="left" w:pos="142"/>
        </w:tabs>
        <w:spacing w:after="0" w:line="240" w:lineRule="auto"/>
        <w:jc w:val="both"/>
        <w:rPr>
          <w:rFonts w:ascii="Times New Roman" w:eastAsia="Times New Roman" w:hAnsi="Times New Roman" w:cs="Times New Roman"/>
          <w:lang w:eastAsia="ro-RO"/>
        </w:rPr>
      </w:pPr>
    </w:p>
    <w:p w:rsidR="00BC57A6" w:rsidRDefault="00BC57A6" w:rsidP="00BC57A6">
      <w:pPr>
        <w:autoSpaceDE w:val="0"/>
        <w:autoSpaceDN w:val="0"/>
        <w:adjustRightInd w:val="0"/>
        <w:spacing w:after="0" w:line="240" w:lineRule="auto"/>
        <w:rPr>
          <w:rFonts w:ascii="Times New Roman" w:eastAsia="Times New Roman" w:hAnsi="Times New Roman" w:cs="Times New Roman"/>
          <w:b/>
          <w:bCs/>
          <w:iCs/>
          <w:lang w:eastAsia="ro-RO"/>
        </w:rPr>
      </w:pPr>
      <w:r>
        <w:rPr>
          <w:rFonts w:ascii="Times New Roman" w:eastAsia="Times New Roman" w:hAnsi="Times New Roman" w:cs="Times New Roman"/>
          <w:b/>
          <w:bCs/>
          <w:iCs/>
          <w:lang w:eastAsia="ro-RO"/>
        </w:rPr>
        <w:t>Art. 3. Scop serviciului social</w:t>
      </w:r>
    </w:p>
    <w:p w:rsidR="00BC57A6" w:rsidRDefault="00BC57A6" w:rsidP="00BC57A6">
      <w:pPr>
        <w:autoSpaceDE w:val="0"/>
        <w:autoSpaceDN w:val="0"/>
        <w:adjustRightInd w:val="0"/>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Centrul de Consiliere şi Sprijin pentru Părinţi şi Copii sprijină părinţii pentru a face faţă dificultăţilor psihosociale care afectează relaţiile de familie,  pentru dezvoltarea competenţelor parentale, pentru prevenirea separării copilului de familia sa, şi sprijină copiii atunci când apar probleme în dezvoltarea acestora. Serviciile de consiliere psihosocială pentru familie și copii sunt complementare cu celelalte servicii pentru protecţia copilului.</w:t>
      </w:r>
    </w:p>
    <w:p w:rsidR="00BC57A6" w:rsidRDefault="00BC57A6" w:rsidP="00BC57A6">
      <w:pPr>
        <w:autoSpaceDE w:val="0"/>
        <w:autoSpaceDN w:val="0"/>
        <w:adjustRightInd w:val="0"/>
        <w:spacing w:after="0" w:line="240" w:lineRule="auto"/>
        <w:jc w:val="both"/>
        <w:rPr>
          <w:rFonts w:ascii="Times New Roman" w:eastAsia="Times New Roman" w:hAnsi="Times New Roman" w:cs="Times New Roman"/>
          <w:lang w:eastAsia="ro-RO"/>
        </w:rPr>
      </w:pPr>
    </w:p>
    <w:p w:rsidR="00BC57A6" w:rsidRDefault="00BC57A6" w:rsidP="00BC57A6">
      <w:pPr>
        <w:autoSpaceDE w:val="0"/>
        <w:autoSpaceDN w:val="0"/>
        <w:adjustRightInd w:val="0"/>
        <w:spacing w:after="0" w:line="240" w:lineRule="auto"/>
        <w:jc w:val="both"/>
        <w:rPr>
          <w:rFonts w:ascii="Times New Roman" w:eastAsia="Times New Roman" w:hAnsi="Times New Roman" w:cs="Times New Roman"/>
          <w:b/>
          <w:lang w:eastAsia="ro-RO"/>
        </w:rPr>
      </w:pPr>
      <w:r>
        <w:rPr>
          <w:rFonts w:ascii="Times New Roman" w:eastAsia="Times New Roman" w:hAnsi="Times New Roman" w:cs="Times New Roman"/>
          <w:b/>
          <w:lang w:eastAsia="ro-RO"/>
        </w:rPr>
        <w:t>Art. 4. Cadrul legal de infințare, organizare și funcționare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 xml:space="preserve">Serviciul social </w:t>
      </w:r>
      <w:r>
        <w:rPr>
          <w:rFonts w:ascii="TimesNewRomanPS-BoldMT" w:hAnsi="TimesNewRomanPS-BoldMT" w:cs="TimesNewRomanPS-BoldMT"/>
          <w:bCs/>
        </w:rPr>
        <w:t>Centrul de Consiliere și Sprijin pentru Părinți și Copii</w:t>
      </w:r>
      <w:r>
        <w:rPr>
          <w:rFonts w:ascii="Times New Roman" w:eastAsia="Times New Roman" w:hAnsi="Times New Roman" w:cs="Times New Roman"/>
          <w:lang w:eastAsia="ro-RO"/>
        </w:rPr>
        <w:t>,</w:t>
      </w:r>
      <w:r>
        <w:rPr>
          <w:rFonts w:ascii="TimesNewRomanPS-BoldMT" w:hAnsi="TimesNewRomanPS-BoldMT" w:cs="TimesNewRomanPS-BoldMT"/>
          <w:b/>
          <w:bCs/>
        </w:rPr>
        <w:t xml:space="preserve"> </w:t>
      </w:r>
      <w:r>
        <w:rPr>
          <w:rFonts w:ascii="TimesNewRomanPSMT" w:hAnsi="TimesNewRomanPSMT" w:cs="TimesNewRomanPSMT"/>
        </w:rPr>
        <w:t>funcţionează cu respectarea prevederilor cadrului general de organizare şi funcţionare a serviciilor sociale reglementat de Legea nr.292/2011 a asistenței sociale, cu modificările ulterioare, Legea nr.272/ 004 (republicată) privind protecția și promovarea drepturilor copilului, precum şi ale altor acte normative secundare aplicabile domeniului.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 xml:space="preserve"> Ordin. nr. 289/2006 pentru aprobarea Standardelor minime obligatorii pentru centrul de consiliere și sprijin pentru părinți și copii și a ghidului metodologic de implementare a acestor standarde</w:t>
      </w:r>
    </w:p>
    <w:p w:rsidR="00BC57A6" w:rsidRDefault="00BC57A6" w:rsidP="00BC57A6">
      <w:pPr>
        <w:autoSpaceDE w:val="0"/>
        <w:autoSpaceDN w:val="0"/>
        <w:adjustRightInd w:val="0"/>
        <w:spacing w:after="0" w:line="240" w:lineRule="auto"/>
        <w:jc w:val="both"/>
        <w:rPr>
          <w:rFonts w:ascii="TimesNewRomanPS-BoldMT" w:hAnsi="TimesNewRomanPS-BoldMT" w:cs="TimesNewRomanPS-BoldMT"/>
          <w:b/>
          <w:bCs/>
        </w:rPr>
      </w:pPr>
      <w:r>
        <w:rPr>
          <w:rFonts w:ascii="TimesNewRomanPS-BoldMT" w:hAnsi="TimesNewRomanPS-BoldMT" w:cs="TimesNewRomanPS-BoldMT"/>
          <w:b/>
          <w:bCs/>
        </w:rPr>
        <w:t xml:space="preserve"> (3)</w:t>
      </w:r>
      <w:r>
        <w:rPr>
          <w:rFonts w:ascii="TimesNewRomanPSMT" w:hAnsi="TimesNewRomanPSMT" w:cs="TimesNewRomanPSMT"/>
        </w:rPr>
        <w:t xml:space="preserve"> Serviciul social </w:t>
      </w:r>
      <w:r>
        <w:rPr>
          <w:rFonts w:ascii="TimesNewRomanPS-BoldMT" w:hAnsi="TimesNewRomanPS-BoldMT" w:cs="TimesNewRomanPS-BoldMT"/>
          <w:bCs/>
        </w:rPr>
        <w:t xml:space="preserve">Centrul de Consiliere și Sprijin pentru Părinți și Copii </w:t>
      </w:r>
      <w:r>
        <w:rPr>
          <w:rFonts w:ascii="TimesNewRomanPSMT" w:hAnsi="TimesNewRomanPSMT" w:cs="TimesNewRomanPSMT"/>
        </w:rPr>
        <w:t xml:space="preserve"> a fost inființat în cadrul proiectului de Servicii comunitare de prevenire a separării copilului de familia sa și instruirea personalului aferent, finanțat conform prevederilor H.G.R. nr.928/2007 pentru ratificarea Acordului -cadru de imprumut dintre Românias și Banca de Dezvoltare a Consilului Europei și funcționează în cadrul Serviciului Public de Asistență Socială</w:t>
      </w:r>
      <w:r>
        <w:rPr>
          <w:rFonts w:ascii="TimesNewRomanPS-BoldMT" w:hAnsi="TimesNewRomanPS-BoldMT" w:cs="TimesNewRomanPS-BoldMT"/>
          <w:b/>
          <w:bCs/>
        </w:rPr>
        <w:t xml:space="preserve"> </w:t>
      </w:r>
    </w:p>
    <w:p w:rsidR="00BC57A6" w:rsidRDefault="00BC57A6" w:rsidP="00BC57A6">
      <w:pPr>
        <w:autoSpaceDE w:val="0"/>
        <w:autoSpaceDN w:val="0"/>
        <w:adjustRightInd w:val="0"/>
        <w:spacing w:after="0" w:line="240" w:lineRule="auto"/>
        <w:jc w:val="both"/>
        <w:rPr>
          <w:rFonts w:ascii="TimesNewRomanPS-BoldMT" w:hAnsi="TimesNewRomanPS-BoldMT" w:cs="TimesNewRomanPS-BoldMT"/>
          <w:b/>
          <w:bCs/>
        </w:rPr>
      </w:pPr>
    </w:p>
    <w:p w:rsidR="00BC57A6" w:rsidRDefault="00BC57A6" w:rsidP="00BC57A6">
      <w:pPr>
        <w:autoSpaceDE w:val="0"/>
        <w:autoSpaceDN w:val="0"/>
        <w:adjustRightInd w:val="0"/>
        <w:spacing w:after="0" w:line="240" w:lineRule="auto"/>
        <w:rPr>
          <w:rFonts w:ascii="Times New Roman" w:eastAsia="Times New Roman" w:hAnsi="Times New Roman" w:cs="Times New Roman"/>
          <w:b/>
          <w:bCs/>
          <w:iCs/>
          <w:lang w:eastAsia="ro-RO"/>
        </w:rPr>
      </w:pPr>
      <w:r>
        <w:rPr>
          <w:rFonts w:ascii="Times New Roman" w:eastAsia="Times New Roman" w:hAnsi="Times New Roman" w:cs="Times New Roman"/>
          <w:b/>
          <w:bCs/>
          <w:iCs/>
          <w:lang w:eastAsia="ro-RO"/>
        </w:rPr>
        <w:t xml:space="preserve">Art.5 Principiile care stau la baza acordarii serviciului social </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 xml:space="preserve">Serviciul social </w:t>
      </w:r>
      <w:r>
        <w:rPr>
          <w:rFonts w:ascii="TimesNewRomanPS-BoldMT" w:hAnsi="TimesNewRomanPS-BoldMT" w:cs="TimesNewRomanPS-BoldMT"/>
          <w:bCs/>
        </w:rPr>
        <w:t xml:space="preserve">Centrul de Consiliere și Sprijin pentru părinți și Copii </w:t>
      </w:r>
      <w:r>
        <w:rPr>
          <w:rFonts w:ascii="TimesNewRomanPSMT" w:hAnsi="TimesNewRomanPSMT" w:cs="TimesNewRomanPSMT"/>
        </w:rPr>
        <w:t xml:space="preserve">se organizează şi funcţionează cu respectarea principiilor generale care guvernează sistemul naţional de asistenţă socială, precum şi cu </w:t>
      </w:r>
      <w:r>
        <w:rPr>
          <w:rFonts w:ascii="TimesNewRomanPSMT" w:hAnsi="TimesNewRomanPSMT" w:cs="TimesNewRomanPSMT"/>
        </w:rPr>
        <w:lastRenderedPageBreak/>
        <w:t>principiile specifice care stau la baza acordării serviciilor sociale prevăzute în legislaţia specifică și în convenţiile internaţionale ratificate prin lege şi în celelalte acte internaţionale în materie la care România este parte, precum şi în standardele minime de calitate aplicabile.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 xml:space="preserve">Principiile specifice care stau la baza acordării serviciilor sociale în cadrul </w:t>
      </w:r>
      <w:r>
        <w:rPr>
          <w:rFonts w:ascii="TimesNewRomanPS-BoldMT" w:hAnsi="TimesNewRomanPS-BoldMT" w:cs="TimesNewRomanPS-BoldMT"/>
          <w:bCs/>
        </w:rPr>
        <w:t>Centrul de zi ”</w:t>
      </w:r>
      <w:r>
        <w:rPr>
          <w:rFonts w:ascii="Times New Roman" w:eastAsia="Times New Roman" w:hAnsi="Times New Roman" w:cs="Times New Roman"/>
          <w:lang w:eastAsia="ro-RO"/>
        </w:rPr>
        <w:t xml:space="preserve"> Rozmarin</w:t>
      </w:r>
      <w:r>
        <w:rPr>
          <w:rFonts w:ascii="TimesNewRomanPS-BoldMT" w:hAnsi="TimesNewRomanPS-BoldMT" w:cs="TimesNewRomanPS-BoldMT"/>
          <w:bCs/>
        </w:rPr>
        <w:t xml:space="preserve">” </w:t>
      </w:r>
      <w:r>
        <w:rPr>
          <w:rFonts w:ascii="TimesNewRomanPSMT" w:hAnsi="TimesNewRomanPSMT" w:cs="TimesNewRomanPSMT"/>
        </w:rPr>
        <w:t>sunt următoarele: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respectarea şi promovarea cu prioritate a interesului persoanei beneficiare;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c) </w:t>
      </w:r>
      <w:r>
        <w:rPr>
          <w:rFonts w:ascii="TimesNewRomanPSMT" w:hAnsi="TimesNewRomanPSMT" w:cs="TimesNewRomanPSMT"/>
        </w:rPr>
        <w:t>asigurarea protecţiei împotriva abuzului şi exploatării persoanei beneficiare;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d) </w:t>
      </w:r>
      <w:r>
        <w:rPr>
          <w:rFonts w:ascii="TimesNewRomanPSMT" w:hAnsi="TimesNewRomanPSMT" w:cs="TimesNewRomanPSMT"/>
        </w:rPr>
        <w:t>deschiderea către comunitate;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e) </w:t>
      </w:r>
      <w:r>
        <w:rPr>
          <w:rFonts w:ascii="TimesNewRomanPSMT" w:hAnsi="TimesNewRomanPSMT" w:cs="TimesNewRomanPSMT"/>
        </w:rPr>
        <w:t>asistarea persoanelor fără capacitate de exerciţiu în realizarea şi exercitarea drepturilor lor;</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f) </w:t>
      </w:r>
      <w:r>
        <w:rPr>
          <w:rFonts w:ascii="TimesNewRomanPSMT" w:hAnsi="TimesNewRomanPSMT" w:cs="TimesNewRomanPSMT"/>
        </w:rPr>
        <w:t>asigurarea în mod adecvat a unor modele de rol şi statut social, prin încadrarea în unitate a unui personal mixt;</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g) </w:t>
      </w:r>
      <w:r>
        <w:rPr>
          <w:rFonts w:ascii="TimesNewRomanPSMT" w:hAnsi="TimesNewRomanPSMT" w:cs="TimesNewRomanPSMT"/>
        </w:rPr>
        <w:t>ascultarea opiniei persoanei beneficiare şi luarea în considerare a acesteia, ţinându-se cont,</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după caz, de vârsta şi de gradul său de maturitate, de discernământ şi capacitatea de exerciţiu, c</w:t>
      </w:r>
      <w:r>
        <w:rPr>
          <w:rFonts w:ascii="Times New Roman" w:hAnsi="Times New Roman" w:cs="Times New Roman"/>
        </w:rPr>
        <w:t>u respectarea prevederilor Legii nr. 272/2004, republicată, cu modificările şi completările ulterioare, Legii sănătăţii mintale şi a protecţiei persoanelor cu tulburări psihice nr. 487/2002, republicată etc.</w:t>
      </w:r>
      <w:r>
        <w:rPr>
          <w:rFonts w:ascii="TimesNewRomanPSMT" w:hAnsi="TimesNewRomanPSMT" w:cs="TimesNewRomanPSMT"/>
        </w:rPr>
        <w:t>;</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h) </w:t>
      </w:r>
      <w:r>
        <w:rPr>
          <w:rFonts w:ascii="TimesNewRomanPSMT" w:hAnsi="TimesNewRomanPSMT" w:cs="TimesNewRomanPSMT"/>
        </w:rPr>
        <w:t>promovarea unui model familial de îngrijire a persoanei beneficiare;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i) </w:t>
      </w:r>
      <w:r>
        <w:rPr>
          <w:rFonts w:ascii="TimesNewRomanPSMT" w:hAnsi="TimesNewRomanPSMT" w:cs="TimesNewRomanPSMT"/>
        </w:rPr>
        <w:t>asigurarea unei îngrijiri individualizate şi personalizate a persoanei beneficiare;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j) </w:t>
      </w:r>
      <w:r>
        <w:rPr>
          <w:rFonts w:ascii="TimesNewRomanPSMT" w:hAnsi="TimesNewRomanPSMT" w:cs="TimesNewRomanPSMT"/>
        </w:rPr>
        <w:t>preocuparea permanentă pentru scurtarea perioadei de prestare a serviciilor, în baza</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potenţialului şi abilităţilor persoanei beneficiare de a trăi independent;</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k) </w:t>
      </w:r>
      <w:r>
        <w:rPr>
          <w:rFonts w:ascii="TimesNewRomanPSMT" w:hAnsi="TimesNewRomanPSMT" w:cs="TimesNewRomanPSMT"/>
        </w:rPr>
        <w:t>încurajarea iniţiativelor individuale ale persoanelor beneficiare şi a implicării active a acestora</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în soluţionarea situaţiilor de dificultate;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l) </w:t>
      </w:r>
      <w:r>
        <w:rPr>
          <w:rFonts w:ascii="TimesNewRomanPSMT" w:hAnsi="TimesNewRomanPSMT" w:cs="TimesNewRomanPSMT"/>
        </w:rPr>
        <w:t>asigurarea unei intervenţii profesioniste, prin echipe pluridisciplinare;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m) </w:t>
      </w:r>
      <w:r>
        <w:rPr>
          <w:rFonts w:ascii="TimesNewRomanPSMT" w:hAnsi="TimesNewRomanPSMT" w:cs="TimesNewRomanPSMT"/>
        </w:rPr>
        <w:t>asigurarea confidenţialităţii şi a eticii profesionale;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n) </w:t>
      </w:r>
      <w:r>
        <w:rPr>
          <w:rFonts w:ascii="TimesNewRomanPSMT" w:hAnsi="TimesNewRomanPSMT" w:cs="TimesNewRomanPSMT"/>
        </w:rPr>
        <w:t>responsabilizarea membrilor familiei, reprezentaţilor legale cu privire la exercitarea drepturilor şi îndeplinirea obligaţiilor de întreţinere;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o) </w:t>
      </w:r>
      <w:r>
        <w:rPr>
          <w:rFonts w:ascii="TimesNewRomanPSMT" w:hAnsi="TimesNewRomanPSMT" w:cs="TimesNewRomanPSMT"/>
        </w:rPr>
        <w:t>primordialitatea responsabilităţii persoanei, familiei cu privire la dezvoltarea propriilor capacităţi de integrare socială şi implicarea activă în soluţionarea situaţiilor de dificultate cu care se pot confrunta la un moment dat;</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p) </w:t>
      </w:r>
      <w:r>
        <w:rPr>
          <w:rFonts w:ascii="TimesNewRomanPSMT" w:hAnsi="TimesNewRomanPSMT" w:cs="TimesNewRomanPSMT"/>
        </w:rPr>
        <w:t>colaborarea centrului/unităţii cu serviciul public de asistenţă socială.</w:t>
      </w:r>
    </w:p>
    <w:p w:rsidR="00BC57A6" w:rsidRDefault="00BC57A6" w:rsidP="00BC57A6">
      <w:pPr>
        <w:autoSpaceDE w:val="0"/>
        <w:autoSpaceDN w:val="0"/>
        <w:adjustRightInd w:val="0"/>
        <w:spacing w:after="0" w:line="240" w:lineRule="auto"/>
        <w:jc w:val="both"/>
        <w:rPr>
          <w:rFonts w:ascii="TimesNewRomanPSMT" w:hAnsi="TimesNewRomanPSMT" w:cs="TimesNewRomanPSMT"/>
        </w:rPr>
      </w:pPr>
    </w:p>
    <w:p w:rsidR="00BC57A6" w:rsidRDefault="00BC57A6" w:rsidP="00BC57A6">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Art.6 Beneficiari</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Beneficiarii serviciilor sociale acordate în centrul de Consiliere și Sprijin pentru Părinți și Copii sunt:</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a) familii în situatie de risc, de abandonare sau de internare a copilului într-o institutie; </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 familiile ai caror copii beneficiaza de serviciile centrului de zi;</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c) familii ai caror copii sunt institutionalizati; </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-d)familii aflate în situatie de criza (cu parinti despartiti, cu copii care au cerinte educative speciale, etc.);</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e) familii (naturale, substitutive sau adoptive) care solicita consiliere pentru cresterea si educarea copiilor; </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f) familii (potential) adoptatoare, viitori parinti sau copii. </w:t>
      </w:r>
    </w:p>
    <w:p w:rsidR="00BC57A6" w:rsidRDefault="00BC57A6" w:rsidP="00BC57A6">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2) Criterii de selecție-</w:t>
      </w:r>
      <w:r>
        <w:rPr>
          <w:rFonts w:ascii="Times New Roman" w:hAnsi="Times New Roman" w:cs="Times New Roman"/>
        </w:rPr>
        <w:t xml:space="preserve">Depistarea, evaluarea si monitorizarea cazurilor </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Depistarea cazurilor se poate face: - prin adresare directa (solicitarea familiei); - prin trimitere de la un alt serviciu (din cadrul S.P.A.S , D.G.A.S.P.C. sau alte institutii abilitate); - în urma efectuarii de anchete sociale, vizite în scoli, centre de plasament, spitale, etc.</w:t>
      </w:r>
    </w:p>
    <w:p w:rsidR="00BC57A6" w:rsidRDefault="00BC57A6" w:rsidP="00BC57A6">
      <w:pPr>
        <w:autoSpaceDE w:val="0"/>
        <w:autoSpaceDN w:val="0"/>
        <w:adjustRightInd w:val="0"/>
        <w:spacing w:after="0" w:line="240" w:lineRule="auto"/>
        <w:jc w:val="both"/>
        <w:rPr>
          <w:rFonts w:ascii="Times New Roman" w:hAnsi="Times New Roman" w:cs="Times New Roman"/>
        </w:rPr>
      </w:pP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Evaluare </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(1) Fiecare caz va fi supus unei proceduri de evaluare, urmata de propunerea pachetului de servicii de care familia urmeaza sa beneficieze. </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 Se întocmeste un plan de interventie interdisciplinara, cuprinzând: programarea anchetelor psiho-sociale, a interviului cu psihologul, a sedintelor de consiliere sau de informare, estimarea duratei interventiei, etc.</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(3) Evaluarea cazurilor se face periodic, momentele de evaluare a cazurilor fiind specificate în planul de interventie. Monitorizare Inspectorul de specialitate întocmeste un dosar de monitorizare a familiei, pe care îl va reactualiza pe parcursul interventiilor. </w:t>
      </w:r>
    </w:p>
    <w:p w:rsidR="001D6085" w:rsidRDefault="001D6085" w:rsidP="00BC57A6">
      <w:pPr>
        <w:autoSpaceDE w:val="0"/>
        <w:autoSpaceDN w:val="0"/>
        <w:adjustRightInd w:val="0"/>
        <w:spacing w:after="0" w:line="240" w:lineRule="auto"/>
        <w:jc w:val="both"/>
        <w:rPr>
          <w:rFonts w:ascii="TimesNewRomanPSMT" w:hAnsi="TimesNewRomanPSMT" w:cs="TimesNewRomanPSMT"/>
          <w:b/>
        </w:rPr>
      </w:pPr>
    </w:p>
    <w:p w:rsidR="00BC57A6" w:rsidRDefault="00BC57A6" w:rsidP="00BC57A6">
      <w:pPr>
        <w:autoSpaceDE w:val="0"/>
        <w:autoSpaceDN w:val="0"/>
        <w:adjustRightInd w:val="0"/>
        <w:spacing w:after="0" w:line="240" w:lineRule="auto"/>
        <w:jc w:val="both"/>
        <w:rPr>
          <w:rFonts w:ascii="TimesNewRomanPSMT" w:hAnsi="TimesNewRomanPSMT" w:cs="TimesNewRomanPSMT"/>
          <w:b/>
        </w:rPr>
      </w:pPr>
      <w:r>
        <w:rPr>
          <w:rFonts w:ascii="TimesNewRomanPSMT" w:hAnsi="TimesNewRomanPSMT" w:cs="TimesNewRomanPSMT"/>
          <w:b/>
        </w:rPr>
        <w:t>Acte necesare admiterii: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a) cererea sau după caz fișa de semnalare a cazului care se v-a depune la sediul Centrului de Consiliere și Sprijin pentru Părinți și Copii,care va fi inregistrată în registrul de evidenâă al centrului.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b)după înregistrare,se întocmește Fișa de evaluarea inițială a cazului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c)în cazul în care se constată că serviciile centrului răspund nevoilor solicitantului se complectează dosarul cu următoarele acte :copii acte de identitate pentru toții membrii familiei cât și acte medicale care să ateste starea de sănătate.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d) cerere de admitere în centru</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e) contract de furnizare a serviciilor care se vor acorda în centru .</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4)</w:t>
      </w:r>
      <w:r>
        <w:rPr>
          <w:rFonts w:ascii="TimesNewRomanPSMT" w:hAnsi="TimesNewRomanPSMT" w:cs="TimesNewRomanPSMT"/>
          <w:b/>
        </w:rPr>
        <w:t>Condițiile de încetare a serviciilor:</w:t>
      </w:r>
      <w:r>
        <w:rPr>
          <w:rFonts w:ascii="TimesNewRomanPSMT" w:hAnsi="TimesNewRomanPSMT" w:cs="TimesNewRomanPSMT"/>
        </w:rPr>
        <w:t xml:space="preserve"> conform prevederilor contractului de servicii sociale </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a) copilul cu familia s-au mutat în altă unitate administrativ-teritorială;</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b) starea de sănătate a copilului necesită mutarea la altă unitate de învățământ;</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c) la solicitarea scrisă a părinților;</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d) alte situații, după caz.</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(4) </w:t>
      </w:r>
      <w:r>
        <w:rPr>
          <w:rFonts w:ascii="TimesNewRomanPSMT" w:hAnsi="TimesNewRomanPSMT" w:cs="TimesNewRomanPSMT"/>
        </w:rPr>
        <w:t xml:space="preserve">Persoanele beneficiare de servicii sociale furnizate în </w:t>
      </w:r>
      <w:r>
        <w:rPr>
          <w:rFonts w:ascii="TimesNewRomanPS-BoldMT" w:hAnsi="TimesNewRomanPS-BoldMT" w:cs="TimesNewRomanPS-BoldMT"/>
          <w:bCs/>
        </w:rPr>
        <w:t xml:space="preserve">Centrul de Consiliere și Sprijin pentru Părinți și Copii </w:t>
      </w:r>
      <w:r>
        <w:rPr>
          <w:rFonts w:ascii="TimesNewRomanPSMT" w:hAnsi="TimesNewRomanPSMT" w:cs="TimesNewRomanPSMT"/>
        </w:rPr>
        <w:t>(respectiv reprezentanții legali ai acestora) au următoarele drepturi: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să li se respecte drepturile şi libertăţile fundamentale, fără discriminare pe bază de rasă, sex, religie, opinie sau orice altă circumstanţă personală ori socială;</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să participe la procesul de luare a deciziilor în furnizarea serviciilor sociale, respectiv la luarea deciziilor privind intervenţia socială care li se aplică;</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c) </w:t>
      </w:r>
      <w:r>
        <w:rPr>
          <w:rFonts w:ascii="TimesNewRomanPSMT" w:hAnsi="TimesNewRomanPSMT" w:cs="TimesNewRomanPSMT"/>
        </w:rPr>
        <w:t>să li se asigure păstrarea confidenţialităţii asupra informaţiilor furnizate şi primite;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d) </w:t>
      </w:r>
      <w:r>
        <w:rPr>
          <w:rFonts w:ascii="TimesNewRomanPSMT" w:hAnsi="TimesNewRomanPSMT" w:cs="TimesNewRomanPSMT"/>
        </w:rPr>
        <w:t>să li se asigure continuitatea serviciilor sociale furnizate, atât timp cât se menţin condiţiile care au generat situaţia de dificultate;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e) </w:t>
      </w:r>
      <w:r>
        <w:rPr>
          <w:rFonts w:ascii="TimesNewRomanPSMT" w:hAnsi="TimesNewRomanPSMT" w:cs="TimesNewRomanPSMT"/>
        </w:rPr>
        <w:t>să fie protejaţi de lege atât ei, cât şi bunurile lor, atunci când nu au capacitate de exerciţiu;</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f) </w:t>
      </w:r>
      <w:r>
        <w:rPr>
          <w:rFonts w:ascii="TimesNewRomanPSMT" w:hAnsi="TimesNewRomanPSMT" w:cs="TimesNewRomanPSMT"/>
        </w:rPr>
        <w:t>să li se garanteze demnitatea, intimitatea şi respectarea vieţii intime;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g) </w:t>
      </w:r>
      <w:r>
        <w:rPr>
          <w:rFonts w:ascii="TimesNewRomanPSMT" w:hAnsi="TimesNewRomanPSMT" w:cs="TimesNewRomanPSMT"/>
        </w:rPr>
        <w:t>să participe la evaluarea serviciilor sociale primite;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h) </w:t>
      </w:r>
      <w:r>
        <w:rPr>
          <w:rFonts w:ascii="TimesNewRomanPSMT" w:hAnsi="TimesNewRomanPSMT" w:cs="TimesNewRomanPSMT"/>
        </w:rPr>
        <w:t>să li se respecte toate drepturile speciale în situaţia minorilor și a persoanelor cu dizabilităţi dacă e cazul.</w:t>
      </w:r>
    </w:p>
    <w:p w:rsidR="00BC57A6" w:rsidRDefault="00BC57A6" w:rsidP="00BC57A6">
      <w:pPr>
        <w:autoSpaceDE w:val="0"/>
        <w:autoSpaceDN w:val="0"/>
        <w:adjustRightInd w:val="0"/>
        <w:spacing w:after="0" w:line="240" w:lineRule="auto"/>
        <w:jc w:val="both"/>
        <w:rPr>
          <w:rFonts w:ascii="TimesNewRomanPS-BoldMT" w:hAnsi="TimesNewRomanPS-BoldMT" w:cs="TimesNewRomanPS-BoldMT"/>
          <w:b/>
          <w:bCs/>
        </w:rPr>
      </w:pPr>
      <w:r>
        <w:rPr>
          <w:rFonts w:ascii="TimesNewRomanPS-BoldMT" w:hAnsi="TimesNewRomanPS-BoldMT" w:cs="TimesNewRomanPS-BoldMT"/>
          <w:b/>
          <w:bCs/>
        </w:rPr>
        <w:t xml:space="preserve">(5) </w:t>
      </w:r>
      <w:r>
        <w:rPr>
          <w:rFonts w:ascii="TimesNewRomanPSMT" w:hAnsi="TimesNewRomanPSMT" w:cs="TimesNewRomanPSMT"/>
        </w:rPr>
        <w:t xml:space="preserve">Persoanele beneficiare de servicii sociale furnizate în </w:t>
      </w:r>
      <w:r>
        <w:rPr>
          <w:rFonts w:ascii="TimesNewRomanPS-BoldMT" w:hAnsi="TimesNewRomanPS-BoldMT" w:cs="TimesNewRomanPS-BoldMT"/>
          <w:bCs/>
        </w:rPr>
        <w:t>Centrul de zi ”</w:t>
      </w:r>
      <w:r>
        <w:rPr>
          <w:rFonts w:ascii="Times New Roman" w:eastAsia="Times New Roman" w:hAnsi="Times New Roman" w:cs="Times New Roman"/>
          <w:lang w:eastAsia="ro-RO"/>
        </w:rPr>
        <w:t xml:space="preserve"> Rozmarin</w:t>
      </w:r>
      <w:r>
        <w:rPr>
          <w:rFonts w:ascii="TimesNewRomanPS-BoldMT" w:hAnsi="TimesNewRomanPS-BoldMT" w:cs="TimesNewRomanPS-BoldMT"/>
          <w:bCs/>
        </w:rPr>
        <w:t>”</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(respectiv reprezentanții legali ai acestora) au următoarele obligaţii: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să furnizeze informaţii corecte cu privire la identitate, situaţie familială, socială, medicală şi economică;</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să participe, în raport cu vârsta și situaţia specifică a minorului la procesul de furnizare a serviciilor sociale;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c) </w:t>
      </w:r>
      <w:r>
        <w:rPr>
          <w:rFonts w:ascii="TimesNewRomanPSMT" w:hAnsi="TimesNewRomanPSMT" w:cs="TimesNewRomanPSMT"/>
        </w:rPr>
        <w:t>să comunice orice modificare intervenită în legătură cu situaţia lor personală;</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d) </w:t>
      </w:r>
      <w:r>
        <w:rPr>
          <w:rFonts w:ascii="TimesNewRomanPSMT" w:hAnsi="TimesNewRomanPSMT" w:cs="TimesNewRomanPSMT"/>
        </w:rPr>
        <w:t>să respecte prevederile prezentului regulament.</w:t>
      </w:r>
    </w:p>
    <w:p w:rsidR="00BC57A6" w:rsidRDefault="00BC57A6" w:rsidP="00BC57A6">
      <w:pPr>
        <w:autoSpaceDE w:val="0"/>
        <w:autoSpaceDN w:val="0"/>
        <w:adjustRightInd w:val="0"/>
        <w:spacing w:after="0" w:line="240" w:lineRule="auto"/>
        <w:jc w:val="both"/>
        <w:rPr>
          <w:rFonts w:ascii="Times New Roman" w:hAnsi="Times New Roman" w:cs="Times New Roman"/>
        </w:rPr>
      </w:pPr>
    </w:p>
    <w:p w:rsidR="00BC57A6" w:rsidRDefault="00BC57A6" w:rsidP="00BC57A6">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Art.7 Activități și funcții</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Centrul de Consiliere și Sprijin pentru Părinți și Copii îndeplinește următoarele funcții:</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 de furnizare a serviciilor sociale de interes public general/local, prin asigurarea următoarelor activități:</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activități de sprijin ,consiliere, educare pentru părinți/copii sau reprezentanți legali care au în îngrijire copii,</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reprezentarea furnizorului de servicii sociale în contractul încheiat cu persoana beneficiară. </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 New Roman" w:hAnsi="Times New Roman" w:cs="Times New Roman"/>
        </w:rPr>
        <w:t>3)</w:t>
      </w:r>
      <w:r>
        <w:rPr>
          <w:rFonts w:ascii="TimesNewRomanPS-BoldMT" w:hAnsi="TimesNewRomanPS-BoldMT" w:cs="TimesNewRomanPS-BoldMT"/>
          <w:bCs/>
        </w:rPr>
        <w:t xml:space="preserve"> </w:t>
      </w:r>
      <w:r>
        <w:rPr>
          <w:rFonts w:ascii="TimesNewRomanPSMT" w:hAnsi="TimesNewRomanPSMT" w:cs="TimesNewRomanPSMT"/>
        </w:rPr>
        <w:t>supravegherea stării de sănătate, asistenţă medicală, îngrijire şi asistare a beneficiarilor;</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 xml:space="preserve">4). </w:t>
      </w:r>
      <w:r>
        <w:rPr>
          <w:rFonts w:ascii="TimesNewRomanPSMT" w:hAnsi="TimesNewRomanPSMT" w:cs="TimesNewRomanPSMT"/>
        </w:rPr>
        <w:t>urmăreşte modalităţile concrete de punere în aplicare a serviciilor sociale, integrarea şi evoluţia beneficiarilor în cadrul serviciului şi formulează propuneri vizând completarea sau modificarea planului individualizat de servicii sau îmbunătăţirea calităţii îngrijirii acordate;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 xml:space="preserve">5). </w:t>
      </w:r>
      <w:r>
        <w:rPr>
          <w:rFonts w:ascii="TimesNewRomanPSMT" w:hAnsi="TimesNewRomanPSMT" w:cs="TimesNewRomanPSMT"/>
        </w:rPr>
        <w:t>asigură climatul favorabil dezvoltării personale;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 xml:space="preserve">6). </w:t>
      </w:r>
      <w:r>
        <w:rPr>
          <w:rFonts w:ascii="TimesNewRomanPSMT" w:hAnsi="TimesNewRomanPSMT" w:cs="TimesNewRomanPSMT"/>
        </w:rPr>
        <w:t>asigură socializarea beneficiarilor, dezvoltarea relaţiilor cu comunitatea;</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7).</w:t>
      </w:r>
      <w:r>
        <w:rPr>
          <w:rFonts w:ascii="TimesNewRomanPS-BoldMT" w:hAnsi="TimesNewRomanPS-BoldMT" w:cs="TimesNewRomanPS-BoldMT"/>
          <w:b/>
          <w:bCs/>
        </w:rPr>
        <w:t xml:space="preserve"> </w:t>
      </w:r>
      <w:r>
        <w:rPr>
          <w:rFonts w:ascii="TimesNewRomanPSMT" w:hAnsi="TimesNewRomanPSMT" w:cs="TimesNewRomanPSMT"/>
        </w:rPr>
        <w:t>promovează şi aplică măsuri de proţectie a beneficiarilor împotriva oricărei forme de intimidare, discriminare, abuz, neglijare, exploatare, tratament inuman sau degradant;</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lastRenderedPageBreak/>
        <w:t xml:space="preserve">b) </w:t>
      </w:r>
      <w:r>
        <w:rPr>
          <w:rFonts w:ascii="TimesNewRomanPSMT" w:hAnsi="TimesNewRomanPSMT" w:cs="TimesNewRomanPSMT"/>
        </w:rPr>
        <w:t>de informare a beneficiarilor, potenţialilor beneficiari, autorităţilor publice şi publicului larg despre domeniul său de activitate, prin asigurarea următoarelor activităţi: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elaborarea şi punerea la dispoziţia publicului materiale informative privind activităţile derulate şi serviciile oferite;</w:t>
      </w:r>
    </w:p>
    <w:p w:rsidR="00BC57A6" w:rsidRDefault="00BC57A6" w:rsidP="00BC57A6">
      <w:pPr>
        <w:autoSpaceDE w:val="0"/>
        <w:autoSpaceDN w:val="0"/>
        <w:adjustRightInd w:val="0"/>
        <w:spacing w:after="0" w:line="240" w:lineRule="auto"/>
        <w:jc w:val="both"/>
        <w:rPr>
          <w:rFonts w:ascii="TimesNewRomanPS-BoldMT" w:hAnsi="TimesNewRomanPS-BoldMT" w:cs="TimesNewRomanPS-BoldMT"/>
          <w:b/>
          <w:bCs/>
        </w:rPr>
      </w:pPr>
      <w:r>
        <w:rPr>
          <w:rFonts w:ascii="TimesNewRomanPSMT" w:hAnsi="TimesNewRomanPSMT" w:cs="TimesNewRomanPSMT"/>
        </w:rPr>
        <w:t>2. elaborarea şi utilizarea unui ghid al beneficiarului pentru informarea acestuia cu privire la serviciile şi facilităţile oferite</w:t>
      </w:r>
      <w:r>
        <w:rPr>
          <w:rFonts w:ascii="TimesNewRomanPS-BoldMT" w:hAnsi="TimesNewRomanPS-BoldMT" w:cs="TimesNewRomanPS-BoldMT"/>
          <w:b/>
          <w:bCs/>
        </w:rPr>
        <w:t>;</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3. informarea continuă a beneficiarilor asupra activităţilor sau serviciilor derulate, procedurilor utilizate, precum şi a oricăror aspecte considerate utile;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4. elaborarea de rapoarte de activitate;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c) </w:t>
      </w:r>
      <w:r>
        <w:rPr>
          <w:rFonts w:ascii="TimesNewRomanPSMT" w:hAnsi="TimesNewRomanPSMT" w:cs="TimesNewRomanPSMT"/>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elaborarea şi aplicarea programelor de integrare-reintegrare socială și educațională;</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2. facilitarea accesului la servicii medicale;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d) </w:t>
      </w:r>
      <w:r>
        <w:rPr>
          <w:rFonts w:ascii="TimesNewRomanPSMT" w:hAnsi="TimesNewRomanPSMT" w:cs="TimesNewRomanPSMT"/>
        </w:rPr>
        <w:t>de asigurare a calităţii serviciilor sociale prin realizarea următoarelor activităţi: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elaborarea instrumentelor standardizate utilizate în procesul de acordare a serviciilor;</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2. realizarea de evaluări periodice a serviciilor prestate;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3. respectarea standardelor minime de calitate a serviciilor sociale;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e) </w:t>
      </w:r>
      <w:r>
        <w:rPr>
          <w:rFonts w:ascii="TimesNewRomanPSMT" w:hAnsi="TimesNewRomanPSMT" w:cs="TimesNewRomanPSMT"/>
        </w:rPr>
        <w:t>de administrare a resurselor materiale si umane ale centrului prin realizarea următoarelor activităţi: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1. evaluarea anuală a personalului;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2. instruirea personalului în vederea procedurilor utilizate în centru;</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3. facilitarea participării personalului şi a beneficiarilor la stabilirea obiectivelor şi priorităţilor de dezvoltare, în vederea creşterii calităţii serviciilor;</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NewRomanPS-BoldMT" w:hAnsi="TimesNewRomanPS-BoldMT" w:cs="TimesNewRomanPS-BoldMT"/>
          <w:bCs/>
        </w:rPr>
        <w:t xml:space="preserve">4. </w:t>
      </w:r>
      <w:r>
        <w:rPr>
          <w:rFonts w:ascii="TimesNewRomanPSMT" w:hAnsi="TimesNewRomanPSMT" w:cs="TimesNewRomanPSMT"/>
        </w:rPr>
        <w:t>planificarea şi monitorizarea utilizării materialelor consumabile şi a obiectelor</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(1) Principalele activitati ale centrului de consiliere si sprijin pentru parinti si copii constau în:   Informare: se vor furniza clientilor informatii practice despre cresterea si educarea copilului, Informatii cu caracter juridic, informatii medicale, informatii despre alte servicii si programe.  Consiliere si orientare: caracteristica principala a abordarii activitatilor cu familia este parteneriatul în cresterea si educarea copilului; totodata, programul de consiliere este individualizat, bazat pe problemele majore cu care se confrunta familia, în special în legatura cu exercitarea rolului educativ al acesteia. </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(2) Consilierea are loc atât la sediul centrului cât si la domiciliul familiei. </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(3) Consilierea poate fi: sociala, psihologica, juridica, pentru gasirea unui loc de munca etc. </w:t>
      </w:r>
    </w:p>
    <w:p w:rsidR="00BC57A6" w:rsidRDefault="00BC57A6" w:rsidP="00BC57A6">
      <w:pPr>
        <w:autoSpaceDE w:val="0"/>
        <w:autoSpaceDN w:val="0"/>
        <w:adjustRightInd w:val="0"/>
        <w:spacing w:after="0" w:line="240" w:lineRule="auto"/>
        <w:jc w:val="both"/>
        <w:rPr>
          <w:rFonts w:ascii="Times New Roman" w:hAnsi="Times New Roman" w:cs="Times New Roman"/>
        </w:rPr>
      </w:pPr>
    </w:p>
    <w:p w:rsidR="00BC57A6" w:rsidRDefault="00BC57A6" w:rsidP="00BC57A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Art.8 Structura organizatorică, numărul de posturi și categorii de personal </w:t>
      </w:r>
    </w:p>
    <w:p w:rsidR="00BC57A6" w:rsidRDefault="00BC57A6" w:rsidP="00BC57A6">
      <w:pPr>
        <w:spacing w:after="0" w:line="240" w:lineRule="auto"/>
        <w:jc w:val="both"/>
        <w:rPr>
          <w:rFonts w:ascii="Times New Roman" w:eastAsia="Times New Roman" w:hAnsi="Times New Roman" w:cs="Times New Roman"/>
          <w:lang w:eastAsia="ro-RO"/>
        </w:rPr>
      </w:pPr>
      <w:r>
        <w:rPr>
          <w:rFonts w:ascii="TimesNewRomanPS-BoldMT" w:hAnsi="TimesNewRomanPS-BoldMT" w:cs="TimesNewRomanPS-BoldMT"/>
          <w:b/>
          <w:bCs/>
        </w:rPr>
        <w:t xml:space="preserve">(1) </w:t>
      </w:r>
      <w:r>
        <w:rPr>
          <w:rFonts w:ascii="TimesNewRomanPSMT" w:hAnsi="TimesNewRomanPSMT" w:cs="TimesNewRomanPSMT"/>
        </w:rPr>
        <w:t xml:space="preserve">Serviciul social </w:t>
      </w:r>
      <w:r>
        <w:rPr>
          <w:rFonts w:ascii="TimesNewRomanPS-BoldMT" w:hAnsi="TimesNewRomanPS-BoldMT" w:cs="TimesNewRomanPS-BoldMT"/>
          <w:bCs/>
        </w:rPr>
        <w:t xml:space="preserve">Centrul de Consiliere și Sprijin pentru Părinți și Copii </w:t>
      </w:r>
      <w:r>
        <w:rPr>
          <w:rFonts w:ascii="TimesNewRomanPS-BoldMT" w:hAnsi="TimesNewRomanPS-BoldMT" w:cs="TimesNewRomanPS-BoldMT"/>
          <w:b/>
          <w:bCs/>
        </w:rPr>
        <w:t xml:space="preserve"> </w:t>
      </w:r>
      <w:r>
        <w:rPr>
          <w:rFonts w:ascii="Times New Roman" w:eastAsia="Times New Roman" w:hAnsi="Times New Roman" w:cs="Times New Roman"/>
          <w:lang w:eastAsia="ro-RO"/>
        </w:rPr>
        <w:t>funcţionează cu 5 angajaţi, după cum urmează: 1 şef centru, 1 psiholog, 1 psihopedagogi, 1 inspector de specialitate, , 1 pedagog de recuperare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a) </w:t>
      </w:r>
      <w:r>
        <w:rPr>
          <w:rFonts w:ascii="TimesNewRomanPSMT" w:hAnsi="TimesNewRomanPSMT" w:cs="TimesNewRomanPSMT"/>
        </w:rPr>
        <w:t>personal de conducere – șef serviciu: 1;</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b) </w:t>
      </w:r>
      <w:r>
        <w:rPr>
          <w:rFonts w:ascii="TimesNewRomanPSMT" w:hAnsi="TimesNewRomanPSMT" w:cs="TimesNewRomanPSMT"/>
        </w:rPr>
        <w:t>personal de specialitate – psiholog,psihopedagog inspector de specialitate pedagog de recuperare;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c) </w:t>
      </w:r>
      <w:r>
        <w:rPr>
          <w:rFonts w:ascii="TimesNewRomanPSMT" w:hAnsi="TimesNewRomanPSMT" w:cs="TimesNewRomanPSMT"/>
        </w:rPr>
        <w:t>voluntari: temporar, în funcție de contractele de parteneriat încheiate;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1. Structura organizatorică, numărul de posturi şi categoriile de personal care funcţionează în cadrul centrului se aprobă, după caz, prin hotărâre a autorităţii administraţiei publice locale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i/>
          <w:iCs/>
        </w:rPr>
        <w:t xml:space="preserve">    2. Personalul de specialitate reprezintă 100% din totalul personalului.</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3. Încadrarea personalului se realizează cu respectarea numărului maxim de posturi prevăzut în statul de funcţii aprobat.</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(2) Raportul angajat/beneficiar este de .1/4 .</w:t>
      </w:r>
    </w:p>
    <w:p w:rsidR="00BC57A6" w:rsidRDefault="00BC57A6" w:rsidP="00BC57A6">
      <w:pPr>
        <w:autoSpaceDE w:val="0"/>
        <w:autoSpaceDN w:val="0"/>
        <w:adjustRightInd w:val="0"/>
        <w:spacing w:after="0" w:line="240" w:lineRule="auto"/>
        <w:rPr>
          <w:rFonts w:ascii="TimesNewRomanPSMT" w:hAnsi="TimesNewRomanPSMT" w:cs="TimesNewRomanPSMT"/>
        </w:rPr>
      </w:pPr>
      <w:r>
        <w:rPr>
          <w:rFonts w:ascii="Times New Roman" w:hAnsi="Times New Roman" w:cs="Times New Roman"/>
        </w:rPr>
        <w:t xml:space="preserve">  </w:t>
      </w:r>
    </w:p>
    <w:p w:rsidR="00BC57A6" w:rsidRDefault="00BC57A6" w:rsidP="00BC57A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Art.9 Personalul de conducere</w:t>
      </w:r>
    </w:p>
    <w:p w:rsidR="00BC57A6" w:rsidRDefault="00BC57A6" w:rsidP="00BC57A6">
      <w:pPr>
        <w:pStyle w:val="ListParagraph"/>
        <w:numPr>
          <w:ilvl w:val="0"/>
          <w:numId w:val="1"/>
        </w:numPr>
        <w:autoSpaceDE w:val="0"/>
        <w:autoSpaceDN w:val="0"/>
        <w:adjustRightInd w:val="0"/>
        <w:spacing w:after="0" w:line="240" w:lineRule="auto"/>
        <w:rPr>
          <w:rFonts w:ascii="Times New Roman" w:eastAsia="Times New Roman" w:hAnsi="Times New Roman" w:cs="Times New Roman"/>
          <w:bCs/>
          <w:iCs/>
          <w:lang w:eastAsia="ro-RO"/>
        </w:rPr>
      </w:pPr>
      <w:r>
        <w:rPr>
          <w:rFonts w:ascii="Times New Roman" w:eastAsia="Times New Roman" w:hAnsi="Times New Roman" w:cs="Times New Roman"/>
          <w:bCs/>
          <w:iCs/>
          <w:lang w:eastAsia="ro-RO"/>
        </w:rPr>
        <w:t>Personalul de conducere : sef serviciu centru</w:t>
      </w:r>
    </w:p>
    <w:p w:rsidR="00BC57A6" w:rsidRDefault="00BC57A6" w:rsidP="00BC57A6">
      <w:pPr>
        <w:pStyle w:val="ListParagraph"/>
        <w:numPr>
          <w:ilvl w:val="0"/>
          <w:numId w:val="1"/>
        </w:numPr>
        <w:autoSpaceDE w:val="0"/>
        <w:autoSpaceDN w:val="0"/>
        <w:adjustRightInd w:val="0"/>
        <w:spacing w:after="0" w:line="240" w:lineRule="auto"/>
        <w:rPr>
          <w:rFonts w:ascii="Times New Roman" w:eastAsia="Times New Roman" w:hAnsi="Times New Roman" w:cs="Times New Roman"/>
          <w:bCs/>
          <w:iCs/>
          <w:lang w:eastAsia="ro-RO"/>
        </w:rPr>
      </w:pPr>
      <w:r>
        <w:rPr>
          <w:rFonts w:ascii="Times New Roman" w:eastAsia="Times New Roman" w:hAnsi="Times New Roman" w:cs="Times New Roman"/>
          <w:bCs/>
          <w:iCs/>
          <w:lang w:eastAsia="ro-RO"/>
        </w:rPr>
        <w:t>Atribuțiile personalului de conducere sunt:</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    b) elaborează rapoartele generale privind activitatea serviciului social, stadiul implementării obiectivelor şi întocmeşte informări pe care le prezintă furnizorului de servicii sociale;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c) propune participarea personalului de specialitate la programele de instruire şi perfecţionare;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e) întocmeşte raportul anual de activitate;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f) asigură buna desfăşurare a raporturilor de muncă dintre angajaţii serviciului/centrului;</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g) propune furnizorului de servicii sociale aprobarea structurii organizatorice şi a numărului de personal;</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h) desfăşoară activităţi pentru promovarea imaginii centrului în comunitate;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i) ia în considerare şi analizează orice sesizare care îi este adresată, referitoare la încălcări ale drepturilor beneficiarilor în cadrul serviciului pe care îl conduce;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j) răspunde de calitatea activităţilor desfăşurate de personalul din cadrul serviciului şi dispune, în limita competenţei, măsuri de organizare care să conducă la îmbunătăţirea acestor activităţi sau, după caz, formulează propuneri în acest sens;</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k) organizează activitatea personalului şi asigură respectarea timpului de lucru şi a regulamentului de organizare şi funcţionare;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l) reprezintă serviciul în relaţiile cu furnizorul de servicii sociale şi, după caz, cu autorităţile şi instituţiile publice, cu persoanele fizice şi juridice din ţară şi din străinătate, precum şi în justiţie;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m) 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n) numeşte şi eliberează din funcţie personalul din cadrul serviciului, în condiţiile legii;</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o) întocmeşte proiectul bugetului propriu al serviciului şi contul de încheiere a exerciţiului bugetar;</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p) asigură îndeplinirea măsurilor de aducere la cunoştinţă atât personalului, cât şi beneficiarilor a prevederilor din regulamentul propriu de organizare şi funcţionare;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q) asigură încheierea cu beneficiarii a contractelor de furnizare a serviciilor sociale;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r) alte atribuţii prevăzute în standardul minim de calitate aplicabil.</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(3) Funcţiile de conducere se ocupă prin concurs sau, după caz, examen, în condiţiile legii.</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(5) Sancţionarea disciplinară sau eliberarea din funcţie a conducătorilor instituţiei se face în condiţiile legii.</w:t>
      </w:r>
    </w:p>
    <w:p w:rsidR="00BC57A6" w:rsidRDefault="00BC57A6" w:rsidP="00BC57A6">
      <w:pPr>
        <w:autoSpaceDE w:val="0"/>
        <w:autoSpaceDN w:val="0"/>
        <w:adjustRightInd w:val="0"/>
        <w:spacing w:after="0" w:line="240" w:lineRule="auto"/>
        <w:rPr>
          <w:rFonts w:ascii="Times New Roman" w:hAnsi="Times New Roman" w:cs="Times New Roman"/>
        </w:rPr>
      </w:pPr>
    </w:p>
    <w:p w:rsidR="00BC57A6" w:rsidRDefault="00BC57A6" w:rsidP="00BC57A6">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 xml:space="preserve">Art. 10. Personalul de specialitate </w:t>
      </w:r>
    </w:p>
    <w:p w:rsidR="00BC57A6" w:rsidRDefault="00BC57A6" w:rsidP="00BC57A6">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rPr>
        <w:t xml:space="preserve">(1) </w:t>
      </w:r>
      <w:r>
        <w:rPr>
          <w:rFonts w:ascii="TimesNewRomanPSMT" w:hAnsi="TimesNewRomanPSMT" w:cs="TimesNewRomanPSMT"/>
        </w:rPr>
        <w:t>Personalul de specialitate :</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a) psiholog –1 post- (263411);</w:t>
      </w:r>
    </w:p>
    <w:p w:rsidR="00BC57A6" w:rsidRDefault="00BC57A6" w:rsidP="00BC57A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 psihopedagog – 1 post-(263412);</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c) pedagog de recuperare  -1 post- (2352035);</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d) inspector de specialitate – 1 post- (242203);</w:t>
      </w:r>
    </w:p>
    <w:p w:rsidR="00BC57A6" w:rsidRDefault="00BC57A6" w:rsidP="00BC57A6">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 (2) </w:t>
      </w:r>
      <w:r>
        <w:rPr>
          <w:rFonts w:ascii="Times New Roman" w:hAnsi="Times New Roman" w:cs="Times New Roman"/>
        </w:rPr>
        <w:t xml:space="preserve">Atribuţii ale personalului de specialitate sunt conform fișelor de post  elaborate de șeful Serviciului </w:t>
      </w:r>
    </w:p>
    <w:p w:rsidR="00BC57A6" w:rsidRDefault="00BC57A6" w:rsidP="00BC57A6">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a). consilierea părinţilor pentru depăşirea unor situaţii de dificultate (divorţ, pierderea locului de muncă, conflicte intrafamiliale, boli cronice, decesul unuia dintre soţi etc.) care pun în pericol dezvoltarea copilului sau care generează riscuri de separare a copilului de mediul lui familiar;</w:t>
      </w:r>
    </w:p>
    <w:p w:rsidR="00BC57A6" w:rsidRDefault="00BC57A6" w:rsidP="00BC57A6">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b). informarea părinţilor în vederea acoperirii nevoilor copiilor;</w:t>
      </w:r>
    </w:p>
    <w:p w:rsidR="00BC57A6" w:rsidRDefault="00BC57A6" w:rsidP="00BC57A6">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c) consolidarea abilităţilor şi cunoştinţelor părinţilor privind educarea şi îngrijirea copiilor; </w:t>
      </w:r>
    </w:p>
    <w:p w:rsidR="00BC57A6" w:rsidRDefault="00BC57A6" w:rsidP="00BC57A6">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d). sprijinirea şi consilierea copiilor care au dificultăţi de dezvoltare şi/sau integrare în familie, şcoală, </w:t>
      </w:r>
    </w:p>
    <w:p w:rsidR="00BC57A6" w:rsidRDefault="00BC57A6" w:rsidP="00BC57A6">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grupuri socio-profesionale</w:t>
      </w:r>
    </w:p>
    <w:p w:rsidR="00BC57A6" w:rsidRDefault="00BC57A6" w:rsidP="00BC57A6">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(3) Atribuțiile personalului de specialitate sunt conform fișelor de post elaborate de seful serviciului Centrului de Consiliere și Sprijin pentru Părinți și Copii.</w:t>
      </w:r>
    </w:p>
    <w:p w:rsidR="00BC57A6" w:rsidRDefault="00BC57A6" w:rsidP="00BC57A6">
      <w:pPr>
        <w:spacing w:after="0" w:line="240" w:lineRule="auto"/>
        <w:jc w:val="both"/>
        <w:rPr>
          <w:rFonts w:ascii="Times New Roman" w:eastAsia="Times New Roman" w:hAnsi="Times New Roman" w:cs="Times New Roman"/>
          <w:lang w:eastAsia="ro-RO"/>
        </w:rPr>
      </w:pPr>
    </w:p>
    <w:p w:rsidR="00BC57A6" w:rsidRDefault="00BC57A6" w:rsidP="00BC57A6">
      <w:pPr>
        <w:spacing w:after="0" w:line="240" w:lineRule="auto"/>
        <w:jc w:val="both"/>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Art.11 Personalul administrativ, gaspodărie, întreținere-reparații, deservire </w:t>
      </w:r>
    </w:p>
    <w:p w:rsidR="00BC57A6" w:rsidRDefault="00BC57A6" w:rsidP="00BC57A6">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Nu este cazul</w:t>
      </w:r>
      <w:r w:rsidR="004C3C3F">
        <w:rPr>
          <w:rFonts w:ascii="Times New Roman" w:eastAsia="Times New Roman" w:hAnsi="Times New Roman" w:cs="Times New Roman"/>
          <w:lang w:eastAsia="ro-RO"/>
        </w:rPr>
        <w:t>.</w:t>
      </w:r>
    </w:p>
    <w:p w:rsidR="004C3C3F" w:rsidRDefault="004C3C3F" w:rsidP="00BC57A6">
      <w:pPr>
        <w:autoSpaceDE w:val="0"/>
        <w:autoSpaceDN w:val="0"/>
        <w:adjustRightInd w:val="0"/>
        <w:spacing w:after="0" w:line="240" w:lineRule="auto"/>
        <w:rPr>
          <w:rFonts w:ascii="TimesNewRomanPS-BoldMT" w:hAnsi="TimesNewRomanPS-BoldMT" w:cs="TimesNewRomanPS-BoldMT"/>
          <w:b/>
          <w:bCs/>
        </w:rPr>
      </w:pPr>
    </w:p>
    <w:p w:rsidR="00BC57A6" w:rsidRDefault="00BC57A6" w:rsidP="00BC57A6">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Art. 12. Finanţarea centrului</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(1) </w:t>
      </w:r>
      <w:r>
        <w:rPr>
          <w:rFonts w:ascii="TimesNewRomanPS-BoldMT" w:hAnsi="TimesNewRomanPS-BoldMT" w:cs="TimesNewRomanPS-BoldMT"/>
          <w:bCs/>
        </w:rPr>
        <w:t>Î</w:t>
      </w:r>
      <w:r>
        <w:rPr>
          <w:rFonts w:ascii="TimesNewRomanPSMT" w:hAnsi="TimesNewRomanPSMT" w:cs="TimesNewRomanPSMT"/>
        </w:rPr>
        <w:t>n estimarea bugetului de venituri şi cheltuieli, centrul are în vedere asigurarea resurselor necesare acordării serviciilor sociale cel puţin la nivelul standardelor minime de calitate aplicabile.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(2) </w:t>
      </w:r>
      <w:r>
        <w:rPr>
          <w:rFonts w:ascii="TimesNewRomanPSMT" w:hAnsi="TimesNewRomanPSMT" w:cs="TimesNewRomanPSMT"/>
        </w:rPr>
        <w:t>Finanţarea cheltuielilor centrului se asigură, în condiţiile legii, din următoarele surse: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a)</w:t>
      </w:r>
      <w:r>
        <w:rPr>
          <w:rFonts w:ascii="TimesNewRomanPS-BoldMT" w:hAnsi="TimesNewRomanPS-BoldMT" w:cs="TimesNewRomanPS-BoldMT"/>
          <w:b/>
          <w:bCs/>
        </w:rPr>
        <w:t xml:space="preserve"> </w:t>
      </w:r>
      <w:r>
        <w:rPr>
          <w:rFonts w:ascii="TimesNewRomanPSMT" w:hAnsi="TimesNewRomanPSMT" w:cs="TimesNewRomanPSMT"/>
        </w:rPr>
        <w:t>bugetul local al municipiului Tîrgu Mureș;</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b)</w:t>
      </w:r>
      <w:r>
        <w:rPr>
          <w:rFonts w:ascii="TimesNewRomanPS-BoldMT" w:hAnsi="TimesNewRomanPS-BoldMT" w:cs="TimesNewRomanPS-BoldMT"/>
          <w:b/>
          <w:bCs/>
        </w:rPr>
        <w:t xml:space="preserve"> </w:t>
      </w:r>
      <w:r>
        <w:rPr>
          <w:rFonts w:ascii="TimesNewRomanPSMT" w:hAnsi="TimesNewRomanPSMT" w:cs="TimesNewRomanPSMT"/>
        </w:rPr>
        <w:t>contribuția persoanelor beneficiare, după caz;</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c)</w:t>
      </w:r>
      <w:r>
        <w:rPr>
          <w:rFonts w:ascii="TimesNewRomanPS-BoldMT" w:hAnsi="TimesNewRomanPS-BoldMT" w:cs="TimesNewRomanPS-BoldMT"/>
          <w:b/>
          <w:bCs/>
        </w:rPr>
        <w:t xml:space="preserve"> </w:t>
      </w:r>
      <w:r>
        <w:rPr>
          <w:rFonts w:ascii="TimesNewRomanPSMT" w:hAnsi="TimesNewRomanPSMT" w:cs="TimesNewRomanPSMT"/>
        </w:rPr>
        <w:t>fonduri externe rambursabile și nerambursabile;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Cs/>
        </w:rPr>
        <w:t>d)</w:t>
      </w:r>
      <w:r>
        <w:rPr>
          <w:rFonts w:ascii="TimesNewRomanPS-BoldMT" w:hAnsi="TimesNewRomanPS-BoldMT" w:cs="TimesNewRomanPS-BoldMT"/>
          <w:b/>
          <w:bCs/>
        </w:rPr>
        <w:t xml:space="preserve"> </w:t>
      </w:r>
      <w:r>
        <w:rPr>
          <w:rFonts w:ascii="TimesNewRomanPSMT" w:hAnsi="TimesNewRomanPSMT" w:cs="TimesNewRomanPSMT"/>
        </w:rPr>
        <w:t>donaţii, sponsorizări sau alte contribuţii din partea persoanelor fizice ori juridice din ţară şi din străinătate;</w:t>
      </w:r>
    </w:p>
    <w:p w:rsidR="00BC57A6" w:rsidRDefault="00BC57A6" w:rsidP="00BC57A6">
      <w:pPr>
        <w:autoSpaceDE w:val="0"/>
        <w:autoSpaceDN w:val="0"/>
        <w:adjustRightInd w:val="0"/>
        <w:spacing w:after="0" w:line="240" w:lineRule="auto"/>
        <w:jc w:val="both"/>
        <w:rPr>
          <w:rFonts w:ascii="TimesNewRomanPSMT" w:hAnsi="TimesNewRomanPSMT" w:cs="TimesNewRomanPSMT"/>
        </w:rPr>
      </w:pPr>
      <w:r>
        <w:rPr>
          <w:rFonts w:ascii="TimesNewRomanPS-BoldMT" w:hAnsi="TimesNewRomanPS-BoldMT" w:cs="TimesNewRomanPS-BoldMT"/>
          <w:b/>
          <w:bCs/>
        </w:rPr>
        <w:t xml:space="preserve">e) </w:t>
      </w:r>
      <w:r>
        <w:rPr>
          <w:rFonts w:ascii="TimesNewRomanPSMT" w:hAnsi="TimesNewRomanPSMT" w:cs="TimesNewRomanPSMT"/>
        </w:rPr>
        <w:t>alte surse de finanţare, în conformitate cu legislaţia în vigoare.</w:t>
      </w:r>
    </w:p>
    <w:p w:rsidR="00BC57A6" w:rsidRDefault="00BC57A6" w:rsidP="00BC57A6">
      <w:pPr>
        <w:autoSpaceDE w:val="0"/>
        <w:autoSpaceDN w:val="0"/>
        <w:adjustRightInd w:val="0"/>
        <w:spacing w:after="0" w:line="240" w:lineRule="auto"/>
        <w:jc w:val="both"/>
        <w:rPr>
          <w:rFonts w:ascii="TimesNewRomanPSMT" w:hAnsi="TimesNewRomanPSMT" w:cs="TimesNewRomanPSMT"/>
        </w:rPr>
      </w:pPr>
    </w:p>
    <w:p w:rsidR="00BC57A6" w:rsidRDefault="00BC57A6" w:rsidP="00BC57A6">
      <w:pPr>
        <w:autoSpaceDE w:val="0"/>
        <w:autoSpaceDN w:val="0"/>
        <w:adjustRightInd w:val="0"/>
        <w:spacing w:after="0" w:line="240" w:lineRule="auto"/>
        <w:jc w:val="both"/>
        <w:rPr>
          <w:rFonts w:ascii="TimesNewRomanPSMT" w:hAnsi="TimesNewRomanPSMT" w:cs="TimesNewRomanPSMT"/>
        </w:rPr>
      </w:pPr>
    </w:p>
    <w:p w:rsidR="00BC57A6" w:rsidRDefault="00BC57A6" w:rsidP="00BC57A6">
      <w:pPr>
        <w:autoSpaceDE w:val="0"/>
        <w:autoSpaceDN w:val="0"/>
        <w:adjustRightInd w:val="0"/>
        <w:rPr>
          <w:rFonts w:ascii="Times New Roman" w:eastAsia="Times New Roman" w:hAnsi="Times New Roman" w:cs="Times New Roman"/>
          <w:lang w:eastAsia="ro-RO"/>
        </w:rPr>
      </w:pPr>
    </w:p>
    <w:p w:rsidR="00BC57A6" w:rsidRDefault="00BC57A6" w:rsidP="00BC57A6">
      <w:pPr>
        <w:autoSpaceDE w:val="0"/>
        <w:autoSpaceDN w:val="0"/>
        <w:adjustRightInd w:val="0"/>
        <w:rPr>
          <w:rFonts w:ascii="Times New Roman" w:eastAsia="Times New Roman" w:hAnsi="Times New Roman" w:cs="Times New Roman"/>
          <w:lang w:eastAsia="ro-RO"/>
        </w:rPr>
      </w:pPr>
    </w:p>
    <w:p w:rsidR="00BC57A6" w:rsidRDefault="00BC57A6" w:rsidP="00BC57A6">
      <w:pPr>
        <w:autoSpaceDE w:val="0"/>
        <w:autoSpaceDN w:val="0"/>
        <w:adjustRightInd w:val="0"/>
        <w:rPr>
          <w:rFonts w:ascii="Times New Roman" w:eastAsia="Times New Roman" w:hAnsi="Times New Roman" w:cs="Times New Roman"/>
          <w:lang w:eastAsia="ro-RO"/>
        </w:rPr>
      </w:pPr>
    </w:p>
    <w:p w:rsidR="00BC57A6" w:rsidRDefault="00BC57A6" w:rsidP="00BC57A6">
      <w:pPr>
        <w:autoSpaceDE w:val="0"/>
        <w:autoSpaceDN w:val="0"/>
        <w:adjustRightInd w:val="0"/>
        <w:rPr>
          <w:rFonts w:ascii="Times New Roman" w:eastAsia="Times New Roman" w:hAnsi="Times New Roman" w:cs="Times New Roman"/>
          <w:lang w:eastAsia="ro-RO"/>
        </w:rPr>
      </w:pPr>
    </w:p>
    <w:p w:rsidR="00BC57A6" w:rsidRDefault="00BC57A6" w:rsidP="00BC57A6">
      <w:pPr>
        <w:spacing w:after="0" w:line="240" w:lineRule="auto"/>
        <w:ind w:right="-108"/>
        <w:jc w:val="both"/>
        <w:rPr>
          <w:rFonts w:ascii="Times New Roman" w:eastAsia="Times New Roman" w:hAnsi="Times New Roman" w:cs="Times New Roman"/>
          <w:b/>
          <w:bCs/>
          <w:lang w:eastAsia="ro-RO"/>
        </w:rPr>
      </w:pP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t xml:space="preserve">      Întocmit,</w:t>
      </w:r>
    </w:p>
    <w:p w:rsidR="00BC57A6" w:rsidRDefault="00BC57A6" w:rsidP="00BC57A6">
      <w:pPr>
        <w:spacing w:after="0" w:line="240" w:lineRule="auto"/>
        <w:ind w:right="-108"/>
        <w:jc w:val="both"/>
        <w:rPr>
          <w:rFonts w:ascii="Times New Roman" w:eastAsia="Times New Roman" w:hAnsi="Times New Roman" w:cs="Times New Roman"/>
          <w:b/>
          <w:bCs/>
          <w:lang w:eastAsia="ro-RO"/>
        </w:rPr>
      </w:pP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t>Şef serviciu: Todoran Carmen Corina</w:t>
      </w:r>
    </w:p>
    <w:p w:rsidR="00BC57A6" w:rsidRDefault="00BC57A6" w:rsidP="00BC57A6">
      <w:pPr>
        <w:spacing w:after="0" w:line="240" w:lineRule="auto"/>
        <w:ind w:right="-108"/>
        <w:jc w:val="both"/>
        <w:rPr>
          <w:rFonts w:ascii="Times New Roman" w:eastAsia="Times New Roman" w:hAnsi="Times New Roman" w:cs="Times New Roman"/>
          <w:b/>
          <w:bCs/>
          <w:lang w:eastAsia="ro-RO"/>
        </w:rPr>
      </w:pPr>
    </w:p>
    <w:p w:rsidR="00BC57A6" w:rsidRDefault="00BC57A6" w:rsidP="00BC57A6">
      <w:pPr>
        <w:autoSpaceDE w:val="0"/>
        <w:autoSpaceDN w:val="0"/>
        <w:adjustRightInd w:val="0"/>
        <w:spacing w:after="0" w:line="240" w:lineRule="auto"/>
        <w:jc w:val="both"/>
        <w:rPr>
          <w:rFonts w:ascii="Times New Roman" w:eastAsia="Times New Roman" w:hAnsi="Times New Roman" w:cs="Times New Roman"/>
          <w:lang w:eastAsia="ro-RO"/>
        </w:rPr>
      </w:pPr>
    </w:p>
    <w:p w:rsidR="00BC57A6" w:rsidRDefault="00BC57A6" w:rsidP="00BC57A6"/>
    <w:p w:rsidR="00BC57A6" w:rsidRDefault="00BC57A6" w:rsidP="00BC57A6"/>
    <w:p w:rsidR="00B14127" w:rsidRDefault="00B14127"/>
    <w:sectPr w:rsidR="00B141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C3892"/>
    <w:multiLevelType w:val="hybridMultilevel"/>
    <w:tmpl w:val="119625D6"/>
    <w:lvl w:ilvl="0" w:tplc="D248BE3C">
      <w:start w:val="1"/>
      <w:numFmt w:val="decimal"/>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03B"/>
    <w:rsid w:val="001A36CD"/>
    <w:rsid w:val="001D6085"/>
    <w:rsid w:val="001F54BB"/>
    <w:rsid w:val="004C3C3F"/>
    <w:rsid w:val="005118BB"/>
    <w:rsid w:val="007911DD"/>
    <w:rsid w:val="00907725"/>
    <w:rsid w:val="00956DD2"/>
    <w:rsid w:val="00A233C6"/>
    <w:rsid w:val="00B14127"/>
    <w:rsid w:val="00B942DB"/>
    <w:rsid w:val="00BC57A6"/>
    <w:rsid w:val="00D51049"/>
    <w:rsid w:val="00EB003B"/>
    <w:rsid w:val="00F56935"/>
    <w:rsid w:val="00FD2040"/>
    <w:rsid w:val="00FD5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D7BA"/>
  <w15:chartTrackingRefBased/>
  <w15:docId w15:val="{8F909CA4-948B-4D8E-BCE9-2F3914F7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C57A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3102</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2017-01-12T07:25:00Z</dcterms:created>
  <dcterms:modified xsi:type="dcterms:W3CDTF">2017-01-13T07:51:00Z</dcterms:modified>
</cp:coreProperties>
</file>