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376" w:rsidRPr="00354B82" w:rsidRDefault="00766376" w:rsidP="00766376">
      <w:pPr>
        <w:jc w:val="both"/>
        <w:rPr>
          <w:szCs w:val="20"/>
          <w:lang w:eastAsia="en-US"/>
        </w:rPr>
      </w:pPr>
      <w:r w:rsidRPr="00354B82">
        <w:rPr>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1pt;margin-top:5.05pt;width:38.4pt;height:57.6pt;z-index:-251657216;visibility:visible;mso-wrap-edited:f" wrapcoords="-174 0 -174 21481 21600 21481 21600 0 -174 0" o:allowincell="f">
            <v:imagedata r:id="rId6" o:title=""/>
            <w10:wrap type="tight"/>
          </v:shape>
          <o:OLEObject Type="Embed" ProgID="Word.Picture.8" ShapeID="_x0000_s1026" DrawAspect="Content" ObjectID="_1562746059" r:id="rId7"/>
        </w:pict>
      </w:r>
      <w:r w:rsidRPr="00354B82">
        <w:rPr>
          <w:szCs w:val="20"/>
          <w:lang w:eastAsia="en-US"/>
        </w:rPr>
        <w:t>ROMÂNIA</w:t>
      </w:r>
    </w:p>
    <w:p w:rsidR="00766376" w:rsidRPr="00354B82" w:rsidRDefault="00766376" w:rsidP="00766376">
      <w:pPr>
        <w:jc w:val="both"/>
        <w:rPr>
          <w:szCs w:val="20"/>
          <w:lang w:eastAsia="en-US"/>
        </w:rPr>
      </w:pPr>
      <w:r w:rsidRPr="00354B82">
        <w:rPr>
          <w:szCs w:val="20"/>
          <w:lang w:eastAsia="en-US"/>
        </w:rPr>
        <w:t>JUDEŢUL MUREŞ</w:t>
      </w:r>
      <w:r w:rsidRPr="00354B82">
        <w:rPr>
          <w:szCs w:val="20"/>
          <w:lang w:eastAsia="en-US"/>
        </w:rPr>
        <w:tab/>
      </w:r>
      <w:r w:rsidRPr="00354B82">
        <w:rPr>
          <w:szCs w:val="20"/>
          <w:lang w:eastAsia="en-US"/>
        </w:rPr>
        <w:tab/>
      </w:r>
      <w:r w:rsidRPr="00354B82">
        <w:rPr>
          <w:szCs w:val="20"/>
          <w:lang w:eastAsia="en-US"/>
        </w:rPr>
        <w:tab/>
      </w:r>
      <w:r w:rsidRPr="00354B82">
        <w:rPr>
          <w:szCs w:val="20"/>
          <w:lang w:eastAsia="en-US"/>
        </w:rPr>
        <w:tab/>
      </w:r>
      <w:r w:rsidRPr="00354B82">
        <w:rPr>
          <w:szCs w:val="20"/>
          <w:lang w:eastAsia="en-US"/>
        </w:rPr>
        <w:tab/>
      </w:r>
      <w:r w:rsidRPr="00354B82">
        <w:rPr>
          <w:szCs w:val="20"/>
          <w:lang w:eastAsia="en-US"/>
        </w:rPr>
        <w:tab/>
      </w:r>
      <w:r w:rsidRPr="00354B82">
        <w:rPr>
          <w:szCs w:val="20"/>
          <w:lang w:eastAsia="en-US"/>
        </w:rPr>
        <w:tab/>
        <w:t>Consilier local</w:t>
      </w:r>
    </w:p>
    <w:p w:rsidR="00766376" w:rsidRDefault="00766376" w:rsidP="00766376">
      <w:pPr>
        <w:jc w:val="both"/>
        <w:rPr>
          <w:szCs w:val="20"/>
          <w:lang w:eastAsia="en-US"/>
        </w:rPr>
      </w:pPr>
      <w:r w:rsidRPr="00354B82">
        <w:rPr>
          <w:szCs w:val="20"/>
          <w:lang w:eastAsia="en-US"/>
        </w:rPr>
        <w:t>MUNICIPIULUI TÎRGU-MUREŞ</w:t>
      </w:r>
      <w:r w:rsidRPr="00354B82">
        <w:rPr>
          <w:szCs w:val="20"/>
          <w:lang w:eastAsia="en-US"/>
        </w:rPr>
        <w:tab/>
      </w:r>
      <w:r w:rsidRPr="00354B82">
        <w:rPr>
          <w:szCs w:val="20"/>
          <w:lang w:eastAsia="en-US"/>
        </w:rPr>
        <w:tab/>
      </w:r>
      <w:r w:rsidRPr="00354B82">
        <w:rPr>
          <w:szCs w:val="20"/>
          <w:lang w:eastAsia="en-US"/>
        </w:rPr>
        <w:tab/>
      </w:r>
      <w:r w:rsidRPr="00354B82">
        <w:rPr>
          <w:szCs w:val="20"/>
          <w:lang w:eastAsia="en-US"/>
        </w:rPr>
        <w:tab/>
      </w:r>
      <w:r w:rsidRPr="00354B82">
        <w:rPr>
          <w:szCs w:val="20"/>
          <w:lang w:eastAsia="en-US"/>
        </w:rPr>
        <w:tab/>
      </w:r>
      <w:r>
        <w:rPr>
          <w:szCs w:val="20"/>
          <w:lang w:eastAsia="en-US"/>
        </w:rPr>
        <w:t xml:space="preserve">   </w:t>
      </w:r>
      <w:proofErr w:type="spellStart"/>
      <w:r>
        <w:rPr>
          <w:szCs w:val="20"/>
          <w:lang w:eastAsia="en-US"/>
        </w:rPr>
        <w:t>Györfi</w:t>
      </w:r>
      <w:proofErr w:type="spellEnd"/>
      <w:r>
        <w:rPr>
          <w:szCs w:val="20"/>
          <w:lang w:eastAsia="en-US"/>
        </w:rPr>
        <w:t xml:space="preserve"> Julia</w:t>
      </w:r>
    </w:p>
    <w:p w:rsidR="00766376" w:rsidRPr="00354B82" w:rsidRDefault="00766376" w:rsidP="00766376">
      <w:pPr>
        <w:jc w:val="both"/>
        <w:rPr>
          <w:szCs w:val="20"/>
          <w:lang w:eastAsia="en-US"/>
        </w:rPr>
      </w:pPr>
      <w:r w:rsidRPr="00354B82">
        <w:rPr>
          <w:szCs w:val="20"/>
          <w:lang w:eastAsia="en-US"/>
        </w:rPr>
        <w:t xml:space="preserve">Nr. .................... din </w:t>
      </w:r>
      <w:r>
        <w:rPr>
          <w:szCs w:val="20"/>
          <w:lang w:eastAsia="en-US"/>
        </w:rPr>
        <w:t>27</w:t>
      </w:r>
      <w:r w:rsidRPr="00354B82">
        <w:rPr>
          <w:szCs w:val="20"/>
          <w:lang w:eastAsia="en-US"/>
        </w:rPr>
        <w:t>.</w:t>
      </w:r>
      <w:r>
        <w:rPr>
          <w:szCs w:val="20"/>
          <w:lang w:eastAsia="en-US"/>
        </w:rPr>
        <w:t>07</w:t>
      </w:r>
      <w:r w:rsidRPr="00354B82">
        <w:rPr>
          <w:szCs w:val="20"/>
          <w:lang w:eastAsia="en-US"/>
        </w:rPr>
        <w:t>.2017</w:t>
      </w:r>
    </w:p>
    <w:p w:rsidR="00766376" w:rsidRPr="00A64A88" w:rsidRDefault="00766376" w:rsidP="00766376"/>
    <w:p w:rsidR="00766376" w:rsidRPr="00A64A88" w:rsidRDefault="00766376" w:rsidP="00766376">
      <w:pPr>
        <w:pStyle w:val="Heading4"/>
        <w:jc w:val="left"/>
        <w:rPr>
          <w:b w:val="0"/>
          <w:szCs w:val="24"/>
          <w:lang w:val="ro-RO"/>
        </w:rPr>
      </w:pPr>
    </w:p>
    <w:p w:rsidR="00766376" w:rsidRDefault="00766376" w:rsidP="00766376">
      <w:pPr>
        <w:pStyle w:val="Heading4"/>
        <w:rPr>
          <w:szCs w:val="24"/>
          <w:lang w:val="ro-RO"/>
        </w:rPr>
      </w:pPr>
      <w:r w:rsidRPr="00A64A88">
        <w:rPr>
          <w:szCs w:val="24"/>
          <w:lang w:val="ro-RO"/>
        </w:rPr>
        <w:t>EXPUNERE DE MOTIVE</w:t>
      </w:r>
    </w:p>
    <w:p w:rsidR="00766376" w:rsidRPr="00DD6645" w:rsidRDefault="00766376" w:rsidP="00766376">
      <w:pPr>
        <w:autoSpaceDE w:val="0"/>
        <w:autoSpaceDN w:val="0"/>
        <w:adjustRightInd w:val="0"/>
        <w:jc w:val="center"/>
        <w:rPr>
          <w:rFonts w:eastAsia="Calibri"/>
          <w:bCs/>
          <w:i/>
        </w:rPr>
      </w:pPr>
      <w:r w:rsidRPr="00DD6645">
        <w:rPr>
          <w:rFonts w:eastAsia="Calibri"/>
          <w:bCs/>
          <w:i/>
        </w:rPr>
        <w:t>privind completarea con</w:t>
      </w:r>
      <w:r w:rsidRPr="00DD6645">
        <w:rPr>
          <w:rFonts w:eastAsia="Times New Roman Bold"/>
          <w:bCs/>
          <w:i/>
        </w:rPr>
        <w:t>ț</w:t>
      </w:r>
      <w:r w:rsidRPr="00DD6645">
        <w:rPr>
          <w:rFonts w:eastAsia="Calibri"/>
          <w:bCs/>
          <w:i/>
        </w:rPr>
        <w:t>inutului cadru al documenta</w:t>
      </w:r>
      <w:r w:rsidRPr="00DD6645">
        <w:rPr>
          <w:rFonts w:eastAsia="Times New Roman Bold"/>
          <w:bCs/>
          <w:i/>
        </w:rPr>
        <w:t>ț</w:t>
      </w:r>
      <w:r w:rsidRPr="00DD6645">
        <w:rPr>
          <w:rFonts w:eastAsia="Calibri"/>
          <w:bCs/>
          <w:i/>
        </w:rPr>
        <w:t>iei tehnice pentru autorizarea execut</w:t>
      </w:r>
      <w:r w:rsidRPr="00DD6645">
        <w:rPr>
          <w:rFonts w:eastAsia="Times New Roman Bold"/>
          <w:bCs/>
          <w:i/>
        </w:rPr>
        <w:t>ă</w:t>
      </w:r>
      <w:r w:rsidRPr="00DD6645">
        <w:rPr>
          <w:rFonts w:eastAsia="Calibri"/>
          <w:bCs/>
          <w:i/>
        </w:rPr>
        <w:t>rii lucr</w:t>
      </w:r>
      <w:r w:rsidRPr="00DD6645">
        <w:rPr>
          <w:rFonts w:eastAsia="Times New Roman Bold"/>
          <w:bCs/>
          <w:i/>
        </w:rPr>
        <w:t>ă</w:t>
      </w:r>
      <w:r w:rsidRPr="00DD6645">
        <w:rPr>
          <w:rFonts w:eastAsia="Calibri"/>
          <w:bCs/>
          <w:i/>
        </w:rPr>
        <w:t>rilor de construc</w:t>
      </w:r>
      <w:r w:rsidRPr="00DD6645">
        <w:rPr>
          <w:rFonts w:eastAsia="Times New Roman Bold"/>
          <w:bCs/>
          <w:i/>
        </w:rPr>
        <w:t>ț</w:t>
      </w:r>
      <w:r w:rsidRPr="00DD6645">
        <w:rPr>
          <w:rFonts w:eastAsia="Calibri"/>
          <w:bCs/>
          <w:i/>
        </w:rPr>
        <w:t xml:space="preserve">ii cu </w:t>
      </w:r>
      <w:r w:rsidRPr="00DD6645">
        <w:rPr>
          <w:i/>
        </w:rPr>
        <w:t>respectarea indicatorilor tehnici din No</w:t>
      </w:r>
      <w:r>
        <w:rPr>
          <w:i/>
        </w:rPr>
        <w:t>r</w:t>
      </w:r>
      <w:r w:rsidRPr="00DD6645">
        <w:rPr>
          <w:i/>
        </w:rPr>
        <w:t xml:space="preserve">mativul </w:t>
      </w:r>
      <w:r>
        <w:rPr>
          <w:i/>
        </w:rPr>
        <w:t>NP 0</w:t>
      </w:r>
      <w:r w:rsidRPr="00DD6645">
        <w:rPr>
          <w:i/>
        </w:rPr>
        <w:t xml:space="preserve">51/2012 </w:t>
      </w:r>
      <w:r w:rsidRPr="00DD6645">
        <w:rPr>
          <w:rFonts w:eastAsia="Calibri"/>
          <w:bCs/>
          <w:i/>
        </w:rPr>
        <w:t xml:space="preserve">- Revizuire NP 051/2000 </w:t>
      </w:r>
      <w:r w:rsidRPr="00DD6645">
        <w:rPr>
          <w:i/>
        </w:rPr>
        <w:t xml:space="preserve">privind </w:t>
      </w:r>
      <w:r w:rsidRPr="00DD6645">
        <w:rPr>
          <w:rFonts w:eastAsia="Calibri"/>
          <w:bCs/>
          <w:i/>
        </w:rPr>
        <w:t xml:space="preserve">adaptarea clădirilor civile și spațiului urban la nevoile individuale ale persoanelor cu handicap / </w:t>
      </w:r>
      <w:proofErr w:type="spellStart"/>
      <w:r w:rsidRPr="00DD6645">
        <w:rPr>
          <w:rFonts w:eastAsia="Calibri"/>
          <w:bCs/>
          <w:i/>
        </w:rPr>
        <w:t>dizabilități</w:t>
      </w:r>
      <w:proofErr w:type="spellEnd"/>
    </w:p>
    <w:p w:rsidR="00766376" w:rsidRPr="00EA19F3" w:rsidRDefault="00766376" w:rsidP="00766376">
      <w:pPr>
        <w:autoSpaceDE w:val="0"/>
        <w:autoSpaceDN w:val="0"/>
        <w:adjustRightInd w:val="0"/>
        <w:rPr>
          <w:rFonts w:ascii="Calibri" w:eastAsia="Calibri" w:hAnsi="Calibri" w:cs="Calibri"/>
          <w:b/>
          <w:bCs/>
        </w:rPr>
      </w:pPr>
    </w:p>
    <w:p w:rsidR="00766376" w:rsidRPr="00FE5D1E" w:rsidRDefault="00766376" w:rsidP="00766376">
      <w:pPr>
        <w:autoSpaceDE w:val="0"/>
        <w:autoSpaceDN w:val="0"/>
        <w:adjustRightInd w:val="0"/>
        <w:ind w:firstLine="720"/>
        <w:rPr>
          <w:rFonts w:eastAsia="Calibri"/>
        </w:rPr>
      </w:pPr>
      <w:r w:rsidRPr="00FE5D1E">
        <w:rPr>
          <w:rFonts w:eastAsia="Calibri"/>
          <w:b/>
        </w:rPr>
        <w:t xml:space="preserve">Convenția ONU privind drepturile persoanelor cu </w:t>
      </w:r>
      <w:proofErr w:type="spellStart"/>
      <w:r w:rsidRPr="00FE5D1E">
        <w:rPr>
          <w:rFonts w:eastAsia="Calibri"/>
          <w:b/>
        </w:rPr>
        <w:t>dizabilități</w:t>
      </w:r>
      <w:proofErr w:type="spellEnd"/>
      <w:r w:rsidRPr="00FE5D1E">
        <w:rPr>
          <w:rFonts w:eastAsia="Calibri"/>
          <w:b/>
        </w:rPr>
        <w:t xml:space="preserve"> a fost ratificată de România prin Lege</w:t>
      </w:r>
      <w:r>
        <w:rPr>
          <w:rFonts w:eastAsia="Calibri"/>
          <w:b/>
        </w:rPr>
        <w:t>a nr.</w:t>
      </w:r>
      <w:r w:rsidRPr="00FE5D1E">
        <w:rPr>
          <w:rFonts w:eastAsia="Calibri"/>
          <w:b/>
        </w:rPr>
        <w:t xml:space="preserve"> 221/2010</w:t>
      </w:r>
      <w:r w:rsidRPr="00FE5D1E">
        <w:rPr>
          <w:rFonts w:eastAsia="Calibri"/>
        </w:rPr>
        <w:t xml:space="preserve"> și statuează obligațiile Statelor Părți de a respecta, proteja și asigura exercitarea drepturilor persoanelor cu </w:t>
      </w:r>
      <w:proofErr w:type="spellStart"/>
      <w:r w:rsidRPr="00FE5D1E">
        <w:rPr>
          <w:rFonts w:eastAsia="Calibri"/>
        </w:rPr>
        <w:t>dizabilități</w:t>
      </w:r>
      <w:proofErr w:type="spellEnd"/>
      <w:r w:rsidRPr="00FE5D1E">
        <w:rPr>
          <w:rFonts w:eastAsia="Calibri"/>
        </w:rPr>
        <w:t xml:space="preserve">, unul dintre cele mai importante capitole ale acestei Convenții fiind </w:t>
      </w:r>
      <w:r>
        <w:rPr>
          <w:rFonts w:eastAsia="Calibri"/>
        </w:rPr>
        <w:t>capitolul privind</w:t>
      </w:r>
      <w:r w:rsidRPr="00FE5D1E">
        <w:rPr>
          <w:rFonts w:eastAsia="Calibri"/>
        </w:rPr>
        <w:t xml:space="preserve"> Accesibilitatea unde se stipulează:</w:t>
      </w:r>
    </w:p>
    <w:p w:rsidR="00766376" w:rsidRPr="00FE5D1E" w:rsidRDefault="00766376" w:rsidP="00766376">
      <w:pPr>
        <w:autoSpaceDE w:val="0"/>
        <w:autoSpaceDN w:val="0"/>
        <w:adjustRightInd w:val="0"/>
        <w:rPr>
          <w:rFonts w:eastAsia="Calibri"/>
        </w:rPr>
      </w:pPr>
      <w:bookmarkStart w:id="0" w:name="A9"/>
    </w:p>
    <w:p w:rsidR="00766376" w:rsidRPr="004228F7" w:rsidRDefault="00766376" w:rsidP="00766376">
      <w:pPr>
        <w:autoSpaceDE w:val="0"/>
        <w:autoSpaceDN w:val="0"/>
        <w:adjustRightInd w:val="0"/>
        <w:rPr>
          <w:b/>
          <w:i/>
        </w:rPr>
      </w:pPr>
      <w:r w:rsidRPr="004228F7">
        <w:rPr>
          <w:b/>
          <w:i/>
        </w:rPr>
        <w:t>ART.9</w:t>
      </w:r>
      <w:bookmarkEnd w:id="0"/>
      <w:r w:rsidRPr="004228F7">
        <w:rPr>
          <w:b/>
          <w:i/>
        </w:rPr>
        <w:t xml:space="preserve"> Accesibilitate</w:t>
      </w:r>
    </w:p>
    <w:p w:rsidR="00766376" w:rsidRPr="00FE5D1E" w:rsidRDefault="00766376" w:rsidP="00766376">
      <w:pPr>
        <w:autoSpaceDE w:val="0"/>
        <w:autoSpaceDN w:val="0"/>
        <w:adjustRightInd w:val="0"/>
        <w:rPr>
          <w:i/>
        </w:rPr>
      </w:pPr>
      <w:r w:rsidRPr="00FE5D1E">
        <w:rPr>
          <w:i/>
        </w:rPr>
        <w:t xml:space="preserve">     1. </w:t>
      </w:r>
      <w:r w:rsidRPr="004228F7">
        <w:rPr>
          <w:i/>
          <w:u w:val="single"/>
        </w:rPr>
        <w:t xml:space="preserve">Pentru a da persoanelor cu </w:t>
      </w:r>
      <w:proofErr w:type="spellStart"/>
      <w:r w:rsidRPr="004228F7">
        <w:rPr>
          <w:i/>
          <w:u w:val="single"/>
        </w:rPr>
        <w:t>dizabilităţi</w:t>
      </w:r>
      <w:proofErr w:type="spellEnd"/>
      <w:r w:rsidRPr="004228F7">
        <w:rPr>
          <w:i/>
          <w:u w:val="single"/>
        </w:rPr>
        <w:t xml:space="preserve"> posibilitatea să trăiască independent şi să participe pe deplin la toate aspectele vieţii, statele părţi vor lua măsurile adecvate pentru a asigura acestor persoane accesul, în condiţii de egalitate cu ceilalţi, la mediul fizic, la transport, informaţie şi mijloace de comunicare, inclusiv la tehnologiile şi sistemele informatice şi de comunicaţii şi la alte facilităţi şi servicii deschise sau furnizate publicului, atât în zonele urbane, cât şi rurale.</w:t>
      </w:r>
      <w:r w:rsidRPr="00FE5D1E">
        <w:rPr>
          <w:i/>
        </w:rPr>
        <w:t xml:space="preserve"> Aceste măsuri, care includ identificarea şi eliminarea obstacolelor şi barierelor faţă de accesul deplin, trebuie aplicate, printre altele, la:</w:t>
      </w:r>
      <w:r w:rsidRPr="00FE5D1E">
        <w:rPr>
          <w:i/>
        </w:rPr>
        <w:br/>
      </w:r>
      <w:r w:rsidRPr="00FE5D1E">
        <w:rPr>
          <w:i/>
        </w:rPr>
        <w:t> </w:t>
      </w:r>
      <w:r w:rsidRPr="00FE5D1E">
        <w:rPr>
          <w:i/>
        </w:rPr>
        <w:t> </w:t>
      </w:r>
      <w:r w:rsidRPr="00FE5D1E">
        <w:rPr>
          <w:i/>
        </w:rPr>
        <w:t>a) clădiri, drumuri, mijloace de transport şi alte facilităţi interioare sau exterioare, inclusiv şcoli, locuinţe, unităţi medicale şi locuri de muncă;</w:t>
      </w:r>
      <w:r w:rsidRPr="00FE5D1E">
        <w:rPr>
          <w:i/>
        </w:rPr>
        <w:br/>
      </w:r>
      <w:r w:rsidRPr="00FE5D1E">
        <w:rPr>
          <w:i/>
        </w:rPr>
        <w:t> </w:t>
      </w:r>
      <w:r w:rsidRPr="00FE5D1E">
        <w:rPr>
          <w:i/>
        </w:rPr>
        <w:t> </w:t>
      </w:r>
      <w:r w:rsidRPr="00FE5D1E">
        <w:rPr>
          <w:i/>
        </w:rPr>
        <w:t>b) serviciile de informare, comunicaţii şi de altă natură, inclusiv serviciile electronice şi de urgenţă.</w:t>
      </w:r>
      <w:r w:rsidRPr="00FE5D1E">
        <w:rPr>
          <w:i/>
        </w:rPr>
        <w:br/>
      </w:r>
      <w:r w:rsidRPr="00FE5D1E">
        <w:rPr>
          <w:i/>
        </w:rPr>
        <w:t> </w:t>
      </w:r>
      <w:r w:rsidRPr="00FE5D1E">
        <w:rPr>
          <w:i/>
        </w:rPr>
        <w:t> </w:t>
      </w:r>
      <w:r w:rsidRPr="00FE5D1E">
        <w:rPr>
          <w:i/>
        </w:rPr>
        <w:t>2. Statele părţi vor lua, de asemenea, măsuri potrivite pentru:</w:t>
      </w:r>
      <w:r w:rsidRPr="00FE5D1E">
        <w:rPr>
          <w:i/>
        </w:rPr>
        <w:br/>
      </w:r>
      <w:r w:rsidRPr="00FE5D1E">
        <w:rPr>
          <w:i/>
        </w:rPr>
        <w:t> </w:t>
      </w:r>
      <w:r w:rsidRPr="00FE5D1E">
        <w:rPr>
          <w:i/>
        </w:rPr>
        <w:t> </w:t>
      </w:r>
      <w:r w:rsidRPr="00FE5D1E">
        <w:rPr>
          <w:i/>
        </w:rPr>
        <w:t xml:space="preserve">a) </w:t>
      </w:r>
      <w:proofErr w:type="spellStart"/>
      <w:r w:rsidRPr="004228F7">
        <w:rPr>
          <w:i/>
          <w:u w:val="single"/>
        </w:rPr>
        <w:t>a</w:t>
      </w:r>
      <w:proofErr w:type="spellEnd"/>
      <w:r w:rsidRPr="004228F7">
        <w:rPr>
          <w:i/>
          <w:u w:val="single"/>
        </w:rPr>
        <w:t xml:space="preserve"> elabora, promulga şi monitoriza implementarea standardelor minime şi instrucţiunilor pentru accesibilizarea facilităţilor şi serviciilor deschise publicului sau oferite acestuia</w:t>
      </w:r>
      <w:r w:rsidRPr="00FE5D1E">
        <w:rPr>
          <w:i/>
        </w:rPr>
        <w:t>;</w:t>
      </w:r>
      <w:r w:rsidRPr="00FE5D1E">
        <w:rPr>
          <w:i/>
        </w:rPr>
        <w:br/>
      </w:r>
      <w:r w:rsidRPr="00FE5D1E">
        <w:rPr>
          <w:i/>
        </w:rPr>
        <w:t> </w:t>
      </w:r>
      <w:r w:rsidRPr="00FE5D1E">
        <w:rPr>
          <w:i/>
        </w:rPr>
        <w:t> </w:t>
      </w:r>
      <w:r w:rsidRPr="00FE5D1E">
        <w:rPr>
          <w:i/>
        </w:rPr>
        <w:t xml:space="preserve">b) </w:t>
      </w:r>
      <w:r w:rsidRPr="004228F7">
        <w:rPr>
          <w:i/>
          <w:u w:val="single"/>
        </w:rPr>
        <w:t xml:space="preserve">a se asigura că entităţile private care oferă facilităţi şi servicii deschise publicului sau oferite acestuia ţin cont de toate aspectele legate de accesibilitate, pentru persoanele cu </w:t>
      </w:r>
      <w:proofErr w:type="spellStart"/>
      <w:r w:rsidRPr="004228F7">
        <w:rPr>
          <w:i/>
          <w:u w:val="single"/>
        </w:rPr>
        <w:t>dizabilităţi</w:t>
      </w:r>
      <w:proofErr w:type="spellEnd"/>
      <w:r w:rsidRPr="00FE5D1E">
        <w:rPr>
          <w:i/>
        </w:rPr>
        <w:t>;</w:t>
      </w:r>
      <w:r w:rsidRPr="00FE5D1E">
        <w:rPr>
          <w:i/>
        </w:rPr>
        <w:br/>
      </w:r>
      <w:r w:rsidRPr="00FE5D1E">
        <w:rPr>
          <w:i/>
        </w:rPr>
        <w:t> </w:t>
      </w:r>
      <w:r w:rsidRPr="00FE5D1E">
        <w:rPr>
          <w:i/>
        </w:rPr>
        <w:t> </w:t>
      </w:r>
      <w:r w:rsidRPr="00FE5D1E">
        <w:rPr>
          <w:i/>
        </w:rPr>
        <w:t xml:space="preserve">c) a asigura părţilor implicate formare pe problemele de accesibilitate cu care se confruntă persoanele cu </w:t>
      </w:r>
      <w:proofErr w:type="spellStart"/>
      <w:r w:rsidRPr="00FE5D1E">
        <w:rPr>
          <w:i/>
        </w:rPr>
        <w:t>dizabilităţi</w:t>
      </w:r>
      <w:proofErr w:type="spellEnd"/>
      <w:r w:rsidRPr="00FE5D1E">
        <w:rPr>
          <w:i/>
        </w:rPr>
        <w:t>;</w:t>
      </w:r>
      <w:r w:rsidRPr="00FE5D1E">
        <w:rPr>
          <w:i/>
        </w:rPr>
        <w:br/>
      </w:r>
      <w:r w:rsidRPr="00FE5D1E">
        <w:rPr>
          <w:i/>
        </w:rPr>
        <w:t> </w:t>
      </w:r>
      <w:r w:rsidRPr="00FE5D1E">
        <w:rPr>
          <w:i/>
        </w:rPr>
        <w:t> </w:t>
      </w:r>
      <w:r w:rsidRPr="00FE5D1E">
        <w:rPr>
          <w:i/>
        </w:rPr>
        <w:t>d) a asigura, în clădiri şi în alte spaţii publice, semne în limbaj Braille şi forme uşor de citit şi de înţeles;</w:t>
      </w:r>
      <w:r w:rsidRPr="00FE5D1E">
        <w:rPr>
          <w:i/>
        </w:rPr>
        <w:br/>
      </w:r>
      <w:r w:rsidRPr="00FE5D1E">
        <w:rPr>
          <w:i/>
        </w:rPr>
        <w:t> </w:t>
      </w:r>
      <w:r w:rsidRPr="00FE5D1E">
        <w:rPr>
          <w:i/>
        </w:rPr>
        <w:t> </w:t>
      </w:r>
      <w:r w:rsidRPr="00FE5D1E">
        <w:rPr>
          <w:i/>
        </w:rPr>
        <w:t>e) a furniza forme de asistenţă vie şi intermediere, inclusiv ghizi, cititori şi interpreţi profesionişti de limbaj mimico-gestual, pentru a facilita accesul în clădiri şi în alte spaţii publice;</w:t>
      </w:r>
      <w:r w:rsidRPr="00FE5D1E">
        <w:rPr>
          <w:i/>
        </w:rPr>
        <w:br/>
      </w:r>
      <w:r w:rsidRPr="00FE5D1E">
        <w:rPr>
          <w:i/>
        </w:rPr>
        <w:t> </w:t>
      </w:r>
      <w:r w:rsidRPr="00FE5D1E">
        <w:rPr>
          <w:i/>
        </w:rPr>
        <w:t> </w:t>
      </w:r>
      <w:r w:rsidRPr="00FE5D1E">
        <w:rPr>
          <w:i/>
        </w:rPr>
        <w:t xml:space="preserve">f) a promova alte forme adecvate de asistenţă şi sprijin pentru persoanele cu </w:t>
      </w:r>
      <w:proofErr w:type="spellStart"/>
      <w:r w:rsidRPr="00FE5D1E">
        <w:rPr>
          <w:i/>
        </w:rPr>
        <w:t>dizabilităţi</w:t>
      </w:r>
      <w:proofErr w:type="spellEnd"/>
      <w:r w:rsidRPr="00FE5D1E">
        <w:rPr>
          <w:i/>
        </w:rPr>
        <w:t xml:space="preserve"> în vederea asigurării accesului acestora la informaţie;</w:t>
      </w:r>
      <w:r w:rsidRPr="00FE5D1E">
        <w:rPr>
          <w:i/>
        </w:rPr>
        <w:br/>
      </w:r>
      <w:r w:rsidRPr="00FE5D1E">
        <w:rPr>
          <w:i/>
        </w:rPr>
        <w:t> </w:t>
      </w:r>
      <w:r w:rsidRPr="00FE5D1E">
        <w:rPr>
          <w:i/>
        </w:rPr>
        <w:t> </w:t>
      </w:r>
      <w:r w:rsidRPr="00FE5D1E">
        <w:rPr>
          <w:i/>
        </w:rPr>
        <w:t xml:space="preserve">g) a promova accesul persoanelor cu </w:t>
      </w:r>
      <w:proofErr w:type="spellStart"/>
      <w:r w:rsidRPr="00FE5D1E">
        <w:rPr>
          <w:i/>
        </w:rPr>
        <w:t>dizabilităţi</w:t>
      </w:r>
      <w:proofErr w:type="spellEnd"/>
      <w:r w:rsidRPr="00FE5D1E">
        <w:rPr>
          <w:i/>
        </w:rPr>
        <w:t xml:space="preserve"> la noi tehnologii şi sisteme informatice şi de comunicaţii, inclusiv la internet;</w:t>
      </w:r>
      <w:r w:rsidRPr="00FE5D1E">
        <w:rPr>
          <w:i/>
        </w:rPr>
        <w:br/>
      </w:r>
      <w:r w:rsidRPr="00FE5D1E">
        <w:rPr>
          <w:i/>
        </w:rPr>
        <w:t> </w:t>
      </w:r>
      <w:r w:rsidRPr="00FE5D1E">
        <w:rPr>
          <w:i/>
        </w:rPr>
        <w:t> </w:t>
      </w:r>
      <w:r w:rsidRPr="00FE5D1E">
        <w:rPr>
          <w:i/>
        </w:rPr>
        <w:t>h) a promova proiectarea, dezvoltarea, producerea şi distribuirea de tehnologii şi sisteme informatice şi de comunicaţii accesibile, încă din fazele incipiente, astfel încât aceste tehnologii şi sisteme să devină accesibile la costuri minime.</w:t>
      </w:r>
    </w:p>
    <w:p w:rsidR="00766376" w:rsidRDefault="00766376" w:rsidP="00766376">
      <w:pPr>
        <w:autoSpaceDE w:val="0"/>
        <w:autoSpaceDN w:val="0"/>
        <w:adjustRightInd w:val="0"/>
        <w:ind w:firstLine="720"/>
        <w:rPr>
          <w:rFonts w:eastAsia="Calibri"/>
          <w:b/>
        </w:rPr>
      </w:pPr>
    </w:p>
    <w:p w:rsidR="00766376" w:rsidRPr="00FE5D1E" w:rsidRDefault="00766376" w:rsidP="00766376">
      <w:pPr>
        <w:autoSpaceDE w:val="0"/>
        <w:autoSpaceDN w:val="0"/>
        <w:adjustRightInd w:val="0"/>
        <w:ind w:firstLine="720"/>
        <w:rPr>
          <w:rFonts w:eastAsia="Calibri"/>
        </w:rPr>
      </w:pPr>
      <w:r w:rsidRPr="0028099D">
        <w:rPr>
          <w:rFonts w:eastAsia="Calibri"/>
          <w:b/>
        </w:rPr>
        <w:t xml:space="preserve">Convenția ONU privind drepturile persoanelor cu </w:t>
      </w:r>
      <w:proofErr w:type="spellStart"/>
      <w:r w:rsidRPr="0028099D">
        <w:rPr>
          <w:rFonts w:eastAsia="Calibri"/>
          <w:b/>
        </w:rPr>
        <w:t>dizabilități</w:t>
      </w:r>
      <w:proofErr w:type="spellEnd"/>
      <w:r>
        <w:rPr>
          <w:rFonts w:eastAsia="Calibri"/>
          <w:b/>
        </w:rPr>
        <w:t xml:space="preserve">, </w:t>
      </w:r>
      <w:r w:rsidRPr="00FE5D1E">
        <w:rPr>
          <w:rFonts w:eastAsia="Calibri"/>
          <w:b/>
        </w:rPr>
        <w:t>ratificată de România prin Lege</w:t>
      </w:r>
      <w:r>
        <w:rPr>
          <w:rFonts w:eastAsia="Calibri"/>
          <w:b/>
        </w:rPr>
        <w:t>a nr.</w:t>
      </w:r>
      <w:r w:rsidRPr="00FE5D1E">
        <w:rPr>
          <w:rFonts w:eastAsia="Calibri"/>
          <w:b/>
        </w:rPr>
        <w:t xml:space="preserve"> 221/2010</w:t>
      </w:r>
      <w:r>
        <w:rPr>
          <w:rFonts w:eastAsia="Calibri"/>
          <w:b/>
        </w:rPr>
        <w:t>,</w:t>
      </w:r>
      <w:r w:rsidRPr="00FE5D1E">
        <w:rPr>
          <w:rFonts w:eastAsia="Calibri"/>
        </w:rPr>
        <w:t xml:space="preserve"> subliniază</w:t>
      </w:r>
      <w:r>
        <w:rPr>
          <w:rFonts w:eastAsia="Calibri"/>
        </w:rPr>
        <w:t xml:space="preserve"> </w:t>
      </w:r>
      <w:r w:rsidRPr="00FE5D1E">
        <w:rPr>
          <w:rFonts w:eastAsia="Calibri"/>
        </w:rPr>
        <w:t xml:space="preserve">obligativitatea consultării și implicării persoanelor cu </w:t>
      </w:r>
      <w:proofErr w:type="spellStart"/>
      <w:r w:rsidRPr="00FE5D1E">
        <w:rPr>
          <w:rFonts w:eastAsia="Calibri"/>
        </w:rPr>
        <w:t>dizabilităţi</w:t>
      </w:r>
      <w:proofErr w:type="spellEnd"/>
      <w:r w:rsidRPr="00FE5D1E">
        <w:rPr>
          <w:rFonts w:eastAsia="Calibri"/>
        </w:rPr>
        <w:t xml:space="preserve"> în toate procesele de luare a deciziilor</w:t>
      </w:r>
      <w:r>
        <w:rPr>
          <w:rFonts w:eastAsia="Calibri"/>
        </w:rPr>
        <w:t xml:space="preserve"> și monitorizare ulterioară</w:t>
      </w:r>
      <w:r w:rsidRPr="00FE5D1E">
        <w:rPr>
          <w:rFonts w:eastAsia="Calibri"/>
        </w:rPr>
        <w:t xml:space="preserve">, </w:t>
      </w:r>
      <w:r w:rsidRPr="00FE5D1E">
        <w:rPr>
          <w:rFonts w:eastAsia="Calibri"/>
        </w:rPr>
        <w:lastRenderedPageBreak/>
        <w:t xml:space="preserve">conform principiului “Nimic despre noi, fără noi!”. Convenția conține articole specifice legate de participarea persoanelor cu </w:t>
      </w:r>
      <w:proofErr w:type="spellStart"/>
      <w:r w:rsidRPr="00FE5D1E">
        <w:rPr>
          <w:rFonts w:eastAsia="Calibri"/>
        </w:rPr>
        <w:t>d</w:t>
      </w:r>
      <w:r>
        <w:rPr>
          <w:rFonts w:eastAsia="Calibri"/>
        </w:rPr>
        <w:t>izabilități</w:t>
      </w:r>
      <w:proofErr w:type="spellEnd"/>
      <w:r>
        <w:rPr>
          <w:rFonts w:eastAsia="Calibri"/>
        </w:rPr>
        <w:t xml:space="preserve"> la aceste decizii (A</w:t>
      </w:r>
      <w:r w:rsidRPr="00FE5D1E">
        <w:rPr>
          <w:rFonts w:eastAsia="Calibri"/>
        </w:rPr>
        <w:t>rt.</w:t>
      </w:r>
      <w:r>
        <w:rPr>
          <w:rFonts w:eastAsia="Calibri"/>
        </w:rPr>
        <w:t xml:space="preserve"> 4, alin. (3), A</w:t>
      </w:r>
      <w:r w:rsidRPr="00FE5D1E">
        <w:rPr>
          <w:rFonts w:eastAsia="Calibri"/>
        </w:rPr>
        <w:t>rt.</w:t>
      </w:r>
      <w:r>
        <w:rPr>
          <w:rFonts w:eastAsia="Calibri"/>
        </w:rPr>
        <w:t xml:space="preserve"> </w:t>
      </w:r>
      <w:r w:rsidRPr="00FE5D1E">
        <w:rPr>
          <w:rFonts w:eastAsia="Calibri"/>
        </w:rPr>
        <w:t>33).</w:t>
      </w:r>
    </w:p>
    <w:p w:rsidR="00766376" w:rsidRDefault="00766376" w:rsidP="00766376">
      <w:pPr>
        <w:autoSpaceDE w:val="0"/>
        <w:autoSpaceDN w:val="0"/>
        <w:adjustRightInd w:val="0"/>
        <w:rPr>
          <w:rFonts w:eastAsia="Calibri"/>
        </w:rPr>
      </w:pPr>
    </w:p>
    <w:p w:rsidR="00766376" w:rsidRDefault="00766376" w:rsidP="00766376">
      <w:pPr>
        <w:autoSpaceDE w:val="0"/>
        <w:autoSpaceDN w:val="0"/>
        <w:adjustRightInd w:val="0"/>
        <w:ind w:firstLine="720"/>
        <w:rPr>
          <w:bCs/>
        </w:rPr>
      </w:pPr>
      <w:r w:rsidRPr="00FF5467">
        <w:rPr>
          <w:bCs/>
        </w:rPr>
        <w:t xml:space="preserve">Totodată, </w:t>
      </w:r>
      <w:r w:rsidRPr="009E4807">
        <w:rPr>
          <w:b/>
          <w:bCs/>
        </w:rPr>
        <w:t xml:space="preserve">Strategia europeană 2010-2020 pentru persoanele cu </w:t>
      </w:r>
      <w:proofErr w:type="spellStart"/>
      <w:r>
        <w:rPr>
          <w:b/>
          <w:bCs/>
        </w:rPr>
        <w:t>dizabilități</w:t>
      </w:r>
      <w:proofErr w:type="spellEnd"/>
      <w:r>
        <w:rPr>
          <w:b/>
          <w:bCs/>
        </w:rPr>
        <w:t xml:space="preserve">: ”Un angajament </w:t>
      </w:r>
      <w:proofErr w:type="spellStart"/>
      <w:r>
        <w:rPr>
          <w:b/>
          <w:bCs/>
        </w:rPr>
        <w:t>reâ</w:t>
      </w:r>
      <w:r w:rsidRPr="009E4807">
        <w:rPr>
          <w:b/>
          <w:bCs/>
        </w:rPr>
        <w:t>nnoit</w:t>
      </w:r>
      <w:proofErr w:type="spellEnd"/>
      <w:r w:rsidRPr="009E4807">
        <w:rPr>
          <w:b/>
          <w:bCs/>
        </w:rPr>
        <w:t xml:space="preserve"> pentru o Europă fără bariere”</w:t>
      </w:r>
      <w:r>
        <w:rPr>
          <w:bCs/>
          <w:i/>
        </w:rPr>
        <w:t xml:space="preserve"> </w:t>
      </w:r>
      <w:r w:rsidRPr="00D05C88">
        <w:rPr>
          <w:bCs/>
        </w:rPr>
        <w:t xml:space="preserve">dedică un capitol întreg </w:t>
      </w:r>
      <w:r>
        <w:rPr>
          <w:bCs/>
        </w:rPr>
        <w:t xml:space="preserve">subiectului accesibilităţii persoanelor cu </w:t>
      </w:r>
      <w:proofErr w:type="spellStart"/>
      <w:r>
        <w:rPr>
          <w:bCs/>
        </w:rPr>
        <w:t>dizabilități</w:t>
      </w:r>
      <w:proofErr w:type="spellEnd"/>
      <w:r>
        <w:rPr>
          <w:bCs/>
        </w:rPr>
        <w:t xml:space="preserve"> la infrastructuri şi servicii subliniind la cap. 2.1, alin. 1 faptul că accesibilitatea este o condiţie premergătoare pentru participarea persoanelor cu </w:t>
      </w:r>
      <w:proofErr w:type="spellStart"/>
      <w:r>
        <w:rPr>
          <w:bCs/>
        </w:rPr>
        <w:t>dizabilităţi</w:t>
      </w:r>
      <w:proofErr w:type="spellEnd"/>
      <w:r>
        <w:rPr>
          <w:bCs/>
        </w:rPr>
        <w:t xml:space="preserve"> la viaţa socială şi economică a comunităţii.</w:t>
      </w:r>
    </w:p>
    <w:p w:rsidR="00766376" w:rsidRPr="00FE5D1E" w:rsidRDefault="00766376" w:rsidP="00766376">
      <w:pPr>
        <w:autoSpaceDE w:val="0"/>
        <w:autoSpaceDN w:val="0"/>
        <w:adjustRightInd w:val="0"/>
        <w:rPr>
          <w:rFonts w:eastAsia="Calibri"/>
        </w:rPr>
      </w:pPr>
    </w:p>
    <w:p w:rsidR="00766376" w:rsidRPr="00FE5D1E" w:rsidRDefault="00766376" w:rsidP="00766376">
      <w:pPr>
        <w:autoSpaceDE w:val="0"/>
        <w:autoSpaceDN w:val="0"/>
        <w:adjustRightInd w:val="0"/>
        <w:ind w:firstLine="720"/>
        <w:rPr>
          <w:rFonts w:eastAsia="Calibri"/>
        </w:rPr>
      </w:pPr>
      <w:r>
        <w:rPr>
          <w:rFonts w:eastAsia="Calibri"/>
        </w:rPr>
        <w:t>De asemenea, prin A</w:t>
      </w:r>
      <w:r w:rsidRPr="00FE5D1E">
        <w:rPr>
          <w:rFonts w:eastAsia="Calibri"/>
        </w:rPr>
        <w:t>rt.</w:t>
      </w:r>
      <w:r>
        <w:rPr>
          <w:rFonts w:eastAsia="Calibri"/>
        </w:rPr>
        <w:t xml:space="preserve"> </w:t>
      </w:r>
      <w:r w:rsidRPr="00FE5D1E">
        <w:rPr>
          <w:rFonts w:eastAsia="Calibri"/>
        </w:rPr>
        <w:t>6</w:t>
      </w:r>
      <w:r>
        <w:rPr>
          <w:rFonts w:eastAsia="Calibri"/>
        </w:rPr>
        <w:t>2 și Art. 63</w:t>
      </w:r>
      <w:r w:rsidRPr="00FE5D1E">
        <w:rPr>
          <w:rFonts w:eastAsia="Calibri"/>
        </w:rPr>
        <w:t xml:space="preserve"> din Legea nr. </w:t>
      </w:r>
      <w:r w:rsidRPr="009B02DE">
        <w:rPr>
          <w:rFonts w:eastAsia="Calibri"/>
          <w:b/>
        </w:rPr>
        <w:t xml:space="preserve">448/2006 privind drepturile persoanelor cu </w:t>
      </w:r>
      <w:proofErr w:type="spellStart"/>
      <w:r w:rsidRPr="009B02DE">
        <w:rPr>
          <w:rFonts w:eastAsia="Calibri"/>
          <w:b/>
        </w:rPr>
        <w:t>dizabilități</w:t>
      </w:r>
      <w:proofErr w:type="spellEnd"/>
      <w:r w:rsidRPr="00FE5D1E">
        <w:rPr>
          <w:rFonts w:eastAsia="Calibri"/>
        </w:rPr>
        <w:t xml:space="preserve">, </w:t>
      </w:r>
      <w:r>
        <w:rPr>
          <w:rFonts w:eastAsia="Calibri"/>
        </w:rPr>
        <w:t xml:space="preserve">republicată, se prevede fără echivoc obligativitatea accesibilizării mediului pentru persoanele cu </w:t>
      </w:r>
      <w:proofErr w:type="spellStart"/>
      <w:r>
        <w:rPr>
          <w:rFonts w:eastAsia="Calibri"/>
        </w:rPr>
        <w:t>dizabilități</w:t>
      </w:r>
      <w:proofErr w:type="spellEnd"/>
      <w:r>
        <w:rPr>
          <w:rFonts w:eastAsia="Calibri"/>
        </w:rPr>
        <w:t xml:space="preserve">, precum și </w:t>
      </w:r>
      <w:r>
        <w:t>includerea</w:t>
      </w:r>
      <w:r w:rsidRPr="00E9774C">
        <w:t xml:space="preserve"> reprezentanţi</w:t>
      </w:r>
      <w:r>
        <w:t>lor</w:t>
      </w:r>
      <w:r w:rsidRPr="00E9774C">
        <w:t xml:space="preserve"> organizaţiilor neguvernamentale ale persoanelor cu handicap în comisiile de recepţie a lucrărilor de construcţie ori de adaptare a obiectivelor prevăzute la </w:t>
      </w:r>
      <w:r>
        <w:t xml:space="preserve">Art. 62, </w:t>
      </w:r>
      <w:r w:rsidRPr="00E9774C">
        <w:t>alin. (1) şi (2)</w:t>
      </w:r>
      <w:r>
        <w:t xml:space="preserve"> din prezenta Lege</w:t>
      </w:r>
      <w:r w:rsidRPr="00E9774C">
        <w:rPr>
          <w:rFonts w:eastAsia="Calibri"/>
        </w:rPr>
        <w:t>.</w:t>
      </w:r>
      <w:r w:rsidRPr="00FE5D1E">
        <w:rPr>
          <w:rFonts w:eastAsia="Calibri"/>
        </w:rPr>
        <w:t xml:space="preserve"> </w:t>
      </w:r>
    </w:p>
    <w:p w:rsidR="00766376" w:rsidRDefault="00766376" w:rsidP="00766376">
      <w:pPr>
        <w:shd w:val="clear" w:color="auto" w:fill="FFFFFF"/>
        <w:rPr>
          <w:i/>
        </w:rPr>
      </w:pPr>
      <w:bookmarkStart w:id="1" w:name="A62"/>
    </w:p>
    <w:p w:rsidR="00766376" w:rsidRPr="00FE5D1E" w:rsidRDefault="00766376" w:rsidP="00766376">
      <w:pPr>
        <w:shd w:val="clear" w:color="auto" w:fill="FFFFFF"/>
        <w:rPr>
          <w:i/>
        </w:rPr>
      </w:pPr>
      <w:r w:rsidRPr="00B65AB9">
        <w:rPr>
          <w:b/>
          <w:i/>
        </w:rPr>
        <w:t xml:space="preserve">ART.62 </w:t>
      </w:r>
      <w:bookmarkEnd w:id="1"/>
      <w:r w:rsidRPr="00B65AB9">
        <w:rPr>
          <w:b/>
          <w:i/>
        </w:rPr>
        <w:br/>
      </w:r>
      <w:r w:rsidRPr="00FE5D1E">
        <w:rPr>
          <w:i/>
        </w:rPr>
        <w:t> </w:t>
      </w:r>
      <w:r w:rsidRPr="00FE5D1E">
        <w:rPr>
          <w:i/>
        </w:rPr>
        <w:t> </w:t>
      </w:r>
      <w:r w:rsidRPr="00FE5D1E">
        <w:rPr>
          <w:i/>
        </w:rPr>
        <w:t xml:space="preserve">(1) </w:t>
      </w:r>
      <w:r w:rsidRPr="009B02DE">
        <w:rPr>
          <w:i/>
          <w:u w:val="single"/>
        </w:rPr>
        <w:t>Clădirile de utilitate publică, căile de acces, clădirile de locuit construite din fonduri publice, mijloacele de transport în comun şi staţiile acestora, taxiurile, vagoanele de transport feroviar pentru călători şi peroanele principalelor staţii, spaţiile de parcare, străzile şi drumurile publice, telefoanele publice, mediul informaţional şi comunicaţional vor fi adaptate conform prevederilor legale în domeniu, astfel încât să permită accesul neîngrădit al persoanelor cu handicap</w:t>
      </w:r>
      <w:r w:rsidRPr="00FE5D1E">
        <w:rPr>
          <w:i/>
        </w:rPr>
        <w:t>.</w:t>
      </w:r>
      <w:r w:rsidRPr="00FE5D1E">
        <w:rPr>
          <w:i/>
        </w:rPr>
        <w:br/>
      </w:r>
      <w:r w:rsidRPr="00FE5D1E">
        <w:rPr>
          <w:i/>
        </w:rPr>
        <w:t> </w:t>
      </w:r>
      <w:r w:rsidRPr="00FE5D1E">
        <w:rPr>
          <w:i/>
        </w:rPr>
        <w:t> </w:t>
      </w:r>
      <w:r w:rsidRPr="00FE5D1E">
        <w:rPr>
          <w:i/>
        </w:rPr>
        <w:t>(2) Clădirile de patrimoniu şi cele istorice se vor adapta, cu respectarea caracteristicilor arhitectonice, conform prevederilor legale în domeniu.</w:t>
      </w:r>
      <w:r w:rsidRPr="00FE5D1E">
        <w:rPr>
          <w:i/>
        </w:rPr>
        <w:br/>
      </w:r>
      <w:r w:rsidRPr="00FE5D1E">
        <w:rPr>
          <w:i/>
        </w:rPr>
        <w:t> </w:t>
      </w:r>
      <w:r w:rsidRPr="00FE5D1E">
        <w:rPr>
          <w:i/>
        </w:rPr>
        <w:t> </w:t>
      </w:r>
      <w:r w:rsidRPr="00FE5D1E">
        <w:rPr>
          <w:i/>
        </w:rPr>
        <w:t xml:space="preserve">(3) Costurile lucrărilor necesare pentru realizarea adaptărilor prevăzute la alin. (1) şi (2) se suportă din bugetele autorităţilor administraţiei publice centrale sau locale şi din sursele proprii ale persoanelor juridice cu capital privat, după caz. </w:t>
      </w:r>
      <w:r w:rsidRPr="00FE5D1E">
        <w:rPr>
          <w:i/>
        </w:rPr>
        <w:br/>
      </w:r>
      <w:r w:rsidRPr="00FE5D1E">
        <w:rPr>
          <w:i/>
        </w:rPr>
        <w:t> </w:t>
      </w:r>
      <w:r w:rsidRPr="00FE5D1E">
        <w:rPr>
          <w:i/>
        </w:rPr>
        <w:t> </w:t>
      </w:r>
      <w:r w:rsidRPr="00FE5D1E">
        <w:rPr>
          <w:i/>
        </w:rPr>
        <w:t xml:space="preserve">(4) </w:t>
      </w:r>
      <w:r w:rsidRPr="00E9774C">
        <w:rPr>
          <w:i/>
          <w:u w:val="single"/>
        </w:rPr>
        <w:t>Autorităţile administraţiei publice locale au obligaţia să includă reprezentanţi ai organizaţiilor neguvernamentale ale persoanelor cu handicap în comisiile de recepţie a lucrărilor de construcţie ori de adaptare a obiectivelor prevăzute la alin. (1) şi (2)</w:t>
      </w:r>
      <w:r w:rsidRPr="00FE5D1E">
        <w:rPr>
          <w:i/>
        </w:rPr>
        <w:t>.</w:t>
      </w:r>
    </w:p>
    <w:p w:rsidR="00766376" w:rsidRPr="00B65AB9" w:rsidRDefault="00766376" w:rsidP="00766376">
      <w:pPr>
        <w:pStyle w:val="Default"/>
        <w:jc w:val="both"/>
        <w:rPr>
          <w:rFonts w:ascii="Times New Roman" w:hAnsi="Times New Roman" w:cs="Times New Roman"/>
          <w:b/>
          <w:i/>
          <w:color w:val="auto"/>
        </w:rPr>
      </w:pPr>
      <w:r w:rsidRPr="00B65AB9">
        <w:rPr>
          <w:rFonts w:ascii="Times New Roman" w:hAnsi="Times New Roman" w:cs="Times New Roman"/>
          <w:b/>
          <w:bCs/>
          <w:i/>
          <w:color w:val="auto"/>
        </w:rPr>
        <w:t xml:space="preserve">ART. 63 </w:t>
      </w:r>
    </w:p>
    <w:p w:rsidR="00766376" w:rsidRPr="00FE5D1E" w:rsidRDefault="00766376" w:rsidP="00766376">
      <w:pPr>
        <w:pStyle w:val="Default"/>
        <w:jc w:val="both"/>
        <w:rPr>
          <w:rFonts w:ascii="Times New Roman" w:hAnsi="Times New Roman" w:cs="Times New Roman"/>
          <w:i/>
          <w:color w:val="auto"/>
        </w:rPr>
      </w:pPr>
      <w:r>
        <w:rPr>
          <w:rFonts w:ascii="Times New Roman" w:hAnsi="Times New Roman" w:cs="Times New Roman"/>
          <w:b/>
          <w:bCs/>
          <w:i/>
          <w:color w:val="auto"/>
        </w:rPr>
        <w:t xml:space="preserve">      </w:t>
      </w:r>
      <w:r w:rsidRPr="009B02DE">
        <w:rPr>
          <w:rFonts w:ascii="Times New Roman" w:hAnsi="Times New Roman" w:cs="Times New Roman"/>
          <w:bCs/>
          <w:i/>
          <w:color w:val="auto"/>
        </w:rPr>
        <w:t>(1)</w:t>
      </w:r>
      <w:r>
        <w:rPr>
          <w:rFonts w:ascii="Times New Roman" w:hAnsi="Times New Roman" w:cs="Times New Roman"/>
          <w:b/>
          <w:bCs/>
          <w:i/>
          <w:color w:val="auto"/>
        </w:rPr>
        <w:t xml:space="preserve"> </w:t>
      </w:r>
      <w:r w:rsidRPr="009B02DE">
        <w:rPr>
          <w:rFonts w:ascii="Times New Roman" w:hAnsi="Times New Roman" w:cs="Times New Roman"/>
          <w:i/>
          <w:color w:val="auto"/>
          <w:u w:val="single"/>
        </w:rPr>
        <w:t>Autorităţile prevăzute de lege au obligaţia să elibereze autorizaţia de construcţie pentru clădirile de utilitate publică numai în condiţiile respectării prevederilor legale în domeniu, astfel încât să fie permis accesul neîngrădit al persoanelor cu handicap</w:t>
      </w:r>
      <w:r w:rsidRPr="00FE5D1E">
        <w:rPr>
          <w:rFonts w:ascii="Times New Roman" w:hAnsi="Times New Roman" w:cs="Times New Roman"/>
          <w:i/>
          <w:color w:val="auto"/>
        </w:rPr>
        <w:t xml:space="preserve">. </w:t>
      </w:r>
    </w:p>
    <w:p w:rsidR="00766376" w:rsidRPr="00FE5D1E" w:rsidRDefault="00766376" w:rsidP="00766376">
      <w:pPr>
        <w:pStyle w:val="Default"/>
        <w:jc w:val="both"/>
        <w:rPr>
          <w:rFonts w:ascii="Times New Roman" w:hAnsi="Times New Roman" w:cs="Times New Roman"/>
          <w:i/>
          <w:color w:val="auto"/>
        </w:rPr>
      </w:pPr>
      <w:r>
        <w:rPr>
          <w:rFonts w:ascii="Times New Roman" w:hAnsi="Times New Roman" w:cs="Times New Roman"/>
          <w:b/>
          <w:bCs/>
          <w:i/>
          <w:color w:val="auto"/>
        </w:rPr>
        <w:t xml:space="preserve">      </w:t>
      </w:r>
      <w:r w:rsidRPr="009B02DE">
        <w:rPr>
          <w:rFonts w:ascii="Times New Roman" w:hAnsi="Times New Roman" w:cs="Times New Roman"/>
          <w:bCs/>
          <w:i/>
          <w:color w:val="auto"/>
        </w:rPr>
        <w:t>(2)</w:t>
      </w:r>
      <w:r>
        <w:rPr>
          <w:rFonts w:ascii="Times New Roman" w:hAnsi="Times New Roman" w:cs="Times New Roman"/>
          <w:b/>
          <w:bCs/>
          <w:i/>
          <w:color w:val="auto"/>
        </w:rPr>
        <w:t xml:space="preserve"> </w:t>
      </w:r>
      <w:r w:rsidRPr="00FE5D1E">
        <w:rPr>
          <w:rFonts w:ascii="Times New Roman" w:hAnsi="Times New Roman" w:cs="Times New Roman"/>
          <w:i/>
          <w:color w:val="auto"/>
        </w:rPr>
        <w:t xml:space="preserve">Prevederile alin. (1) se aplică şi pentru clădirile de locuit care se construiesc ori pentru care se realizează lucrări de consolidare, de reabilitare, de extindere şi/sau de modernizare, cu finanţare din fonduri publice. </w:t>
      </w:r>
    </w:p>
    <w:p w:rsidR="00766376" w:rsidRPr="00FE5D1E" w:rsidRDefault="00766376" w:rsidP="00766376">
      <w:pPr>
        <w:shd w:val="clear" w:color="auto" w:fill="FFFFFF"/>
        <w:rPr>
          <w:i/>
        </w:rPr>
      </w:pPr>
      <w:r>
        <w:rPr>
          <w:b/>
          <w:bCs/>
          <w:i/>
        </w:rPr>
        <w:t xml:space="preserve">     </w:t>
      </w:r>
      <w:r w:rsidRPr="009B02DE">
        <w:rPr>
          <w:bCs/>
          <w:i/>
        </w:rPr>
        <w:t>(3)</w:t>
      </w:r>
      <w:r>
        <w:rPr>
          <w:b/>
          <w:bCs/>
          <w:i/>
        </w:rPr>
        <w:t xml:space="preserve"> </w:t>
      </w:r>
      <w:r w:rsidRPr="00FE5D1E">
        <w:rPr>
          <w:i/>
        </w:rPr>
        <w:t>Adaptarea accesului în clădirile aflate în patrimoniul public sau privat al statului ori al unităţilor administrativ-teritoriale se face şi în condiţiile când nu se realizează lucrările prevăzute la alin. (2), la solicitarea persoanelor cu handicap grav, locatari ai acestora.</w:t>
      </w:r>
    </w:p>
    <w:p w:rsidR="00766376" w:rsidRPr="00FE5D1E" w:rsidRDefault="00766376" w:rsidP="00766376">
      <w:pPr>
        <w:pStyle w:val="NoSpacing"/>
        <w:rPr>
          <w:rFonts w:ascii="Times New Roman" w:hAnsi="Times New Roman"/>
          <w:sz w:val="24"/>
          <w:szCs w:val="24"/>
        </w:rPr>
      </w:pPr>
    </w:p>
    <w:p w:rsidR="00766376" w:rsidRPr="00FE5D1E" w:rsidRDefault="00766376" w:rsidP="00766376">
      <w:pPr>
        <w:autoSpaceDE w:val="0"/>
        <w:autoSpaceDN w:val="0"/>
        <w:adjustRightInd w:val="0"/>
        <w:ind w:firstLine="720"/>
        <w:rPr>
          <w:rFonts w:eastAsia="Calibri"/>
        </w:rPr>
      </w:pPr>
      <w:r w:rsidRPr="00FE5D1E">
        <w:rPr>
          <w:rFonts w:eastAsia="Calibri"/>
        </w:rPr>
        <w:t xml:space="preserve">Universitatea de Arhitectură şi Urbanism „Ion Mincu” a elaborat în 2012 </w:t>
      </w:r>
      <w:r w:rsidRPr="009E40B0">
        <w:rPr>
          <w:b/>
        </w:rPr>
        <w:t xml:space="preserve">Normativul </w:t>
      </w:r>
      <w:r>
        <w:rPr>
          <w:b/>
        </w:rPr>
        <w:t>NP 0</w:t>
      </w:r>
      <w:r w:rsidRPr="009E40B0">
        <w:rPr>
          <w:b/>
        </w:rPr>
        <w:t xml:space="preserve">51/2012 privind </w:t>
      </w:r>
      <w:r w:rsidRPr="009E40B0">
        <w:rPr>
          <w:rFonts w:eastAsia="Calibri"/>
          <w:b/>
          <w:bCs/>
        </w:rPr>
        <w:t xml:space="preserve">adaptarea clădirilor civile și spațiului urban la nevoile individuale ale persoanelor cu handicap / </w:t>
      </w:r>
      <w:proofErr w:type="spellStart"/>
      <w:r w:rsidRPr="009E40B0">
        <w:rPr>
          <w:rFonts w:eastAsia="Calibri"/>
          <w:b/>
          <w:bCs/>
        </w:rPr>
        <w:t>dizabilități</w:t>
      </w:r>
      <w:proofErr w:type="spellEnd"/>
      <w:r w:rsidRPr="009E40B0">
        <w:rPr>
          <w:rFonts w:eastAsia="Calibri"/>
          <w:b/>
        </w:rPr>
        <w:t xml:space="preserve">  </w:t>
      </w:r>
      <w:r w:rsidRPr="00FE5D1E">
        <w:rPr>
          <w:rFonts w:eastAsia="Calibri"/>
        </w:rPr>
        <w:t xml:space="preserve">care stabileşte condiţiile de calitate ale mediului construit, precum şi un set minim de criterii pentru definirea accesibilităţii clădirilor civile şi ale spaţiului urban pentru persoanele cu </w:t>
      </w:r>
      <w:proofErr w:type="spellStart"/>
      <w:r w:rsidRPr="00FE5D1E">
        <w:rPr>
          <w:rFonts w:eastAsia="Calibri"/>
        </w:rPr>
        <w:t>dizabilități</w:t>
      </w:r>
      <w:proofErr w:type="spellEnd"/>
      <w:r w:rsidRPr="00FE5D1E">
        <w:rPr>
          <w:rFonts w:eastAsia="Calibri"/>
        </w:rPr>
        <w:t>.</w:t>
      </w:r>
      <w:r>
        <w:rPr>
          <w:rFonts w:eastAsia="Calibri"/>
        </w:rPr>
        <w:t xml:space="preserve"> </w:t>
      </w:r>
      <w:r w:rsidRPr="00FE5D1E">
        <w:rPr>
          <w:rFonts w:eastAsia="Calibri"/>
        </w:rPr>
        <w:t xml:space="preserve">Textul integral al Normativului </w:t>
      </w:r>
      <w:r>
        <w:rPr>
          <w:rFonts w:eastAsia="Calibri"/>
        </w:rPr>
        <w:t>este anexat</w:t>
      </w:r>
      <w:r w:rsidRPr="00FE5D1E">
        <w:rPr>
          <w:rFonts w:eastAsia="Calibri"/>
        </w:rPr>
        <w:t xml:space="preserve"> prezentei Hotărâri și</w:t>
      </w:r>
      <w:r>
        <w:rPr>
          <w:rFonts w:eastAsia="Calibri"/>
        </w:rPr>
        <w:t>, de asemenea, poate fi consultat</w:t>
      </w:r>
      <w:r w:rsidRPr="00FE5D1E">
        <w:rPr>
          <w:rFonts w:eastAsia="Calibri"/>
        </w:rPr>
        <w:t xml:space="preserve"> la: http://www.mdrap.ro/userfiles/ reglementari_tehnice_O189.pdf</w:t>
      </w:r>
    </w:p>
    <w:p w:rsidR="00766376" w:rsidRDefault="00766376" w:rsidP="00766376">
      <w:pPr>
        <w:autoSpaceDE w:val="0"/>
        <w:autoSpaceDN w:val="0"/>
        <w:adjustRightInd w:val="0"/>
        <w:rPr>
          <w:rFonts w:eastAsia="Calibri"/>
        </w:rPr>
      </w:pPr>
    </w:p>
    <w:p w:rsidR="00766376" w:rsidRPr="00FE5D1E" w:rsidRDefault="00766376" w:rsidP="00766376">
      <w:pPr>
        <w:autoSpaceDE w:val="0"/>
        <w:autoSpaceDN w:val="0"/>
        <w:adjustRightInd w:val="0"/>
        <w:ind w:firstLine="720"/>
        <w:rPr>
          <w:rFonts w:eastAsia="Calibri"/>
        </w:rPr>
      </w:pPr>
      <w:r w:rsidRPr="00FE5D1E">
        <w:rPr>
          <w:rFonts w:eastAsia="Calibri"/>
        </w:rPr>
        <w:t>Cerinţele Normativului privind adaptarea clădirilor civile și a spațiului urban se aplică</w:t>
      </w:r>
      <w:r>
        <w:rPr>
          <w:rFonts w:eastAsia="Calibri"/>
        </w:rPr>
        <w:t>:</w:t>
      </w:r>
      <w:r w:rsidRPr="00FE5D1E">
        <w:rPr>
          <w:rFonts w:eastAsia="Calibri"/>
        </w:rPr>
        <w:t xml:space="preserve"> </w:t>
      </w:r>
    </w:p>
    <w:p w:rsidR="00766376" w:rsidRPr="00FE5D1E" w:rsidRDefault="00766376" w:rsidP="00766376">
      <w:pPr>
        <w:autoSpaceDE w:val="0"/>
        <w:autoSpaceDN w:val="0"/>
        <w:adjustRightInd w:val="0"/>
        <w:rPr>
          <w:rFonts w:eastAsia="Calibri"/>
        </w:rPr>
      </w:pPr>
      <w:r w:rsidRPr="00FE5D1E">
        <w:rPr>
          <w:rFonts w:eastAsia="Calibri"/>
        </w:rPr>
        <w:t xml:space="preserve">• </w:t>
      </w:r>
      <w:r>
        <w:rPr>
          <w:rFonts w:eastAsia="Calibri"/>
        </w:rPr>
        <w:t>la p</w:t>
      </w:r>
      <w:r w:rsidRPr="00FE5D1E">
        <w:rPr>
          <w:rFonts w:eastAsia="Calibri"/>
        </w:rPr>
        <w:t xml:space="preserve">roiectarea investiţiilor noi pentru realizarea clădirilor civile şi a spaţiului urban; </w:t>
      </w:r>
    </w:p>
    <w:p w:rsidR="00766376" w:rsidRPr="00FE5D1E" w:rsidRDefault="00766376" w:rsidP="00766376">
      <w:pPr>
        <w:autoSpaceDE w:val="0"/>
        <w:autoSpaceDN w:val="0"/>
        <w:adjustRightInd w:val="0"/>
        <w:rPr>
          <w:rFonts w:eastAsia="Calibri"/>
        </w:rPr>
      </w:pPr>
      <w:r w:rsidRPr="00FE5D1E">
        <w:rPr>
          <w:rFonts w:eastAsia="Calibri"/>
        </w:rPr>
        <w:lastRenderedPageBreak/>
        <w:t xml:space="preserve">• </w:t>
      </w:r>
      <w:r>
        <w:rPr>
          <w:rFonts w:eastAsia="Calibri"/>
        </w:rPr>
        <w:t>la p</w:t>
      </w:r>
      <w:r w:rsidRPr="00FE5D1E">
        <w:rPr>
          <w:rFonts w:eastAsia="Calibri"/>
        </w:rPr>
        <w:t xml:space="preserve">roiectarea lucrărilor de intervenţie pentru consolidarea, extinderea, modernizarea, modificarea şi/sau transformarea clădirilor civile, precum şi pentru  modernizarea/ reabilitarea spaţiilor urbane existente, chiar şi a monumentelor istorice. </w:t>
      </w:r>
    </w:p>
    <w:p w:rsidR="00766376" w:rsidRPr="00FE5D1E" w:rsidRDefault="00766376" w:rsidP="00766376">
      <w:pPr>
        <w:autoSpaceDE w:val="0"/>
        <w:autoSpaceDN w:val="0"/>
        <w:adjustRightInd w:val="0"/>
        <w:ind w:firstLine="720"/>
        <w:rPr>
          <w:rFonts w:eastAsia="Calibri"/>
        </w:rPr>
      </w:pPr>
      <w:r>
        <w:rPr>
          <w:rFonts w:eastAsia="Calibri"/>
        </w:rPr>
        <w:t>Iar p</w:t>
      </w:r>
      <w:r w:rsidRPr="00FE5D1E">
        <w:rPr>
          <w:rFonts w:eastAsia="Calibri"/>
        </w:rPr>
        <w:t>entru a măsura gradul de accesibilitate a mediului în raport cu n</w:t>
      </w:r>
      <w:r>
        <w:rPr>
          <w:rFonts w:eastAsia="Calibri"/>
        </w:rPr>
        <w:t>evoile diferite ale oamenilor, N</w:t>
      </w:r>
      <w:r w:rsidRPr="00FE5D1E">
        <w:rPr>
          <w:rFonts w:eastAsia="Calibri"/>
        </w:rPr>
        <w:t xml:space="preserve">ormativul include şi o grilă de verificare a accesibilităţii, precum şi recomandări specifice pentru fiecare item din grilă. </w:t>
      </w:r>
    </w:p>
    <w:p w:rsidR="00766376" w:rsidRDefault="00766376" w:rsidP="00766376">
      <w:pPr>
        <w:autoSpaceDE w:val="0"/>
        <w:autoSpaceDN w:val="0"/>
        <w:adjustRightInd w:val="0"/>
        <w:rPr>
          <w:rFonts w:eastAsia="Calibri"/>
        </w:rPr>
      </w:pPr>
    </w:p>
    <w:p w:rsidR="00766376" w:rsidRPr="00FE5D1E" w:rsidRDefault="00766376" w:rsidP="00766376">
      <w:pPr>
        <w:autoSpaceDE w:val="0"/>
        <w:autoSpaceDN w:val="0"/>
        <w:adjustRightInd w:val="0"/>
        <w:ind w:firstLine="720"/>
        <w:rPr>
          <w:rFonts w:eastAsia="Calibri"/>
        </w:rPr>
      </w:pPr>
      <w:r>
        <w:rPr>
          <w:rFonts w:eastAsia="Calibri"/>
        </w:rPr>
        <w:t>Beneficiază de acest N</w:t>
      </w:r>
      <w:r w:rsidRPr="00FE5D1E">
        <w:rPr>
          <w:rFonts w:eastAsia="Calibri"/>
        </w:rPr>
        <w:t>ormativ:</w:t>
      </w:r>
    </w:p>
    <w:p w:rsidR="00766376" w:rsidRPr="00FE5D1E" w:rsidRDefault="00766376" w:rsidP="00766376">
      <w:pPr>
        <w:autoSpaceDE w:val="0"/>
        <w:autoSpaceDN w:val="0"/>
        <w:adjustRightInd w:val="0"/>
        <w:rPr>
          <w:rFonts w:eastAsia="Calibri"/>
        </w:rPr>
      </w:pPr>
      <w:r>
        <w:rPr>
          <w:rFonts w:eastAsia="Calibri"/>
        </w:rPr>
        <w:t xml:space="preserve">• Persoanele cu </w:t>
      </w:r>
      <w:proofErr w:type="spellStart"/>
      <w:r>
        <w:rPr>
          <w:rFonts w:eastAsia="Calibri"/>
        </w:rPr>
        <w:t>dizabilități</w:t>
      </w:r>
      <w:proofErr w:type="spellEnd"/>
      <w:r>
        <w:rPr>
          <w:rFonts w:eastAsia="Calibri"/>
        </w:rPr>
        <w:t xml:space="preserve"> sau persoanele </w:t>
      </w:r>
      <w:r w:rsidRPr="00FE5D1E">
        <w:rPr>
          <w:rFonts w:eastAsia="Calibri"/>
        </w:rPr>
        <w:t>cărora, datorită unor afecţiuni fizice, mentale sau senzoriale, le lipsesc abilităţile de a desfăşura în mod normal activităţi cotidiene, necesitând măsuri de protecţie în sprijinul recuperării, integrării şi incluziunii sociale, persoane cu deficienţe mecanice şi motrice ale membrelor (dificultăţi la mers, utilizatori de scaun rulant,  dificultăţi de mişcare a braţelor), persoane cu deficienţe de vedere (</w:t>
      </w:r>
      <w:proofErr w:type="spellStart"/>
      <w:r w:rsidRPr="00FE5D1E">
        <w:rPr>
          <w:rFonts w:eastAsia="Calibri"/>
        </w:rPr>
        <w:t>vedere</w:t>
      </w:r>
      <w:proofErr w:type="spellEnd"/>
      <w:r w:rsidRPr="00FE5D1E">
        <w:rPr>
          <w:rFonts w:eastAsia="Calibri"/>
        </w:rPr>
        <w:t xml:space="preserve"> slabă, fără vedere) sau cu deficienţe auditive (auz slab, fără auz); </w:t>
      </w:r>
    </w:p>
    <w:p w:rsidR="00766376" w:rsidRPr="00FE5D1E" w:rsidRDefault="00766376" w:rsidP="00766376">
      <w:pPr>
        <w:autoSpaceDE w:val="0"/>
        <w:autoSpaceDN w:val="0"/>
        <w:adjustRightInd w:val="0"/>
        <w:rPr>
          <w:rFonts w:eastAsia="Calibri"/>
        </w:rPr>
      </w:pPr>
      <w:r w:rsidRPr="00FE5D1E">
        <w:rPr>
          <w:rFonts w:eastAsia="Calibri"/>
        </w:rPr>
        <w:t xml:space="preserve">• Alte persoane cu limitări temporare sau ocazionale ale mobilităţii (persoane accidentate, femei însărcinate, persoane care transportă copii în cărucior şi în braţe); </w:t>
      </w:r>
    </w:p>
    <w:p w:rsidR="00766376" w:rsidRPr="00FE5D1E" w:rsidRDefault="00766376" w:rsidP="00766376">
      <w:pPr>
        <w:autoSpaceDE w:val="0"/>
        <w:autoSpaceDN w:val="0"/>
        <w:adjustRightInd w:val="0"/>
        <w:rPr>
          <w:rFonts w:eastAsia="Calibri"/>
        </w:rPr>
      </w:pPr>
      <w:r w:rsidRPr="00FE5D1E">
        <w:rPr>
          <w:rFonts w:eastAsia="Calibri"/>
        </w:rPr>
        <w:t xml:space="preserve">• Persoane care transportă obiecte; </w:t>
      </w:r>
    </w:p>
    <w:p w:rsidR="00766376" w:rsidRDefault="00766376" w:rsidP="00766376">
      <w:pPr>
        <w:autoSpaceDE w:val="0"/>
        <w:autoSpaceDN w:val="0"/>
        <w:adjustRightInd w:val="0"/>
        <w:rPr>
          <w:rFonts w:eastAsia="Calibri"/>
        </w:rPr>
      </w:pPr>
      <w:r w:rsidRPr="00FE5D1E">
        <w:rPr>
          <w:rFonts w:eastAsia="Calibri"/>
        </w:rPr>
        <w:t>• Persoane în vârstă etc.</w:t>
      </w:r>
    </w:p>
    <w:p w:rsidR="00766376" w:rsidRPr="00FE5D1E" w:rsidRDefault="00766376" w:rsidP="00766376">
      <w:pPr>
        <w:autoSpaceDE w:val="0"/>
        <w:autoSpaceDN w:val="0"/>
        <w:adjustRightInd w:val="0"/>
        <w:rPr>
          <w:rFonts w:eastAsia="Calibri"/>
        </w:rPr>
      </w:pPr>
    </w:p>
    <w:p w:rsidR="00766376" w:rsidRPr="00FE5D1E" w:rsidRDefault="00766376" w:rsidP="00766376">
      <w:pPr>
        <w:autoSpaceDE w:val="0"/>
        <w:autoSpaceDN w:val="0"/>
        <w:adjustRightInd w:val="0"/>
        <w:ind w:firstLine="720"/>
        <w:rPr>
          <w:rFonts w:eastAsia="Calibri"/>
        </w:rPr>
      </w:pPr>
      <w:r w:rsidRPr="00FE5D1E">
        <w:rPr>
          <w:rFonts w:eastAsia="Calibri"/>
        </w:rPr>
        <w:t>Conform rezultatelor finale ale Recensământul Populaţiei şi al Locuinţelor 2011, peste 6.000.000 de persoane, reprezentând aproximativ 30% din totalul populaţiei stabile a României ar trebui să fie beneficiarii acestui Normativ:</w:t>
      </w:r>
    </w:p>
    <w:p w:rsidR="00766376" w:rsidRDefault="00766376" w:rsidP="00766376">
      <w:pPr>
        <w:numPr>
          <w:ilvl w:val="0"/>
          <w:numId w:val="1"/>
        </w:numPr>
        <w:autoSpaceDE w:val="0"/>
        <w:autoSpaceDN w:val="0"/>
        <w:adjustRightInd w:val="0"/>
        <w:rPr>
          <w:rFonts w:eastAsia="Calibri"/>
        </w:rPr>
      </w:pPr>
      <w:r>
        <w:rPr>
          <w:rFonts w:eastAsia="Calibri"/>
        </w:rPr>
        <w:t>3,50 % p</w:t>
      </w:r>
      <w:r w:rsidRPr="00FE5D1E">
        <w:rPr>
          <w:rFonts w:eastAsia="Calibri"/>
        </w:rPr>
        <w:t xml:space="preserve">ersoane cu </w:t>
      </w:r>
      <w:proofErr w:type="spellStart"/>
      <w:r w:rsidRPr="00FE5D1E">
        <w:rPr>
          <w:rFonts w:eastAsia="Calibri"/>
        </w:rPr>
        <w:t>dizabilităţi</w:t>
      </w:r>
      <w:proofErr w:type="spellEnd"/>
      <w:r w:rsidRPr="00FE5D1E">
        <w:rPr>
          <w:rFonts w:eastAsia="Calibri"/>
        </w:rPr>
        <w:t xml:space="preserve"> </w:t>
      </w:r>
    </w:p>
    <w:p w:rsidR="00766376" w:rsidRDefault="00766376" w:rsidP="00766376">
      <w:pPr>
        <w:numPr>
          <w:ilvl w:val="0"/>
          <w:numId w:val="1"/>
        </w:numPr>
        <w:autoSpaceDE w:val="0"/>
        <w:autoSpaceDN w:val="0"/>
        <w:adjustRightInd w:val="0"/>
        <w:rPr>
          <w:rFonts w:eastAsia="Calibri"/>
        </w:rPr>
      </w:pPr>
      <w:r>
        <w:rPr>
          <w:rFonts w:eastAsia="Calibri"/>
        </w:rPr>
        <w:t>3,70 % p</w:t>
      </w:r>
      <w:r w:rsidRPr="00FE5D1E">
        <w:rPr>
          <w:rFonts w:eastAsia="Calibri"/>
        </w:rPr>
        <w:t xml:space="preserve">ersoane care beneficiază de pensie de invaliditate </w:t>
      </w:r>
    </w:p>
    <w:p w:rsidR="00766376" w:rsidRDefault="00766376" w:rsidP="00766376">
      <w:pPr>
        <w:numPr>
          <w:ilvl w:val="0"/>
          <w:numId w:val="1"/>
        </w:numPr>
        <w:autoSpaceDE w:val="0"/>
        <w:autoSpaceDN w:val="0"/>
        <w:adjustRightInd w:val="0"/>
        <w:rPr>
          <w:rFonts w:eastAsia="Calibri"/>
        </w:rPr>
      </w:pPr>
      <w:r>
        <w:rPr>
          <w:rFonts w:eastAsia="Calibri"/>
        </w:rPr>
        <w:t>17,40 % p</w:t>
      </w:r>
      <w:r w:rsidRPr="00FE5D1E">
        <w:rPr>
          <w:rFonts w:eastAsia="Calibri"/>
        </w:rPr>
        <w:t xml:space="preserve">ersoane vârstnice  (65 ani şi peste) </w:t>
      </w:r>
    </w:p>
    <w:p w:rsidR="00766376" w:rsidRDefault="00766376" w:rsidP="00766376">
      <w:pPr>
        <w:numPr>
          <w:ilvl w:val="0"/>
          <w:numId w:val="1"/>
        </w:numPr>
        <w:autoSpaceDE w:val="0"/>
        <w:autoSpaceDN w:val="0"/>
        <w:adjustRightInd w:val="0"/>
        <w:rPr>
          <w:rFonts w:eastAsia="Calibri"/>
        </w:rPr>
      </w:pPr>
      <w:r>
        <w:rPr>
          <w:rFonts w:eastAsia="Calibri"/>
        </w:rPr>
        <w:t>5,00 % p</w:t>
      </w:r>
      <w:r w:rsidRPr="00FE5D1E">
        <w:rPr>
          <w:rFonts w:eastAsia="Calibri"/>
        </w:rPr>
        <w:t xml:space="preserve">opii cu vârsta între 0-4 ani care în mod obişnuit sunt transportaţi în cărucior sau în braţe. </w:t>
      </w:r>
    </w:p>
    <w:p w:rsidR="00766376" w:rsidRDefault="00766376" w:rsidP="00766376">
      <w:pPr>
        <w:numPr>
          <w:ilvl w:val="0"/>
          <w:numId w:val="1"/>
        </w:numPr>
        <w:autoSpaceDE w:val="0"/>
        <w:autoSpaceDN w:val="0"/>
        <w:adjustRightInd w:val="0"/>
        <w:rPr>
          <w:rFonts w:eastAsia="Calibri"/>
        </w:rPr>
      </w:pPr>
      <w:r w:rsidRPr="00845FF7">
        <w:rPr>
          <w:rFonts w:eastAsia="Calibri"/>
        </w:rPr>
        <w:t xml:space="preserve">la aceste procente se mai adaugă femeile însărcinate, persoanele care transportă obiecte, alte persoane cu limitări de mobilitate temporare sau ocazionale ca urmare a unor cauze diverse (accidente, boli, fracturi, intervenții chirurgicale etc.). </w:t>
      </w:r>
    </w:p>
    <w:p w:rsidR="00766376" w:rsidRPr="00FE5D1E" w:rsidRDefault="00766376" w:rsidP="00766376">
      <w:pPr>
        <w:autoSpaceDE w:val="0"/>
        <w:autoSpaceDN w:val="0"/>
        <w:adjustRightInd w:val="0"/>
        <w:rPr>
          <w:rFonts w:eastAsia="Calibri"/>
        </w:rPr>
      </w:pPr>
    </w:p>
    <w:p w:rsidR="00766376" w:rsidRPr="003634E9" w:rsidRDefault="00766376" w:rsidP="00766376">
      <w:pPr>
        <w:autoSpaceDE w:val="0"/>
        <w:autoSpaceDN w:val="0"/>
        <w:adjustRightInd w:val="0"/>
        <w:ind w:firstLine="720"/>
        <w:rPr>
          <w:rFonts w:eastAsia="Calibri"/>
          <w:b/>
        </w:rPr>
      </w:pPr>
      <w:r w:rsidRPr="003634E9">
        <w:rPr>
          <w:rFonts w:eastAsia="Calibri"/>
          <w:b/>
        </w:rPr>
        <w:t xml:space="preserve">Legea nr. 350/2001 privind amenajarea teritoriului </w:t>
      </w:r>
      <w:r w:rsidRPr="003634E9">
        <w:rPr>
          <w:b/>
        </w:rPr>
        <w:t>ș</w:t>
      </w:r>
      <w:r w:rsidRPr="003634E9">
        <w:rPr>
          <w:rFonts w:eastAsia="Calibri"/>
          <w:b/>
        </w:rPr>
        <w:t>i urbanismul</w:t>
      </w:r>
      <w:r w:rsidRPr="003634E9">
        <w:rPr>
          <w:rFonts w:eastAsia="Calibri"/>
        </w:rPr>
        <w:t>, cu toate modifică</w:t>
      </w:r>
      <w:r>
        <w:rPr>
          <w:rFonts w:eastAsia="Calibri"/>
        </w:rPr>
        <w:t xml:space="preserve">rile și completările ulterioare, prin Art. 13, Art. 25, alin. (1), Art. 26, Art. 27, alin. (1) și Art. 56, alin. (1) stipulează obiectivele activității de urbanism și responsabilitatea autorităților locale cu privire la implementarea obiectivelor activității de urbanism </w:t>
      </w:r>
      <w:proofErr w:type="spellStart"/>
      <w:r>
        <w:rPr>
          <w:rFonts w:eastAsia="Calibri"/>
        </w:rPr>
        <w:t>dupa</w:t>
      </w:r>
      <w:proofErr w:type="spellEnd"/>
      <w:r>
        <w:rPr>
          <w:rFonts w:eastAsia="Calibri"/>
        </w:rPr>
        <w:t xml:space="preserve"> cum urmează:  </w:t>
      </w:r>
    </w:p>
    <w:p w:rsidR="00766376" w:rsidRDefault="00766376" w:rsidP="00766376">
      <w:pPr>
        <w:autoSpaceDE w:val="0"/>
        <w:autoSpaceDN w:val="0"/>
        <w:adjustRightInd w:val="0"/>
        <w:rPr>
          <w:rFonts w:eastAsia="Calibri"/>
        </w:rPr>
      </w:pPr>
    </w:p>
    <w:p w:rsidR="00766376" w:rsidRDefault="00766376" w:rsidP="00766376">
      <w:pPr>
        <w:autoSpaceDE w:val="0"/>
        <w:autoSpaceDN w:val="0"/>
        <w:adjustRightInd w:val="0"/>
        <w:rPr>
          <w:b/>
          <w:i/>
        </w:rPr>
      </w:pPr>
      <w:bookmarkStart w:id="2" w:name="A13"/>
      <w:r>
        <w:rPr>
          <w:b/>
          <w:i/>
        </w:rPr>
        <w:t xml:space="preserve">ART. </w:t>
      </w:r>
      <w:r w:rsidRPr="00B65AB9">
        <w:rPr>
          <w:b/>
          <w:i/>
        </w:rPr>
        <w:t>13</w:t>
      </w:r>
      <w:bookmarkEnd w:id="2"/>
      <w:r w:rsidRPr="00B65AB9">
        <w:rPr>
          <w:b/>
          <w:i/>
        </w:rPr>
        <w:br/>
      </w:r>
      <w:r w:rsidRPr="004228F7">
        <w:rPr>
          <w:i/>
        </w:rPr>
        <w:t> </w:t>
      </w:r>
      <w:r w:rsidRPr="004228F7">
        <w:rPr>
          <w:i/>
        </w:rPr>
        <w:t> </w:t>
      </w:r>
      <w:r w:rsidRPr="004228F7">
        <w:rPr>
          <w:i/>
        </w:rPr>
        <w:t>Principalele obiective ale activităţii de urbanism sunt următoarele:</w:t>
      </w:r>
      <w:r w:rsidRPr="004228F7">
        <w:rPr>
          <w:i/>
        </w:rPr>
        <w:br/>
      </w:r>
      <w:r w:rsidRPr="004228F7">
        <w:rPr>
          <w:i/>
        </w:rPr>
        <w:t> </w:t>
      </w:r>
      <w:r w:rsidRPr="004228F7">
        <w:rPr>
          <w:i/>
        </w:rPr>
        <w:t> </w:t>
      </w:r>
      <w:r w:rsidRPr="004228F7">
        <w:rPr>
          <w:i/>
        </w:rPr>
        <w:t xml:space="preserve">a) </w:t>
      </w:r>
      <w:r w:rsidRPr="004228F7">
        <w:rPr>
          <w:i/>
          <w:u w:val="single"/>
        </w:rPr>
        <w:t xml:space="preserve">îmbunătăţirea condiţiilor de viaţa prin eliminarea disfuncţionalităţilor, asigurarea accesului la infrastructuri, servicii publice şi locuinţe convenabile pentru </w:t>
      </w:r>
      <w:r w:rsidRPr="009B02DE">
        <w:rPr>
          <w:b/>
          <w:i/>
          <w:u w:val="single"/>
        </w:rPr>
        <w:t>toţi locuitorii</w:t>
      </w:r>
      <w:r w:rsidRPr="004228F7">
        <w:rPr>
          <w:i/>
        </w:rPr>
        <w:t>;</w:t>
      </w:r>
      <w:r w:rsidRPr="004228F7">
        <w:rPr>
          <w:i/>
        </w:rPr>
        <w:br/>
      </w:r>
      <w:r w:rsidRPr="004228F7">
        <w:rPr>
          <w:i/>
        </w:rPr>
        <w:t> </w:t>
      </w:r>
      <w:r w:rsidRPr="004228F7">
        <w:rPr>
          <w:i/>
        </w:rPr>
        <w:t> </w:t>
      </w:r>
      <w:r w:rsidRPr="004228F7">
        <w:rPr>
          <w:i/>
        </w:rPr>
        <w:t xml:space="preserve">b) </w:t>
      </w:r>
      <w:r w:rsidRPr="004228F7">
        <w:rPr>
          <w:i/>
          <w:u w:val="single"/>
        </w:rPr>
        <w:t xml:space="preserve">crearea condiţiilor pentru satisfacerea cerinţelor speciale ale copiilor, vârstnicilor şi ale </w:t>
      </w:r>
      <w:r w:rsidRPr="009B02DE">
        <w:rPr>
          <w:b/>
          <w:i/>
          <w:u w:val="single"/>
        </w:rPr>
        <w:t>persoanelor cu handicap</w:t>
      </w:r>
      <w:r w:rsidRPr="004228F7">
        <w:rPr>
          <w:i/>
        </w:rPr>
        <w:t>;</w:t>
      </w:r>
      <w:r w:rsidRPr="004228F7">
        <w:rPr>
          <w:i/>
        </w:rPr>
        <w:br/>
      </w:r>
      <w:bookmarkStart w:id="3" w:name="A25"/>
      <w:r w:rsidRPr="00B65AB9">
        <w:rPr>
          <w:b/>
          <w:i/>
        </w:rPr>
        <w:t>ART.</w:t>
      </w:r>
      <w:r>
        <w:rPr>
          <w:b/>
          <w:i/>
        </w:rPr>
        <w:t xml:space="preserve"> </w:t>
      </w:r>
      <w:r w:rsidRPr="00B65AB9">
        <w:rPr>
          <w:b/>
          <w:i/>
        </w:rPr>
        <w:t>25</w:t>
      </w:r>
      <w:bookmarkEnd w:id="3"/>
      <w:r w:rsidRPr="00B65AB9">
        <w:rPr>
          <w:b/>
          <w:i/>
        </w:rPr>
        <w:br/>
      </w:r>
      <w:r w:rsidRPr="004228F7">
        <w:rPr>
          <w:i/>
        </w:rPr>
        <w:t> </w:t>
      </w:r>
      <w:r w:rsidRPr="004228F7">
        <w:rPr>
          <w:i/>
        </w:rPr>
        <w:t> </w:t>
      </w:r>
      <w:r w:rsidRPr="004228F7">
        <w:rPr>
          <w:i/>
        </w:rPr>
        <w:t xml:space="preserve">(1) </w:t>
      </w:r>
      <w:r w:rsidRPr="003634E9">
        <w:rPr>
          <w:i/>
          <w:u w:val="single"/>
        </w:rPr>
        <w:t>Consiliul local coordonează şi răspunde de întreaga activitate de urbanism desfăşurata pe teritoriul unităţii administrativ-teritoriale şi asigura respectarea prevederilor cuprinse în documentaţiile de amenajare a teritoriului şi de urbanism aprobate, pentru realizarea programului de dezvoltare urbanistică a localităţilor componente ale comunei sau oraşului</w:t>
      </w:r>
      <w:r w:rsidRPr="004228F7">
        <w:rPr>
          <w:i/>
        </w:rPr>
        <w:t>.</w:t>
      </w:r>
      <w:r w:rsidRPr="004228F7">
        <w:rPr>
          <w:i/>
        </w:rPr>
        <w:br/>
      </w:r>
      <w:bookmarkStart w:id="4" w:name="A26"/>
    </w:p>
    <w:p w:rsidR="00766376" w:rsidRPr="00B65AB9" w:rsidRDefault="00766376" w:rsidP="00766376">
      <w:pPr>
        <w:autoSpaceDE w:val="0"/>
        <w:autoSpaceDN w:val="0"/>
        <w:adjustRightInd w:val="0"/>
        <w:rPr>
          <w:b/>
          <w:i/>
        </w:rPr>
      </w:pPr>
      <w:r w:rsidRPr="00B65AB9">
        <w:rPr>
          <w:b/>
          <w:i/>
        </w:rPr>
        <w:t>ART. 26</w:t>
      </w:r>
      <w:bookmarkEnd w:id="4"/>
      <w:r w:rsidRPr="00B65AB9">
        <w:rPr>
          <w:b/>
          <w:i/>
        </w:rPr>
        <w:t> </w:t>
      </w:r>
      <w:r w:rsidRPr="00B65AB9">
        <w:rPr>
          <w:b/>
          <w:i/>
          <w:vanish/>
        </w:rPr>
        <w:t xml:space="preserve">  X  </w:t>
      </w:r>
    </w:p>
    <w:p w:rsidR="00766376" w:rsidRPr="004228F7" w:rsidRDefault="00766376" w:rsidP="00766376">
      <w:pPr>
        <w:pStyle w:val="Heading4"/>
        <w:shd w:val="clear" w:color="auto" w:fill="FFFFFF"/>
        <w:jc w:val="left"/>
        <w:rPr>
          <w:i/>
          <w:vanish/>
          <w:szCs w:val="24"/>
        </w:rPr>
      </w:pPr>
      <w:r w:rsidRPr="004228F7">
        <w:rPr>
          <w:i/>
          <w:vanish/>
          <w:szCs w:val="24"/>
        </w:rPr>
        <w:t xml:space="preserve">Jurisprudenta </w:t>
      </w:r>
    </w:p>
    <w:p w:rsidR="00766376" w:rsidRPr="00B65AB9" w:rsidRDefault="00766376" w:rsidP="00766376">
      <w:pPr>
        <w:shd w:val="clear" w:color="auto" w:fill="FFFFFF"/>
        <w:rPr>
          <w:b/>
          <w:i/>
        </w:rPr>
      </w:pPr>
      <w:r w:rsidRPr="004228F7">
        <w:rPr>
          <w:i/>
        </w:rPr>
        <w:t> </w:t>
      </w:r>
      <w:r w:rsidRPr="004228F7">
        <w:rPr>
          <w:i/>
        </w:rPr>
        <w:t> </w:t>
      </w:r>
      <w:r w:rsidRPr="003634E9">
        <w:rPr>
          <w:i/>
          <w:u w:val="single"/>
        </w:rPr>
        <w:t>Consiliul local cooperează în procesul de întocmire a programului de dezvoltare urbanistică a localităţilor şi cu instituţii, agenţi economici, organisme şi organizaţii neguvernamentale de interes naţional, judeţean sau local</w:t>
      </w:r>
      <w:r w:rsidRPr="004228F7">
        <w:rPr>
          <w:i/>
        </w:rPr>
        <w:t>.</w:t>
      </w:r>
      <w:r w:rsidRPr="004228F7">
        <w:rPr>
          <w:i/>
        </w:rPr>
        <w:br/>
      </w:r>
      <w:bookmarkStart w:id="5" w:name="A27"/>
      <w:r w:rsidRPr="00B65AB9">
        <w:rPr>
          <w:b/>
          <w:i/>
        </w:rPr>
        <w:t>ART. 27</w:t>
      </w:r>
      <w:bookmarkEnd w:id="5"/>
      <w:r w:rsidRPr="00B65AB9">
        <w:rPr>
          <w:b/>
          <w:i/>
        </w:rPr>
        <w:t xml:space="preserve">  </w:t>
      </w:r>
    </w:p>
    <w:p w:rsidR="00766376" w:rsidRPr="004228F7" w:rsidRDefault="00766376" w:rsidP="00766376">
      <w:pPr>
        <w:shd w:val="clear" w:color="auto" w:fill="FFFFFF"/>
        <w:rPr>
          <w:i/>
          <w:vanish/>
        </w:rPr>
      </w:pPr>
      <w:r w:rsidRPr="004228F7">
        <w:rPr>
          <w:i/>
          <w:vanish/>
        </w:rPr>
        <w:lastRenderedPageBreak/>
        <w:t xml:space="preserve">  X  </w:t>
      </w:r>
    </w:p>
    <w:p w:rsidR="00766376" w:rsidRPr="004228F7" w:rsidRDefault="00766376" w:rsidP="00766376">
      <w:pPr>
        <w:pStyle w:val="Heading4"/>
        <w:shd w:val="clear" w:color="auto" w:fill="FFFFFF"/>
        <w:jc w:val="left"/>
        <w:rPr>
          <w:i/>
          <w:vanish/>
          <w:szCs w:val="24"/>
        </w:rPr>
      </w:pPr>
      <w:r w:rsidRPr="004228F7">
        <w:rPr>
          <w:i/>
          <w:vanish/>
          <w:szCs w:val="24"/>
        </w:rPr>
        <w:t xml:space="preserve">Jurisprudenta </w:t>
      </w:r>
    </w:p>
    <w:p w:rsidR="00766376" w:rsidRPr="00B65AB9" w:rsidRDefault="00766376" w:rsidP="00766376">
      <w:pPr>
        <w:autoSpaceDE w:val="0"/>
        <w:autoSpaceDN w:val="0"/>
        <w:adjustRightInd w:val="0"/>
        <w:rPr>
          <w:b/>
          <w:i/>
        </w:rPr>
      </w:pPr>
      <w:r w:rsidRPr="004228F7">
        <w:rPr>
          <w:i/>
        </w:rPr>
        <w:t> </w:t>
      </w:r>
      <w:r w:rsidRPr="004228F7">
        <w:rPr>
          <w:i/>
        </w:rPr>
        <w:t> </w:t>
      </w:r>
      <w:r w:rsidRPr="004228F7">
        <w:rPr>
          <w:i/>
        </w:rPr>
        <w:t xml:space="preserve">(1) </w:t>
      </w:r>
      <w:r w:rsidRPr="00C40E26">
        <w:rPr>
          <w:i/>
          <w:u w:val="single"/>
        </w:rPr>
        <w:t>În îndeplinirea atribuţiilor sale în domeniul amenajării teritoriului şi al urbanismului consiliul local utilizează informaţii din toate domeniile de activitate economico-socială</w:t>
      </w:r>
      <w:r w:rsidRPr="004228F7">
        <w:rPr>
          <w:i/>
        </w:rPr>
        <w:t>.</w:t>
      </w:r>
      <w:r w:rsidRPr="004228F7">
        <w:rPr>
          <w:i/>
        </w:rPr>
        <w:br/>
      </w:r>
      <w:bookmarkStart w:id="6" w:name="A56"/>
      <w:r w:rsidRPr="00B65AB9">
        <w:rPr>
          <w:b/>
          <w:i/>
        </w:rPr>
        <w:t>ART. 56</w:t>
      </w:r>
      <w:bookmarkEnd w:id="6"/>
      <w:r w:rsidRPr="00B65AB9">
        <w:rPr>
          <w:b/>
          <w:i/>
        </w:rPr>
        <w:t xml:space="preserve">  </w:t>
      </w:r>
      <w:r w:rsidRPr="00B65AB9">
        <w:rPr>
          <w:b/>
          <w:i/>
          <w:vanish/>
        </w:rPr>
        <w:t xml:space="preserve">  X  </w:t>
      </w:r>
    </w:p>
    <w:p w:rsidR="00766376" w:rsidRPr="00487F7B" w:rsidRDefault="00766376" w:rsidP="00766376">
      <w:pPr>
        <w:pStyle w:val="Heading4"/>
        <w:shd w:val="clear" w:color="auto" w:fill="FFFFFF"/>
        <w:jc w:val="both"/>
        <w:rPr>
          <w:i/>
          <w:vanish/>
          <w:color w:val="7F7F7F"/>
          <w:szCs w:val="24"/>
        </w:rPr>
      </w:pPr>
      <w:r w:rsidRPr="00487F7B">
        <w:rPr>
          <w:i/>
          <w:vanish/>
          <w:color w:val="7F7F7F"/>
          <w:szCs w:val="24"/>
        </w:rPr>
        <w:t xml:space="preserve">Jurisprudenta </w:t>
      </w:r>
    </w:p>
    <w:p w:rsidR="00766376" w:rsidRPr="00487F7B" w:rsidRDefault="00766376" w:rsidP="00766376">
      <w:pPr>
        <w:autoSpaceDE w:val="0"/>
        <w:autoSpaceDN w:val="0"/>
        <w:adjustRightInd w:val="0"/>
        <w:rPr>
          <w:rFonts w:eastAsia="Calibri"/>
          <w:i/>
        </w:rPr>
      </w:pPr>
      <w:r w:rsidRPr="00487F7B">
        <w:rPr>
          <w:i/>
          <w:color w:val="000000"/>
        </w:rPr>
        <w:t> </w:t>
      </w:r>
      <w:r w:rsidRPr="00487F7B">
        <w:rPr>
          <w:i/>
          <w:color w:val="000000"/>
        </w:rPr>
        <w:t> </w:t>
      </w:r>
      <w:r w:rsidRPr="00487F7B">
        <w:rPr>
          <w:i/>
          <w:color w:val="000000"/>
        </w:rPr>
        <w:t>(1) Avizarea şi aprobarea documentaţiilor de amenajare a teritoriului şi de urbanism se fac de către autorităţile şi organismele centrale şi teritoriale interesate, potrivit prevederilor anexei nr. 1 la prezenta lege.</w:t>
      </w:r>
    </w:p>
    <w:p w:rsidR="00766376" w:rsidRDefault="00766376" w:rsidP="00766376">
      <w:pPr>
        <w:autoSpaceDE w:val="0"/>
        <w:autoSpaceDN w:val="0"/>
        <w:adjustRightInd w:val="0"/>
        <w:rPr>
          <w:rFonts w:eastAsia="Calibri"/>
          <w:i/>
        </w:rPr>
      </w:pPr>
    </w:p>
    <w:p w:rsidR="00766376" w:rsidRDefault="00766376" w:rsidP="00766376">
      <w:pPr>
        <w:autoSpaceDE w:val="0"/>
        <w:autoSpaceDN w:val="0"/>
        <w:adjustRightInd w:val="0"/>
        <w:ind w:firstLine="720"/>
        <w:rPr>
          <w:rFonts w:eastAsia="Calibri"/>
        </w:rPr>
      </w:pPr>
      <w:r>
        <w:rPr>
          <w:rFonts w:eastAsia="Calibri"/>
          <w:b/>
        </w:rPr>
        <w:t>Legea nr. 50/1991 (</w:t>
      </w:r>
      <w:r w:rsidRPr="00487F7B">
        <w:rPr>
          <w:rFonts w:eastAsia="Calibri"/>
          <w:b/>
        </w:rPr>
        <w:t>republicat</w:t>
      </w:r>
      <w:r w:rsidRPr="00487F7B">
        <w:rPr>
          <w:b/>
        </w:rPr>
        <w:t>ă</w:t>
      </w:r>
      <w:r>
        <w:rPr>
          <w:b/>
        </w:rPr>
        <w:t>)</w:t>
      </w:r>
      <w:r w:rsidRPr="00487F7B">
        <w:rPr>
          <w:rFonts w:eastAsia="Calibri"/>
          <w:b/>
        </w:rPr>
        <w:t xml:space="preserve"> privind autorizarea execut</w:t>
      </w:r>
      <w:r w:rsidRPr="00487F7B">
        <w:rPr>
          <w:b/>
        </w:rPr>
        <w:t>ă</w:t>
      </w:r>
      <w:r w:rsidRPr="00487F7B">
        <w:rPr>
          <w:rFonts w:eastAsia="Calibri"/>
          <w:b/>
        </w:rPr>
        <w:t>rii lucr</w:t>
      </w:r>
      <w:r w:rsidRPr="00487F7B">
        <w:rPr>
          <w:b/>
        </w:rPr>
        <w:t>ă</w:t>
      </w:r>
      <w:r w:rsidRPr="00487F7B">
        <w:rPr>
          <w:rFonts w:eastAsia="Calibri"/>
          <w:b/>
        </w:rPr>
        <w:t>rilor de construc</w:t>
      </w:r>
      <w:r w:rsidRPr="00487F7B">
        <w:rPr>
          <w:b/>
        </w:rPr>
        <w:t>ț</w:t>
      </w:r>
      <w:r w:rsidRPr="00487F7B">
        <w:rPr>
          <w:rFonts w:eastAsia="Calibri"/>
          <w:b/>
        </w:rPr>
        <w:t>ii</w:t>
      </w:r>
      <w:r w:rsidRPr="00FE5D1E">
        <w:rPr>
          <w:rFonts w:eastAsia="Calibri"/>
        </w:rPr>
        <w:t xml:space="preserve">, </w:t>
      </w:r>
      <w:r>
        <w:rPr>
          <w:rFonts w:eastAsia="Calibri"/>
        </w:rPr>
        <w:t>prin A</w:t>
      </w:r>
      <w:r w:rsidRPr="00FE5D1E">
        <w:rPr>
          <w:rFonts w:eastAsia="Calibri"/>
        </w:rPr>
        <w:t xml:space="preserve">rt. 2, alin. (1) </w:t>
      </w:r>
      <w:r w:rsidRPr="00FE5D1E">
        <w:t>ș</w:t>
      </w:r>
      <w:r w:rsidRPr="00FE5D1E">
        <w:rPr>
          <w:rFonts w:eastAsia="Calibri"/>
        </w:rPr>
        <w:t xml:space="preserve">i alin. (2), </w:t>
      </w:r>
      <w:r>
        <w:rPr>
          <w:rFonts w:eastAsia="Calibri"/>
        </w:rPr>
        <w:t>A</w:t>
      </w:r>
      <w:r w:rsidRPr="00FE5D1E">
        <w:rPr>
          <w:rFonts w:eastAsia="Calibri"/>
        </w:rPr>
        <w:t>rt. 3</w:t>
      </w:r>
      <w:r>
        <w:rPr>
          <w:rFonts w:eastAsia="Calibri"/>
        </w:rPr>
        <w:t>, Art. 7</w:t>
      </w:r>
      <w:r w:rsidRPr="00FE5D1E">
        <w:rPr>
          <w:rFonts w:eastAsia="Calibri"/>
        </w:rPr>
        <w:t xml:space="preserve"> </w:t>
      </w:r>
      <w:r>
        <w:rPr>
          <w:rFonts w:eastAsia="Calibri"/>
        </w:rPr>
        <w:t>stabilește procedura privind eliberarea autorizațiilor de construcție, precum și responsabilitatea autorităților locale în respectarea disciplinei în construcții (A</w:t>
      </w:r>
      <w:r w:rsidRPr="00FE5D1E">
        <w:rPr>
          <w:rFonts w:eastAsia="Calibri"/>
        </w:rPr>
        <w:t xml:space="preserve">rt. </w:t>
      </w:r>
      <w:r>
        <w:rPr>
          <w:rFonts w:eastAsia="Calibri"/>
        </w:rPr>
        <w:t>2</w:t>
      </w:r>
      <w:r w:rsidRPr="00FE5D1E">
        <w:rPr>
          <w:rFonts w:eastAsia="Calibri"/>
        </w:rPr>
        <w:t>7</w:t>
      </w:r>
      <w:r>
        <w:rPr>
          <w:rFonts w:eastAsia="Calibri"/>
        </w:rPr>
        <w:t>, alin. (1))</w:t>
      </w:r>
    </w:p>
    <w:p w:rsidR="00766376" w:rsidRDefault="00766376" w:rsidP="00766376">
      <w:pPr>
        <w:autoSpaceDE w:val="0"/>
        <w:autoSpaceDN w:val="0"/>
        <w:adjustRightInd w:val="0"/>
        <w:rPr>
          <w:rFonts w:eastAsia="Calibri"/>
        </w:rPr>
      </w:pPr>
    </w:p>
    <w:p w:rsidR="00766376" w:rsidRPr="00B65AB9" w:rsidRDefault="00766376" w:rsidP="00766376">
      <w:pPr>
        <w:autoSpaceDE w:val="0"/>
        <w:autoSpaceDN w:val="0"/>
        <w:adjustRightInd w:val="0"/>
        <w:rPr>
          <w:b/>
          <w:i/>
        </w:rPr>
      </w:pPr>
      <w:r w:rsidRPr="00B65AB9">
        <w:rPr>
          <w:b/>
          <w:i/>
        </w:rPr>
        <w:t xml:space="preserve">ART. 27  </w:t>
      </w:r>
      <w:r w:rsidRPr="00B65AB9">
        <w:rPr>
          <w:b/>
          <w:i/>
          <w:vanish/>
        </w:rPr>
        <w:t xml:space="preserve">  X  </w:t>
      </w:r>
    </w:p>
    <w:p w:rsidR="00766376" w:rsidRPr="004C1CCB" w:rsidRDefault="00766376" w:rsidP="00766376">
      <w:pPr>
        <w:autoSpaceDE w:val="0"/>
        <w:autoSpaceDN w:val="0"/>
        <w:adjustRightInd w:val="0"/>
        <w:rPr>
          <w:b/>
          <w:bCs/>
          <w:i/>
          <w:vanish/>
        </w:rPr>
      </w:pPr>
      <w:r w:rsidRPr="004C1CCB">
        <w:rPr>
          <w:b/>
          <w:bCs/>
          <w:i/>
          <w:vanish/>
        </w:rPr>
        <w:t xml:space="preserve">Jurisprudenta </w:t>
      </w:r>
    </w:p>
    <w:p w:rsidR="00766376" w:rsidRDefault="00766376" w:rsidP="00766376">
      <w:pPr>
        <w:autoSpaceDE w:val="0"/>
        <w:autoSpaceDN w:val="0"/>
        <w:adjustRightInd w:val="0"/>
        <w:rPr>
          <w:i/>
        </w:rPr>
      </w:pPr>
      <w:r w:rsidRPr="004C1CCB">
        <w:rPr>
          <w:i/>
        </w:rPr>
        <w:t> </w:t>
      </w:r>
      <w:r w:rsidRPr="004C1CCB">
        <w:rPr>
          <w:i/>
        </w:rPr>
        <w:t> </w:t>
      </w:r>
      <w:r w:rsidRPr="004C1CCB">
        <w:rPr>
          <w:i/>
        </w:rPr>
        <w:t xml:space="preserve">(1) </w:t>
      </w:r>
      <w:r w:rsidRPr="0028099D">
        <w:rPr>
          <w:i/>
          <w:u w:val="single"/>
        </w:rPr>
        <w:t xml:space="preserve">Preşedinţii consiliilor judeţene, primarii şi organele de control din cadrul autorităţilor administraţiei publice locale şi judeţene au obligaţia să urmărească respectarea disciplinei în domeniul autorizării executării lucrărilor în construcţii în cadrul unităţilor lor administrativ-teritoriale </w:t>
      </w:r>
      <w:r w:rsidRPr="004C1CCB">
        <w:rPr>
          <w:i/>
        </w:rPr>
        <w:t xml:space="preserve">şi, în funcţie de încălcarea prevederilor legale, să aplice sancţiuni sau să se adreseze instanţelor judecătoreşti şi organelor de urmărire penală, după caz. </w:t>
      </w:r>
      <w:r w:rsidRPr="004C1CCB">
        <w:rPr>
          <w:i/>
        </w:rPr>
        <w:br/>
      </w:r>
    </w:p>
    <w:p w:rsidR="00766376" w:rsidRDefault="00766376" w:rsidP="00766376">
      <w:pPr>
        <w:autoSpaceDE w:val="0"/>
        <w:autoSpaceDN w:val="0"/>
        <w:adjustRightInd w:val="0"/>
        <w:rPr>
          <w:bCs/>
        </w:rPr>
      </w:pPr>
    </w:p>
    <w:p w:rsidR="00766376" w:rsidRPr="00CB0E53" w:rsidRDefault="00766376" w:rsidP="00766376">
      <w:pPr>
        <w:autoSpaceDE w:val="0"/>
        <w:autoSpaceDN w:val="0"/>
        <w:adjustRightInd w:val="0"/>
        <w:rPr>
          <w:rFonts w:eastAsia="Calibri"/>
        </w:rPr>
      </w:pPr>
      <w:r>
        <w:t xml:space="preserve">- </w:t>
      </w:r>
      <w:r w:rsidRPr="00CB0E53">
        <w:t xml:space="preserve">Având în vedere </w:t>
      </w:r>
      <w:r>
        <w:t xml:space="preserve">prevederile </w:t>
      </w:r>
      <w:r w:rsidRPr="00CB0E53">
        <w:rPr>
          <w:rFonts w:eastAsia="Calibri"/>
        </w:rPr>
        <w:t>Art. 9, Art.4 și Art.33</w:t>
      </w:r>
      <w:r>
        <w:rPr>
          <w:rFonts w:eastAsia="Calibri"/>
        </w:rPr>
        <w:t xml:space="preserve"> din </w:t>
      </w:r>
      <w:r w:rsidRPr="00B65AB9">
        <w:rPr>
          <w:rFonts w:eastAsia="Calibri"/>
          <w:b/>
        </w:rPr>
        <w:t xml:space="preserve">Convenția ONU privind drepturile persoanelor cu </w:t>
      </w:r>
      <w:proofErr w:type="spellStart"/>
      <w:r w:rsidRPr="00B65AB9">
        <w:rPr>
          <w:rFonts w:eastAsia="Calibri"/>
          <w:b/>
        </w:rPr>
        <w:t>dizabilități</w:t>
      </w:r>
      <w:proofErr w:type="spellEnd"/>
      <w:r>
        <w:rPr>
          <w:rFonts w:eastAsia="Calibri"/>
        </w:rPr>
        <w:t xml:space="preserve">, </w:t>
      </w:r>
      <w:r w:rsidRPr="00CB0E53">
        <w:rPr>
          <w:rFonts w:eastAsia="Calibri"/>
        </w:rPr>
        <w:t>ratificată de România prin Lege</w:t>
      </w:r>
      <w:r>
        <w:rPr>
          <w:rFonts w:eastAsia="Calibri"/>
        </w:rPr>
        <w:t>a nr.</w:t>
      </w:r>
      <w:r w:rsidRPr="00CB0E53">
        <w:rPr>
          <w:rFonts w:eastAsia="Calibri"/>
        </w:rPr>
        <w:t xml:space="preserve"> 221/2010, </w:t>
      </w:r>
    </w:p>
    <w:p w:rsidR="00766376" w:rsidRPr="00CB0E53" w:rsidRDefault="00766376" w:rsidP="00766376">
      <w:pPr>
        <w:autoSpaceDE w:val="0"/>
        <w:autoSpaceDN w:val="0"/>
        <w:adjustRightInd w:val="0"/>
        <w:rPr>
          <w:rFonts w:eastAsia="Calibri"/>
        </w:rPr>
      </w:pPr>
      <w:r>
        <w:t xml:space="preserve">- </w:t>
      </w:r>
      <w:r w:rsidRPr="00CB0E53">
        <w:t xml:space="preserve">Având în vedere </w:t>
      </w:r>
      <w:r>
        <w:t xml:space="preserve">prevederile </w:t>
      </w:r>
      <w:r w:rsidRPr="00CB0E53">
        <w:rPr>
          <w:rFonts w:eastAsia="Calibri"/>
        </w:rPr>
        <w:t xml:space="preserve">Art. 62 și Art. 63 din </w:t>
      </w:r>
      <w:r w:rsidRPr="00B65AB9">
        <w:rPr>
          <w:rFonts w:eastAsia="Calibri"/>
          <w:b/>
        </w:rPr>
        <w:t xml:space="preserve">Legea nr. 448/2006 </w:t>
      </w:r>
      <w:r>
        <w:rPr>
          <w:rFonts w:eastAsia="Calibri"/>
          <w:b/>
        </w:rPr>
        <w:t xml:space="preserve">(republicată) </w:t>
      </w:r>
      <w:r w:rsidRPr="00B65AB9">
        <w:rPr>
          <w:rFonts w:eastAsia="Calibri"/>
          <w:b/>
        </w:rPr>
        <w:t xml:space="preserve">privind drepturile persoanelor cu </w:t>
      </w:r>
      <w:proofErr w:type="spellStart"/>
      <w:r w:rsidRPr="00B65AB9">
        <w:rPr>
          <w:rFonts w:eastAsia="Calibri"/>
          <w:b/>
        </w:rPr>
        <w:t>dizabilități</w:t>
      </w:r>
      <w:proofErr w:type="spellEnd"/>
      <w:r w:rsidRPr="00CB0E53">
        <w:rPr>
          <w:rFonts w:eastAsia="Calibri"/>
        </w:rPr>
        <w:t>,</w:t>
      </w:r>
    </w:p>
    <w:p w:rsidR="00766376" w:rsidRPr="00CB0E53" w:rsidRDefault="00766376" w:rsidP="00766376">
      <w:pPr>
        <w:autoSpaceDE w:val="0"/>
        <w:autoSpaceDN w:val="0"/>
        <w:adjustRightInd w:val="0"/>
      </w:pPr>
      <w:r>
        <w:t xml:space="preserve">- </w:t>
      </w:r>
      <w:r w:rsidRPr="00CB0E53">
        <w:t xml:space="preserve">Având în vedere </w:t>
      </w:r>
      <w:r>
        <w:t xml:space="preserve">prevederile </w:t>
      </w:r>
      <w:r w:rsidRPr="00B65AB9">
        <w:rPr>
          <w:b/>
        </w:rPr>
        <w:t xml:space="preserve">Normativului </w:t>
      </w:r>
      <w:r>
        <w:rPr>
          <w:b/>
        </w:rPr>
        <w:t>NP 0</w:t>
      </w:r>
      <w:r w:rsidRPr="00B65AB9">
        <w:rPr>
          <w:b/>
        </w:rPr>
        <w:t xml:space="preserve">51/2012 privind </w:t>
      </w:r>
      <w:r w:rsidRPr="00B65AB9">
        <w:rPr>
          <w:rFonts w:eastAsia="Calibri"/>
          <w:b/>
          <w:bCs/>
        </w:rPr>
        <w:t xml:space="preserve">adaptarea clădirilor civile și spațiului urban la nevoile individuale ale persoanelor cu handicap / </w:t>
      </w:r>
      <w:proofErr w:type="spellStart"/>
      <w:r w:rsidRPr="00B65AB9">
        <w:rPr>
          <w:rFonts w:eastAsia="Calibri"/>
          <w:b/>
          <w:bCs/>
        </w:rPr>
        <w:t>dizabilități</w:t>
      </w:r>
      <w:proofErr w:type="spellEnd"/>
      <w:r w:rsidRPr="00CB0E53">
        <w:rPr>
          <w:rFonts w:eastAsia="Calibri"/>
        </w:rPr>
        <w:t xml:space="preserve"> </w:t>
      </w:r>
      <w:r>
        <w:rPr>
          <w:rFonts w:eastAsia="Calibri"/>
        </w:rPr>
        <w:t xml:space="preserve">elaborat de </w:t>
      </w:r>
      <w:r w:rsidRPr="00CB0E53">
        <w:rPr>
          <w:rFonts w:eastAsia="Calibri"/>
        </w:rPr>
        <w:t xml:space="preserve">Universitatea de Arhitectură şi Urbanism „Ion Mincu” </w:t>
      </w:r>
    </w:p>
    <w:p w:rsidR="00766376" w:rsidRDefault="00766376" w:rsidP="00766376">
      <w:pPr>
        <w:autoSpaceDE w:val="0"/>
        <w:autoSpaceDN w:val="0"/>
        <w:adjustRightInd w:val="0"/>
      </w:pPr>
      <w:r>
        <w:t xml:space="preserve">- </w:t>
      </w:r>
      <w:r w:rsidRPr="00CB0E53">
        <w:t xml:space="preserve">Având în vedere </w:t>
      </w:r>
      <w:r>
        <w:t xml:space="preserve">prevederile </w:t>
      </w:r>
      <w:r w:rsidRPr="00CB0E53">
        <w:rPr>
          <w:rFonts w:eastAsia="Calibri"/>
        </w:rPr>
        <w:t>Art. 13, Art. 25, alin. (1), Art. 26, Art. 27, alin. (1) și Art. 56, alin. (1)</w:t>
      </w:r>
      <w:r>
        <w:rPr>
          <w:rFonts w:eastAsia="Calibri"/>
        </w:rPr>
        <w:t xml:space="preserve"> din </w:t>
      </w:r>
      <w:r w:rsidRPr="00B65AB9">
        <w:rPr>
          <w:rFonts w:eastAsia="Calibri"/>
          <w:b/>
        </w:rPr>
        <w:t xml:space="preserve">Legea nr. 350/2001 privind amenajarea teritoriului </w:t>
      </w:r>
      <w:r w:rsidRPr="00B65AB9">
        <w:rPr>
          <w:b/>
        </w:rPr>
        <w:t>ș</w:t>
      </w:r>
      <w:r w:rsidRPr="00B65AB9">
        <w:rPr>
          <w:rFonts w:eastAsia="Calibri"/>
          <w:b/>
        </w:rPr>
        <w:t>i urbanismul</w:t>
      </w:r>
      <w:r>
        <w:rPr>
          <w:rFonts w:eastAsia="Calibri"/>
        </w:rPr>
        <w:t xml:space="preserve">, </w:t>
      </w:r>
      <w:r w:rsidRPr="00CB0E53">
        <w:rPr>
          <w:rFonts w:eastAsia="Calibri"/>
        </w:rPr>
        <w:t xml:space="preserve"> </w:t>
      </w:r>
    </w:p>
    <w:p w:rsidR="00766376" w:rsidRPr="00B65AB9" w:rsidRDefault="00766376" w:rsidP="00766376">
      <w:pPr>
        <w:autoSpaceDE w:val="0"/>
        <w:autoSpaceDN w:val="0"/>
        <w:adjustRightInd w:val="0"/>
      </w:pPr>
      <w:r>
        <w:t xml:space="preserve">- </w:t>
      </w:r>
      <w:r w:rsidRPr="00CB0E53">
        <w:t xml:space="preserve">Având în vedere </w:t>
      </w:r>
      <w:r>
        <w:t xml:space="preserve">prevederile </w:t>
      </w:r>
      <w:r w:rsidRPr="00CB0E53">
        <w:rPr>
          <w:rFonts w:eastAsia="Calibri"/>
        </w:rPr>
        <w:t xml:space="preserve">Art. 2, alin. (1) </w:t>
      </w:r>
      <w:r w:rsidRPr="00CB0E53">
        <w:t>ș</w:t>
      </w:r>
      <w:r w:rsidRPr="00CB0E53">
        <w:rPr>
          <w:rFonts w:eastAsia="Calibri"/>
        </w:rPr>
        <w:t>i alin. (2), Art. 3, Art. 7</w:t>
      </w:r>
      <w:r>
        <w:rPr>
          <w:rFonts w:eastAsia="Calibri"/>
        </w:rPr>
        <w:t xml:space="preserve">, </w:t>
      </w:r>
      <w:r w:rsidRPr="00CB0E53">
        <w:rPr>
          <w:rFonts w:eastAsia="Calibri"/>
        </w:rPr>
        <w:t xml:space="preserve">Art. 27, alin. (1) și alin. (2) </w:t>
      </w:r>
      <w:r>
        <w:rPr>
          <w:rFonts w:eastAsia="Calibri"/>
        </w:rPr>
        <w:t xml:space="preserve">din </w:t>
      </w:r>
      <w:r>
        <w:rPr>
          <w:rFonts w:eastAsia="Calibri"/>
          <w:b/>
        </w:rPr>
        <w:t xml:space="preserve">Legea nr. 50/1991 (republicată) </w:t>
      </w:r>
      <w:r w:rsidRPr="00B65AB9">
        <w:rPr>
          <w:rFonts w:eastAsia="Calibri"/>
          <w:b/>
        </w:rPr>
        <w:t>privind autorizarea execut</w:t>
      </w:r>
      <w:r w:rsidRPr="00B65AB9">
        <w:rPr>
          <w:b/>
        </w:rPr>
        <w:t>ă</w:t>
      </w:r>
      <w:r w:rsidRPr="00B65AB9">
        <w:rPr>
          <w:rFonts w:eastAsia="Calibri"/>
          <w:b/>
        </w:rPr>
        <w:t>rii lucr</w:t>
      </w:r>
      <w:r w:rsidRPr="00B65AB9">
        <w:rPr>
          <w:b/>
        </w:rPr>
        <w:t>ă</w:t>
      </w:r>
      <w:r w:rsidRPr="00B65AB9">
        <w:rPr>
          <w:rFonts w:eastAsia="Calibri"/>
          <w:b/>
        </w:rPr>
        <w:t>rilor de construc</w:t>
      </w:r>
      <w:r w:rsidRPr="00B65AB9">
        <w:rPr>
          <w:b/>
        </w:rPr>
        <w:t>ț</w:t>
      </w:r>
      <w:r w:rsidRPr="00B65AB9">
        <w:rPr>
          <w:rFonts w:eastAsia="Calibri"/>
          <w:b/>
        </w:rPr>
        <w:t>ii</w:t>
      </w:r>
      <w:r w:rsidRPr="00CB0E53">
        <w:rPr>
          <w:rFonts w:eastAsia="Calibri"/>
        </w:rPr>
        <w:t xml:space="preserve">, </w:t>
      </w:r>
    </w:p>
    <w:p w:rsidR="00766376" w:rsidRPr="00984618" w:rsidRDefault="00766376" w:rsidP="00766376">
      <w:pPr>
        <w:autoSpaceDE w:val="0"/>
        <w:autoSpaceDN w:val="0"/>
        <w:adjustRightInd w:val="0"/>
        <w:rPr>
          <w:u w:val="single"/>
        </w:rPr>
      </w:pPr>
      <w:r w:rsidRPr="00984618">
        <w:rPr>
          <w:u w:val="single"/>
        </w:rPr>
        <w:t xml:space="preserve">se propune </w:t>
      </w:r>
      <w:r>
        <w:rPr>
          <w:u w:val="single"/>
        </w:rPr>
        <w:t>spre adoptare prezenta</w:t>
      </w:r>
      <w:r w:rsidRPr="00984618">
        <w:rPr>
          <w:u w:val="single"/>
        </w:rPr>
        <w:t xml:space="preserve"> H</w:t>
      </w:r>
      <w:r>
        <w:rPr>
          <w:u w:val="single"/>
        </w:rPr>
        <w:t xml:space="preserve">otărâre a </w:t>
      </w:r>
      <w:r w:rsidRPr="00984618">
        <w:rPr>
          <w:u w:val="single"/>
        </w:rPr>
        <w:t>C</w:t>
      </w:r>
      <w:r>
        <w:rPr>
          <w:u w:val="single"/>
        </w:rPr>
        <w:t xml:space="preserve">onsiliului </w:t>
      </w:r>
      <w:r w:rsidRPr="00984618">
        <w:rPr>
          <w:u w:val="single"/>
        </w:rPr>
        <w:t>L</w:t>
      </w:r>
      <w:r>
        <w:rPr>
          <w:u w:val="single"/>
        </w:rPr>
        <w:t xml:space="preserve">ocal </w:t>
      </w:r>
      <w:proofErr w:type="spellStart"/>
      <w:r>
        <w:rPr>
          <w:u w:val="single"/>
        </w:rPr>
        <w:t>Tîrgu</w:t>
      </w:r>
      <w:proofErr w:type="spellEnd"/>
      <w:r>
        <w:rPr>
          <w:u w:val="single"/>
        </w:rPr>
        <w:t xml:space="preserve"> Mureș</w:t>
      </w:r>
      <w:r w:rsidRPr="00984618">
        <w:rPr>
          <w:u w:val="single"/>
        </w:rPr>
        <w:t xml:space="preserve"> privind </w:t>
      </w:r>
      <w:r w:rsidRPr="00984618">
        <w:rPr>
          <w:rFonts w:eastAsia="Calibri"/>
          <w:bCs/>
          <w:u w:val="single"/>
        </w:rPr>
        <w:t>completarea con</w:t>
      </w:r>
      <w:r w:rsidRPr="00984618">
        <w:rPr>
          <w:rFonts w:eastAsia="Times New Roman Bold"/>
          <w:bCs/>
          <w:u w:val="single"/>
        </w:rPr>
        <w:t>ț</w:t>
      </w:r>
      <w:r w:rsidRPr="00984618">
        <w:rPr>
          <w:rFonts w:eastAsia="Calibri"/>
          <w:bCs/>
          <w:u w:val="single"/>
        </w:rPr>
        <w:t>inutului cadru al documenta</w:t>
      </w:r>
      <w:r w:rsidRPr="00984618">
        <w:rPr>
          <w:rFonts w:eastAsia="Times New Roman Bold"/>
          <w:bCs/>
          <w:u w:val="single"/>
        </w:rPr>
        <w:t>ț</w:t>
      </w:r>
      <w:r w:rsidRPr="00984618">
        <w:rPr>
          <w:rFonts w:eastAsia="Calibri"/>
          <w:bCs/>
          <w:u w:val="single"/>
        </w:rPr>
        <w:t>iei tehnice pentru autorizarea execut</w:t>
      </w:r>
      <w:r w:rsidRPr="00984618">
        <w:rPr>
          <w:rFonts w:eastAsia="Times New Roman Bold"/>
          <w:bCs/>
          <w:u w:val="single"/>
        </w:rPr>
        <w:t>ă</w:t>
      </w:r>
      <w:r w:rsidRPr="00984618">
        <w:rPr>
          <w:rFonts w:eastAsia="Calibri"/>
          <w:bCs/>
          <w:u w:val="single"/>
        </w:rPr>
        <w:t>rii lucr</w:t>
      </w:r>
      <w:r w:rsidRPr="00984618">
        <w:rPr>
          <w:rFonts w:eastAsia="Times New Roman Bold"/>
          <w:bCs/>
          <w:u w:val="single"/>
        </w:rPr>
        <w:t>ă</w:t>
      </w:r>
      <w:r w:rsidRPr="00984618">
        <w:rPr>
          <w:rFonts w:eastAsia="Calibri"/>
          <w:bCs/>
          <w:u w:val="single"/>
        </w:rPr>
        <w:t>rilor de construc</w:t>
      </w:r>
      <w:r w:rsidRPr="00984618">
        <w:rPr>
          <w:rFonts w:eastAsia="Times New Roman Bold"/>
          <w:bCs/>
          <w:u w:val="single"/>
        </w:rPr>
        <w:t>ț</w:t>
      </w:r>
      <w:r w:rsidRPr="00984618">
        <w:rPr>
          <w:rFonts w:eastAsia="Calibri"/>
          <w:bCs/>
          <w:u w:val="single"/>
        </w:rPr>
        <w:t xml:space="preserve">ii cu </w:t>
      </w:r>
      <w:r w:rsidRPr="00984618">
        <w:rPr>
          <w:u w:val="single"/>
        </w:rPr>
        <w:t xml:space="preserve">respectarea indicatorilor tehnici din Normativul 51/2012 </w:t>
      </w:r>
      <w:r w:rsidRPr="00984618">
        <w:rPr>
          <w:rFonts w:eastAsia="Calibri"/>
          <w:bCs/>
          <w:u w:val="single"/>
        </w:rPr>
        <w:t xml:space="preserve">- Revizuire NP 051/2000 </w:t>
      </w:r>
      <w:r w:rsidRPr="00984618">
        <w:rPr>
          <w:u w:val="single"/>
        </w:rPr>
        <w:t xml:space="preserve">privind </w:t>
      </w:r>
      <w:r w:rsidRPr="00984618">
        <w:rPr>
          <w:rFonts w:eastAsia="Calibri"/>
          <w:bCs/>
          <w:u w:val="single"/>
        </w:rPr>
        <w:t xml:space="preserve">adaptarea clădirilor civile și spațiului urban la nevoile individuale ale persoanelor cu handicap / </w:t>
      </w:r>
      <w:proofErr w:type="spellStart"/>
      <w:r w:rsidRPr="00984618">
        <w:rPr>
          <w:rFonts w:eastAsia="Calibri"/>
          <w:bCs/>
          <w:u w:val="single"/>
        </w:rPr>
        <w:t>dizabilități</w:t>
      </w:r>
      <w:proofErr w:type="spellEnd"/>
      <w:r>
        <w:rPr>
          <w:rFonts w:eastAsia="Calibri"/>
          <w:bCs/>
          <w:u w:val="single"/>
        </w:rPr>
        <w:t>.</w:t>
      </w:r>
    </w:p>
    <w:p w:rsidR="00C5249B" w:rsidRDefault="00C5249B"/>
    <w:p w:rsidR="00766376" w:rsidRDefault="00766376"/>
    <w:p w:rsidR="00766376" w:rsidRDefault="00766376"/>
    <w:p w:rsidR="00766376" w:rsidRDefault="00766376"/>
    <w:p w:rsidR="00766376" w:rsidRDefault="00766376"/>
    <w:p w:rsidR="00766376" w:rsidRDefault="00766376"/>
    <w:p w:rsidR="00766376" w:rsidRDefault="00766376"/>
    <w:p w:rsidR="00766376" w:rsidRDefault="00766376"/>
    <w:p w:rsidR="00766376" w:rsidRDefault="00766376"/>
    <w:p w:rsidR="00766376" w:rsidRDefault="00766376"/>
    <w:p w:rsidR="00766376" w:rsidRDefault="00766376"/>
    <w:p w:rsidR="00766376" w:rsidRDefault="00766376"/>
    <w:p w:rsidR="00766376" w:rsidRDefault="00766376"/>
    <w:p w:rsidR="00766376" w:rsidRDefault="00766376"/>
    <w:p w:rsidR="00766376" w:rsidRDefault="00766376"/>
    <w:p w:rsidR="00766376" w:rsidRDefault="00766376"/>
    <w:p w:rsidR="00766376" w:rsidRDefault="00766376"/>
    <w:p w:rsidR="00766376" w:rsidRPr="00173927" w:rsidRDefault="00766376" w:rsidP="00766376">
      <w:pPr>
        <w:jc w:val="both"/>
        <w:rPr>
          <w:sz w:val="28"/>
          <w:szCs w:val="28"/>
        </w:rPr>
      </w:pPr>
      <w:r w:rsidRPr="00173927">
        <w:pict>
          <v:shape id="_x0000_s1027" type="#_x0000_t75" style="position:absolute;left:0;text-align:left;margin-left:-6.1pt;margin-top:5.05pt;width:38.4pt;height:57.6pt;z-index:-251655168;visibility:visible;mso-wrap-edited:f" wrapcoords="-174 0 -174 21481 21600 21481 21600 0 -174 0" o:allowincell="f">
            <v:imagedata r:id="rId6" o:title=""/>
            <w10:wrap type="tight"/>
          </v:shape>
          <o:OLEObject Type="Embed" ProgID="Word.Picture.8" ShapeID="_x0000_s1027" DrawAspect="Content" ObjectID="_1562746060" r:id="rId8"/>
        </w:pict>
      </w:r>
      <w:r w:rsidRPr="00173927">
        <w:t>ROMÂNIA</w:t>
      </w:r>
      <w:r w:rsidRPr="00173927">
        <w:tab/>
      </w:r>
      <w:r w:rsidRPr="00173927">
        <w:tab/>
      </w:r>
      <w:r w:rsidRPr="00173927">
        <w:tab/>
      </w:r>
      <w:r w:rsidRPr="00173927">
        <w:tab/>
      </w:r>
      <w:r w:rsidRPr="00173927">
        <w:tab/>
      </w:r>
      <w:r w:rsidRPr="00173927">
        <w:tab/>
      </w:r>
      <w:r w:rsidRPr="00173927">
        <w:tab/>
      </w:r>
      <w:r w:rsidRPr="00173927">
        <w:tab/>
      </w:r>
      <w:r w:rsidRPr="00173927">
        <w:tab/>
      </w:r>
      <w:r w:rsidRPr="00173927">
        <w:rPr>
          <w:sz w:val="28"/>
          <w:szCs w:val="28"/>
        </w:rPr>
        <w:t>Proiect</w:t>
      </w:r>
    </w:p>
    <w:p w:rsidR="00766376" w:rsidRPr="00173927" w:rsidRDefault="00766376" w:rsidP="00766376">
      <w:pPr>
        <w:jc w:val="both"/>
      </w:pPr>
      <w:r w:rsidRPr="00173927">
        <w:t>JUDEŢUL MUREŞ</w:t>
      </w:r>
      <w:r w:rsidRPr="00173927">
        <w:tab/>
      </w:r>
      <w:r w:rsidRPr="00173927">
        <w:tab/>
      </w:r>
      <w:r w:rsidRPr="00173927">
        <w:tab/>
      </w:r>
      <w:r w:rsidRPr="00173927">
        <w:tab/>
      </w:r>
      <w:r w:rsidRPr="00173927">
        <w:tab/>
      </w:r>
      <w:r w:rsidRPr="00173927">
        <w:tab/>
      </w:r>
      <w:r w:rsidRPr="00173927">
        <w:tab/>
        <w:t xml:space="preserve">    </w:t>
      </w:r>
      <w:r>
        <w:t xml:space="preserve">   </w:t>
      </w:r>
      <w:r w:rsidRPr="00173927">
        <w:t>Consilier local</w:t>
      </w:r>
    </w:p>
    <w:p w:rsidR="00766376" w:rsidRPr="00173927" w:rsidRDefault="00766376" w:rsidP="00766376">
      <w:pPr>
        <w:jc w:val="both"/>
      </w:pPr>
      <w:r w:rsidRPr="00173927">
        <w:t>MUNICIPIUL TÎRGU-MUREŞ</w:t>
      </w:r>
      <w:r w:rsidRPr="00173927">
        <w:tab/>
      </w:r>
      <w:r w:rsidRPr="00173927">
        <w:tab/>
      </w:r>
      <w:r w:rsidRPr="00173927">
        <w:tab/>
      </w:r>
      <w:r w:rsidRPr="00173927">
        <w:tab/>
      </w:r>
      <w:r w:rsidRPr="00173927">
        <w:tab/>
        <w:t xml:space="preserve">    </w:t>
      </w:r>
      <w:r>
        <w:t xml:space="preserve">     </w:t>
      </w:r>
      <w:proofErr w:type="spellStart"/>
      <w:r>
        <w:t>Györfi</w:t>
      </w:r>
      <w:proofErr w:type="spellEnd"/>
      <w:r>
        <w:t xml:space="preserve"> Julia</w:t>
      </w:r>
    </w:p>
    <w:p w:rsidR="00766376" w:rsidRPr="00173927" w:rsidRDefault="00766376" w:rsidP="00766376">
      <w:pPr>
        <w:jc w:val="both"/>
      </w:pPr>
      <w:r w:rsidRPr="00173927">
        <w:t xml:space="preserve">CONSILIUL LOCAL MUNICIPAL TÎRGU-MUREŞ </w:t>
      </w:r>
      <w:r w:rsidRPr="00173927">
        <w:tab/>
      </w:r>
      <w:r w:rsidRPr="00173927">
        <w:tab/>
      </w:r>
      <w:r w:rsidRPr="00173927">
        <w:tab/>
        <w:t xml:space="preserve">           </w:t>
      </w:r>
    </w:p>
    <w:p w:rsidR="00766376" w:rsidRPr="00A64A88" w:rsidRDefault="00766376" w:rsidP="00766376">
      <w:pPr>
        <w:rPr>
          <w:lang w:eastAsia="en-US"/>
        </w:rPr>
      </w:pPr>
    </w:p>
    <w:p w:rsidR="00766376" w:rsidRPr="00A64A88" w:rsidRDefault="00766376" w:rsidP="00766376">
      <w:pPr>
        <w:pStyle w:val="Heading4"/>
        <w:jc w:val="left"/>
        <w:rPr>
          <w:b w:val="0"/>
          <w:szCs w:val="24"/>
          <w:lang w:val="ro-RO"/>
        </w:rPr>
      </w:pPr>
    </w:p>
    <w:p w:rsidR="00766376" w:rsidRPr="00A64A88" w:rsidRDefault="00766376" w:rsidP="00766376">
      <w:pPr>
        <w:pStyle w:val="Heading4"/>
        <w:rPr>
          <w:b w:val="0"/>
          <w:szCs w:val="24"/>
          <w:lang w:val="ro-RO"/>
        </w:rPr>
      </w:pPr>
      <w:r w:rsidRPr="00A64A88">
        <w:rPr>
          <w:b w:val="0"/>
          <w:szCs w:val="24"/>
          <w:lang w:val="ro-RO"/>
        </w:rPr>
        <w:t>HOTĂRÂREA</w:t>
      </w:r>
    </w:p>
    <w:p w:rsidR="00766376" w:rsidRPr="00A64A88" w:rsidRDefault="00766376" w:rsidP="00766376">
      <w:pPr>
        <w:jc w:val="center"/>
      </w:pPr>
    </w:p>
    <w:p w:rsidR="00766376" w:rsidRDefault="00766376" w:rsidP="00766376">
      <w:pPr>
        <w:pStyle w:val="Heading4"/>
        <w:rPr>
          <w:b w:val="0"/>
          <w:szCs w:val="24"/>
          <w:lang w:val="ro-RO"/>
        </w:rPr>
      </w:pPr>
      <w:r w:rsidRPr="00A64A88">
        <w:rPr>
          <w:b w:val="0"/>
          <w:szCs w:val="24"/>
          <w:lang w:val="ro-RO"/>
        </w:rPr>
        <w:t>Nr._________din_________2017</w:t>
      </w:r>
    </w:p>
    <w:p w:rsidR="00766376" w:rsidRPr="00BC7128" w:rsidRDefault="00766376" w:rsidP="00766376">
      <w:pPr>
        <w:rPr>
          <w:lang w:eastAsia="en-US"/>
        </w:rPr>
      </w:pPr>
    </w:p>
    <w:p w:rsidR="00766376" w:rsidRPr="00DD6645" w:rsidRDefault="00766376" w:rsidP="00766376">
      <w:pPr>
        <w:autoSpaceDE w:val="0"/>
        <w:autoSpaceDN w:val="0"/>
        <w:adjustRightInd w:val="0"/>
        <w:jc w:val="center"/>
        <w:rPr>
          <w:rFonts w:eastAsia="Calibri"/>
          <w:bCs/>
          <w:i/>
        </w:rPr>
      </w:pPr>
      <w:r w:rsidRPr="00DD6645">
        <w:rPr>
          <w:rFonts w:eastAsia="Calibri"/>
          <w:bCs/>
          <w:i/>
        </w:rPr>
        <w:t>privind completarea con</w:t>
      </w:r>
      <w:r w:rsidRPr="00DD6645">
        <w:rPr>
          <w:rFonts w:eastAsia="Times New Roman Bold"/>
          <w:bCs/>
          <w:i/>
        </w:rPr>
        <w:t>ț</w:t>
      </w:r>
      <w:r w:rsidRPr="00DD6645">
        <w:rPr>
          <w:rFonts w:eastAsia="Calibri"/>
          <w:bCs/>
          <w:i/>
        </w:rPr>
        <w:t>inutului cadru al documenta</w:t>
      </w:r>
      <w:r w:rsidRPr="00DD6645">
        <w:rPr>
          <w:rFonts w:eastAsia="Times New Roman Bold"/>
          <w:bCs/>
          <w:i/>
        </w:rPr>
        <w:t>ț</w:t>
      </w:r>
      <w:r w:rsidRPr="00DD6645">
        <w:rPr>
          <w:rFonts w:eastAsia="Calibri"/>
          <w:bCs/>
          <w:i/>
        </w:rPr>
        <w:t>iei tehnice pentru autorizarea execut</w:t>
      </w:r>
      <w:r w:rsidRPr="00DD6645">
        <w:rPr>
          <w:rFonts w:eastAsia="Times New Roman Bold"/>
          <w:bCs/>
          <w:i/>
        </w:rPr>
        <w:t>ă</w:t>
      </w:r>
      <w:r w:rsidRPr="00DD6645">
        <w:rPr>
          <w:rFonts w:eastAsia="Calibri"/>
          <w:bCs/>
          <w:i/>
        </w:rPr>
        <w:t>rii lucr</w:t>
      </w:r>
      <w:r w:rsidRPr="00DD6645">
        <w:rPr>
          <w:rFonts w:eastAsia="Times New Roman Bold"/>
          <w:bCs/>
          <w:i/>
        </w:rPr>
        <w:t>ă</w:t>
      </w:r>
      <w:r w:rsidRPr="00DD6645">
        <w:rPr>
          <w:rFonts w:eastAsia="Calibri"/>
          <w:bCs/>
          <w:i/>
        </w:rPr>
        <w:t>rilor de construc</w:t>
      </w:r>
      <w:r w:rsidRPr="00DD6645">
        <w:rPr>
          <w:rFonts w:eastAsia="Times New Roman Bold"/>
          <w:bCs/>
          <w:i/>
        </w:rPr>
        <w:t>ț</w:t>
      </w:r>
      <w:r w:rsidRPr="00DD6645">
        <w:rPr>
          <w:rFonts w:eastAsia="Calibri"/>
          <w:bCs/>
          <w:i/>
        </w:rPr>
        <w:t xml:space="preserve">ii cu </w:t>
      </w:r>
      <w:r w:rsidRPr="00DD6645">
        <w:rPr>
          <w:i/>
        </w:rPr>
        <w:t xml:space="preserve">respectarea indicatorilor tehnici din </w:t>
      </w:r>
      <w:proofErr w:type="spellStart"/>
      <w:r w:rsidRPr="00DD6645">
        <w:rPr>
          <w:i/>
        </w:rPr>
        <w:t>Nomativul</w:t>
      </w:r>
      <w:proofErr w:type="spellEnd"/>
      <w:r w:rsidRPr="00DD6645">
        <w:rPr>
          <w:i/>
        </w:rPr>
        <w:t xml:space="preserve"> </w:t>
      </w:r>
      <w:r>
        <w:rPr>
          <w:i/>
        </w:rPr>
        <w:t>NP 0</w:t>
      </w:r>
      <w:r w:rsidRPr="00DD6645">
        <w:rPr>
          <w:i/>
        </w:rPr>
        <w:t xml:space="preserve">51/2012 </w:t>
      </w:r>
      <w:r w:rsidRPr="00DD6645">
        <w:rPr>
          <w:rFonts w:eastAsia="Calibri"/>
          <w:bCs/>
          <w:i/>
        </w:rPr>
        <w:t xml:space="preserve">- Revizuire NP 051/2000 </w:t>
      </w:r>
      <w:r w:rsidRPr="00DD6645">
        <w:rPr>
          <w:i/>
        </w:rPr>
        <w:t xml:space="preserve">privind </w:t>
      </w:r>
      <w:r w:rsidRPr="00DD6645">
        <w:rPr>
          <w:rFonts w:eastAsia="Calibri"/>
          <w:bCs/>
          <w:i/>
        </w:rPr>
        <w:t xml:space="preserve">adaptarea clădirilor civile și spațiului urban la nevoile individuale ale persoanelor cu handicap / </w:t>
      </w:r>
      <w:proofErr w:type="spellStart"/>
      <w:r w:rsidRPr="00DD6645">
        <w:rPr>
          <w:rFonts w:eastAsia="Calibri"/>
          <w:bCs/>
          <w:i/>
        </w:rPr>
        <w:t>dizabilități</w:t>
      </w:r>
      <w:proofErr w:type="spellEnd"/>
    </w:p>
    <w:p w:rsidR="00766376" w:rsidRPr="00A64A88" w:rsidRDefault="00766376" w:rsidP="00766376">
      <w:pPr>
        <w:ind w:firstLine="851"/>
        <w:rPr>
          <w:bCs/>
          <w:i/>
        </w:rPr>
      </w:pPr>
      <w:r w:rsidRPr="00A64A88">
        <w:rPr>
          <w:bCs/>
          <w:i/>
        </w:rPr>
        <w:tab/>
      </w:r>
    </w:p>
    <w:p w:rsidR="00766376" w:rsidRPr="00A64A88" w:rsidRDefault="00766376" w:rsidP="00766376">
      <w:pPr>
        <w:ind w:firstLine="851"/>
      </w:pPr>
      <w:r w:rsidRPr="00A64A88">
        <w:t xml:space="preserve">Consiliul Local al Municipiului Târgu-Mureş, întrunit în şedinţa ordinară de lucru, </w:t>
      </w:r>
      <w:r w:rsidRPr="00A64A88">
        <w:tab/>
      </w:r>
    </w:p>
    <w:p w:rsidR="00766376" w:rsidRDefault="00766376" w:rsidP="00766376">
      <w:pPr>
        <w:ind w:firstLine="851"/>
      </w:pPr>
    </w:p>
    <w:p w:rsidR="00766376" w:rsidRPr="00A64A88" w:rsidRDefault="00766376" w:rsidP="00766376">
      <w:pPr>
        <w:ind w:firstLine="851"/>
        <w:rPr>
          <w:bCs/>
          <w:i/>
        </w:rPr>
      </w:pPr>
      <w:r w:rsidRPr="00A64A88">
        <w:t xml:space="preserve">Văzând Expunerea de motive nr. </w:t>
      </w:r>
      <w:r>
        <w:t xml:space="preserve">....... </w:t>
      </w:r>
      <w:r w:rsidRPr="00A64A88">
        <w:t xml:space="preserve">din </w:t>
      </w:r>
      <w:r>
        <w:t xml:space="preserve">.........../2017 a doamnei consilier local </w:t>
      </w:r>
      <w:proofErr w:type="spellStart"/>
      <w:r>
        <w:t>Györfi</w:t>
      </w:r>
      <w:proofErr w:type="spellEnd"/>
      <w:r>
        <w:t xml:space="preserve"> Julia, </w:t>
      </w:r>
      <w:r>
        <w:rPr>
          <w:rFonts w:eastAsia="Calibri"/>
        </w:rPr>
        <w:t>privind completarea con</w:t>
      </w:r>
      <w:r>
        <w:t>ț</w:t>
      </w:r>
      <w:r>
        <w:rPr>
          <w:rFonts w:eastAsia="Calibri"/>
        </w:rPr>
        <w:t>inutului cadru al documenta</w:t>
      </w:r>
      <w:r>
        <w:t>ț</w:t>
      </w:r>
      <w:r>
        <w:rPr>
          <w:rFonts w:eastAsia="Calibri"/>
        </w:rPr>
        <w:t>iei tehnice pentru autorizarea execut</w:t>
      </w:r>
      <w:r>
        <w:t>ă</w:t>
      </w:r>
      <w:r>
        <w:rPr>
          <w:rFonts w:eastAsia="Calibri"/>
        </w:rPr>
        <w:t>rii lucr</w:t>
      </w:r>
      <w:r>
        <w:t>ă</w:t>
      </w:r>
      <w:r>
        <w:rPr>
          <w:rFonts w:eastAsia="Calibri"/>
        </w:rPr>
        <w:t>rilor de construc</w:t>
      </w:r>
      <w:r>
        <w:t>ț</w:t>
      </w:r>
      <w:r>
        <w:rPr>
          <w:rFonts w:eastAsia="Calibri"/>
        </w:rPr>
        <w:t xml:space="preserve">ii </w:t>
      </w:r>
      <w:r>
        <w:t>ș</w:t>
      </w:r>
      <w:r>
        <w:rPr>
          <w:rFonts w:eastAsia="Calibri"/>
        </w:rPr>
        <w:t>i avizul al comisiilor de specialitate.</w:t>
      </w:r>
    </w:p>
    <w:p w:rsidR="00766376" w:rsidRDefault="00766376" w:rsidP="00766376">
      <w:pPr>
        <w:autoSpaceDE w:val="0"/>
        <w:autoSpaceDN w:val="0"/>
        <w:adjustRightInd w:val="0"/>
        <w:ind w:firstLine="851"/>
        <w:rPr>
          <w:rFonts w:eastAsia="Calibri"/>
        </w:rPr>
      </w:pPr>
    </w:p>
    <w:p w:rsidR="00766376" w:rsidRPr="00984618" w:rsidRDefault="00766376" w:rsidP="00766376">
      <w:pPr>
        <w:autoSpaceDE w:val="0"/>
        <w:autoSpaceDN w:val="0"/>
        <w:adjustRightInd w:val="0"/>
        <w:ind w:firstLine="851"/>
      </w:pPr>
      <w:r w:rsidRPr="00CB0E53">
        <w:t xml:space="preserve">Având în vedere </w:t>
      </w:r>
      <w:r>
        <w:t xml:space="preserve">prevederile </w:t>
      </w:r>
      <w:r w:rsidRPr="00CB0E53">
        <w:rPr>
          <w:rFonts w:eastAsia="Calibri"/>
        </w:rPr>
        <w:t>Art. 13, Art. 25, alin. (1), Art. 26, Art. 27, alin. (1) și Art. 56, alin. (1)</w:t>
      </w:r>
      <w:r>
        <w:rPr>
          <w:rFonts w:eastAsia="Calibri"/>
        </w:rPr>
        <w:t xml:space="preserve"> din </w:t>
      </w:r>
      <w:r w:rsidRPr="00984618">
        <w:rPr>
          <w:rFonts w:eastAsia="Calibri"/>
        </w:rPr>
        <w:t xml:space="preserve">Legea nr. 350/2001 privind amenajarea teritoriului </w:t>
      </w:r>
      <w:r w:rsidRPr="00984618">
        <w:t>ș</w:t>
      </w:r>
      <w:r w:rsidRPr="00984618">
        <w:rPr>
          <w:rFonts w:eastAsia="Calibri"/>
        </w:rPr>
        <w:t>i urbanismul</w:t>
      </w:r>
      <w:r w:rsidRPr="00CB0E53">
        <w:rPr>
          <w:rFonts w:eastAsia="Calibri"/>
        </w:rPr>
        <w:t>, cu toate modificăr</w:t>
      </w:r>
      <w:r>
        <w:rPr>
          <w:rFonts w:eastAsia="Calibri"/>
        </w:rPr>
        <w:t>ile și completările ulterioare, precum și</w:t>
      </w:r>
      <w:r w:rsidRPr="00CB0E53">
        <w:t xml:space="preserve"> </w:t>
      </w:r>
      <w:r>
        <w:t xml:space="preserve">prevederile </w:t>
      </w:r>
      <w:r w:rsidRPr="00CB0E53">
        <w:rPr>
          <w:rFonts w:eastAsia="Calibri"/>
        </w:rPr>
        <w:t xml:space="preserve">Art. 2, alin. (1) </w:t>
      </w:r>
      <w:r w:rsidRPr="00CB0E53">
        <w:t>ș</w:t>
      </w:r>
      <w:r w:rsidRPr="00CB0E53">
        <w:rPr>
          <w:rFonts w:eastAsia="Calibri"/>
        </w:rPr>
        <w:t>i alin. (2), Art. 3, Art. 7</w:t>
      </w:r>
      <w:r>
        <w:rPr>
          <w:rFonts w:eastAsia="Calibri"/>
        </w:rPr>
        <w:t xml:space="preserve">, </w:t>
      </w:r>
      <w:r w:rsidRPr="00CB0E53">
        <w:rPr>
          <w:rFonts w:eastAsia="Calibri"/>
        </w:rPr>
        <w:t xml:space="preserve">Art. 27, alin. (1) și alin. (2) </w:t>
      </w:r>
      <w:r>
        <w:rPr>
          <w:rFonts w:eastAsia="Calibri"/>
        </w:rPr>
        <w:t xml:space="preserve">din </w:t>
      </w:r>
      <w:r w:rsidRPr="00984618">
        <w:rPr>
          <w:rFonts w:eastAsia="Calibri"/>
        </w:rPr>
        <w:t>Legea nr. 50/1991</w:t>
      </w:r>
      <w:r>
        <w:rPr>
          <w:rFonts w:eastAsia="Calibri"/>
        </w:rPr>
        <w:t xml:space="preserve"> (republicată) </w:t>
      </w:r>
      <w:r w:rsidRPr="00984618">
        <w:rPr>
          <w:rFonts w:eastAsia="Calibri"/>
        </w:rPr>
        <w:t>privind autorizarea execut</w:t>
      </w:r>
      <w:r w:rsidRPr="00984618">
        <w:t>ă</w:t>
      </w:r>
      <w:r w:rsidRPr="00984618">
        <w:rPr>
          <w:rFonts w:eastAsia="Calibri"/>
        </w:rPr>
        <w:t>rii lucr</w:t>
      </w:r>
      <w:r w:rsidRPr="00984618">
        <w:t>ă</w:t>
      </w:r>
      <w:r w:rsidRPr="00984618">
        <w:rPr>
          <w:rFonts w:eastAsia="Calibri"/>
        </w:rPr>
        <w:t>rilor de construc</w:t>
      </w:r>
      <w:r w:rsidRPr="00984618">
        <w:t>ț</w:t>
      </w:r>
      <w:r w:rsidRPr="00984618">
        <w:rPr>
          <w:rFonts w:eastAsia="Calibri"/>
        </w:rPr>
        <w:t>ii</w:t>
      </w:r>
      <w:r>
        <w:rPr>
          <w:rFonts w:eastAsia="Calibri"/>
        </w:rPr>
        <w:t>.</w:t>
      </w:r>
    </w:p>
    <w:p w:rsidR="00766376" w:rsidRPr="00347167" w:rsidRDefault="00766376" w:rsidP="00766376">
      <w:pPr>
        <w:autoSpaceDE w:val="0"/>
        <w:autoSpaceDN w:val="0"/>
        <w:adjustRightInd w:val="0"/>
        <w:ind w:firstLine="851"/>
        <w:rPr>
          <w:rFonts w:eastAsia="Calibri"/>
          <w:color w:val="FF0000"/>
        </w:rPr>
      </w:pPr>
    </w:p>
    <w:p w:rsidR="00766376" w:rsidRDefault="00766376" w:rsidP="00766376">
      <w:pPr>
        <w:autoSpaceDE w:val="0"/>
        <w:autoSpaceDN w:val="0"/>
        <w:adjustRightInd w:val="0"/>
        <w:ind w:firstLine="851"/>
        <w:rPr>
          <w:rFonts w:eastAsia="Calibri"/>
        </w:rPr>
      </w:pPr>
      <w:r w:rsidRPr="00CB0E53">
        <w:t xml:space="preserve">Având în vedere </w:t>
      </w:r>
      <w:r>
        <w:t xml:space="preserve">prevederile </w:t>
      </w:r>
      <w:r w:rsidRPr="00CB0E53">
        <w:rPr>
          <w:rFonts w:eastAsia="Calibri"/>
        </w:rPr>
        <w:t xml:space="preserve">Art. 62 și Art. 63 din </w:t>
      </w:r>
      <w:r w:rsidRPr="00984618">
        <w:rPr>
          <w:rFonts w:eastAsia="Calibri"/>
        </w:rPr>
        <w:t>Legea nr. 448/2006</w:t>
      </w:r>
      <w:r>
        <w:rPr>
          <w:rFonts w:eastAsia="Calibri"/>
        </w:rPr>
        <w:t xml:space="preserve"> (republicată)</w:t>
      </w:r>
      <w:r w:rsidRPr="00984618">
        <w:rPr>
          <w:rFonts w:eastAsia="Calibri"/>
        </w:rPr>
        <w:t xml:space="preserve"> privind drepturile p</w:t>
      </w:r>
      <w:r>
        <w:rPr>
          <w:rFonts w:eastAsia="Calibri"/>
        </w:rPr>
        <w:t xml:space="preserve">ersoanelor cu </w:t>
      </w:r>
      <w:proofErr w:type="spellStart"/>
      <w:r>
        <w:rPr>
          <w:rFonts w:eastAsia="Calibri"/>
        </w:rPr>
        <w:t>dizabilități</w:t>
      </w:r>
      <w:proofErr w:type="spellEnd"/>
      <w:r>
        <w:rPr>
          <w:rFonts w:eastAsia="Calibri"/>
        </w:rPr>
        <w:t>.</w:t>
      </w:r>
    </w:p>
    <w:p w:rsidR="00766376" w:rsidRDefault="00766376" w:rsidP="00766376">
      <w:pPr>
        <w:ind w:firstLine="851"/>
        <w:rPr>
          <w:rFonts w:eastAsia="Calibri"/>
        </w:rPr>
      </w:pPr>
    </w:p>
    <w:p w:rsidR="00766376" w:rsidRPr="00A64A88" w:rsidRDefault="00766376" w:rsidP="00766376">
      <w:pPr>
        <w:ind w:firstLine="851"/>
        <w:rPr>
          <w:bCs/>
        </w:rPr>
      </w:pPr>
      <w:r w:rsidRPr="00A64A88">
        <w:t xml:space="preserve">În temeiul art.36, alin (1), alin (2), lit. „b”, art. 45, alin (2) şi ale art. 115, alin (1), lit. „b” din Legea nr. 215/2001 privind administraţia publică locală, republicată, cu modificările şi completările ulterioare, </w:t>
      </w:r>
    </w:p>
    <w:p w:rsidR="00766376" w:rsidRDefault="00766376" w:rsidP="00766376">
      <w:pPr>
        <w:autoSpaceDE w:val="0"/>
        <w:autoSpaceDN w:val="0"/>
        <w:adjustRightInd w:val="0"/>
        <w:ind w:firstLine="851"/>
        <w:rPr>
          <w:rFonts w:ascii="Times New Roman Bold" w:eastAsia="Calibri" w:hAnsi="Times New Roman Bold" w:cs="Times New Roman Bold"/>
          <w:b/>
          <w:bCs/>
        </w:rPr>
      </w:pPr>
    </w:p>
    <w:p w:rsidR="00766376" w:rsidRPr="00984618" w:rsidRDefault="00766376" w:rsidP="00766376">
      <w:pPr>
        <w:autoSpaceDE w:val="0"/>
        <w:autoSpaceDN w:val="0"/>
        <w:adjustRightInd w:val="0"/>
        <w:ind w:firstLine="851"/>
        <w:jc w:val="center"/>
        <w:rPr>
          <w:rFonts w:ascii="Times New Roman Bold" w:eastAsia="Calibri" w:hAnsi="Times New Roman Bold" w:cs="Times New Roman Bold"/>
          <w:b/>
          <w:bCs/>
          <w:sz w:val="28"/>
          <w:szCs w:val="28"/>
        </w:rPr>
      </w:pPr>
      <w:r w:rsidRPr="00984618">
        <w:rPr>
          <w:rFonts w:ascii="Times New Roman Bold" w:eastAsia="Calibri" w:hAnsi="Times New Roman Bold" w:cs="Times New Roman Bold"/>
          <w:b/>
          <w:bCs/>
          <w:sz w:val="28"/>
          <w:szCs w:val="28"/>
        </w:rPr>
        <w:t xml:space="preserve">H o t ă r </w:t>
      </w:r>
      <w:r w:rsidR="007B6C57">
        <w:rPr>
          <w:rFonts w:ascii="Times New Roman Bold" w:eastAsia="Times New Roman Bold" w:hAnsi="Times New Roman Bold" w:cs="Times New Roman Bold"/>
          <w:b/>
          <w:bCs/>
          <w:sz w:val="28"/>
          <w:szCs w:val="28"/>
        </w:rPr>
        <w:t>ă</w:t>
      </w:r>
      <w:r w:rsidRPr="00984618">
        <w:rPr>
          <w:rFonts w:ascii="Times New Roman Bold" w:eastAsia="Calibri" w:hAnsi="Times New Roman Bold" w:cs="Times New Roman Bold"/>
          <w:b/>
          <w:bCs/>
          <w:sz w:val="28"/>
          <w:szCs w:val="28"/>
        </w:rPr>
        <w:t xml:space="preserve"> </w:t>
      </w:r>
      <w:r w:rsidRPr="00984618">
        <w:rPr>
          <w:rFonts w:ascii="Times New Roman Bold" w:eastAsia="Times New Roman Bold" w:hAnsi="Times New Roman Bold" w:cs="Times New Roman Bold"/>
          <w:b/>
          <w:bCs/>
          <w:sz w:val="28"/>
          <w:szCs w:val="28"/>
        </w:rPr>
        <w:t>ș</w:t>
      </w:r>
      <w:r w:rsidRPr="00984618">
        <w:rPr>
          <w:rFonts w:ascii="Times New Roman Bold" w:eastAsia="Calibri" w:hAnsi="Times New Roman Bold" w:cs="Times New Roman Bold"/>
          <w:b/>
          <w:bCs/>
          <w:sz w:val="28"/>
          <w:szCs w:val="28"/>
        </w:rPr>
        <w:t xml:space="preserve"> t e :</w:t>
      </w:r>
    </w:p>
    <w:p w:rsidR="00766376" w:rsidRDefault="00766376" w:rsidP="00766376">
      <w:pPr>
        <w:autoSpaceDE w:val="0"/>
        <w:autoSpaceDN w:val="0"/>
        <w:adjustRightInd w:val="0"/>
        <w:ind w:firstLine="851"/>
        <w:rPr>
          <w:rFonts w:ascii="Times New Roman Bold" w:eastAsia="Calibri" w:hAnsi="Times New Roman Bold" w:cs="Times New Roman Bold"/>
          <w:b/>
          <w:bCs/>
        </w:rPr>
      </w:pPr>
    </w:p>
    <w:p w:rsidR="00766376" w:rsidRPr="00452529" w:rsidRDefault="00766376" w:rsidP="00766376">
      <w:pPr>
        <w:autoSpaceDE w:val="0"/>
        <w:autoSpaceDN w:val="0"/>
        <w:adjustRightInd w:val="0"/>
        <w:ind w:firstLine="851"/>
        <w:rPr>
          <w:rFonts w:eastAsia="Calibri"/>
        </w:rPr>
      </w:pPr>
      <w:r>
        <w:rPr>
          <w:rFonts w:ascii="Times New Roman Bold" w:eastAsia="Calibri" w:hAnsi="Times New Roman Bold" w:cs="Times New Roman Bold"/>
          <w:b/>
          <w:bCs/>
        </w:rPr>
        <w:t xml:space="preserve">Art. 1. </w:t>
      </w:r>
      <w:r w:rsidRPr="00452529">
        <w:t xml:space="preserve">Obligativitatea respectării indicatorilor tehnici din </w:t>
      </w:r>
      <w:r w:rsidRPr="00452529">
        <w:rPr>
          <w:b/>
        </w:rPr>
        <w:t>No</w:t>
      </w:r>
      <w:r>
        <w:rPr>
          <w:b/>
        </w:rPr>
        <w:t>r</w:t>
      </w:r>
      <w:r w:rsidRPr="00452529">
        <w:rPr>
          <w:b/>
        </w:rPr>
        <w:t xml:space="preserve">mativul </w:t>
      </w:r>
      <w:r>
        <w:rPr>
          <w:b/>
        </w:rPr>
        <w:t>NP 0</w:t>
      </w:r>
      <w:r w:rsidRPr="00452529">
        <w:rPr>
          <w:b/>
        </w:rPr>
        <w:t xml:space="preserve">51/2012 </w:t>
      </w:r>
      <w:r>
        <w:rPr>
          <w:rFonts w:eastAsia="Calibri"/>
          <w:b/>
          <w:bCs/>
        </w:rPr>
        <w:t>- Revizuire NP 0</w:t>
      </w:r>
      <w:r w:rsidRPr="00452529">
        <w:rPr>
          <w:rFonts w:eastAsia="Calibri"/>
          <w:b/>
          <w:bCs/>
        </w:rPr>
        <w:t>51/2000</w:t>
      </w:r>
      <w:r w:rsidRPr="00452529">
        <w:rPr>
          <w:rFonts w:eastAsia="Calibri"/>
          <w:bCs/>
        </w:rPr>
        <w:t xml:space="preserve"> </w:t>
      </w:r>
      <w:r w:rsidRPr="00452529">
        <w:rPr>
          <w:b/>
        </w:rPr>
        <w:t xml:space="preserve">privind </w:t>
      </w:r>
      <w:r w:rsidRPr="00452529">
        <w:rPr>
          <w:rFonts w:eastAsia="Calibri"/>
          <w:b/>
          <w:bCs/>
        </w:rPr>
        <w:t xml:space="preserve">adaptarea clădirilor civile și spațiului urban la nevoile individuale ale persoanelor cu handicap / </w:t>
      </w:r>
      <w:proofErr w:type="spellStart"/>
      <w:r w:rsidRPr="00452529">
        <w:rPr>
          <w:rFonts w:eastAsia="Calibri"/>
          <w:b/>
          <w:bCs/>
        </w:rPr>
        <w:t>dizabilități</w:t>
      </w:r>
      <w:proofErr w:type="spellEnd"/>
      <w:r w:rsidRPr="00452529">
        <w:rPr>
          <w:rFonts w:ascii="Times New Roman Bold" w:eastAsia="Calibri" w:hAnsi="Times New Roman Bold" w:cs="Times New Roman Bold"/>
          <w:b/>
          <w:bCs/>
        </w:rPr>
        <w:t xml:space="preserve"> </w:t>
      </w:r>
      <w:r>
        <w:rPr>
          <w:rFonts w:eastAsia="Calibri"/>
        </w:rPr>
        <w:t>(conform documentului anexa care face parte integrantă din prezenta Hotărâre)</w:t>
      </w:r>
      <w:r w:rsidRPr="00347167">
        <w:rPr>
          <w:rFonts w:eastAsia="Calibri"/>
        </w:rPr>
        <w:t xml:space="preserve"> </w:t>
      </w:r>
      <w:r>
        <w:rPr>
          <w:rFonts w:eastAsia="Calibri"/>
        </w:rPr>
        <w:t>pentru întocmirea d</w:t>
      </w:r>
      <w:r w:rsidRPr="00452529">
        <w:rPr>
          <w:rFonts w:eastAsia="Calibri"/>
        </w:rPr>
        <w:t>ocumenta</w:t>
      </w:r>
      <w:r w:rsidRPr="00452529">
        <w:t>ț</w:t>
      </w:r>
      <w:r>
        <w:rPr>
          <w:rFonts w:eastAsia="Calibri"/>
        </w:rPr>
        <w:t>iilor</w:t>
      </w:r>
      <w:r w:rsidRPr="00452529">
        <w:rPr>
          <w:rFonts w:eastAsia="Calibri"/>
        </w:rPr>
        <w:t xml:space="preserve"> tehnice solicitate în prezent pentru ob</w:t>
      </w:r>
      <w:r w:rsidRPr="00452529">
        <w:t>ț</w:t>
      </w:r>
      <w:r w:rsidRPr="00452529">
        <w:rPr>
          <w:rFonts w:eastAsia="Calibri"/>
        </w:rPr>
        <w:t>inerea autoriza</w:t>
      </w:r>
      <w:r w:rsidRPr="00452529">
        <w:t>ți</w:t>
      </w:r>
      <w:r w:rsidRPr="00452529">
        <w:rPr>
          <w:rFonts w:eastAsia="Calibri"/>
        </w:rPr>
        <w:t>ilor de construire în vederea execut</w:t>
      </w:r>
      <w:r w:rsidRPr="00452529">
        <w:t>ă</w:t>
      </w:r>
      <w:r w:rsidRPr="00452529">
        <w:rPr>
          <w:rFonts w:eastAsia="Calibri"/>
        </w:rPr>
        <w:t>rii lucr</w:t>
      </w:r>
      <w:r w:rsidRPr="00452529">
        <w:t>ă</w:t>
      </w:r>
      <w:r w:rsidRPr="00452529">
        <w:rPr>
          <w:rFonts w:eastAsia="Calibri"/>
        </w:rPr>
        <w:t>rilor de construc</w:t>
      </w:r>
      <w:r w:rsidRPr="00452529">
        <w:t>ț</w:t>
      </w:r>
      <w:r w:rsidRPr="00452529">
        <w:rPr>
          <w:rFonts w:eastAsia="Calibri"/>
        </w:rPr>
        <w:t>ii, emise de c</w:t>
      </w:r>
      <w:r w:rsidRPr="00452529">
        <w:t>ă</w:t>
      </w:r>
      <w:r w:rsidRPr="00452529">
        <w:rPr>
          <w:rFonts w:eastAsia="Calibri"/>
        </w:rPr>
        <w:t>tre autoritatea public</w:t>
      </w:r>
      <w:r w:rsidRPr="00452529">
        <w:t>ă</w:t>
      </w:r>
      <w:r w:rsidRPr="00452529">
        <w:rPr>
          <w:rFonts w:eastAsia="Calibri"/>
        </w:rPr>
        <w:t xml:space="preserve"> executiv</w:t>
      </w:r>
      <w:r w:rsidRPr="00452529">
        <w:t>ă</w:t>
      </w:r>
      <w:r w:rsidRPr="00452529">
        <w:rPr>
          <w:rFonts w:eastAsia="Calibri"/>
        </w:rPr>
        <w:t>.</w:t>
      </w:r>
    </w:p>
    <w:p w:rsidR="00766376" w:rsidRDefault="00766376" w:rsidP="00766376">
      <w:pPr>
        <w:autoSpaceDE w:val="0"/>
        <w:autoSpaceDN w:val="0"/>
        <w:adjustRightInd w:val="0"/>
        <w:ind w:firstLine="851"/>
        <w:rPr>
          <w:rFonts w:ascii="Times New Roman Bold" w:eastAsia="Calibri" w:hAnsi="Times New Roman Bold" w:cs="Times New Roman Bold"/>
          <w:b/>
          <w:bCs/>
        </w:rPr>
      </w:pPr>
    </w:p>
    <w:p w:rsidR="00766376" w:rsidRDefault="00766376" w:rsidP="00766376">
      <w:pPr>
        <w:autoSpaceDE w:val="0"/>
        <w:autoSpaceDN w:val="0"/>
        <w:adjustRightInd w:val="0"/>
        <w:ind w:firstLine="851"/>
        <w:rPr>
          <w:rFonts w:eastAsia="Calibri"/>
        </w:rPr>
      </w:pPr>
      <w:r>
        <w:rPr>
          <w:rFonts w:ascii="Times New Roman Bold" w:eastAsia="Calibri" w:hAnsi="Times New Roman Bold" w:cs="Times New Roman Bold"/>
          <w:b/>
          <w:bCs/>
        </w:rPr>
        <w:t>Art. 2</w:t>
      </w:r>
      <w:r>
        <w:rPr>
          <w:rFonts w:eastAsia="Calibri"/>
        </w:rPr>
        <w:t xml:space="preserve">. </w:t>
      </w:r>
      <w:r w:rsidRPr="00452529">
        <w:rPr>
          <w:rFonts w:eastAsia="Calibri"/>
        </w:rPr>
        <w:t>Se interzice eliberarea autorizații</w:t>
      </w:r>
      <w:r>
        <w:rPr>
          <w:rFonts w:eastAsia="Calibri"/>
        </w:rPr>
        <w:t>lor</w:t>
      </w:r>
      <w:r w:rsidRPr="00452529">
        <w:rPr>
          <w:rFonts w:eastAsia="Calibri"/>
        </w:rPr>
        <w:t xml:space="preserve"> de construire în vederea execut</w:t>
      </w:r>
      <w:r w:rsidRPr="00452529">
        <w:t>ă</w:t>
      </w:r>
      <w:r w:rsidRPr="00452529">
        <w:rPr>
          <w:rFonts w:eastAsia="Calibri"/>
        </w:rPr>
        <w:t>rii lucr</w:t>
      </w:r>
      <w:r w:rsidRPr="00452529">
        <w:t>ă</w:t>
      </w:r>
      <w:r w:rsidRPr="00452529">
        <w:rPr>
          <w:rFonts w:eastAsia="Calibri"/>
        </w:rPr>
        <w:t>rilor de construc</w:t>
      </w:r>
      <w:r w:rsidRPr="00452529">
        <w:t>ț</w:t>
      </w:r>
      <w:r w:rsidRPr="00452529">
        <w:rPr>
          <w:rFonts w:eastAsia="Calibri"/>
        </w:rPr>
        <w:t>ii, emise de c</w:t>
      </w:r>
      <w:r w:rsidRPr="00452529">
        <w:t>ă</w:t>
      </w:r>
      <w:r w:rsidRPr="00452529">
        <w:rPr>
          <w:rFonts w:eastAsia="Calibri"/>
        </w:rPr>
        <w:t>tre autoritatea public</w:t>
      </w:r>
      <w:r w:rsidRPr="00452529">
        <w:t>ă</w:t>
      </w:r>
      <w:r w:rsidRPr="00452529">
        <w:rPr>
          <w:rFonts w:eastAsia="Calibri"/>
        </w:rPr>
        <w:t xml:space="preserve"> executiv</w:t>
      </w:r>
      <w:r w:rsidRPr="00452529">
        <w:t>ă</w:t>
      </w:r>
      <w:r>
        <w:t>,</w:t>
      </w:r>
      <w:r w:rsidRPr="00452529">
        <w:rPr>
          <w:rFonts w:eastAsia="Calibri"/>
        </w:rPr>
        <w:t xml:space="preserve"> </w:t>
      </w:r>
      <w:r>
        <w:rPr>
          <w:rFonts w:eastAsia="Calibri"/>
        </w:rPr>
        <w:t xml:space="preserve">la documentațiile care </w:t>
      </w:r>
      <w:r w:rsidRPr="00452529">
        <w:rPr>
          <w:rFonts w:eastAsia="Calibri"/>
        </w:rPr>
        <w:t>nu respectă indicatorii tehnici</w:t>
      </w:r>
      <w:r>
        <w:rPr>
          <w:rFonts w:eastAsia="Calibri"/>
          <w:i/>
        </w:rPr>
        <w:t xml:space="preserve"> </w:t>
      </w:r>
      <w:r w:rsidRPr="00452529">
        <w:t xml:space="preserve">din Normativul </w:t>
      </w:r>
      <w:r>
        <w:t>0</w:t>
      </w:r>
      <w:r w:rsidRPr="00452529">
        <w:t xml:space="preserve">51/2012 </w:t>
      </w:r>
      <w:r w:rsidRPr="00452529">
        <w:rPr>
          <w:rFonts w:eastAsia="Calibri"/>
          <w:bCs/>
        </w:rPr>
        <w:t xml:space="preserve">- Revizuire NP 051/2000 </w:t>
      </w:r>
      <w:r w:rsidRPr="00452529">
        <w:t xml:space="preserve">privind </w:t>
      </w:r>
      <w:r w:rsidRPr="00452529">
        <w:rPr>
          <w:rFonts w:eastAsia="Calibri"/>
          <w:bCs/>
        </w:rPr>
        <w:t xml:space="preserve">adaptarea clădirilor civile și spațiului urban la nevoile individuale ale persoanelor cu handicap / </w:t>
      </w:r>
      <w:proofErr w:type="spellStart"/>
      <w:r w:rsidRPr="00452529">
        <w:rPr>
          <w:rFonts w:eastAsia="Calibri"/>
          <w:bCs/>
        </w:rPr>
        <w:t>dizabilități</w:t>
      </w:r>
      <w:proofErr w:type="spellEnd"/>
      <w:r w:rsidRPr="00452529">
        <w:rPr>
          <w:rFonts w:ascii="Times New Roman Bold" w:eastAsia="Calibri" w:hAnsi="Times New Roman Bold" w:cs="Times New Roman Bold"/>
          <w:b/>
          <w:bCs/>
        </w:rPr>
        <w:t xml:space="preserve"> </w:t>
      </w:r>
      <w:r>
        <w:rPr>
          <w:rFonts w:eastAsia="Calibri"/>
        </w:rPr>
        <w:t>(conform anexa care face parte integrantă din prezenta Hotărâre).</w:t>
      </w:r>
    </w:p>
    <w:p w:rsidR="00766376" w:rsidRDefault="00766376" w:rsidP="00766376">
      <w:pPr>
        <w:autoSpaceDE w:val="0"/>
        <w:autoSpaceDN w:val="0"/>
        <w:adjustRightInd w:val="0"/>
        <w:ind w:firstLine="851"/>
        <w:rPr>
          <w:rFonts w:eastAsia="Calibri"/>
        </w:rPr>
      </w:pPr>
    </w:p>
    <w:p w:rsidR="00766376" w:rsidRPr="007B6C57" w:rsidRDefault="00766376" w:rsidP="00766376">
      <w:pPr>
        <w:autoSpaceDE w:val="0"/>
        <w:autoSpaceDN w:val="0"/>
        <w:adjustRightInd w:val="0"/>
        <w:ind w:firstLine="851"/>
        <w:rPr>
          <w:rFonts w:eastAsia="Calibri"/>
          <w:i/>
        </w:rPr>
      </w:pPr>
      <w:r w:rsidRPr="00DF0E70">
        <w:rPr>
          <w:rFonts w:eastAsia="Calibri"/>
          <w:b/>
        </w:rPr>
        <w:t>Art. 3.</w:t>
      </w:r>
      <w:r>
        <w:rPr>
          <w:rFonts w:eastAsia="Calibri"/>
        </w:rPr>
        <w:t xml:space="preserve"> În vederea respectării Art. 62 alin. (4) din Legea nr. 448/2006 privind drepturile persoanelor cu </w:t>
      </w:r>
      <w:proofErr w:type="spellStart"/>
      <w:r>
        <w:rPr>
          <w:rFonts w:eastAsia="Calibri"/>
        </w:rPr>
        <w:t>dizabilități</w:t>
      </w:r>
      <w:proofErr w:type="spellEnd"/>
      <w:r>
        <w:rPr>
          <w:rFonts w:eastAsia="Calibri"/>
        </w:rPr>
        <w:t xml:space="preserve">, cu modificările și completările ulterioare, autoritatea administrației </w:t>
      </w:r>
      <w:r>
        <w:rPr>
          <w:rFonts w:eastAsia="Calibri"/>
        </w:rPr>
        <w:lastRenderedPageBreak/>
        <w:t>publice locale va include obligatoriu un reprezentant desemnat al ONG</w:t>
      </w:r>
      <w:r w:rsidR="007B6C57">
        <w:rPr>
          <w:rFonts w:eastAsia="Calibri"/>
        </w:rPr>
        <w:t>-</w:t>
      </w:r>
      <w:r>
        <w:rPr>
          <w:rFonts w:eastAsia="Calibri"/>
        </w:rPr>
        <w:t xml:space="preserve">urilor </w:t>
      </w:r>
      <w:r w:rsidRPr="007B6C57">
        <w:rPr>
          <w:rFonts w:eastAsia="Calibri"/>
        </w:rPr>
        <w:t>p</w:t>
      </w:r>
      <w:r w:rsidRPr="007B6C57">
        <w:t xml:space="preserve">ersoanelor cu handicap / </w:t>
      </w:r>
      <w:proofErr w:type="spellStart"/>
      <w:r w:rsidRPr="007B6C57">
        <w:t>dizabilități</w:t>
      </w:r>
      <w:proofErr w:type="spellEnd"/>
      <w:r w:rsidRPr="007B6C57">
        <w:t xml:space="preserve"> în comisiile de recepţie a lucrărilor de construcţie ori de adaptare a obiectivelor prevăzute la alin. (1) şi (2) al Art. 62 al Legii 448/2006.</w:t>
      </w:r>
    </w:p>
    <w:p w:rsidR="00766376" w:rsidRDefault="00766376" w:rsidP="00766376">
      <w:pPr>
        <w:autoSpaceDE w:val="0"/>
        <w:autoSpaceDN w:val="0"/>
        <w:adjustRightInd w:val="0"/>
        <w:ind w:firstLine="851"/>
        <w:rPr>
          <w:rFonts w:ascii="Times New Roman Bold" w:eastAsia="Calibri" w:hAnsi="Times New Roman Bold" w:cs="Times New Roman Bold"/>
          <w:b/>
          <w:bCs/>
        </w:rPr>
      </w:pPr>
    </w:p>
    <w:p w:rsidR="00766376" w:rsidRDefault="00766376" w:rsidP="00766376">
      <w:pPr>
        <w:autoSpaceDE w:val="0"/>
        <w:autoSpaceDN w:val="0"/>
        <w:adjustRightInd w:val="0"/>
        <w:ind w:firstLine="851"/>
        <w:rPr>
          <w:rFonts w:eastAsia="Calibri"/>
          <w:b/>
          <w:bCs/>
        </w:rPr>
      </w:pPr>
    </w:p>
    <w:p w:rsidR="00766376" w:rsidRPr="00DF0E70" w:rsidRDefault="00766376" w:rsidP="00766376">
      <w:pPr>
        <w:autoSpaceDE w:val="0"/>
        <w:autoSpaceDN w:val="0"/>
        <w:adjustRightInd w:val="0"/>
        <w:ind w:firstLine="851"/>
        <w:rPr>
          <w:rFonts w:eastAsia="Calibri"/>
        </w:rPr>
      </w:pPr>
      <w:r w:rsidRPr="00DF0E70">
        <w:rPr>
          <w:rFonts w:eastAsia="Calibri"/>
          <w:b/>
          <w:bCs/>
        </w:rPr>
        <w:t>Art. 4</w:t>
      </w:r>
      <w:r w:rsidRPr="00DF0E70">
        <w:rPr>
          <w:rFonts w:eastAsia="Calibri"/>
        </w:rPr>
        <w:t>. Cu aduce</w:t>
      </w:r>
      <w:r>
        <w:rPr>
          <w:rFonts w:eastAsia="Calibri"/>
        </w:rPr>
        <w:t>rea la îndeplinire a prezentei H</w:t>
      </w:r>
      <w:r w:rsidRPr="00DF0E70">
        <w:rPr>
          <w:rFonts w:eastAsia="Calibri"/>
        </w:rPr>
        <w:t>ot</w:t>
      </w:r>
      <w:r w:rsidRPr="00DF0E70">
        <w:t>ă</w:t>
      </w:r>
      <w:r w:rsidRPr="00DF0E70">
        <w:rPr>
          <w:rFonts w:eastAsia="Calibri"/>
        </w:rPr>
        <w:t>râri se îns</w:t>
      </w:r>
      <w:r w:rsidRPr="00DF0E70">
        <w:t>ă</w:t>
      </w:r>
      <w:r w:rsidRPr="00DF0E70">
        <w:rPr>
          <w:rFonts w:eastAsia="Calibri"/>
        </w:rPr>
        <w:t>rcineaz</w:t>
      </w:r>
      <w:r w:rsidRPr="00DF0E70">
        <w:t>ă</w:t>
      </w:r>
      <w:r w:rsidRPr="00DF0E70">
        <w:rPr>
          <w:rFonts w:eastAsia="Calibri"/>
        </w:rPr>
        <w:t xml:space="preserve"> Compartimentul Arhitect </w:t>
      </w:r>
      <w:r w:rsidRPr="00DF0E70">
        <w:t>Ș</w:t>
      </w:r>
      <w:r w:rsidRPr="00DF0E70">
        <w:rPr>
          <w:rFonts w:eastAsia="Calibri"/>
        </w:rPr>
        <w:t xml:space="preserve">ef </w:t>
      </w:r>
      <w:r>
        <w:rPr>
          <w:rFonts w:eastAsia="Calibri"/>
        </w:rPr>
        <w:t xml:space="preserve">din cadrul Primăriei mun. </w:t>
      </w:r>
      <w:proofErr w:type="spellStart"/>
      <w:r>
        <w:rPr>
          <w:rFonts w:eastAsia="Calibri"/>
        </w:rPr>
        <w:t>Tîrgu</w:t>
      </w:r>
      <w:proofErr w:type="spellEnd"/>
      <w:r>
        <w:rPr>
          <w:rFonts w:eastAsia="Calibri"/>
        </w:rPr>
        <w:t xml:space="preserve"> Mureș</w:t>
      </w:r>
      <w:r w:rsidRPr="00DF0E70">
        <w:rPr>
          <w:rFonts w:eastAsia="Calibri"/>
        </w:rPr>
        <w:t>.</w:t>
      </w:r>
    </w:p>
    <w:p w:rsidR="00766376" w:rsidRPr="00DF0E70" w:rsidRDefault="00766376" w:rsidP="00766376">
      <w:pPr>
        <w:ind w:firstLine="851"/>
        <w:rPr>
          <w:rFonts w:eastAsia="Calibri"/>
          <w:b/>
          <w:bCs/>
        </w:rPr>
      </w:pPr>
    </w:p>
    <w:p w:rsidR="00766376" w:rsidRDefault="00766376" w:rsidP="007B6C57">
      <w:pPr>
        <w:ind w:firstLine="851"/>
        <w:jc w:val="both"/>
      </w:pPr>
      <w:r w:rsidRPr="00DF0E70">
        <w:rPr>
          <w:b/>
        </w:rPr>
        <w:t>Art. 5.</w:t>
      </w:r>
      <w:r>
        <w:rPr>
          <w:b/>
        </w:rPr>
        <w:t xml:space="preserve"> </w:t>
      </w:r>
      <w:r w:rsidRPr="00DF0E70">
        <w:t xml:space="preserve">În conformitate cu prevederile art. 19, alin. 1, lit. e, din Legea nr. 340/2004, republicată, privind instituţia prefectului şi art. 3, alin.1 din Legea nr. 554/2004, Legea Contenciosului administrativ, prezenta Hotărâre se înaintează Prefectului Judeţului Mureş pentru exercitarea controlului de legalitate .                          </w:t>
      </w:r>
    </w:p>
    <w:p w:rsidR="00766376" w:rsidRPr="00DF0E70" w:rsidRDefault="00766376" w:rsidP="00766376">
      <w:pPr>
        <w:ind w:firstLine="851"/>
      </w:pPr>
    </w:p>
    <w:p w:rsidR="00766376" w:rsidRPr="00DF0E70" w:rsidRDefault="00766376" w:rsidP="00766376">
      <w:r w:rsidRPr="00DF0E70">
        <w:tab/>
      </w:r>
      <w:r w:rsidRPr="00DF0E70">
        <w:tab/>
      </w:r>
      <w:r w:rsidRPr="00DF0E70">
        <w:tab/>
      </w:r>
      <w:r w:rsidRPr="00DF0E70">
        <w:tab/>
      </w:r>
      <w:r w:rsidRPr="00DF0E70">
        <w:tab/>
        <w:t xml:space="preserve">     Viză de legalitate</w:t>
      </w:r>
      <w:r w:rsidRPr="00DF0E70">
        <w:tab/>
      </w:r>
      <w:r w:rsidRPr="00DF0E70">
        <w:tab/>
      </w:r>
      <w:r w:rsidRPr="00DF0E70">
        <w:tab/>
      </w:r>
      <w:r w:rsidRPr="00DF0E70">
        <w:tab/>
      </w:r>
    </w:p>
    <w:p w:rsidR="00766376" w:rsidRPr="00DF0E70" w:rsidRDefault="00766376" w:rsidP="00766376">
      <w:r w:rsidRPr="00DF0E70">
        <w:tab/>
      </w:r>
      <w:r w:rsidRPr="00DF0E70">
        <w:tab/>
      </w:r>
      <w:r w:rsidRPr="00DF0E70">
        <w:tab/>
      </w:r>
      <w:r w:rsidRPr="00DF0E70">
        <w:tab/>
        <w:t xml:space="preserve">Secretarul Municipiului Târgu-Mureş , </w:t>
      </w:r>
    </w:p>
    <w:p w:rsidR="00766376" w:rsidRPr="00DF0E70" w:rsidRDefault="00766376" w:rsidP="00766376">
      <w:r w:rsidRPr="00DF0E70">
        <w:t xml:space="preserve">                    </w:t>
      </w:r>
      <w:r w:rsidRPr="00DF0E70">
        <w:tab/>
      </w:r>
      <w:r w:rsidRPr="00DF0E70">
        <w:tab/>
      </w:r>
      <w:r w:rsidRPr="00DF0E70">
        <w:tab/>
      </w:r>
      <w:r w:rsidRPr="00DF0E70">
        <w:tab/>
        <w:t xml:space="preserve">   </w:t>
      </w:r>
      <w:proofErr w:type="spellStart"/>
      <w:r w:rsidRPr="00DF0E70">
        <w:t>Jrs</w:t>
      </w:r>
      <w:proofErr w:type="spellEnd"/>
      <w:r w:rsidRPr="00DF0E70">
        <w:t>.</w:t>
      </w:r>
      <w:r>
        <w:t xml:space="preserve"> </w:t>
      </w:r>
      <w:proofErr w:type="spellStart"/>
      <w:r>
        <w:t>Szövérfi</w:t>
      </w:r>
      <w:proofErr w:type="spellEnd"/>
      <w:r>
        <w:t xml:space="preserve"> Vasile</w:t>
      </w:r>
      <w:r w:rsidRPr="00DF0E70">
        <w:tab/>
      </w:r>
      <w:r w:rsidRPr="00DF0E70">
        <w:tab/>
        <w:t xml:space="preserve">    </w:t>
      </w:r>
      <w:r w:rsidRPr="00DF0E70">
        <w:tab/>
      </w:r>
      <w:r w:rsidRPr="00DF0E70">
        <w:tab/>
      </w:r>
      <w:r w:rsidRPr="00DF0E70">
        <w:tab/>
      </w:r>
      <w:r w:rsidRPr="00DF0E70">
        <w:tab/>
        <w:t xml:space="preserve"> </w:t>
      </w:r>
    </w:p>
    <w:p w:rsidR="00766376" w:rsidRDefault="00766376">
      <w:bookmarkStart w:id="7" w:name="_GoBack"/>
      <w:bookmarkEnd w:id="7"/>
    </w:p>
    <w:sectPr w:rsidR="00766376" w:rsidSect="00766376">
      <w:pgSz w:w="11906" w:h="16838"/>
      <w:pgMar w:top="709"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imes New Roman Bold">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234FF"/>
    <w:multiLevelType w:val="hybridMultilevel"/>
    <w:tmpl w:val="49CC9AE2"/>
    <w:lvl w:ilvl="0" w:tplc="C43EFEE6">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C4C"/>
    <w:rsid w:val="00766376"/>
    <w:rsid w:val="007B6C57"/>
    <w:rsid w:val="00C5249B"/>
    <w:rsid w:val="00E54C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376"/>
    <w:pPr>
      <w:spacing w:after="0" w:line="240" w:lineRule="auto"/>
    </w:pPr>
    <w:rPr>
      <w:rFonts w:ascii="Times New Roman" w:eastAsia="Times New Roman" w:hAnsi="Times New Roman" w:cs="Times New Roman"/>
      <w:sz w:val="24"/>
      <w:szCs w:val="24"/>
      <w:lang w:eastAsia="ro-RO"/>
    </w:rPr>
  </w:style>
  <w:style w:type="paragraph" w:styleId="Heading4">
    <w:name w:val="heading 4"/>
    <w:basedOn w:val="Normal"/>
    <w:next w:val="Normal"/>
    <w:link w:val="Heading4Char"/>
    <w:uiPriority w:val="9"/>
    <w:unhideWhenUsed/>
    <w:qFormat/>
    <w:rsid w:val="00766376"/>
    <w:pPr>
      <w:keepNext/>
      <w:jc w:val="center"/>
      <w:outlineLvl w:val="3"/>
    </w:pPr>
    <w:rPr>
      <w:b/>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66376"/>
    <w:rPr>
      <w:rFonts w:ascii="Times New Roman" w:eastAsia="Times New Roman" w:hAnsi="Times New Roman" w:cs="Times New Roman"/>
      <w:b/>
      <w:sz w:val="24"/>
      <w:szCs w:val="20"/>
      <w:lang w:val="en-AU"/>
    </w:rPr>
  </w:style>
  <w:style w:type="paragraph" w:styleId="NoSpacing">
    <w:name w:val="No Spacing"/>
    <w:qFormat/>
    <w:rsid w:val="00766376"/>
    <w:pPr>
      <w:spacing w:after="0" w:line="240" w:lineRule="auto"/>
    </w:pPr>
    <w:rPr>
      <w:rFonts w:ascii="Calibri" w:eastAsia="Calibri" w:hAnsi="Calibri" w:cs="Times New Roman"/>
      <w:lang w:eastAsia="ro-RO"/>
    </w:rPr>
  </w:style>
  <w:style w:type="paragraph" w:customStyle="1" w:styleId="Default">
    <w:name w:val="Default"/>
    <w:rsid w:val="00766376"/>
    <w:pPr>
      <w:autoSpaceDE w:val="0"/>
      <w:autoSpaceDN w:val="0"/>
      <w:adjustRightInd w:val="0"/>
      <w:spacing w:after="0" w:line="240" w:lineRule="auto"/>
    </w:pPr>
    <w:rPr>
      <w:rFonts w:ascii="Verdana" w:eastAsia="Calibri" w:hAnsi="Verdana" w:cs="Verdana"/>
      <w:color w:val="000000"/>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376"/>
    <w:pPr>
      <w:spacing w:after="0" w:line="240" w:lineRule="auto"/>
    </w:pPr>
    <w:rPr>
      <w:rFonts w:ascii="Times New Roman" w:eastAsia="Times New Roman" w:hAnsi="Times New Roman" w:cs="Times New Roman"/>
      <w:sz w:val="24"/>
      <w:szCs w:val="24"/>
      <w:lang w:eastAsia="ro-RO"/>
    </w:rPr>
  </w:style>
  <w:style w:type="paragraph" w:styleId="Heading4">
    <w:name w:val="heading 4"/>
    <w:basedOn w:val="Normal"/>
    <w:next w:val="Normal"/>
    <w:link w:val="Heading4Char"/>
    <w:uiPriority w:val="9"/>
    <w:unhideWhenUsed/>
    <w:qFormat/>
    <w:rsid w:val="00766376"/>
    <w:pPr>
      <w:keepNext/>
      <w:jc w:val="center"/>
      <w:outlineLvl w:val="3"/>
    </w:pPr>
    <w:rPr>
      <w:b/>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66376"/>
    <w:rPr>
      <w:rFonts w:ascii="Times New Roman" w:eastAsia="Times New Roman" w:hAnsi="Times New Roman" w:cs="Times New Roman"/>
      <w:b/>
      <w:sz w:val="24"/>
      <w:szCs w:val="20"/>
      <w:lang w:val="en-AU"/>
    </w:rPr>
  </w:style>
  <w:style w:type="paragraph" w:styleId="NoSpacing">
    <w:name w:val="No Spacing"/>
    <w:qFormat/>
    <w:rsid w:val="00766376"/>
    <w:pPr>
      <w:spacing w:after="0" w:line="240" w:lineRule="auto"/>
    </w:pPr>
    <w:rPr>
      <w:rFonts w:ascii="Calibri" w:eastAsia="Calibri" w:hAnsi="Calibri" w:cs="Times New Roman"/>
      <w:lang w:eastAsia="ro-RO"/>
    </w:rPr>
  </w:style>
  <w:style w:type="paragraph" w:customStyle="1" w:styleId="Default">
    <w:name w:val="Default"/>
    <w:rsid w:val="00766376"/>
    <w:pPr>
      <w:autoSpaceDE w:val="0"/>
      <w:autoSpaceDN w:val="0"/>
      <w:adjustRightInd w:val="0"/>
      <w:spacing w:after="0" w:line="240" w:lineRule="auto"/>
    </w:pPr>
    <w:rPr>
      <w:rFonts w:ascii="Verdana" w:eastAsia="Calibri" w:hAnsi="Verdana" w:cs="Verdana"/>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2504</Words>
  <Characters>14526</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2</cp:revision>
  <dcterms:created xsi:type="dcterms:W3CDTF">2017-07-28T08:05:00Z</dcterms:created>
  <dcterms:modified xsi:type="dcterms:W3CDTF">2017-07-28T08:21:00Z</dcterms:modified>
</cp:coreProperties>
</file>