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C2931" w14:textId="77777777" w:rsidR="007342C0" w:rsidRPr="007A5E6F" w:rsidRDefault="007342C0" w:rsidP="001276AB">
      <w:pPr>
        <w:pStyle w:val="NoSpacing"/>
        <w:jc w:val="both"/>
        <w:rPr>
          <w:szCs w:val="24"/>
        </w:rPr>
      </w:pPr>
      <w:r>
        <w:rPr>
          <w:szCs w:val="24"/>
        </w:rPr>
        <w:t xml:space="preserve">     </w:t>
      </w:r>
      <w:r w:rsidRPr="007A5E6F">
        <w:rPr>
          <w:szCs w:val="24"/>
        </w:rPr>
        <w:t xml:space="preserve">                                                                                                  (nu produce efecte juridice)*</w:t>
      </w:r>
    </w:p>
    <w:p w14:paraId="5804FE10" w14:textId="77777777" w:rsidR="007342C0" w:rsidRPr="007A5E6F" w:rsidRDefault="007342C0" w:rsidP="001276AB">
      <w:pPr>
        <w:pStyle w:val="NoSpacing"/>
        <w:jc w:val="both"/>
        <w:rPr>
          <w:szCs w:val="24"/>
        </w:rPr>
      </w:pPr>
      <w:r w:rsidRPr="007A5E6F">
        <w:rPr>
          <w:szCs w:val="24"/>
        </w:rPr>
        <w:t>ROMÂNIA</w:t>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r>
      <w:r w:rsidRPr="007A5E6F">
        <w:rPr>
          <w:szCs w:val="24"/>
        </w:rPr>
        <w:tab/>
        <w:t xml:space="preserve">                     VICEPRIMAR,</w:t>
      </w:r>
      <w:r w:rsidRPr="007A5E6F">
        <w:rPr>
          <w:szCs w:val="24"/>
        </w:rPr>
        <w:tab/>
        <w:t xml:space="preserve">                                                              </w:t>
      </w:r>
    </w:p>
    <w:p w14:paraId="52938DAB" w14:textId="77777777" w:rsidR="007342C0" w:rsidRPr="007A5E6F" w:rsidRDefault="007342C0" w:rsidP="001276AB">
      <w:pPr>
        <w:pStyle w:val="NoSpacing"/>
        <w:jc w:val="both"/>
        <w:rPr>
          <w:szCs w:val="24"/>
        </w:rPr>
      </w:pPr>
      <w:r w:rsidRPr="007A5E6F">
        <w:rPr>
          <w:szCs w:val="24"/>
        </w:rPr>
        <w:t xml:space="preserve">JUDEŢUL MURES                                                                                  Dr. Makkai  Grigore        </w:t>
      </w:r>
    </w:p>
    <w:p w14:paraId="01AEBB82" w14:textId="77777777" w:rsidR="007342C0" w:rsidRPr="007A5E6F" w:rsidRDefault="007342C0" w:rsidP="001276AB">
      <w:pPr>
        <w:pStyle w:val="NoSpacing"/>
        <w:jc w:val="both"/>
        <w:rPr>
          <w:szCs w:val="24"/>
        </w:rPr>
      </w:pPr>
      <w:r w:rsidRPr="007A5E6F">
        <w:rPr>
          <w:szCs w:val="24"/>
        </w:rPr>
        <w:t>MUNICIPIUL T</w:t>
      </w:r>
      <w:r>
        <w:rPr>
          <w:szCs w:val="24"/>
        </w:rPr>
        <w:t>Â</w:t>
      </w:r>
      <w:r w:rsidRPr="007A5E6F">
        <w:rPr>
          <w:szCs w:val="24"/>
        </w:rPr>
        <w:t xml:space="preserve">RGU MUREŞ                         </w:t>
      </w:r>
      <w:r w:rsidRPr="007A5E6F">
        <w:rPr>
          <w:szCs w:val="24"/>
        </w:rPr>
        <w:tab/>
        <w:t xml:space="preserve">                                 </w:t>
      </w:r>
      <w:r w:rsidRPr="007A5E6F">
        <w:rPr>
          <w:szCs w:val="24"/>
        </w:rPr>
        <w:tab/>
        <w:t xml:space="preserve"> </w:t>
      </w:r>
    </w:p>
    <w:p w14:paraId="275C0A4C" w14:textId="77777777" w:rsidR="007342C0" w:rsidRPr="007A5E6F" w:rsidRDefault="007342C0" w:rsidP="001276AB">
      <w:pPr>
        <w:pStyle w:val="NoSpacing"/>
        <w:jc w:val="both"/>
        <w:rPr>
          <w:szCs w:val="24"/>
        </w:rPr>
      </w:pPr>
      <w:r w:rsidRPr="007A5E6F">
        <w:rPr>
          <w:szCs w:val="24"/>
        </w:rPr>
        <w:t>DASCPC-Serviciul  activităţi  culturale, sportive, de tineret şi locativ</w:t>
      </w:r>
      <w:r w:rsidRPr="007A5E6F">
        <w:rPr>
          <w:szCs w:val="24"/>
        </w:rPr>
        <w:tab/>
        <w:t xml:space="preserve">  </w:t>
      </w:r>
      <w:r w:rsidRPr="007A5E6F">
        <w:rPr>
          <w:szCs w:val="24"/>
        </w:rPr>
        <w:tab/>
        <w:t xml:space="preserve"> </w:t>
      </w:r>
    </w:p>
    <w:p w14:paraId="1103D590" w14:textId="528DC33E" w:rsidR="007342C0" w:rsidRDefault="007342C0" w:rsidP="001276AB">
      <w:pPr>
        <w:pStyle w:val="NoSpacing"/>
        <w:jc w:val="both"/>
        <w:rPr>
          <w:szCs w:val="24"/>
        </w:rPr>
      </w:pPr>
      <w:r w:rsidRPr="007A5E6F">
        <w:rPr>
          <w:szCs w:val="24"/>
        </w:rPr>
        <w:t>Nr.</w:t>
      </w:r>
      <w:r w:rsidR="003A5E0D">
        <w:rPr>
          <w:szCs w:val="24"/>
        </w:rPr>
        <w:t xml:space="preserve">  </w:t>
      </w:r>
      <w:r w:rsidR="00F148CA">
        <w:rPr>
          <w:szCs w:val="24"/>
        </w:rPr>
        <w:t>36783</w:t>
      </w:r>
      <w:r w:rsidR="003A5E0D">
        <w:rPr>
          <w:szCs w:val="24"/>
        </w:rPr>
        <w:t xml:space="preserve"> </w:t>
      </w:r>
      <w:r w:rsidRPr="007A5E6F">
        <w:rPr>
          <w:szCs w:val="24"/>
        </w:rPr>
        <w:t xml:space="preserve"> din </w:t>
      </w:r>
      <w:r>
        <w:rPr>
          <w:szCs w:val="24"/>
        </w:rPr>
        <w:t xml:space="preserve"> </w:t>
      </w:r>
      <w:r w:rsidR="00F148CA">
        <w:rPr>
          <w:szCs w:val="24"/>
        </w:rPr>
        <w:t>06.06.2019</w:t>
      </w:r>
      <w:r w:rsidR="003A5E0D">
        <w:rPr>
          <w:szCs w:val="24"/>
        </w:rPr>
        <w:t xml:space="preserve"> </w:t>
      </w:r>
    </w:p>
    <w:p w14:paraId="47CC6B60" w14:textId="77777777" w:rsidR="007342C0" w:rsidRPr="007A5E6F" w:rsidRDefault="007342C0" w:rsidP="001276AB">
      <w:pPr>
        <w:pStyle w:val="NoSpacing"/>
        <w:jc w:val="both"/>
        <w:rPr>
          <w:szCs w:val="24"/>
        </w:rPr>
      </w:pPr>
    </w:p>
    <w:p w14:paraId="7FFFB27F" w14:textId="70FA61B9" w:rsidR="007342C0" w:rsidRDefault="007342C0" w:rsidP="001276AB">
      <w:pPr>
        <w:pStyle w:val="NoSpacing"/>
        <w:jc w:val="center"/>
        <w:rPr>
          <w:b/>
        </w:rPr>
      </w:pPr>
      <w:r w:rsidRPr="000E7329">
        <w:rPr>
          <w:b/>
          <w:lang w:val="fr-FR"/>
        </w:rPr>
        <w:t>E</w:t>
      </w:r>
      <w:r w:rsidRPr="000E7329">
        <w:rPr>
          <w:b/>
        </w:rPr>
        <w:t>XPUNERE DE MOTIVE</w:t>
      </w:r>
    </w:p>
    <w:p w14:paraId="5083F2E3" w14:textId="7A00A56F" w:rsidR="003A5E0D" w:rsidRDefault="003A5E0D" w:rsidP="001276AB">
      <w:pPr>
        <w:pStyle w:val="NoSpacing"/>
        <w:jc w:val="center"/>
        <w:rPr>
          <w:bCs/>
        </w:rPr>
      </w:pPr>
      <w:r w:rsidRPr="003A5E0D">
        <w:rPr>
          <w:bCs/>
        </w:rPr>
        <w:t xml:space="preserve">privind </w:t>
      </w:r>
      <w:r>
        <w:rPr>
          <w:bCs/>
        </w:rPr>
        <w:t>completarea Hotărârii Consiliului local municipal nr. 54 din 28.03.2019 privind aprobarea Criteriilor pentru stabilirea ordinii de prioritate în soluționarea cererilor de locuințe și în repartizarea locuințelor destinate închirierii, în mod exclusiv pentru medici rezidenți și tineri specialiști din sănătate, din blocul de locuințe realizat prin A.N.L., situat în municipiul Târgu Mureș, str. Gheorghe Marinescu f.n.</w:t>
      </w:r>
    </w:p>
    <w:p w14:paraId="05D78C43" w14:textId="392CA069" w:rsidR="003A5E0D" w:rsidRDefault="003A5E0D" w:rsidP="001276AB">
      <w:pPr>
        <w:pStyle w:val="NoSpacing"/>
        <w:jc w:val="center"/>
        <w:rPr>
          <w:bCs/>
        </w:rPr>
      </w:pPr>
    </w:p>
    <w:p w14:paraId="0012AD39" w14:textId="678C0559" w:rsidR="003A5E0D" w:rsidRDefault="003A5E0D" w:rsidP="001276AB">
      <w:pPr>
        <w:pStyle w:val="NoSpacing"/>
        <w:jc w:val="center"/>
        <w:rPr>
          <w:bCs/>
        </w:rPr>
      </w:pPr>
    </w:p>
    <w:p w14:paraId="7FC88418" w14:textId="7D759994" w:rsidR="003A5E0D" w:rsidRPr="00E678AE" w:rsidRDefault="003A5E0D" w:rsidP="001276AB">
      <w:pPr>
        <w:pStyle w:val="NoSpacing"/>
        <w:ind w:firstLine="720"/>
        <w:jc w:val="both"/>
        <w:rPr>
          <w:bCs/>
          <w:szCs w:val="24"/>
        </w:rPr>
      </w:pPr>
      <w:r w:rsidRPr="00E678AE">
        <w:rPr>
          <w:bCs/>
          <w:szCs w:val="24"/>
        </w:rPr>
        <w:t xml:space="preserve"> Prin HCLM nr. 54/28.03.2019 s-au aprobat Criteriil</w:t>
      </w:r>
      <w:r w:rsidR="009F551A">
        <w:rPr>
          <w:bCs/>
          <w:szCs w:val="24"/>
        </w:rPr>
        <w:t>e</w:t>
      </w:r>
      <w:r w:rsidRPr="00E678AE">
        <w:rPr>
          <w:bCs/>
          <w:szCs w:val="24"/>
        </w:rPr>
        <w:t xml:space="preserve"> pentru stabilirea ordinii de prioritate în soluționarea cererilor de locuințe și în repartizarea locuințelor destinate închirierii, în mod exclusiv pentru medici rezidenți și tineri specialiști din sănătate, din blocul de locuințe realizat prin A.N.L., situat în municipiul Târgu Mureș, str. Gheorghe Marinescu f.n.. Aceste criterii  cuprind atât criteriile de acces la locuință (lit.A) cât și cele de ierarhizare stabilite prin punctaj ( lit. B) din HCL.</w:t>
      </w:r>
    </w:p>
    <w:p w14:paraId="183D287B" w14:textId="6BA3F592" w:rsidR="00AB6EA3" w:rsidRPr="00E678AE" w:rsidRDefault="003A5E0D" w:rsidP="001276AB">
      <w:pPr>
        <w:pStyle w:val="NoSpacing"/>
        <w:ind w:firstLine="720"/>
        <w:jc w:val="both"/>
        <w:rPr>
          <w:bCs/>
          <w:szCs w:val="24"/>
        </w:rPr>
      </w:pPr>
      <w:r w:rsidRPr="00E678AE">
        <w:rPr>
          <w:bCs/>
          <w:szCs w:val="24"/>
        </w:rPr>
        <w:t>Conform uzuanțelor o copie a HCL nr. 54/</w:t>
      </w:r>
      <w:r w:rsidR="00E14DBB" w:rsidRPr="00E678AE">
        <w:rPr>
          <w:bCs/>
          <w:szCs w:val="24"/>
        </w:rPr>
        <w:t>2019 a fost transmisă și Ministerului Dezvoltării Regionale și Administrației Publice.</w:t>
      </w:r>
    </w:p>
    <w:p w14:paraId="336267E7" w14:textId="2D623037" w:rsidR="00E14DBB" w:rsidRPr="00E678AE" w:rsidRDefault="00E14DBB" w:rsidP="001276AB">
      <w:pPr>
        <w:pStyle w:val="NoSpacing"/>
        <w:ind w:firstLine="720"/>
        <w:jc w:val="both"/>
        <w:rPr>
          <w:bCs/>
          <w:szCs w:val="24"/>
        </w:rPr>
      </w:pPr>
      <w:r w:rsidRPr="00E678AE">
        <w:rPr>
          <w:bCs/>
          <w:szCs w:val="24"/>
        </w:rPr>
        <w:t xml:space="preserve">Prin adresa nr. 66132/2019 emisă de MDRAP , </w:t>
      </w:r>
      <w:r w:rsidR="00AB6EA3">
        <w:rPr>
          <w:bCs/>
          <w:szCs w:val="24"/>
        </w:rPr>
        <w:t>înregistrată la instituția noastră sub numărul</w:t>
      </w:r>
      <w:r w:rsidR="009F551A">
        <w:rPr>
          <w:bCs/>
          <w:szCs w:val="24"/>
        </w:rPr>
        <w:t xml:space="preserve"> </w:t>
      </w:r>
      <w:r w:rsidR="00AB6EA3">
        <w:rPr>
          <w:bCs/>
          <w:szCs w:val="24"/>
        </w:rPr>
        <w:t xml:space="preserve">33.758/24.05.2019, </w:t>
      </w:r>
      <w:r w:rsidRPr="00E678AE">
        <w:rPr>
          <w:bCs/>
          <w:szCs w:val="24"/>
        </w:rPr>
        <w:t>ministerul reconf</w:t>
      </w:r>
      <w:r w:rsidR="00C71FBF">
        <w:rPr>
          <w:bCs/>
          <w:szCs w:val="24"/>
        </w:rPr>
        <w:t>i</w:t>
      </w:r>
      <w:r w:rsidRPr="00E678AE">
        <w:rPr>
          <w:bCs/>
          <w:szCs w:val="24"/>
        </w:rPr>
        <w:t>rmă avizul favorabil sub rezerva preluării Notei aferente criteriului de acces nr. 2,  care se referă la nedeținerea unei alte locuințe de către titular și ceilalți membrii ai familiei acestuia ( soș/soție, copii și/sau alte persoane aflate în întreținerea acestuia). Aceasta se va prelua cu următoarea formulare:</w:t>
      </w:r>
    </w:p>
    <w:p w14:paraId="523BFAB9" w14:textId="7C308B02" w:rsidR="00E678AE" w:rsidRPr="00E678AE" w:rsidRDefault="00E678AE" w:rsidP="001276AB">
      <w:pPr>
        <w:autoSpaceDE w:val="0"/>
        <w:autoSpaceDN w:val="0"/>
        <w:adjustRightInd w:val="0"/>
        <w:spacing w:after="0" w:line="240" w:lineRule="auto"/>
        <w:jc w:val="both"/>
        <w:rPr>
          <w:rFonts w:ascii="Times New Roman" w:hAnsi="Times New Roman" w:cs="Times New Roman"/>
          <w:sz w:val="24"/>
          <w:szCs w:val="24"/>
        </w:rPr>
      </w:pPr>
      <w:r w:rsidRPr="00E678AE">
        <w:rPr>
          <w:rFonts w:ascii="Times New Roman" w:hAnsi="Times New Roman" w:cs="Times New Roman"/>
          <w:sz w:val="24"/>
          <w:szCs w:val="24"/>
        </w:rPr>
        <w:t>“NOTĂ:</w:t>
      </w:r>
    </w:p>
    <w:p w14:paraId="10764F2F" w14:textId="36E6B5CC" w:rsidR="00AE0498" w:rsidRDefault="00E678AE" w:rsidP="001276AB">
      <w:pPr>
        <w:pStyle w:val="NoSpacing"/>
        <w:jc w:val="both"/>
        <w:rPr>
          <w:i/>
          <w:iCs/>
          <w:szCs w:val="24"/>
        </w:rPr>
      </w:pPr>
      <w:r w:rsidRPr="00E678AE">
        <w:rPr>
          <w:i/>
          <w:iCs/>
          <w:szCs w:val="24"/>
        </w:rPr>
        <w:t xml:space="preserve">         Restricţia referitoare la nedeţinerea unei locuinţe în proprietate nu are în vedere locuinţele înstrăinate în urma unei acţiuni de partaj sau locuinţele trecute în proprietatea statului în mod</w:t>
      </w:r>
      <w:r w:rsidR="00AE0498" w:rsidRPr="00AE0498">
        <w:rPr>
          <w:i/>
          <w:iCs/>
          <w:szCs w:val="24"/>
        </w:rPr>
        <w:t xml:space="preserve"> </w:t>
      </w:r>
      <w:r w:rsidR="00AE0498" w:rsidRPr="00E678AE">
        <w:rPr>
          <w:i/>
          <w:iCs/>
          <w:szCs w:val="24"/>
        </w:rPr>
        <w:t>abuziv şi care nu au fost retrocedate în natură. Restricţia nu se aplică în cazul deţinerii cu chirie a unui spaţiu locativ în cămine de familişti sau nefamilişti, şi</w:t>
      </w:r>
      <w:r w:rsidR="00AE0498">
        <w:rPr>
          <w:i/>
          <w:iCs/>
          <w:szCs w:val="24"/>
        </w:rPr>
        <w:t xml:space="preserve"> nici</w:t>
      </w:r>
      <w:r w:rsidR="00AE0498" w:rsidRPr="00E678AE">
        <w:rPr>
          <w:i/>
          <w:iCs/>
          <w:szCs w:val="24"/>
        </w:rPr>
        <w:t xml:space="preserve"> chiriaşilor din locuinţele</w:t>
      </w:r>
      <w:r w:rsidR="00AE0498" w:rsidRPr="00AE0498">
        <w:rPr>
          <w:i/>
          <w:iCs/>
          <w:szCs w:val="24"/>
        </w:rPr>
        <w:t xml:space="preserve"> </w:t>
      </w:r>
      <w:r w:rsidR="00AE0498" w:rsidRPr="00E678AE">
        <w:rPr>
          <w:i/>
          <w:iCs/>
          <w:szCs w:val="24"/>
        </w:rPr>
        <w:t>preluate abuziv de stat şi care fac obiectul unor solicitări de retrocedare sau care sunt retrocedate către foştii proprietari. Prin cămine de familişti sau nefamilişti se înţeleg</w:t>
      </w:r>
      <w:r w:rsidR="00AE0498">
        <w:rPr>
          <w:i/>
          <w:iCs/>
          <w:szCs w:val="24"/>
        </w:rPr>
        <w:t xml:space="preserve"> </w:t>
      </w:r>
      <w:r w:rsidR="00AE0498" w:rsidRPr="00E678AE">
        <w:rPr>
          <w:i/>
          <w:iCs/>
          <w:szCs w:val="24"/>
        </w:rPr>
        <w:t xml:space="preserve"> clădirile dotate cu camere de locuit individuale şi cu dependinţele, dotările şi utilităţile comune. De asemenea, restricţia nu se aplică în situaţia în care titularul cererii de locuinţă şi ceilalţi membri ai familiei acestuia - soţ/soţie, copii şi/sau alte persoane aflate în întreţinerea acestuia</w:t>
      </w:r>
      <w:r w:rsidR="00A8789C">
        <w:rPr>
          <w:i/>
          <w:iCs/>
          <w:szCs w:val="24"/>
        </w:rPr>
        <w:t>-</w:t>
      </w:r>
      <w:r w:rsidR="00AE0498" w:rsidRPr="00E678AE">
        <w:rPr>
          <w:i/>
          <w:iCs/>
          <w:szCs w:val="24"/>
        </w:rPr>
        <w:t xml:space="preserve"> deţin, alături de alte persoane, cote-părţi dintr-o locuinţă, dobândite în condiţiile legii.”</w:t>
      </w:r>
    </w:p>
    <w:p w14:paraId="5E888BFE" w14:textId="0E5C170B" w:rsidR="00FB77D3" w:rsidRPr="00A8789C" w:rsidRDefault="00A8789C" w:rsidP="00C71FBF">
      <w:pPr>
        <w:autoSpaceDE w:val="0"/>
        <w:autoSpaceDN w:val="0"/>
        <w:adjustRightInd w:val="0"/>
        <w:spacing w:after="0" w:line="240" w:lineRule="auto"/>
        <w:jc w:val="both"/>
        <w:rPr>
          <w:rFonts w:ascii="Times New Roman" w:hAnsi="Times New Roman" w:cs="Times New Roman"/>
          <w:sz w:val="24"/>
          <w:szCs w:val="24"/>
        </w:rPr>
      </w:pPr>
      <w:r>
        <w:rPr>
          <w:szCs w:val="24"/>
        </w:rPr>
        <w:t xml:space="preserve">            </w:t>
      </w:r>
      <w:proofErr w:type="spellStart"/>
      <w:r w:rsidRPr="00A8789C">
        <w:rPr>
          <w:rFonts w:ascii="Times New Roman" w:hAnsi="Times New Roman" w:cs="Times New Roman"/>
          <w:sz w:val="24"/>
          <w:szCs w:val="24"/>
        </w:rPr>
        <w:t>Menționăm</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că</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această</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notă</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este</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prevăzută</w:t>
      </w:r>
      <w:proofErr w:type="spellEnd"/>
      <w:r w:rsidRPr="00A8789C">
        <w:rPr>
          <w:rFonts w:ascii="Times New Roman" w:hAnsi="Times New Roman" w:cs="Times New Roman"/>
          <w:sz w:val="24"/>
          <w:szCs w:val="24"/>
        </w:rPr>
        <w:t xml:space="preserve">, la </w:t>
      </w:r>
      <w:proofErr w:type="spellStart"/>
      <w:r w:rsidRPr="00A8789C">
        <w:rPr>
          <w:rFonts w:ascii="Times New Roman" w:hAnsi="Times New Roman" w:cs="Times New Roman"/>
          <w:sz w:val="24"/>
          <w:szCs w:val="24"/>
        </w:rPr>
        <w:t>fel</w:t>
      </w:r>
      <w:proofErr w:type="spellEnd"/>
      <w:r w:rsidRPr="00A8789C">
        <w:rPr>
          <w:rFonts w:ascii="Times New Roman" w:hAnsi="Times New Roman" w:cs="Times New Roman"/>
          <w:sz w:val="24"/>
          <w:szCs w:val="24"/>
        </w:rPr>
        <w:t xml:space="preserve"> ca </w:t>
      </w:r>
      <w:proofErr w:type="spellStart"/>
      <w:r w:rsidRPr="00A8789C">
        <w:rPr>
          <w:rFonts w:ascii="Times New Roman" w:hAnsi="Times New Roman" w:cs="Times New Roman"/>
          <w:sz w:val="24"/>
          <w:szCs w:val="24"/>
        </w:rPr>
        <w:t>și</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criteriile</w:t>
      </w:r>
      <w:proofErr w:type="spellEnd"/>
      <w:r w:rsidRPr="00A8789C">
        <w:rPr>
          <w:rFonts w:ascii="Times New Roman" w:hAnsi="Times New Roman" w:cs="Times New Roman"/>
          <w:sz w:val="24"/>
          <w:szCs w:val="24"/>
        </w:rPr>
        <w:t xml:space="preserve"> de </w:t>
      </w:r>
      <w:proofErr w:type="spellStart"/>
      <w:r w:rsidRPr="00A8789C">
        <w:rPr>
          <w:rFonts w:ascii="Times New Roman" w:hAnsi="Times New Roman" w:cs="Times New Roman"/>
          <w:sz w:val="24"/>
          <w:szCs w:val="24"/>
        </w:rPr>
        <w:t>acces</w:t>
      </w:r>
      <w:proofErr w:type="spellEnd"/>
      <w:r w:rsidRPr="00A8789C">
        <w:rPr>
          <w:rFonts w:ascii="Times New Roman" w:hAnsi="Times New Roman" w:cs="Times New Roman"/>
          <w:sz w:val="24"/>
          <w:szCs w:val="24"/>
        </w:rPr>
        <w:t xml:space="preserve"> la locuință în anexa nr. 11 din HG. nr. 962/2001privind </w:t>
      </w:r>
      <w:proofErr w:type="spellStart"/>
      <w:r w:rsidRPr="00A8789C">
        <w:rPr>
          <w:rFonts w:ascii="Times New Roman" w:hAnsi="Times New Roman" w:cs="Times New Roman"/>
          <w:sz w:val="24"/>
          <w:szCs w:val="24"/>
        </w:rPr>
        <w:t>aprobarea</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Normelor</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metodologice</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pentru</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punerea</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în</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aplicare</w:t>
      </w:r>
      <w:proofErr w:type="spellEnd"/>
      <w:r w:rsidRPr="00A8789C">
        <w:rPr>
          <w:rFonts w:ascii="Times New Roman" w:hAnsi="Times New Roman" w:cs="Times New Roman"/>
          <w:sz w:val="24"/>
          <w:szCs w:val="24"/>
        </w:rPr>
        <w:t xml:space="preserve"> a </w:t>
      </w:r>
      <w:proofErr w:type="spellStart"/>
      <w:r w:rsidRPr="00A8789C">
        <w:rPr>
          <w:rFonts w:ascii="Times New Roman" w:hAnsi="Times New Roman" w:cs="Times New Roman"/>
          <w:sz w:val="24"/>
          <w:szCs w:val="24"/>
        </w:rPr>
        <w:t>prevederilor</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Legii</w:t>
      </w:r>
      <w:proofErr w:type="spellEnd"/>
      <w:r w:rsidRPr="00A8789C">
        <w:rPr>
          <w:rFonts w:ascii="Times New Roman" w:hAnsi="Times New Roman" w:cs="Times New Roman"/>
          <w:sz w:val="24"/>
          <w:szCs w:val="24"/>
        </w:rPr>
        <w:t xml:space="preserve"> nr. 152/1998 </w:t>
      </w:r>
      <w:proofErr w:type="spellStart"/>
      <w:r w:rsidRPr="00A8789C">
        <w:rPr>
          <w:rFonts w:ascii="Times New Roman" w:hAnsi="Times New Roman" w:cs="Times New Roman"/>
          <w:sz w:val="24"/>
          <w:szCs w:val="24"/>
        </w:rPr>
        <w:t>privind</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înfiinţarea</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Agenţiei</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Naţionale</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pentru</w:t>
      </w:r>
      <w:proofErr w:type="spellEnd"/>
      <w:r w:rsidRPr="00A8789C">
        <w:rPr>
          <w:rFonts w:ascii="Times New Roman" w:hAnsi="Times New Roman" w:cs="Times New Roman"/>
          <w:sz w:val="24"/>
          <w:szCs w:val="24"/>
        </w:rPr>
        <w:t xml:space="preserve"> </w:t>
      </w:r>
      <w:proofErr w:type="spellStart"/>
      <w:r w:rsidRPr="00A8789C">
        <w:rPr>
          <w:rFonts w:ascii="Times New Roman" w:hAnsi="Times New Roman" w:cs="Times New Roman"/>
          <w:sz w:val="24"/>
          <w:szCs w:val="24"/>
        </w:rPr>
        <w:t>Locuinţe</w:t>
      </w:r>
      <w:proofErr w:type="spellEnd"/>
      <w:r w:rsidR="00AB6EA3">
        <w:rPr>
          <w:rFonts w:ascii="Times New Roman" w:hAnsi="Times New Roman" w:cs="Times New Roman"/>
          <w:sz w:val="24"/>
          <w:szCs w:val="24"/>
        </w:rPr>
        <w:t>.</w:t>
      </w:r>
    </w:p>
    <w:p w14:paraId="199B4BDB" w14:textId="566113A2" w:rsidR="00FB77D3" w:rsidRDefault="00FB77D3" w:rsidP="001276AB">
      <w:pPr>
        <w:pStyle w:val="NoSpacing"/>
        <w:ind w:firstLine="720"/>
        <w:jc w:val="both"/>
        <w:rPr>
          <w:szCs w:val="24"/>
        </w:rPr>
      </w:pPr>
      <w:r w:rsidRPr="00E61E21">
        <w:t>Faţă de cele de mai sus vă rugăm a analiza  şi aproba materialul prezentat</w:t>
      </w:r>
      <w:r>
        <w:rPr>
          <w:szCs w:val="24"/>
        </w:rPr>
        <w:t xml:space="preserve"> în sensul completării Criteri</w:t>
      </w:r>
      <w:r w:rsidR="009F551A">
        <w:rPr>
          <w:szCs w:val="24"/>
        </w:rPr>
        <w:t>ului</w:t>
      </w:r>
      <w:r>
        <w:rPr>
          <w:szCs w:val="24"/>
        </w:rPr>
        <w:t xml:space="preserve"> de acces la locuință</w:t>
      </w:r>
      <w:r w:rsidR="009F551A">
        <w:rPr>
          <w:szCs w:val="24"/>
        </w:rPr>
        <w:t xml:space="preserve"> nr.2</w:t>
      </w:r>
      <w:r>
        <w:rPr>
          <w:szCs w:val="24"/>
        </w:rPr>
        <w:t xml:space="preserve"> cu nota menționată.</w:t>
      </w:r>
    </w:p>
    <w:p w14:paraId="3739224D" w14:textId="1D6D09F8" w:rsidR="009B7631" w:rsidRPr="00A8789C" w:rsidRDefault="00A8789C" w:rsidP="001276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8"/>
          <w:szCs w:val="28"/>
        </w:rPr>
        <w:t xml:space="preserve">    </w:t>
      </w:r>
    </w:p>
    <w:p w14:paraId="79C3C553" w14:textId="77777777" w:rsidR="009B7631" w:rsidRPr="007A5E6F" w:rsidRDefault="009B7631" w:rsidP="001276AB">
      <w:pPr>
        <w:pStyle w:val="NoSpacing"/>
        <w:jc w:val="both"/>
        <w:rPr>
          <w:szCs w:val="24"/>
        </w:rPr>
      </w:pPr>
    </w:p>
    <w:p w14:paraId="0C071C20" w14:textId="77777777" w:rsidR="00FB77D3" w:rsidRPr="007A5E6F" w:rsidRDefault="00FB77D3" w:rsidP="001276AB">
      <w:pPr>
        <w:pStyle w:val="NoSpacing"/>
        <w:jc w:val="both"/>
        <w:rPr>
          <w:szCs w:val="24"/>
        </w:rPr>
      </w:pPr>
      <w:r w:rsidRPr="007A5E6F">
        <w:rPr>
          <w:szCs w:val="24"/>
        </w:rPr>
        <w:t xml:space="preserve">                                                                                 </w:t>
      </w:r>
      <w:r>
        <w:rPr>
          <w:szCs w:val="24"/>
        </w:rPr>
        <w:t xml:space="preserve">      </w:t>
      </w:r>
      <w:r w:rsidRPr="007A5E6F">
        <w:rPr>
          <w:szCs w:val="24"/>
        </w:rPr>
        <w:t xml:space="preserve">Aviz favorabil al                        </w:t>
      </w:r>
    </w:p>
    <w:p w14:paraId="07CEB79E" w14:textId="22F47965" w:rsidR="00FB77D3" w:rsidRPr="007A5E6F" w:rsidRDefault="00FB77D3" w:rsidP="001276AB">
      <w:pPr>
        <w:pStyle w:val="NoSpacing"/>
        <w:jc w:val="both"/>
        <w:rPr>
          <w:szCs w:val="24"/>
        </w:rPr>
      </w:pPr>
      <w:r w:rsidRPr="007A5E6F">
        <w:rPr>
          <w:szCs w:val="24"/>
        </w:rPr>
        <w:t xml:space="preserve">                                                                                 </w:t>
      </w:r>
      <w:r>
        <w:rPr>
          <w:szCs w:val="24"/>
        </w:rPr>
        <w:t xml:space="preserve">   </w:t>
      </w:r>
      <w:r w:rsidRPr="007A5E6F">
        <w:rPr>
          <w:szCs w:val="24"/>
        </w:rPr>
        <w:t xml:space="preserve">  </w:t>
      </w:r>
      <w:r w:rsidR="00F62585">
        <w:rPr>
          <w:szCs w:val="24"/>
        </w:rPr>
        <w:t xml:space="preserve">   </w:t>
      </w:r>
      <w:r w:rsidRPr="007A5E6F">
        <w:rPr>
          <w:szCs w:val="24"/>
        </w:rPr>
        <w:t xml:space="preserve">  D.A.S.C.P.C</w:t>
      </w:r>
    </w:p>
    <w:p w14:paraId="2066E086" w14:textId="5C146DA9" w:rsidR="00FB77D3" w:rsidRPr="007A5E6F" w:rsidRDefault="00FB77D3" w:rsidP="001276AB">
      <w:pPr>
        <w:pStyle w:val="NoSpacing"/>
        <w:jc w:val="both"/>
        <w:rPr>
          <w:szCs w:val="24"/>
        </w:rPr>
      </w:pPr>
      <w:r w:rsidRPr="007A5E6F">
        <w:rPr>
          <w:szCs w:val="24"/>
        </w:rPr>
        <w:t xml:space="preserve">                                                                                     </w:t>
      </w:r>
      <w:r w:rsidR="00F62585">
        <w:rPr>
          <w:szCs w:val="24"/>
        </w:rPr>
        <w:t xml:space="preserve">   </w:t>
      </w:r>
      <w:r w:rsidRPr="007A5E6F">
        <w:rPr>
          <w:szCs w:val="24"/>
        </w:rPr>
        <w:t xml:space="preserve">  Director</w:t>
      </w:r>
      <w:r>
        <w:rPr>
          <w:szCs w:val="24"/>
        </w:rPr>
        <w:t xml:space="preserve"> ex. adj.</w:t>
      </w:r>
    </w:p>
    <w:p w14:paraId="25C02A08" w14:textId="3EADE205" w:rsidR="00FB77D3" w:rsidRDefault="00FB77D3" w:rsidP="001276AB">
      <w:pPr>
        <w:pStyle w:val="NoSpacing"/>
        <w:jc w:val="both"/>
        <w:rPr>
          <w:szCs w:val="24"/>
        </w:rPr>
      </w:pPr>
      <w:r>
        <w:rPr>
          <w:szCs w:val="24"/>
        </w:rPr>
        <w:t xml:space="preserve">                                                                                 </w:t>
      </w:r>
      <w:r w:rsidR="00F62585">
        <w:rPr>
          <w:szCs w:val="24"/>
        </w:rPr>
        <w:t xml:space="preserve">   </w:t>
      </w:r>
      <w:r>
        <w:rPr>
          <w:szCs w:val="24"/>
        </w:rPr>
        <w:t xml:space="preserve"> Blaga-Zătreanu Cosmin</w:t>
      </w:r>
    </w:p>
    <w:p w14:paraId="581934F8" w14:textId="77777777" w:rsidR="00FB77D3" w:rsidRDefault="00FB77D3" w:rsidP="001276AB">
      <w:pPr>
        <w:pStyle w:val="NoSpacing"/>
        <w:jc w:val="both"/>
        <w:rPr>
          <w:szCs w:val="24"/>
        </w:rPr>
      </w:pPr>
    </w:p>
    <w:p w14:paraId="31056F30" w14:textId="1FF8E64C" w:rsidR="001941BF" w:rsidRDefault="001941BF" w:rsidP="001276AB">
      <w:pPr>
        <w:spacing w:line="240" w:lineRule="auto"/>
        <w:jc w:val="both"/>
        <w:rPr>
          <w:sz w:val="24"/>
          <w:szCs w:val="24"/>
        </w:rPr>
      </w:pPr>
    </w:p>
    <w:p w14:paraId="2AA7A3BD" w14:textId="7C4150FD" w:rsidR="001276AB" w:rsidRDefault="001276AB" w:rsidP="001276AB">
      <w:pPr>
        <w:spacing w:line="240" w:lineRule="auto"/>
        <w:jc w:val="both"/>
        <w:rPr>
          <w:sz w:val="24"/>
          <w:szCs w:val="24"/>
        </w:rPr>
      </w:pPr>
    </w:p>
    <w:p w14:paraId="70CCF71D" w14:textId="02310176" w:rsidR="001276AB" w:rsidRDefault="001276AB" w:rsidP="001276AB">
      <w:pPr>
        <w:spacing w:line="240" w:lineRule="auto"/>
        <w:jc w:val="both"/>
        <w:rPr>
          <w:sz w:val="24"/>
          <w:szCs w:val="24"/>
        </w:rPr>
      </w:pPr>
    </w:p>
    <w:p w14:paraId="2D11AAF7" w14:textId="2AE0783C" w:rsidR="001276AB" w:rsidRDefault="001276AB" w:rsidP="001276AB">
      <w:pPr>
        <w:spacing w:line="240" w:lineRule="auto"/>
        <w:jc w:val="both"/>
        <w:rPr>
          <w:sz w:val="24"/>
          <w:szCs w:val="24"/>
        </w:rPr>
      </w:pPr>
    </w:p>
    <w:p w14:paraId="00716FDD" w14:textId="77777777" w:rsidR="00C71FBF" w:rsidRDefault="00C71FBF" w:rsidP="001276AB">
      <w:pPr>
        <w:spacing w:line="240" w:lineRule="auto"/>
        <w:jc w:val="both"/>
        <w:rPr>
          <w:sz w:val="24"/>
          <w:szCs w:val="24"/>
        </w:rPr>
      </w:pPr>
    </w:p>
    <w:p w14:paraId="08878255" w14:textId="77777777" w:rsidR="001941BF" w:rsidRPr="007A5E6F" w:rsidRDefault="001941BF" w:rsidP="001276AB">
      <w:pPr>
        <w:pStyle w:val="NoSpacing"/>
        <w:jc w:val="both"/>
        <w:rPr>
          <w:b/>
          <w:szCs w:val="24"/>
        </w:rPr>
      </w:pPr>
      <w:r>
        <w:rPr>
          <w:b/>
          <w:szCs w:val="24"/>
        </w:rPr>
        <w:lastRenderedPageBreak/>
        <w:t xml:space="preserve">              </w:t>
      </w:r>
    </w:p>
    <w:p w14:paraId="519FBD29" w14:textId="77777777" w:rsidR="001941BF" w:rsidRPr="007A5E6F" w:rsidRDefault="001941BF" w:rsidP="001276AB">
      <w:pPr>
        <w:pStyle w:val="NoSpacing"/>
        <w:jc w:val="both"/>
        <w:rPr>
          <w:b/>
          <w:szCs w:val="24"/>
        </w:rPr>
      </w:pPr>
      <w:r w:rsidRPr="007A5E6F">
        <w:rPr>
          <w:b/>
          <w:szCs w:val="24"/>
        </w:rPr>
        <w:t>ROMÂNIA</w:t>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sidRPr="007A5E6F">
        <w:rPr>
          <w:b/>
          <w:szCs w:val="24"/>
        </w:rPr>
        <w:tab/>
      </w:r>
      <w:r>
        <w:rPr>
          <w:b/>
          <w:szCs w:val="24"/>
        </w:rPr>
        <w:t xml:space="preserve">   </w:t>
      </w:r>
      <w:r w:rsidRPr="007A5E6F">
        <w:rPr>
          <w:b/>
          <w:szCs w:val="24"/>
        </w:rPr>
        <w:t>Proiect</w:t>
      </w:r>
    </w:p>
    <w:p w14:paraId="7828B644" w14:textId="77777777" w:rsidR="001941BF" w:rsidRPr="007A5E6F" w:rsidRDefault="001941BF" w:rsidP="001276AB">
      <w:pPr>
        <w:pStyle w:val="NoSpacing"/>
        <w:jc w:val="both"/>
        <w:rPr>
          <w:szCs w:val="24"/>
        </w:rPr>
      </w:pPr>
      <w:r w:rsidRPr="007A5E6F">
        <w:rPr>
          <w:b/>
          <w:szCs w:val="24"/>
        </w:rPr>
        <w:t xml:space="preserve">JUDEŢUL MUREŞ                                 </w:t>
      </w:r>
      <w:r w:rsidRPr="007A5E6F">
        <w:rPr>
          <w:b/>
          <w:szCs w:val="24"/>
        </w:rPr>
        <w:tab/>
      </w:r>
      <w:r w:rsidRPr="007A5E6F">
        <w:rPr>
          <w:b/>
          <w:szCs w:val="24"/>
        </w:rPr>
        <w:tab/>
      </w:r>
      <w:r w:rsidRPr="007A5E6F">
        <w:rPr>
          <w:b/>
          <w:szCs w:val="24"/>
        </w:rPr>
        <w:tab/>
        <w:t xml:space="preserve">    </w:t>
      </w:r>
      <w:r>
        <w:rPr>
          <w:b/>
          <w:szCs w:val="24"/>
        </w:rPr>
        <w:t xml:space="preserve">       </w:t>
      </w:r>
      <w:r w:rsidRPr="007A5E6F">
        <w:rPr>
          <w:b/>
          <w:szCs w:val="24"/>
        </w:rPr>
        <w:t xml:space="preserve">   </w:t>
      </w:r>
      <w:r w:rsidRPr="00A846F0">
        <w:rPr>
          <w:sz w:val="20"/>
        </w:rPr>
        <w:t>(nu produce efecte juridice)*</w:t>
      </w:r>
      <w:r w:rsidRPr="007A5E6F">
        <w:rPr>
          <w:szCs w:val="24"/>
        </w:rPr>
        <w:t xml:space="preserve">                </w:t>
      </w:r>
    </w:p>
    <w:p w14:paraId="4CE54FE1" w14:textId="77777777" w:rsidR="001941BF" w:rsidRPr="007A5E6F" w:rsidRDefault="001941BF" w:rsidP="001276AB">
      <w:pPr>
        <w:pStyle w:val="NoSpacing"/>
        <w:jc w:val="both"/>
        <w:rPr>
          <w:b/>
          <w:szCs w:val="24"/>
        </w:rPr>
      </w:pPr>
      <w:r w:rsidRPr="007A5E6F">
        <w:rPr>
          <w:b/>
          <w:szCs w:val="24"/>
        </w:rPr>
        <w:t>CONSILIUL LOCAL AL MUNICIPIULUI T</w:t>
      </w:r>
      <w:r>
        <w:rPr>
          <w:b/>
          <w:szCs w:val="24"/>
        </w:rPr>
        <w:t>Â</w:t>
      </w:r>
      <w:r w:rsidRPr="007A5E6F">
        <w:rPr>
          <w:b/>
          <w:szCs w:val="24"/>
        </w:rPr>
        <w:t>RGU MUREŞ</w:t>
      </w:r>
      <w:r w:rsidRPr="00A846F0">
        <w:rPr>
          <w:szCs w:val="24"/>
        </w:rPr>
        <w:t xml:space="preserve"> </w:t>
      </w:r>
      <w:r>
        <w:rPr>
          <w:szCs w:val="24"/>
        </w:rPr>
        <w:t xml:space="preserve">             </w:t>
      </w:r>
      <w:r w:rsidRPr="007A5E6F">
        <w:rPr>
          <w:szCs w:val="24"/>
        </w:rPr>
        <w:t>VICEPRIMAR</w:t>
      </w:r>
    </w:p>
    <w:p w14:paraId="14364A46" w14:textId="77777777" w:rsidR="001941BF" w:rsidRPr="007A5E6F" w:rsidRDefault="001941BF" w:rsidP="001276AB">
      <w:pPr>
        <w:pStyle w:val="NoSpacing"/>
        <w:jc w:val="both"/>
        <w:rPr>
          <w:szCs w:val="24"/>
        </w:rPr>
      </w:pPr>
      <w:r w:rsidRPr="007A5E6F">
        <w:rPr>
          <w:szCs w:val="24"/>
        </w:rPr>
        <w:t xml:space="preserve">                                                                                           </w:t>
      </w:r>
      <w:r>
        <w:rPr>
          <w:szCs w:val="24"/>
        </w:rPr>
        <w:t xml:space="preserve">                       </w:t>
      </w:r>
      <w:r w:rsidRPr="007A5E6F">
        <w:rPr>
          <w:szCs w:val="24"/>
        </w:rPr>
        <w:t xml:space="preserve"> Dr.Makkai Grigore</w:t>
      </w:r>
    </w:p>
    <w:p w14:paraId="01CC299D" w14:textId="77777777" w:rsidR="001941BF" w:rsidRPr="007A5E6F" w:rsidRDefault="001941BF" w:rsidP="001276AB">
      <w:pPr>
        <w:pStyle w:val="NoSpacing"/>
        <w:jc w:val="both"/>
        <w:rPr>
          <w:szCs w:val="24"/>
        </w:rPr>
      </w:pPr>
      <w:r w:rsidRPr="007A5E6F">
        <w:rPr>
          <w:szCs w:val="24"/>
        </w:rPr>
        <w:t xml:space="preserve">                                                                                              </w:t>
      </w:r>
      <w:r>
        <w:rPr>
          <w:szCs w:val="24"/>
        </w:rPr>
        <w:t xml:space="preserve">                      </w:t>
      </w:r>
    </w:p>
    <w:p w14:paraId="106518C5" w14:textId="77777777" w:rsidR="001941BF" w:rsidRPr="007A5E6F" w:rsidRDefault="001941BF" w:rsidP="001276AB">
      <w:pPr>
        <w:pStyle w:val="NoSpacing"/>
        <w:jc w:val="both"/>
        <w:rPr>
          <w:szCs w:val="24"/>
        </w:rPr>
      </w:pPr>
    </w:p>
    <w:p w14:paraId="117401E8" w14:textId="77777777" w:rsidR="001941BF" w:rsidRDefault="001941BF" w:rsidP="001276AB">
      <w:pPr>
        <w:pStyle w:val="NoSpacing"/>
        <w:jc w:val="center"/>
        <w:rPr>
          <w:b/>
          <w:szCs w:val="24"/>
        </w:rPr>
      </w:pPr>
      <w:r w:rsidRPr="007A5E6F">
        <w:rPr>
          <w:b/>
          <w:szCs w:val="24"/>
        </w:rPr>
        <w:t>HOTĂRÂREA nr.______</w:t>
      </w:r>
    </w:p>
    <w:p w14:paraId="2A79DE93" w14:textId="77777777" w:rsidR="001941BF" w:rsidRPr="007A5E6F" w:rsidRDefault="001941BF" w:rsidP="001276AB">
      <w:pPr>
        <w:pStyle w:val="NoSpacing"/>
        <w:jc w:val="center"/>
        <w:rPr>
          <w:b/>
          <w:szCs w:val="24"/>
        </w:rPr>
      </w:pPr>
    </w:p>
    <w:p w14:paraId="205C7735" w14:textId="77777777" w:rsidR="001941BF" w:rsidRPr="007A5E6F" w:rsidRDefault="001941BF" w:rsidP="001276AB">
      <w:pPr>
        <w:pStyle w:val="NoSpacing"/>
        <w:jc w:val="center"/>
        <w:rPr>
          <w:b/>
          <w:szCs w:val="24"/>
        </w:rPr>
      </w:pPr>
      <w:r w:rsidRPr="007A5E6F">
        <w:rPr>
          <w:b/>
          <w:szCs w:val="24"/>
        </w:rPr>
        <w:t>din________________________201</w:t>
      </w:r>
      <w:r>
        <w:rPr>
          <w:b/>
          <w:szCs w:val="24"/>
        </w:rPr>
        <w:t>9</w:t>
      </w:r>
    </w:p>
    <w:p w14:paraId="7E26A799" w14:textId="0CFBD153" w:rsidR="00CE7F78" w:rsidRDefault="00CE7F78" w:rsidP="001276AB">
      <w:pPr>
        <w:pStyle w:val="NoSpacing"/>
        <w:jc w:val="center"/>
        <w:rPr>
          <w:bCs/>
        </w:rPr>
      </w:pPr>
      <w:r w:rsidRPr="003A5E0D">
        <w:rPr>
          <w:bCs/>
        </w:rPr>
        <w:t xml:space="preserve">privind </w:t>
      </w:r>
      <w:r>
        <w:rPr>
          <w:bCs/>
        </w:rPr>
        <w:t>completarea Hotărârii Consiliului local municipal nr. 54 din 28.03.2019 privind aprobarea Criteriilor pentru stabilirea ordinii de prioritate în soluționarea cererilor de locuințe și în repartizarea locuințelor destinate închirierii, în mod exclusiv pentru medici rezidenți și tineri specialiști din sănătate, din blocul de locuințe realizat prin A.N.L., situat în municipiul Târgu Mureș, str. Gheorghe Marinescu f.n.</w:t>
      </w:r>
    </w:p>
    <w:p w14:paraId="2728D008" w14:textId="77777777" w:rsidR="001941BF" w:rsidRPr="007A5E6F" w:rsidRDefault="001941BF" w:rsidP="001276AB">
      <w:pPr>
        <w:pStyle w:val="NoSpacing"/>
        <w:jc w:val="both"/>
        <w:rPr>
          <w:b/>
          <w:szCs w:val="24"/>
        </w:rPr>
      </w:pPr>
    </w:p>
    <w:p w14:paraId="63C17A6D" w14:textId="77777777" w:rsidR="001941BF" w:rsidRPr="007A5E6F" w:rsidRDefault="001941BF" w:rsidP="001276AB">
      <w:pPr>
        <w:pStyle w:val="NoSpacing"/>
        <w:jc w:val="both"/>
        <w:rPr>
          <w:b/>
          <w:szCs w:val="24"/>
        </w:rPr>
      </w:pPr>
      <w:r w:rsidRPr="007A5E6F">
        <w:rPr>
          <w:b/>
          <w:i/>
          <w:szCs w:val="24"/>
        </w:rPr>
        <w:t xml:space="preserve">     </w:t>
      </w:r>
      <w:r>
        <w:rPr>
          <w:b/>
          <w:i/>
          <w:szCs w:val="24"/>
        </w:rPr>
        <w:t xml:space="preserve">   </w:t>
      </w:r>
      <w:r w:rsidRPr="007A5E6F">
        <w:rPr>
          <w:b/>
          <w:i/>
          <w:szCs w:val="24"/>
        </w:rPr>
        <w:t xml:space="preserve">  Consiliul Local al  Municipiului T</w:t>
      </w:r>
      <w:r>
        <w:rPr>
          <w:b/>
          <w:i/>
          <w:szCs w:val="24"/>
        </w:rPr>
        <w:t>â</w:t>
      </w:r>
      <w:r w:rsidRPr="007A5E6F">
        <w:rPr>
          <w:b/>
          <w:i/>
          <w:szCs w:val="24"/>
        </w:rPr>
        <w:t>rgu Mureş, întrunit în şedinţa ordinară de lucru</w:t>
      </w:r>
      <w:r w:rsidRPr="007A5E6F">
        <w:rPr>
          <w:b/>
          <w:szCs w:val="24"/>
        </w:rPr>
        <w:t>,</w:t>
      </w:r>
    </w:p>
    <w:p w14:paraId="5F626041" w14:textId="536EAFCD" w:rsidR="00CE7F78" w:rsidRDefault="001941BF" w:rsidP="001276AB">
      <w:pPr>
        <w:pStyle w:val="NoSpacing"/>
        <w:jc w:val="both"/>
        <w:rPr>
          <w:bCs/>
        </w:rPr>
      </w:pPr>
      <w:r w:rsidRPr="007A5E6F">
        <w:rPr>
          <w:szCs w:val="24"/>
        </w:rPr>
        <w:t xml:space="preserve">          </w:t>
      </w:r>
      <w:r w:rsidRPr="002C2F8D">
        <w:rPr>
          <w:szCs w:val="24"/>
        </w:rPr>
        <w:t>Văzând Expunerea de motive nr.</w:t>
      </w:r>
      <w:r w:rsidR="00F148CA">
        <w:rPr>
          <w:szCs w:val="24"/>
        </w:rPr>
        <w:t xml:space="preserve"> 36783/06.06.2019</w:t>
      </w:r>
      <w:r>
        <w:rPr>
          <w:szCs w:val="24"/>
        </w:rPr>
        <w:t xml:space="preserve"> </w:t>
      </w:r>
      <w:r w:rsidRPr="00E61E21">
        <w:t xml:space="preserve">privind </w:t>
      </w:r>
      <w:r w:rsidR="00CE7F78">
        <w:rPr>
          <w:bCs/>
        </w:rPr>
        <w:t>completarea Hotărârii Consiliului local municipal nr. 54 din 28.03.2019 privind aprobarea Criteriilor pentru stabilirea ordinii de prioritate în soluționarea cererilor de locuințe și în repartizarea locuințelor destinate închirierii, în mod exclusiv pentru medici rezidenți și tineri specialiști din sănătate, din blocul de locuințe realizat prin A.N.L., situat în municipiul Târgu Mureș, str. Gheorghe Marinescu f.n.</w:t>
      </w:r>
    </w:p>
    <w:p w14:paraId="7D192FE9" w14:textId="05857B60" w:rsidR="001941BF" w:rsidRPr="00684938" w:rsidRDefault="001941BF" w:rsidP="001276AB">
      <w:pPr>
        <w:pStyle w:val="NoSpacing"/>
        <w:jc w:val="both"/>
        <w:rPr>
          <w:rFonts w:eastAsiaTheme="minorHAnsi"/>
          <w:szCs w:val="24"/>
          <w:lang w:eastAsia="en-US"/>
        </w:rPr>
      </w:pPr>
      <w:r w:rsidRPr="007A5E6F">
        <w:rPr>
          <w:szCs w:val="24"/>
        </w:rPr>
        <w:tab/>
        <w:t xml:space="preserve">Ţinând cont de prevederile </w:t>
      </w:r>
      <w:r>
        <w:rPr>
          <w:szCs w:val="24"/>
        </w:rPr>
        <w:t xml:space="preserve">art. 23 din </w:t>
      </w:r>
      <w:r w:rsidRPr="007A5E6F">
        <w:rPr>
          <w:szCs w:val="24"/>
        </w:rPr>
        <w:t>Leg</w:t>
      </w:r>
      <w:r>
        <w:rPr>
          <w:szCs w:val="24"/>
        </w:rPr>
        <w:t>ea</w:t>
      </w:r>
      <w:r w:rsidRPr="007A5E6F">
        <w:rPr>
          <w:szCs w:val="24"/>
        </w:rPr>
        <w:t xml:space="preserve"> nr. 152/1998 privind înfiinţarea Agenţiei Naţionale pentru Locuinţe, cu modificările şi completările ulterioare, ale </w:t>
      </w:r>
      <w:r>
        <w:rPr>
          <w:szCs w:val="24"/>
        </w:rPr>
        <w:t>art.</w:t>
      </w:r>
      <w:r w:rsidRPr="007A5E6F">
        <w:rPr>
          <w:szCs w:val="24"/>
        </w:rPr>
        <w:t xml:space="preserve"> </w:t>
      </w:r>
      <w:r>
        <w:rPr>
          <w:szCs w:val="24"/>
        </w:rPr>
        <w:t>14 alin. 7 și alin. 8 lit. a-e)</w:t>
      </w:r>
      <w:r w:rsidRPr="007A5E6F">
        <w:rPr>
          <w:szCs w:val="24"/>
        </w:rPr>
        <w:t xml:space="preserve"> din HG nr. 962/2001</w:t>
      </w:r>
      <w:r w:rsidRPr="007A5E6F">
        <w:rPr>
          <w:rFonts w:eastAsiaTheme="minorHAnsi"/>
          <w:szCs w:val="24"/>
          <w:lang w:val="en-US" w:eastAsia="en-US"/>
        </w:rPr>
        <w:t xml:space="preserve"> </w:t>
      </w:r>
      <w:proofErr w:type="spellStart"/>
      <w:r w:rsidRPr="007A5E6F">
        <w:rPr>
          <w:rFonts w:eastAsiaTheme="minorHAnsi"/>
          <w:szCs w:val="24"/>
          <w:lang w:val="en-US" w:eastAsia="en-US"/>
        </w:rPr>
        <w:t>privind</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aprobarea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Normelor</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metodologice</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pentru</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punerea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în</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aplicare</w:t>
      </w:r>
      <w:proofErr w:type="spellEnd"/>
      <w:r w:rsidRPr="007A5E6F">
        <w:rPr>
          <w:rFonts w:eastAsiaTheme="minorHAnsi"/>
          <w:szCs w:val="24"/>
          <w:lang w:val="en-US" w:eastAsia="en-US"/>
        </w:rPr>
        <w:t xml:space="preserve"> a </w:t>
      </w:r>
      <w:proofErr w:type="spellStart"/>
      <w:r w:rsidRPr="007A5E6F">
        <w:rPr>
          <w:rFonts w:eastAsiaTheme="minorHAnsi"/>
          <w:szCs w:val="24"/>
          <w:lang w:val="en-US" w:eastAsia="en-US"/>
        </w:rPr>
        <w:t>prevederilor</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Legii</w:t>
      </w:r>
      <w:proofErr w:type="spellEnd"/>
      <w:r w:rsidRPr="007A5E6F">
        <w:rPr>
          <w:rFonts w:eastAsiaTheme="minorHAnsi"/>
          <w:szCs w:val="24"/>
          <w:lang w:val="en-US" w:eastAsia="en-US"/>
        </w:rPr>
        <w:t xml:space="preserve"> nr. 152/1998 </w:t>
      </w:r>
      <w:proofErr w:type="spellStart"/>
      <w:r w:rsidRPr="007A5E6F">
        <w:rPr>
          <w:rFonts w:eastAsiaTheme="minorHAnsi"/>
          <w:szCs w:val="24"/>
          <w:lang w:val="en-US" w:eastAsia="en-US"/>
        </w:rPr>
        <w:t>privind</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înfiinţarea</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Agenţiei</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Naţionale</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pentru</w:t>
      </w:r>
      <w:proofErr w:type="spellEnd"/>
      <w:r w:rsidRPr="007A5E6F">
        <w:rPr>
          <w:rFonts w:eastAsiaTheme="minorHAnsi"/>
          <w:szCs w:val="24"/>
          <w:lang w:val="en-US" w:eastAsia="en-US"/>
        </w:rPr>
        <w:t xml:space="preserve"> </w:t>
      </w:r>
      <w:proofErr w:type="spellStart"/>
      <w:r w:rsidRPr="007A5E6F">
        <w:rPr>
          <w:rFonts w:eastAsiaTheme="minorHAnsi"/>
          <w:szCs w:val="24"/>
          <w:lang w:val="en-US" w:eastAsia="en-US"/>
        </w:rPr>
        <w:t>Locuinţe</w:t>
      </w:r>
      <w:proofErr w:type="spellEnd"/>
      <w:r w:rsidRPr="007A5E6F">
        <w:rPr>
          <w:rFonts w:eastAsiaTheme="minorHAnsi"/>
          <w:szCs w:val="24"/>
          <w:lang w:val="en-US" w:eastAsia="en-US"/>
        </w:rPr>
        <w:t>,</w:t>
      </w:r>
      <w:r w:rsidR="00684938">
        <w:rPr>
          <w:rFonts w:eastAsiaTheme="minorHAnsi"/>
          <w:szCs w:val="24"/>
          <w:lang w:val="en-US" w:eastAsia="en-US"/>
        </w:rPr>
        <w:t xml:space="preserve"> </w:t>
      </w:r>
      <w:r w:rsidR="00684938">
        <w:rPr>
          <w:rFonts w:eastAsiaTheme="minorHAnsi"/>
          <w:szCs w:val="24"/>
          <w:lang w:eastAsia="en-US"/>
        </w:rPr>
        <w:t>HCL nr. 54/2019,</w:t>
      </w:r>
    </w:p>
    <w:p w14:paraId="7B14D0C7" w14:textId="4F22A8C8" w:rsidR="001941BF" w:rsidRPr="008D74F0" w:rsidRDefault="001941BF" w:rsidP="001276AB">
      <w:pPr>
        <w:pStyle w:val="NoSpacing"/>
        <w:jc w:val="both"/>
        <w:rPr>
          <w:szCs w:val="24"/>
          <w:lang w:val="en-US"/>
        </w:rPr>
      </w:pPr>
      <w:r w:rsidRPr="007A5E6F">
        <w:rPr>
          <w:szCs w:val="24"/>
        </w:rPr>
        <w:t xml:space="preserve">        În temeiul prevederilor art. 36 alin.1, alin. 2 lit.c), alin.5 lit.b), alin. 6 lit.a)-pct.17 şi art.115 alin.1 lit.b) din Legea administraţiei publice locale nr. 215/2001, republicată </w:t>
      </w:r>
      <w:r w:rsidR="00577AC1">
        <w:rPr>
          <w:szCs w:val="24"/>
        </w:rPr>
        <w:t xml:space="preserve">   </w:t>
      </w:r>
      <w:r w:rsidR="00624282">
        <w:rPr>
          <w:szCs w:val="24"/>
        </w:rPr>
        <w:t xml:space="preserve">   </w:t>
      </w:r>
      <w:r w:rsidR="008D74F0">
        <w:rPr>
          <w:szCs w:val="24"/>
          <w:lang w:val="en-US"/>
        </w:rPr>
        <w:t xml:space="preserve"> </w:t>
      </w:r>
      <w:r w:rsidR="007516E4">
        <w:rPr>
          <w:szCs w:val="24"/>
          <w:lang w:val="en-US"/>
        </w:rPr>
        <w:t xml:space="preserve">     </w:t>
      </w:r>
      <w:bookmarkStart w:id="0" w:name="_GoBack"/>
      <w:bookmarkEnd w:id="0"/>
    </w:p>
    <w:p w14:paraId="689A626B" w14:textId="77777777" w:rsidR="001941BF" w:rsidRPr="0043753B" w:rsidRDefault="001941BF" w:rsidP="001276AB">
      <w:pPr>
        <w:pStyle w:val="Heading5"/>
        <w:jc w:val="center"/>
        <w:rPr>
          <w:i w:val="0"/>
          <w:sz w:val="24"/>
          <w:szCs w:val="24"/>
        </w:rPr>
      </w:pPr>
      <w:r w:rsidRPr="005557E0">
        <w:rPr>
          <w:i w:val="0"/>
          <w:sz w:val="24"/>
          <w:szCs w:val="24"/>
        </w:rPr>
        <w:t>HOTĂRĂŞTE</w:t>
      </w:r>
    </w:p>
    <w:p w14:paraId="796AA9E7" w14:textId="234045FA" w:rsidR="009F551A" w:rsidRPr="00E678AE" w:rsidRDefault="001941BF" w:rsidP="00684938">
      <w:pPr>
        <w:autoSpaceDE w:val="0"/>
        <w:autoSpaceDN w:val="0"/>
        <w:adjustRightInd w:val="0"/>
        <w:spacing w:after="0" w:line="240" w:lineRule="auto"/>
        <w:ind w:firstLine="720"/>
        <w:jc w:val="both"/>
        <w:rPr>
          <w:rFonts w:ascii="Times New Roman" w:hAnsi="Times New Roman" w:cs="Times New Roman"/>
          <w:sz w:val="24"/>
          <w:szCs w:val="24"/>
        </w:rPr>
      </w:pPr>
      <w:r w:rsidRPr="00527B60">
        <w:rPr>
          <w:rFonts w:ascii="Times New Roman" w:hAnsi="Times New Roman" w:cs="Times New Roman"/>
          <w:b/>
          <w:sz w:val="24"/>
          <w:szCs w:val="24"/>
        </w:rPr>
        <w:t>Art.1.</w:t>
      </w:r>
      <w:r w:rsidRPr="000E6B97">
        <w:rPr>
          <w:rFonts w:ascii="Times New Roman" w:hAnsi="Times New Roman" w:cs="Times New Roman"/>
          <w:sz w:val="24"/>
          <w:szCs w:val="24"/>
        </w:rPr>
        <w:t xml:space="preserve"> Se </w:t>
      </w:r>
      <w:proofErr w:type="spellStart"/>
      <w:r w:rsidRPr="000E6B97">
        <w:rPr>
          <w:rFonts w:ascii="Times New Roman" w:hAnsi="Times New Roman" w:cs="Times New Roman"/>
          <w:sz w:val="24"/>
          <w:szCs w:val="24"/>
        </w:rPr>
        <w:t>aprob</w:t>
      </w:r>
      <w:r w:rsidR="00CE7F78">
        <w:rPr>
          <w:rFonts w:ascii="Times New Roman" w:hAnsi="Times New Roman" w:cs="Times New Roman"/>
          <w:sz w:val="24"/>
          <w:szCs w:val="24"/>
        </w:rPr>
        <w:t>ă</w:t>
      </w:r>
      <w:proofErr w:type="spellEnd"/>
      <w:r w:rsidR="00CE7F78">
        <w:rPr>
          <w:rFonts w:ascii="Times New Roman" w:hAnsi="Times New Roman" w:cs="Times New Roman"/>
          <w:sz w:val="24"/>
          <w:szCs w:val="24"/>
        </w:rPr>
        <w:t xml:space="preserve"> </w:t>
      </w:r>
      <w:proofErr w:type="spellStart"/>
      <w:r w:rsidR="00CE7F78">
        <w:rPr>
          <w:rFonts w:ascii="Times New Roman" w:hAnsi="Times New Roman" w:cs="Times New Roman"/>
          <w:sz w:val="24"/>
          <w:szCs w:val="24"/>
        </w:rPr>
        <w:t>completarea</w:t>
      </w:r>
      <w:proofErr w:type="spellEnd"/>
      <w:r w:rsidR="00CE7F78">
        <w:rPr>
          <w:rFonts w:ascii="Times New Roman" w:hAnsi="Times New Roman" w:cs="Times New Roman"/>
          <w:sz w:val="24"/>
          <w:szCs w:val="24"/>
        </w:rPr>
        <w:t xml:space="preserve"> </w:t>
      </w:r>
      <w:proofErr w:type="spellStart"/>
      <w:r w:rsidR="00CE7F78">
        <w:rPr>
          <w:rFonts w:ascii="Times New Roman" w:hAnsi="Times New Roman" w:cs="Times New Roman"/>
          <w:sz w:val="24"/>
          <w:szCs w:val="24"/>
        </w:rPr>
        <w:t>Hotărârii</w:t>
      </w:r>
      <w:proofErr w:type="spellEnd"/>
      <w:r w:rsidR="00CE7F78">
        <w:rPr>
          <w:rFonts w:ascii="Times New Roman" w:hAnsi="Times New Roman" w:cs="Times New Roman"/>
          <w:sz w:val="24"/>
          <w:szCs w:val="24"/>
        </w:rPr>
        <w:t xml:space="preserve"> </w:t>
      </w:r>
      <w:proofErr w:type="spellStart"/>
      <w:r w:rsidR="00CE7F78">
        <w:rPr>
          <w:rFonts w:ascii="Times New Roman" w:hAnsi="Times New Roman" w:cs="Times New Roman"/>
          <w:sz w:val="24"/>
          <w:szCs w:val="24"/>
        </w:rPr>
        <w:t>Consiliului</w:t>
      </w:r>
      <w:proofErr w:type="spellEnd"/>
      <w:r w:rsidR="00CE7F78">
        <w:rPr>
          <w:rFonts w:ascii="Times New Roman" w:hAnsi="Times New Roman" w:cs="Times New Roman"/>
          <w:sz w:val="24"/>
          <w:szCs w:val="24"/>
        </w:rPr>
        <w:t xml:space="preserve"> local municipal nr. 85/28.03.2019 </w:t>
      </w:r>
      <w:proofErr w:type="spellStart"/>
      <w:r w:rsidR="00CE7F78">
        <w:rPr>
          <w:rFonts w:ascii="Times New Roman" w:hAnsi="Times New Roman" w:cs="Times New Roman"/>
          <w:sz w:val="24"/>
          <w:szCs w:val="24"/>
        </w:rPr>
        <w:t>în</w:t>
      </w:r>
      <w:proofErr w:type="spellEnd"/>
      <w:r w:rsidR="00CE7F78">
        <w:rPr>
          <w:rFonts w:ascii="Times New Roman" w:hAnsi="Times New Roman" w:cs="Times New Roman"/>
          <w:sz w:val="24"/>
          <w:szCs w:val="24"/>
        </w:rPr>
        <w:t xml:space="preserve"> </w:t>
      </w:r>
      <w:proofErr w:type="spellStart"/>
      <w:r w:rsidR="00CE7F78">
        <w:rPr>
          <w:rFonts w:ascii="Times New Roman" w:hAnsi="Times New Roman" w:cs="Times New Roman"/>
          <w:sz w:val="24"/>
          <w:szCs w:val="24"/>
        </w:rPr>
        <w:t>sensul</w:t>
      </w:r>
      <w:proofErr w:type="spellEnd"/>
      <w:r w:rsidR="00CE7F78">
        <w:rPr>
          <w:rFonts w:ascii="Times New Roman" w:hAnsi="Times New Roman" w:cs="Times New Roman"/>
          <w:sz w:val="24"/>
          <w:szCs w:val="24"/>
        </w:rPr>
        <w:t xml:space="preserve"> </w:t>
      </w:r>
      <w:proofErr w:type="spellStart"/>
      <w:r w:rsidR="00CE7F78">
        <w:rPr>
          <w:rFonts w:ascii="Times New Roman" w:hAnsi="Times New Roman" w:cs="Times New Roman"/>
          <w:sz w:val="24"/>
          <w:szCs w:val="24"/>
        </w:rPr>
        <w:t>includerii</w:t>
      </w:r>
      <w:proofErr w:type="spellEnd"/>
      <w:r w:rsidR="00CE7F78">
        <w:rPr>
          <w:rFonts w:ascii="Times New Roman" w:hAnsi="Times New Roman" w:cs="Times New Roman"/>
          <w:sz w:val="24"/>
          <w:szCs w:val="24"/>
        </w:rPr>
        <w:t xml:space="preserve"> la </w:t>
      </w:r>
      <w:proofErr w:type="spellStart"/>
      <w:r w:rsidR="00CE7F78">
        <w:rPr>
          <w:rFonts w:ascii="Times New Roman" w:hAnsi="Times New Roman" w:cs="Times New Roman"/>
          <w:sz w:val="24"/>
          <w:szCs w:val="24"/>
        </w:rPr>
        <w:t>Criteriul</w:t>
      </w:r>
      <w:proofErr w:type="spellEnd"/>
      <w:r w:rsidR="00CE7F78">
        <w:rPr>
          <w:rFonts w:ascii="Times New Roman" w:hAnsi="Times New Roman" w:cs="Times New Roman"/>
          <w:sz w:val="24"/>
          <w:szCs w:val="24"/>
        </w:rPr>
        <w:t xml:space="preserve"> de </w:t>
      </w:r>
      <w:proofErr w:type="spellStart"/>
      <w:r w:rsidR="00CE7F78">
        <w:rPr>
          <w:rFonts w:ascii="Times New Roman" w:hAnsi="Times New Roman" w:cs="Times New Roman"/>
          <w:sz w:val="24"/>
          <w:szCs w:val="24"/>
        </w:rPr>
        <w:t>acces</w:t>
      </w:r>
      <w:proofErr w:type="spellEnd"/>
      <w:r w:rsidR="00CE7F78">
        <w:rPr>
          <w:rFonts w:ascii="Times New Roman" w:hAnsi="Times New Roman" w:cs="Times New Roman"/>
          <w:sz w:val="24"/>
          <w:szCs w:val="24"/>
        </w:rPr>
        <w:t xml:space="preserve"> nr.</w:t>
      </w:r>
      <w:r w:rsidR="001276AB">
        <w:rPr>
          <w:rFonts w:ascii="Times New Roman" w:hAnsi="Times New Roman" w:cs="Times New Roman"/>
          <w:sz w:val="24"/>
          <w:szCs w:val="24"/>
        </w:rPr>
        <w:t xml:space="preserve"> </w:t>
      </w:r>
      <w:r w:rsidR="00CE7F78">
        <w:rPr>
          <w:rFonts w:ascii="Times New Roman" w:hAnsi="Times New Roman" w:cs="Times New Roman"/>
          <w:sz w:val="24"/>
          <w:szCs w:val="24"/>
        </w:rPr>
        <w:t xml:space="preserve">2 a </w:t>
      </w:r>
      <w:proofErr w:type="spellStart"/>
      <w:proofErr w:type="gramStart"/>
      <w:r w:rsidR="00CE7F78">
        <w:rPr>
          <w:rFonts w:ascii="Times New Roman" w:hAnsi="Times New Roman" w:cs="Times New Roman"/>
          <w:sz w:val="24"/>
          <w:szCs w:val="24"/>
        </w:rPr>
        <w:t>următoarei</w:t>
      </w:r>
      <w:proofErr w:type="spellEnd"/>
      <w:r w:rsidR="009F551A">
        <w:rPr>
          <w:rFonts w:ascii="Times New Roman" w:hAnsi="Times New Roman" w:cs="Times New Roman"/>
          <w:sz w:val="24"/>
          <w:szCs w:val="24"/>
        </w:rPr>
        <w:t xml:space="preserve"> :</w:t>
      </w:r>
      <w:proofErr w:type="gramEnd"/>
    </w:p>
    <w:p w14:paraId="47D142E7" w14:textId="77777777" w:rsidR="0064758C" w:rsidRDefault="009F551A" w:rsidP="001276AB">
      <w:pPr>
        <w:pStyle w:val="NoSpacing"/>
        <w:jc w:val="both"/>
        <w:rPr>
          <w:i/>
          <w:iCs/>
          <w:szCs w:val="24"/>
        </w:rPr>
      </w:pPr>
      <w:r w:rsidRPr="00E678AE">
        <w:rPr>
          <w:i/>
          <w:iCs/>
          <w:szCs w:val="24"/>
        </w:rPr>
        <w:t xml:space="preserve">       </w:t>
      </w:r>
      <w:proofErr w:type="gramStart"/>
      <w:r w:rsidR="00684938">
        <w:rPr>
          <w:i/>
          <w:iCs/>
          <w:szCs w:val="24"/>
          <w:lang w:val="en-US"/>
        </w:rPr>
        <w:t>“</w:t>
      </w:r>
      <w:r w:rsidRPr="00E678AE">
        <w:rPr>
          <w:i/>
          <w:iCs/>
          <w:szCs w:val="24"/>
        </w:rPr>
        <w:t xml:space="preserve"> </w:t>
      </w:r>
      <w:r w:rsidR="0064758C">
        <w:rPr>
          <w:i/>
          <w:iCs/>
          <w:szCs w:val="24"/>
        </w:rPr>
        <w:t>Notă</w:t>
      </w:r>
      <w:proofErr w:type="gramEnd"/>
      <w:r w:rsidR="0064758C">
        <w:rPr>
          <w:i/>
          <w:iCs/>
          <w:szCs w:val="24"/>
        </w:rPr>
        <w:t>:</w:t>
      </w:r>
    </w:p>
    <w:p w14:paraId="0C0506B8" w14:textId="7B780E80" w:rsidR="009F551A" w:rsidRDefault="009F551A" w:rsidP="0064758C">
      <w:pPr>
        <w:pStyle w:val="NoSpacing"/>
        <w:ind w:firstLine="708"/>
        <w:jc w:val="both"/>
        <w:rPr>
          <w:i/>
          <w:iCs/>
          <w:szCs w:val="24"/>
        </w:rPr>
      </w:pPr>
      <w:r w:rsidRPr="00E678AE">
        <w:rPr>
          <w:i/>
          <w:iCs/>
          <w:szCs w:val="24"/>
        </w:rPr>
        <w:t xml:space="preserve"> Restricţia referitoare la nedeţinerea unei locuinţe în proprietate nu are în vedere locuinţele înstrăinate în urma unei acţiuni de partaj sau locuinţele trecute în proprietatea statului în mod</w:t>
      </w:r>
      <w:r w:rsidRPr="00AE0498">
        <w:rPr>
          <w:i/>
          <w:iCs/>
          <w:szCs w:val="24"/>
        </w:rPr>
        <w:t xml:space="preserve"> </w:t>
      </w:r>
      <w:r w:rsidRPr="00E678AE">
        <w:rPr>
          <w:i/>
          <w:iCs/>
          <w:szCs w:val="24"/>
        </w:rPr>
        <w:t>abuziv şi care nu au fost retrocedate în natură. Restricţia nu se aplică în cazul deţinerii cu chirie a unui spaţiu locativ în cămine de familişti sau nefamilişti, şi</w:t>
      </w:r>
      <w:r>
        <w:rPr>
          <w:i/>
          <w:iCs/>
          <w:szCs w:val="24"/>
        </w:rPr>
        <w:t xml:space="preserve"> nici</w:t>
      </w:r>
      <w:r w:rsidRPr="00E678AE">
        <w:rPr>
          <w:i/>
          <w:iCs/>
          <w:szCs w:val="24"/>
        </w:rPr>
        <w:t xml:space="preserve"> chiriaşilor din locuinţele</w:t>
      </w:r>
      <w:r w:rsidRPr="00AE0498">
        <w:rPr>
          <w:i/>
          <w:iCs/>
          <w:szCs w:val="24"/>
        </w:rPr>
        <w:t xml:space="preserve"> </w:t>
      </w:r>
      <w:r w:rsidRPr="00E678AE">
        <w:rPr>
          <w:i/>
          <w:iCs/>
          <w:szCs w:val="24"/>
        </w:rPr>
        <w:t>preluate abuziv de stat şi care fac obiectul unor solicitări de retrocedare sau care sunt retrocedate către foştii proprietari. Prin cămine de familişti sau nefamilişti se înţeleg</w:t>
      </w:r>
      <w:r>
        <w:rPr>
          <w:i/>
          <w:iCs/>
          <w:szCs w:val="24"/>
        </w:rPr>
        <w:t xml:space="preserve"> </w:t>
      </w:r>
      <w:r w:rsidRPr="00E678AE">
        <w:rPr>
          <w:i/>
          <w:iCs/>
          <w:szCs w:val="24"/>
        </w:rPr>
        <w:t xml:space="preserve"> clădirile dotate cu camere de locuit individuale şi cu dependinţele, dotările şi utilităţile comune. De asemenea, restricţia nu se aplică în situaţia în care titularul cererii de locuinţă şi ceilalţi membri ai familiei acestuia - soţ/soţie, copii şi/sau alte persoane aflate în întreţinerea acestuia</w:t>
      </w:r>
      <w:r>
        <w:rPr>
          <w:i/>
          <w:iCs/>
          <w:szCs w:val="24"/>
        </w:rPr>
        <w:t>-</w:t>
      </w:r>
      <w:r w:rsidRPr="00E678AE">
        <w:rPr>
          <w:i/>
          <w:iCs/>
          <w:szCs w:val="24"/>
        </w:rPr>
        <w:t xml:space="preserve"> deţin, alături de alte persoane, cote-părţi dintr-o locuinţă, dobândite în condiţiile legii.”</w:t>
      </w:r>
    </w:p>
    <w:p w14:paraId="36E9E612" w14:textId="3FB4160B" w:rsidR="001941BF" w:rsidRPr="00620D52" w:rsidRDefault="001941BF" w:rsidP="001276AB">
      <w:pPr>
        <w:autoSpaceDE w:val="0"/>
        <w:autoSpaceDN w:val="0"/>
        <w:adjustRightInd w:val="0"/>
        <w:spacing w:after="0" w:line="240" w:lineRule="auto"/>
        <w:jc w:val="both"/>
        <w:rPr>
          <w:rFonts w:ascii="Times New Roman" w:hAnsi="Times New Roman" w:cs="Times New Roman"/>
          <w:b/>
          <w:sz w:val="24"/>
          <w:szCs w:val="24"/>
        </w:rPr>
      </w:pPr>
    </w:p>
    <w:p w14:paraId="2995EE16" w14:textId="7ABE7644" w:rsidR="001941BF" w:rsidRPr="005557E0" w:rsidRDefault="001941BF" w:rsidP="001276AB">
      <w:pPr>
        <w:pStyle w:val="BodyTextIndent2"/>
        <w:spacing w:line="240" w:lineRule="auto"/>
        <w:ind w:left="0" w:firstLine="708"/>
        <w:jc w:val="both"/>
        <w:rPr>
          <w:sz w:val="24"/>
          <w:szCs w:val="24"/>
          <w:lang w:val="ro-RO"/>
        </w:rPr>
      </w:pPr>
      <w:r w:rsidRPr="005557E0">
        <w:rPr>
          <w:b/>
          <w:sz w:val="24"/>
          <w:szCs w:val="24"/>
          <w:lang w:val="ro-RO"/>
        </w:rPr>
        <w:t>Art.</w:t>
      </w:r>
      <w:r w:rsidR="009F551A">
        <w:rPr>
          <w:b/>
          <w:sz w:val="24"/>
          <w:szCs w:val="24"/>
          <w:lang w:val="ro-RO"/>
        </w:rPr>
        <w:t>2</w:t>
      </w:r>
      <w:r w:rsidRPr="005557E0">
        <w:rPr>
          <w:sz w:val="24"/>
          <w:szCs w:val="24"/>
          <w:lang w:val="ro-RO"/>
        </w:rPr>
        <w:t>. Cu aducerea la îndeplinire a prevederilor prezentei hotărâri se  însărcinează Executivul Municipiului T</w:t>
      </w:r>
      <w:r>
        <w:rPr>
          <w:sz w:val="24"/>
          <w:szCs w:val="24"/>
          <w:lang w:val="ro-RO"/>
        </w:rPr>
        <w:t>â</w:t>
      </w:r>
      <w:r w:rsidRPr="005557E0">
        <w:rPr>
          <w:sz w:val="24"/>
          <w:szCs w:val="24"/>
          <w:lang w:val="ro-RO"/>
        </w:rPr>
        <w:t>rgu Mureş prin Direcţia activităţi social-culturale  patrimoniale</w:t>
      </w:r>
      <w:r>
        <w:rPr>
          <w:sz w:val="24"/>
          <w:szCs w:val="24"/>
          <w:lang w:val="ro-RO"/>
        </w:rPr>
        <w:t xml:space="preserve"> și comerciale- Serviciul activități culturale, sportive, de tineret și locativ</w:t>
      </w:r>
      <w:r w:rsidRPr="005557E0">
        <w:rPr>
          <w:sz w:val="24"/>
          <w:szCs w:val="24"/>
          <w:lang w:val="ro-RO"/>
        </w:rPr>
        <w:t>.</w:t>
      </w:r>
    </w:p>
    <w:p w14:paraId="3AEE1A7B" w14:textId="339A13DA" w:rsidR="001941BF" w:rsidRPr="005557E0" w:rsidRDefault="001941BF" w:rsidP="001276AB">
      <w:pPr>
        <w:pStyle w:val="BodyTextIndent2"/>
        <w:spacing w:line="240" w:lineRule="auto"/>
        <w:ind w:left="0" w:firstLine="708"/>
        <w:jc w:val="both"/>
        <w:rPr>
          <w:b/>
          <w:sz w:val="24"/>
          <w:szCs w:val="24"/>
          <w:lang w:val="ro-RO"/>
        </w:rPr>
      </w:pPr>
      <w:r w:rsidRPr="005557E0">
        <w:rPr>
          <w:b/>
          <w:sz w:val="24"/>
          <w:szCs w:val="24"/>
          <w:lang w:val="ro-RO"/>
        </w:rPr>
        <w:t>Art.</w:t>
      </w:r>
      <w:r w:rsidR="009F551A">
        <w:rPr>
          <w:b/>
          <w:sz w:val="24"/>
          <w:szCs w:val="24"/>
          <w:lang w:val="ro-RO"/>
        </w:rPr>
        <w:t>3</w:t>
      </w:r>
      <w:r w:rsidRPr="005557E0">
        <w:rPr>
          <w:b/>
          <w:sz w:val="24"/>
          <w:szCs w:val="24"/>
          <w:lang w:val="ro-RO"/>
        </w:rPr>
        <w:t xml:space="preserve">. </w:t>
      </w:r>
      <w:r w:rsidRPr="005557E0">
        <w:rPr>
          <w:sz w:val="24"/>
          <w:szCs w:val="24"/>
          <w:lang w:val="ro-RO"/>
        </w:rPr>
        <w:t>În conformitate cu prevederile art.19 alin.1, lit.e, din Legea nr. 340/2004, republicată, privind instituţia prefectului şi art. 3 alin. 1 din Legea nr. 554/2004, Legea contenciosului administrativ, prezenta Hotărâre se înaintează Prefectului Judeţului Mureş pentru exercitarea controlului de legalitate</w:t>
      </w:r>
      <w:r w:rsidRPr="005557E0">
        <w:rPr>
          <w:b/>
          <w:sz w:val="24"/>
          <w:szCs w:val="24"/>
          <w:lang w:val="ro-RO"/>
        </w:rPr>
        <w:t>.</w:t>
      </w:r>
    </w:p>
    <w:p w14:paraId="5B7AA970" w14:textId="77777777" w:rsidR="001941BF" w:rsidRPr="001276AB" w:rsidRDefault="001941BF" w:rsidP="001276AB">
      <w:pPr>
        <w:pStyle w:val="NoSpacing"/>
        <w:jc w:val="center"/>
        <w:rPr>
          <w:b/>
          <w:bCs/>
        </w:rPr>
      </w:pPr>
      <w:r w:rsidRPr="001276AB">
        <w:rPr>
          <w:b/>
          <w:bCs/>
        </w:rPr>
        <w:t>Viza de legalitate</w:t>
      </w:r>
    </w:p>
    <w:p w14:paraId="0BC315D7" w14:textId="2908AC08" w:rsidR="001941BF" w:rsidRPr="001276AB" w:rsidRDefault="001276AB" w:rsidP="001276AB">
      <w:pPr>
        <w:pStyle w:val="NoSpacing"/>
        <w:rPr>
          <w:b/>
          <w:bCs/>
        </w:rPr>
      </w:pPr>
      <w:r>
        <w:rPr>
          <w:b/>
          <w:bCs/>
        </w:rPr>
        <w:t xml:space="preserve">                                              </w:t>
      </w:r>
      <w:r w:rsidR="001941BF" w:rsidRPr="001276AB">
        <w:rPr>
          <w:b/>
          <w:bCs/>
        </w:rPr>
        <w:t>p. Secretarul Municipiului Târgu Mureş,</w:t>
      </w:r>
    </w:p>
    <w:p w14:paraId="56299F03" w14:textId="0805BA7E" w:rsidR="001941BF" w:rsidRPr="001276AB" w:rsidRDefault="001276AB" w:rsidP="001276AB">
      <w:pPr>
        <w:pStyle w:val="NoSpacing"/>
        <w:rPr>
          <w:b/>
          <w:bCs/>
        </w:rPr>
      </w:pPr>
      <w:r>
        <w:rPr>
          <w:b/>
          <w:bCs/>
        </w:rPr>
        <w:t xml:space="preserve">                                                    </w:t>
      </w:r>
      <w:r w:rsidR="001941BF" w:rsidRPr="001276AB">
        <w:rPr>
          <w:b/>
          <w:bCs/>
        </w:rPr>
        <w:t>Director executiv D.J.C.A.A.P.L.</w:t>
      </w:r>
    </w:p>
    <w:p w14:paraId="3F723FFA" w14:textId="3394B0D4" w:rsidR="00AE0498" w:rsidRPr="00E678AE" w:rsidRDefault="001276AB" w:rsidP="00C71FBF">
      <w:pPr>
        <w:pStyle w:val="NoSpacing"/>
        <w:rPr>
          <w:i/>
          <w:iCs/>
          <w:szCs w:val="24"/>
        </w:rPr>
      </w:pPr>
      <w:r>
        <w:rPr>
          <w:b/>
          <w:bCs/>
        </w:rPr>
        <w:t xml:space="preserve">                                                    </w:t>
      </w:r>
      <w:r w:rsidR="00E8286A">
        <w:rPr>
          <w:b/>
          <w:bCs/>
        </w:rPr>
        <w:t xml:space="preserve">     </w:t>
      </w:r>
      <w:r w:rsidR="001941BF" w:rsidRPr="001276AB">
        <w:rPr>
          <w:b/>
          <w:bCs/>
        </w:rPr>
        <w:t>Buculei Dianora- Monica</w:t>
      </w:r>
      <w:r w:rsidR="00565090">
        <w:rPr>
          <w:b/>
          <w:bCs/>
        </w:rPr>
        <w:t xml:space="preserve">    </w:t>
      </w:r>
    </w:p>
    <w:p w14:paraId="620E6D23" w14:textId="77777777" w:rsidR="00E678AE" w:rsidRPr="00E678AE" w:rsidRDefault="00E678AE" w:rsidP="001276AB">
      <w:pPr>
        <w:pStyle w:val="NoSpacing"/>
        <w:jc w:val="both"/>
        <w:rPr>
          <w:i/>
          <w:iCs/>
          <w:szCs w:val="24"/>
        </w:rPr>
      </w:pPr>
    </w:p>
    <w:p w14:paraId="3932AC59" w14:textId="77777777" w:rsidR="00AE0498" w:rsidRPr="00E678AE" w:rsidRDefault="00AE0498" w:rsidP="001276AB">
      <w:pPr>
        <w:spacing w:line="240" w:lineRule="auto"/>
        <w:jc w:val="both"/>
        <w:rPr>
          <w:sz w:val="24"/>
          <w:szCs w:val="24"/>
        </w:rPr>
      </w:pPr>
    </w:p>
    <w:sectPr w:rsidR="00AE0498" w:rsidRPr="00E678AE" w:rsidSect="001276AB">
      <w:pgSz w:w="11907" w:h="16840" w:code="9"/>
      <w:pgMar w:top="284" w:right="1275"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C0"/>
    <w:rsid w:val="001276AB"/>
    <w:rsid w:val="001941BF"/>
    <w:rsid w:val="003A5E0D"/>
    <w:rsid w:val="00565090"/>
    <w:rsid w:val="00577AC1"/>
    <w:rsid w:val="00624282"/>
    <w:rsid w:val="0064758C"/>
    <w:rsid w:val="00684938"/>
    <w:rsid w:val="006A2989"/>
    <w:rsid w:val="007342C0"/>
    <w:rsid w:val="007516E4"/>
    <w:rsid w:val="00880A12"/>
    <w:rsid w:val="008B3D27"/>
    <w:rsid w:val="008D74F0"/>
    <w:rsid w:val="00915E9B"/>
    <w:rsid w:val="009333EC"/>
    <w:rsid w:val="0094349F"/>
    <w:rsid w:val="009A441D"/>
    <w:rsid w:val="009B7631"/>
    <w:rsid w:val="009F551A"/>
    <w:rsid w:val="00A8789C"/>
    <w:rsid w:val="00AB6EA3"/>
    <w:rsid w:val="00AE0498"/>
    <w:rsid w:val="00C71FBF"/>
    <w:rsid w:val="00CE7F78"/>
    <w:rsid w:val="00E14DBB"/>
    <w:rsid w:val="00E678AE"/>
    <w:rsid w:val="00E8286A"/>
    <w:rsid w:val="00F148CA"/>
    <w:rsid w:val="00F62585"/>
    <w:rsid w:val="00FB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E21B"/>
  <w15:chartTrackingRefBased/>
  <w15:docId w15:val="{023D5EA6-9D8E-4E8D-B5DA-416F2F35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8AE"/>
  </w:style>
  <w:style w:type="paragraph" w:styleId="Heading5">
    <w:name w:val="heading 5"/>
    <w:basedOn w:val="Normal"/>
    <w:next w:val="Normal"/>
    <w:link w:val="Heading5Char"/>
    <w:unhideWhenUsed/>
    <w:qFormat/>
    <w:rsid w:val="001941BF"/>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2C0"/>
    <w:pPr>
      <w:spacing w:after="0" w:line="240" w:lineRule="auto"/>
    </w:pPr>
    <w:rPr>
      <w:rFonts w:ascii="Times New Roman" w:eastAsia="Times New Roman" w:hAnsi="Times New Roman" w:cs="Times New Roman"/>
      <w:sz w:val="24"/>
      <w:szCs w:val="20"/>
      <w:lang w:val="ro-RO" w:eastAsia="ro-RO"/>
    </w:rPr>
  </w:style>
  <w:style w:type="character" w:customStyle="1" w:styleId="Heading5Char">
    <w:name w:val="Heading 5 Char"/>
    <w:basedOn w:val="DefaultParagraphFont"/>
    <w:link w:val="Heading5"/>
    <w:rsid w:val="001941BF"/>
    <w:rPr>
      <w:rFonts w:ascii="Times New Roman" w:eastAsia="Times New Roman" w:hAnsi="Times New Roman" w:cs="Times New Roman"/>
      <w:b/>
      <w:bCs/>
      <w:i/>
      <w:iCs/>
      <w:sz w:val="26"/>
      <w:szCs w:val="26"/>
      <w:lang w:val="en-AU" w:eastAsia="ro-RO"/>
    </w:rPr>
  </w:style>
  <w:style w:type="paragraph" w:styleId="BodyTextIndent2">
    <w:name w:val="Body Text Indent 2"/>
    <w:basedOn w:val="Normal"/>
    <w:link w:val="BodyTextIndent2Char"/>
    <w:unhideWhenUsed/>
    <w:rsid w:val="001941BF"/>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1941BF"/>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2019-06-07T04:37:00Z</cp:lastPrinted>
  <dcterms:created xsi:type="dcterms:W3CDTF">2019-06-07T08:23:00Z</dcterms:created>
  <dcterms:modified xsi:type="dcterms:W3CDTF">2019-06-07T08:23:00Z</dcterms:modified>
</cp:coreProperties>
</file>