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3486F" w14:textId="77777777" w:rsidR="00F00ACA" w:rsidRPr="003561D4" w:rsidRDefault="00F00ACA" w:rsidP="00F00ACA">
      <w:pPr>
        <w:rPr>
          <w:b/>
        </w:rPr>
      </w:pPr>
      <w:bookmarkStart w:id="0" w:name="_GoBack"/>
      <w:bookmarkEnd w:id="0"/>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68CEB16C" w14:textId="77777777" w:rsidR="00F00ACA" w:rsidRPr="003561D4" w:rsidRDefault="00F00ACA" w:rsidP="00F00ACA">
      <w:pPr>
        <w:rPr>
          <w:b/>
        </w:rPr>
      </w:pPr>
      <w:r w:rsidRPr="003561D4">
        <w:rPr>
          <w:b/>
        </w:rPr>
        <w:t>DIRECȚIA DE ASISTENȚĂ SOCIALĂ TÂRGU MUREȘ</w:t>
      </w:r>
    </w:p>
    <w:p w14:paraId="5C797A0A" w14:textId="29E38115" w:rsidR="00F00ACA" w:rsidRPr="003561D4" w:rsidRDefault="00F00ACA" w:rsidP="00F00ACA">
      <w:pPr>
        <w:rPr>
          <w:b/>
        </w:rPr>
      </w:pPr>
      <w:r w:rsidRPr="003561D4">
        <w:rPr>
          <w:b/>
        </w:rPr>
        <w:t xml:space="preserve">Nr. </w:t>
      </w:r>
      <w:r w:rsidR="008C0FA0">
        <w:rPr>
          <w:b/>
        </w:rPr>
        <w:t>48326/4538DAS/31.07.2019</w:t>
      </w:r>
    </w:p>
    <w:p w14:paraId="3B4BAA80" w14:textId="77777777" w:rsidR="00F00ACA" w:rsidRDefault="00F00ACA" w:rsidP="00F00ACA">
      <w:pPr>
        <w:spacing w:line="360" w:lineRule="auto"/>
        <w:rPr>
          <w:b/>
        </w:rPr>
      </w:pPr>
      <w:r w:rsidRPr="007D5A4F">
        <w:rPr>
          <w:b/>
        </w:rPr>
        <w:t xml:space="preserve">                                                                                                          </w:t>
      </w:r>
    </w:p>
    <w:p w14:paraId="748A234C" w14:textId="77777777" w:rsidR="00F00ACA" w:rsidRPr="007D4D86" w:rsidRDefault="00F00ACA" w:rsidP="00F00ACA">
      <w:pPr>
        <w:spacing w:line="360" w:lineRule="auto"/>
        <w:ind w:left="6372"/>
        <w:rPr>
          <w:b/>
        </w:rPr>
      </w:pPr>
      <w:r w:rsidRPr="007D4D86">
        <w:rPr>
          <w:b/>
        </w:rPr>
        <w:t xml:space="preserve">     Viceprimar,</w:t>
      </w:r>
    </w:p>
    <w:p w14:paraId="72790A53" w14:textId="77777777" w:rsidR="00F00ACA" w:rsidRPr="005E6FD3" w:rsidRDefault="00F00ACA" w:rsidP="00F00ACA">
      <w:pPr>
        <w:spacing w:line="360" w:lineRule="auto"/>
        <w:rPr>
          <w:b/>
          <w:color w:val="FF0000"/>
        </w:rPr>
      </w:pPr>
      <w:r w:rsidRPr="005E6FD3">
        <w:rPr>
          <w:b/>
          <w:color w:val="FF0000"/>
        </w:rPr>
        <w:t xml:space="preserve">                                                                                                        </w:t>
      </w:r>
      <w:r>
        <w:rPr>
          <w:b/>
        </w:rPr>
        <w:t>Dr. Makkai Grigore</w:t>
      </w:r>
    </w:p>
    <w:p w14:paraId="288E0BC3" w14:textId="77777777" w:rsidR="00F00ACA" w:rsidRPr="005E6FD3" w:rsidRDefault="00F00ACA" w:rsidP="00F00ACA">
      <w:pPr>
        <w:spacing w:line="360" w:lineRule="auto"/>
        <w:rPr>
          <w:color w:val="FF0000"/>
        </w:rPr>
      </w:pPr>
    </w:p>
    <w:p w14:paraId="6C660A2F" w14:textId="77777777" w:rsidR="00F00ACA" w:rsidRDefault="00F00ACA" w:rsidP="00F00ACA">
      <w:pPr>
        <w:spacing w:line="360" w:lineRule="auto"/>
        <w:jc w:val="center"/>
        <w:rPr>
          <w:b/>
        </w:rPr>
      </w:pPr>
    </w:p>
    <w:p w14:paraId="21A19ED1" w14:textId="77B88A5F" w:rsidR="00F00ACA" w:rsidRPr="003561D4" w:rsidRDefault="008C0FA0" w:rsidP="00F00ACA">
      <w:pPr>
        <w:spacing w:line="360" w:lineRule="auto"/>
        <w:jc w:val="center"/>
        <w:rPr>
          <w:b/>
        </w:rPr>
      </w:pPr>
      <w:r>
        <w:rPr>
          <w:b/>
        </w:rPr>
        <w:t>REFERAT DE APROBARE</w:t>
      </w:r>
    </w:p>
    <w:p w14:paraId="50568793" w14:textId="77777777" w:rsidR="00F00ACA" w:rsidRPr="00877A13" w:rsidRDefault="00F00ACA" w:rsidP="00F00ACA">
      <w:pPr>
        <w:jc w:val="center"/>
        <w:rPr>
          <w:b/>
        </w:rPr>
      </w:pPr>
      <w:r w:rsidRPr="00877A13">
        <w:rPr>
          <w:b/>
        </w:rPr>
        <w:t xml:space="preserve">privind aprobarea Strategiei de dezvoltare a serviciilor sociale la nivelul </w:t>
      </w:r>
      <w:r>
        <w:rPr>
          <w:b/>
        </w:rPr>
        <w:t>M</w:t>
      </w:r>
      <w:r w:rsidRPr="00877A13">
        <w:rPr>
          <w:b/>
        </w:rPr>
        <w:t>unicipiului Târgu Mureș pentru perioada 2019-2024</w:t>
      </w:r>
    </w:p>
    <w:p w14:paraId="229BEF77" w14:textId="77777777" w:rsidR="00F00ACA" w:rsidRDefault="00F00ACA" w:rsidP="00F00ACA">
      <w:pPr>
        <w:jc w:val="center"/>
      </w:pPr>
    </w:p>
    <w:p w14:paraId="533E72A2" w14:textId="77777777" w:rsidR="00F00ACA" w:rsidRDefault="00F00ACA" w:rsidP="00F00ACA">
      <w:pPr>
        <w:jc w:val="center"/>
      </w:pPr>
    </w:p>
    <w:p w14:paraId="1DC098DB" w14:textId="77777777" w:rsidR="00F00ACA" w:rsidRDefault="00F00ACA" w:rsidP="00F00ACA">
      <w:pPr>
        <w:jc w:val="center"/>
      </w:pPr>
    </w:p>
    <w:p w14:paraId="00B4C189" w14:textId="77777777" w:rsidR="00F00ACA" w:rsidRDefault="00F00ACA" w:rsidP="00F00ACA">
      <w:pPr>
        <w:jc w:val="center"/>
      </w:pPr>
    </w:p>
    <w:p w14:paraId="31714C2F" w14:textId="77777777" w:rsidR="00F00ACA" w:rsidRDefault="00F00ACA" w:rsidP="00F00ACA">
      <w:pPr>
        <w:jc w:val="both"/>
      </w:pPr>
      <w:r>
        <w:tab/>
        <w:t>Direcția de Asistență Socială Târgu Mureș în conformitate cu prevederile art. 3 alin. 2 lit. a din Anexa 2 la Hotărârea de Guvern nr. 797/2017 pentru aprobarea regulamentelor-cadru de organizare și funcționare ale serviciilor publice de asistență socială și a structurii orientative de personal are ca atribuție în domeniul organizării, administrării și acordării serviciilor sociale elaborarea, în concordanță cu strategiile naționale și jduețene, precum și cu nevoile locale identificate, strategia locală de dezvoltare a serviciilor sociale, pe termen mediu și lung, pentru o perioadă de 5 ani, respectiv de 10 ani, pe care o supune spre aprobare consiliului local și răspunde de aplicarea acesteia.</w:t>
      </w:r>
    </w:p>
    <w:p w14:paraId="62846F61" w14:textId="77777777" w:rsidR="00F00ACA" w:rsidRDefault="00F00ACA" w:rsidP="00F00ACA">
      <w:pPr>
        <w:jc w:val="both"/>
      </w:pPr>
      <w:r>
        <w:tab/>
        <w:t>Ca urmare a modificărilor intervenite în nevoile sociale ale populației Municipiului Târgu Mureș, în comportamentul general al locuitorilor și în legislația națională în domeniul asistenței sociale, se impune elaborarea unei strategii de dezvoltare a serviciilor sociale acordate de furnizorii publici și privați la nivelul Municipiului Târgu Mureș, pentru perioada 2019-2024 și a unui Plan de acțiune elaborat în conformitate cu aceasta.</w:t>
      </w:r>
    </w:p>
    <w:p w14:paraId="0DB1CC72" w14:textId="77777777" w:rsidR="00F00ACA" w:rsidRDefault="00F00ACA" w:rsidP="00F00ACA">
      <w:pPr>
        <w:jc w:val="both"/>
      </w:pPr>
      <w:r>
        <w:tab/>
        <w:t>Obiectivul general al prezentei strategii îl reprezintă diversificarea și dezvoltarea serviciilor de asistență socială prin asigurarea aplicării politicilor sociale din domeniul protecției copilului, familiei, persoanelor vârstnice, persoanelor cu dizabilități, precum și altor persoane, grupuri sau comunități în vederea asigurării de servicii sociale de calitate care să aibă o abordare integrată a nevoilor, în relație cu situația economică, starea de sănătate, nivelul de educație și mediul social de viață al beneficiarilor.</w:t>
      </w:r>
    </w:p>
    <w:p w14:paraId="78FCF84B" w14:textId="77777777" w:rsidR="00F00ACA" w:rsidRDefault="00F00ACA" w:rsidP="00F00ACA">
      <w:pPr>
        <w:jc w:val="both"/>
      </w:pPr>
      <w:r>
        <w:tab/>
        <w:t>Strategia subliniază rolul primordial al familiei în creșterea, îngrijirea și educarea copilului, în asistența persoanei cu handicap, a persoanei vârstnice sau a oricărei alte persoane aflată în situație de risc de excludere socială și faptul că eforturile societății trebuie îndreptate în direcția întăririi și susținerii familiei în asumarea responsabilităților. Totodată, se recunoaște faptul că responsabilizarea familiei în spiritul legislației în domeniul asistenței sociale nu se poate realiza fără o abordare sistematică a problemelor cu care se confruntă copiii și familiile acestora.</w:t>
      </w:r>
    </w:p>
    <w:p w14:paraId="1BCE4F02" w14:textId="77777777" w:rsidR="00F00ACA" w:rsidRDefault="00F00ACA" w:rsidP="00F00ACA">
      <w:pPr>
        <w:jc w:val="both"/>
      </w:pPr>
      <w:r>
        <w:tab/>
        <w:t xml:space="preserve">Strategia stabilește cadrul general al direcțiilor de acțiune pentru crearea unui sistem real și eficient de servicii sociale, în interiorul căreia planurile de acțiune locale și strategii proprii ale furnizărilor de servicii sociale se vor dezvolta coordonat și integrat. Elaborarea </w:t>
      </w:r>
      <w:r>
        <w:lastRenderedPageBreak/>
        <w:t>strategiei locale de dezvoltare a serviciilor sociale se fundamentează în principal pe informații colectate de Direcția de Asistență Socială Târgu Mureș în exercitarea atribuțiilor legate de identificarea familiilor și persoanelor aflate în dificultate, precum și a cauzelor care au generat situațiile de risc de excluziune socială, monitorizarea și evaluarea serviciilor sociale aflate în propria administrare.</w:t>
      </w:r>
    </w:p>
    <w:p w14:paraId="54B9B9A5" w14:textId="77777777" w:rsidR="00F00ACA" w:rsidRDefault="00F00ACA" w:rsidP="00F00ACA">
      <w:pPr>
        <w:jc w:val="both"/>
      </w:pPr>
      <w:r>
        <w:tab/>
        <w:t>Față de cele prezentate mai sus, supunem spre analiză și aprobare proiectul de hotărâre Consiliului Local Târgu Mureș.</w:t>
      </w:r>
    </w:p>
    <w:p w14:paraId="7413D870" w14:textId="77777777" w:rsidR="00F00ACA" w:rsidRDefault="00F00ACA" w:rsidP="00F00ACA">
      <w:pPr>
        <w:jc w:val="both"/>
      </w:pPr>
    </w:p>
    <w:p w14:paraId="3863374D" w14:textId="77777777" w:rsidR="00F00ACA" w:rsidRDefault="00F00ACA" w:rsidP="00F00ACA">
      <w:pPr>
        <w:jc w:val="both"/>
      </w:pPr>
    </w:p>
    <w:p w14:paraId="514D4D21" w14:textId="77777777" w:rsidR="00F00ACA" w:rsidRDefault="00F00ACA" w:rsidP="00F00ACA">
      <w:pPr>
        <w:jc w:val="both"/>
      </w:pPr>
    </w:p>
    <w:p w14:paraId="1D94C1C2" w14:textId="77777777" w:rsidR="00F00ACA" w:rsidRDefault="00F00ACA" w:rsidP="00F00ACA">
      <w:pPr>
        <w:jc w:val="both"/>
      </w:pPr>
    </w:p>
    <w:p w14:paraId="6ED9EFFD" w14:textId="77777777" w:rsidR="00F00ACA" w:rsidRDefault="00F00ACA" w:rsidP="00F00ACA">
      <w:pPr>
        <w:jc w:val="both"/>
      </w:pPr>
      <w:r>
        <w:tab/>
      </w:r>
      <w:r>
        <w:tab/>
      </w:r>
      <w:r>
        <w:tab/>
      </w:r>
      <w:r>
        <w:tab/>
      </w:r>
    </w:p>
    <w:p w14:paraId="39D8A5CF" w14:textId="77777777" w:rsidR="00F00ACA" w:rsidRDefault="00F00ACA" w:rsidP="00F00ACA">
      <w:pPr>
        <w:jc w:val="both"/>
      </w:pPr>
      <w:r>
        <w:tab/>
      </w:r>
      <w:r>
        <w:tab/>
      </w:r>
      <w:r>
        <w:tab/>
      </w:r>
      <w:r>
        <w:tab/>
      </w:r>
      <w:r>
        <w:tab/>
      </w:r>
      <w:r>
        <w:tab/>
      </w:r>
      <w:r>
        <w:tab/>
      </w:r>
      <w:r>
        <w:tab/>
        <w:t>p. Director Executiv</w:t>
      </w:r>
    </w:p>
    <w:p w14:paraId="475DDB6D" w14:textId="77777777" w:rsidR="00F00ACA" w:rsidRDefault="00F00ACA" w:rsidP="00F00ACA">
      <w:pPr>
        <w:jc w:val="both"/>
      </w:pPr>
      <w:r>
        <w:tab/>
      </w:r>
      <w:r>
        <w:tab/>
      </w:r>
      <w:r>
        <w:tab/>
      </w:r>
      <w:r>
        <w:tab/>
      </w:r>
      <w:r>
        <w:tab/>
      </w:r>
      <w:r>
        <w:tab/>
      </w:r>
      <w:r>
        <w:tab/>
      </w:r>
      <w:r>
        <w:tab/>
        <w:t>Maier Mihaela</w:t>
      </w:r>
    </w:p>
    <w:p w14:paraId="76B7CDA5" w14:textId="77777777" w:rsidR="00F00ACA" w:rsidRDefault="00F00ACA" w:rsidP="00F00ACA">
      <w:pPr>
        <w:jc w:val="both"/>
      </w:pPr>
    </w:p>
    <w:p w14:paraId="0459261C" w14:textId="77777777" w:rsidR="00F00ACA" w:rsidRDefault="00F00ACA" w:rsidP="00F00ACA">
      <w:pPr>
        <w:jc w:val="both"/>
      </w:pPr>
    </w:p>
    <w:p w14:paraId="6B17BAB0" w14:textId="77777777" w:rsidR="00F00ACA" w:rsidRDefault="00F00ACA" w:rsidP="00F00ACA">
      <w:pPr>
        <w:jc w:val="both"/>
      </w:pPr>
    </w:p>
    <w:p w14:paraId="0861ECD3" w14:textId="77777777" w:rsidR="00F00ACA" w:rsidRDefault="00F00ACA" w:rsidP="00F00ACA">
      <w:pPr>
        <w:jc w:val="both"/>
      </w:pPr>
    </w:p>
    <w:p w14:paraId="2FC709EF" w14:textId="77777777" w:rsidR="00F00ACA" w:rsidRDefault="00F00ACA" w:rsidP="00F00ACA">
      <w:pPr>
        <w:jc w:val="both"/>
      </w:pPr>
    </w:p>
    <w:p w14:paraId="01D4E0E8" w14:textId="77777777" w:rsidR="00F00ACA" w:rsidRDefault="00F00ACA" w:rsidP="00F00ACA">
      <w:pPr>
        <w:jc w:val="both"/>
      </w:pPr>
    </w:p>
    <w:p w14:paraId="5EC4D7E8" w14:textId="77777777" w:rsidR="00F00ACA" w:rsidRDefault="00F00ACA" w:rsidP="00F00ACA">
      <w:pPr>
        <w:jc w:val="both"/>
      </w:pPr>
    </w:p>
    <w:p w14:paraId="409BBEE4" w14:textId="77777777" w:rsidR="00F00ACA" w:rsidRDefault="00F00ACA" w:rsidP="00F00ACA">
      <w:pPr>
        <w:jc w:val="both"/>
      </w:pPr>
    </w:p>
    <w:p w14:paraId="31F718FB" w14:textId="77777777" w:rsidR="00F00ACA" w:rsidRDefault="00F00ACA" w:rsidP="00F00ACA">
      <w:pPr>
        <w:jc w:val="both"/>
      </w:pPr>
    </w:p>
    <w:p w14:paraId="6F861B17" w14:textId="77777777" w:rsidR="00F00ACA" w:rsidRDefault="00F00ACA" w:rsidP="00F00ACA">
      <w:pPr>
        <w:jc w:val="both"/>
      </w:pPr>
    </w:p>
    <w:p w14:paraId="06CA2D42" w14:textId="77777777" w:rsidR="00F00ACA" w:rsidRDefault="00F00ACA" w:rsidP="00F00ACA">
      <w:pPr>
        <w:jc w:val="both"/>
      </w:pPr>
    </w:p>
    <w:p w14:paraId="1536DFAC" w14:textId="77777777" w:rsidR="00F00ACA" w:rsidRDefault="00F00ACA" w:rsidP="00F00ACA">
      <w:pPr>
        <w:jc w:val="both"/>
      </w:pPr>
    </w:p>
    <w:p w14:paraId="752F80C7" w14:textId="77777777" w:rsidR="00F00ACA" w:rsidRDefault="00F00ACA" w:rsidP="00F00ACA">
      <w:pPr>
        <w:jc w:val="both"/>
      </w:pPr>
    </w:p>
    <w:p w14:paraId="3A6C5472" w14:textId="77777777" w:rsidR="00F00ACA" w:rsidRDefault="00F00ACA" w:rsidP="00F00ACA">
      <w:pPr>
        <w:jc w:val="both"/>
      </w:pPr>
    </w:p>
    <w:p w14:paraId="68F06085" w14:textId="77777777" w:rsidR="00F00ACA" w:rsidRDefault="00F00ACA" w:rsidP="00F00ACA">
      <w:pPr>
        <w:jc w:val="both"/>
      </w:pPr>
    </w:p>
    <w:p w14:paraId="68B3B69D" w14:textId="77777777" w:rsidR="00F00ACA" w:rsidRDefault="00F00ACA" w:rsidP="00F00ACA">
      <w:pPr>
        <w:jc w:val="both"/>
      </w:pPr>
    </w:p>
    <w:p w14:paraId="51719F3E" w14:textId="77777777" w:rsidR="00F00ACA" w:rsidRDefault="00F00ACA" w:rsidP="00F00ACA">
      <w:pPr>
        <w:jc w:val="both"/>
      </w:pPr>
    </w:p>
    <w:p w14:paraId="0EF6F12E" w14:textId="77777777" w:rsidR="00F00ACA" w:rsidRDefault="00F00ACA" w:rsidP="00F00ACA">
      <w:pPr>
        <w:jc w:val="both"/>
      </w:pPr>
    </w:p>
    <w:p w14:paraId="328F3B84" w14:textId="77777777" w:rsidR="00F00ACA" w:rsidRDefault="00F00ACA" w:rsidP="00F00ACA">
      <w:pPr>
        <w:jc w:val="both"/>
      </w:pPr>
    </w:p>
    <w:p w14:paraId="3BEB0D92" w14:textId="77777777" w:rsidR="00F00ACA" w:rsidRDefault="00F00ACA" w:rsidP="00F00ACA">
      <w:pPr>
        <w:jc w:val="both"/>
      </w:pPr>
    </w:p>
    <w:p w14:paraId="437472FB" w14:textId="77777777" w:rsidR="00F00ACA" w:rsidRDefault="00F00ACA" w:rsidP="00F00ACA">
      <w:pPr>
        <w:jc w:val="both"/>
      </w:pPr>
    </w:p>
    <w:p w14:paraId="656BD1F6" w14:textId="77777777" w:rsidR="00F00ACA" w:rsidRDefault="00F00ACA" w:rsidP="00F00ACA">
      <w:pPr>
        <w:jc w:val="both"/>
      </w:pPr>
    </w:p>
    <w:p w14:paraId="7462AED8" w14:textId="77777777" w:rsidR="00F00ACA" w:rsidRDefault="00F00ACA" w:rsidP="00F00ACA">
      <w:pPr>
        <w:jc w:val="both"/>
      </w:pPr>
    </w:p>
    <w:p w14:paraId="08DA8491" w14:textId="77777777" w:rsidR="00F00ACA" w:rsidRDefault="00F00ACA" w:rsidP="00F00ACA">
      <w:pPr>
        <w:jc w:val="both"/>
      </w:pPr>
    </w:p>
    <w:p w14:paraId="421C57F6" w14:textId="77777777" w:rsidR="00F00ACA" w:rsidRDefault="00F00ACA" w:rsidP="00F00ACA">
      <w:pPr>
        <w:jc w:val="both"/>
      </w:pPr>
    </w:p>
    <w:p w14:paraId="5467556D" w14:textId="77777777" w:rsidR="00F00ACA" w:rsidRDefault="00F00ACA" w:rsidP="00F00ACA">
      <w:pPr>
        <w:jc w:val="both"/>
      </w:pPr>
    </w:p>
    <w:p w14:paraId="1B45275E" w14:textId="77777777" w:rsidR="00F00ACA" w:rsidRDefault="00F00ACA" w:rsidP="00F00ACA">
      <w:pPr>
        <w:jc w:val="both"/>
      </w:pPr>
    </w:p>
    <w:p w14:paraId="470402C9" w14:textId="77777777" w:rsidR="00F00ACA" w:rsidRDefault="00F00ACA" w:rsidP="00F00ACA">
      <w:pPr>
        <w:jc w:val="both"/>
      </w:pPr>
    </w:p>
    <w:p w14:paraId="7FEBB75A" w14:textId="77777777" w:rsidR="00F00ACA" w:rsidRDefault="00F00ACA" w:rsidP="00F00ACA">
      <w:pPr>
        <w:jc w:val="both"/>
      </w:pPr>
    </w:p>
    <w:p w14:paraId="10E5EBD6" w14:textId="77777777" w:rsidR="00F00ACA" w:rsidRDefault="00F00ACA" w:rsidP="00F00ACA">
      <w:pPr>
        <w:jc w:val="both"/>
      </w:pPr>
    </w:p>
    <w:p w14:paraId="5F953932" w14:textId="77777777" w:rsidR="00F00ACA" w:rsidRDefault="00F00ACA" w:rsidP="00F00ACA">
      <w:pPr>
        <w:jc w:val="both"/>
      </w:pPr>
    </w:p>
    <w:p w14:paraId="7AC025CD" w14:textId="77777777" w:rsidR="00F00ACA" w:rsidRDefault="00F00ACA" w:rsidP="00F00ACA">
      <w:pPr>
        <w:jc w:val="both"/>
      </w:pPr>
    </w:p>
    <w:p w14:paraId="3877263B" w14:textId="77777777" w:rsidR="00F00ACA" w:rsidRDefault="00F00ACA" w:rsidP="00F00ACA">
      <w:pPr>
        <w:jc w:val="both"/>
      </w:pPr>
    </w:p>
    <w:p w14:paraId="4E02698B" w14:textId="77777777" w:rsidR="00F00ACA" w:rsidRDefault="00F00ACA" w:rsidP="00F00ACA">
      <w:pPr>
        <w:jc w:val="both"/>
      </w:pPr>
    </w:p>
    <w:p w14:paraId="4D97D79B" w14:textId="77777777" w:rsidR="00F00ACA" w:rsidRDefault="00F00ACA" w:rsidP="00F00ACA">
      <w:pPr>
        <w:jc w:val="both"/>
      </w:pPr>
    </w:p>
    <w:p w14:paraId="5537348B" w14:textId="77777777" w:rsidR="00F00ACA" w:rsidRDefault="00F00ACA" w:rsidP="00F00ACA">
      <w:pPr>
        <w:jc w:val="both"/>
      </w:pPr>
    </w:p>
    <w:p w14:paraId="41E78D2A" w14:textId="77777777" w:rsidR="00F00ACA" w:rsidRDefault="00F00ACA" w:rsidP="00F00ACA">
      <w:pPr>
        <w:rPr>
          <w:b/>
        </w:rPr>
      </w:pPr>
      <w:r>
        <w:rPr>
          <w:b/>
          <w:lang w:val="en-US"/>
        </w:rPr>
        <w:t>ROM</w:t>
      </w:r>
      <w:r>
        <w:rPr>
          <w:b/>
        </w:rPr>
        <w:t>ÂNIA                                                                                               PROIECT</w:t>
      </w:r>
    </w:p>
    <w:p w14:paraId="6B1F67D6" w14:textId="77777777" w:rsidR="00F00ACA" w:rsidRDefault="00F00ACA" w:rsidP="00F00ACA">
      <w:pPr>
        <w:rPr>
          <w:b/>
        </w:rPr>
      </w:pPr>
      <w:r>
        <w:rPr>
          <w:b/>
        </w:rPr>
        <w:t xml:space="preserve">JUDEȚUL MUREȘ                                                                         </w:t>
      </w:r>
      <w:r>
        <w:rPr>
          <w:b/>
          <w:sz w:val="16"/>
          <w:szCs w:val="16"/>
        </w:rPr>
        <w:t>(nu produce efecte juridice)*</w:t>
      </w:r>
    </w:p>
    <w:p w14:paraId="2EDF65F1" w14:textId="77777777" w:rsidR="00F00ACA" w:rsidRDefault="00F00ACA" w:rsidP="00F00ACA">
      <w:pPr>
        <w:rPr>
          <w:b/>
        </w:rPr>
      </w:pPr>
      <w:r>
        <w:rPr>
          <w:b/>
        </w:rPr>
        <w:t>CONSILIUL LOCAL AL MUNICIPIULUI</w:t>
      </w:r>
    </w:p>
    <w:p w14:paraId="4B56A94A" w14:textId="77777777" w:rsidR="00F00ACA" w:rsidRDefault="00F00ACA" w:rsidP="00F00ACA">
      <w:pPr>
        <w:rPr>
          <w:b/>
        </w:rPr>
      </w:pPr>
      <w:r>
        <w:rPr>
          <w:b/>
        </w:rPr>
        <w:t>TÂRGU MUREȘ</w:t>
      </w:r>
    </w:p>
    <w:p w14:paraId="56A95472" w14:textId="77777777" w:rsidR="00F00ACA" w:rsidRDefault="00F00ACA" w:rsidP="00F00ACA">
      <w:pPr>
        <w:rPr>
          <w:b/>
        </w:rPr>
      </w:pPr>
    </w:p>
    <w:p w14:paraId="39198E14" w14:textId="77777777" w:rsidR="00F00ACA" w:rsidRPr="005E6FD3" w:rsidRDefault="00F00ACA" w:rsidP="00F00ACA">
      <w:pPr>
        <w:rPr>
          <w:b/>
          <w:color w:val="FF0000"/>
        </w:rPr>
      </w:pPr>
      <w:r w:rsidRPr="005E6FD3">
        <w:rPr>
          <w:color w:val="FF0000"/>
        </w:rPr>
        <w:t xml:space="preserve">                                                                                                               </w:t>
      </w:r>
      <w:r w:rsidRPr="007D4D86">
        <w:rPr>
          <w:b/>
        </w:rPr>
        <w:t xml:space="preserve">VICEPRIMAR,                                                                                                           </w:t>
      </w:r>
    </w:p>
    <w:p w14:paraId="246C67FD" w14:textId="77777777" w:rsidR="00F00ACA" w:rsidRPr="005E6FD3" w:rsidRDefault="00F00ACA" w:rsidP="00F00ACA">
      <w:pPr>
        <w:rPr>
          <w:color w:val="FF0000"/>
        </w:rPr>
      </w:pPr>
      <w:r w:rsidRPr="005E6FD3">
        <w:rPr>
          <w:b/>
          <w:color w:val="FF0000"/>
        </w:rPr>
        <w:t xml:space="preserve">                                                                                                        </w:t>
      </w:r>
      <w:r>
        <w:rPr>
          <w:b/>
        </w:rPr>
        <w:t>Dr. Makkai Grigore</w:t>
      </w:r>
    </w:p>
    <w:p w14:paraId="6DDE1CC4" w14:textId="77777777" w:rsidR="00F00ACA" w:rsidRPr="005E6FD3" w:rsidRDefault="00F00ACA" w:rsidP="00F00ACA">
      <w:pPr>
        <w:rPr>
          <w:color w:val="FF0000"/>
        </w:rPr>
      </w:pPr>
    </w:p>
    <w:p w14:paraId="7D026C75" w14:textId="77777777" w:rsidR="00F00ACA" w:rsidRDefault="00F00ACA" w:rsidP="00F00ACA"/>
    <w:p w14:paraId="6107BC03" w14:textId="77777777" w:rsidR="00F00ACA" w:rsidRDefault="00F00ACA" w:rsidP="00F00ACA"/>
    <w:p w14:paraId="00C4B482" w14:textId="77777777" w:rsidR="00F00ACA" w:rsidRDefault="00F00ACA" w:rsidP="00F00ACA">
      <w:pPr>
        <w:jc w:val="center"/>
        <w:rPr>
          <w:b/>
        </w:rPr>
      </w:pPr>
      <w:r>
        <w:rPr>
          <w:b/>
        </w:rPr>
        <w:t xml:space="preserve"> HOTĂRÂREA nr.____</w:t>
      </w:r>
    </w:p>
    <w:p w14:paraId="154D848B" w14:textId="77777777" w:rsidR="00F00ACA" w:rsidRPr="006B1816" w:rsidRDefault="00F00ACA" w:rsidP="00F00ACA">
      <w:pPr>
        <w:jc w:val="center"/>
        <w:rPr>
          <w:b/>
        </w:rPr>
      </w:pPr>
      <w:r w:rsidRPr="006B1816">
        <w:rPr>
          <w:b/>
        </w:rPr>
        <w:t>din ___________2019</w:t>
      </w:r>
    </w:p>
    <w:p w14:paraId="59E28D81" w14:textId="77777777" w:rsidR="00F00ACA" w:rsidRDefault="00F00ACA" w:rsidP="00F00ACA">
      <w:pPr>
        <w:jc w:val="center"/>
        <w:rPr>
          <w:b/>
        </w:rPr>
      </w:pPr>
      <w:r>
        <w:rPr>
          <w:b/>
        </w:rPr>
        <w:t xml:space="preserve">privind aprobarea </w:t>
      </w:r>
      <w:r w:rsidRPr="00BB390B">
        <w:rPr>
          <w:b/>
        </w:rPr>
        <w:t xml:space="preserve">Strategiei de dezvoltare a serviciilor sociale la nivelul </w:t>
      </w:r>
      <w:r>
        <w:rPr>
          <w:b/>
        </w:rPr>
        <w:t>M</w:t>
      </w:r>
      <w:r w:rsidRPr="00BB390B">
        <w:rPr>
          <w:b/>
        </w:rPr>
        <w:t>unicipiului Târgu Mureș pentru perioada 2019-2024</w:t>
      </w:r>
    </w:p>
    <w:p w14:paraId="635B7E5E" w14:textId="77777777" w:rsidR="00F00ACA" w:rsidRDefault="00F00ACA" w:rsidP="00F00ACA">
      <w:pPr>
        <w:jc w:val="center"/>
        <w:rPr>
          <w:b/>
        </w:rPr>
      </w:pPr>
    </w:p>
    <w:p w14:paraId="480BBEE7" w14:textId="77777777" w:rsidR="00F00ACA" w:rsidRDefault="00F00ACA" w:rsidP="00F00ACA">
      <w:pPr>
        <w:jc w:val="both"/>
      </w:pPr>
      <w:r>
        <w:rPr>
          <w:b/>
        </w:rPr>
        <w:tab/>
      </w:r>
      <w:r>
        <w:t>Consiliul Local Municipal Târgu Mureș, întrunit în ședință (extra)ordinară de lucru,</w:t>
      </w:r>
    </w:p>
    <w:p w14:paraId="05A78D32" w14:textId="44C436F0" w:rsidR="00F00ACA" w:rsidRDefault="00F00ACA" w:rsidP="00F00ACA">
      <w:pPr>
        <w:jc w:val="both"/>
      </w:pPr>
      <w:r>
        <w:tab/>
      </w:r>
      <w:r w:rsidR="00130032">
        <w:t>Având în vedere referatul de aprobare</w:t>
      </w:r>
      <w:r>
        <w:t xml:space="preserve"> nr. </w:t>
      </w:r>
      <w:r w:rsidR="00130032">
        <w:t>48326/4538DAS/31.07.2019</w:t>
      </w:r>
      <w:r>
        <w:t xml:space="preserve"> </w:t>
      </w:r>
      <w:r w:rsidR="00130032">
        <w:t>inițiat de</w:t>
      </w:r>
      <w:r>
        <w:t xml:space="preserve"> Direcți</w:t>
      </w:r>
      <w:r w:rsidR="00130032">
        <w:t>a</w:t>
      </w:r>
      <w:r>
        <w:t xml:space="preserve"> de Asistență Socială Târgu Mureș prin care se propune aprobarea Strategiei de dezvoltare a serviciilor sociale la nivelul Municipiului Târgu Mureș pentru perioada 2019-2024,</w:t>
      </w:r>
    </w:p>
    <w:p w14:paraId="07E07283" w14:textId="77777777" w:rsidR="00F00ACA" w:rsidRDefault="00F00ACA" w:rsidP="00F00ACA">
      <w:pPr>
        <w:jc w:val="both"/>
      </w:pPr>
      <w:r>
        <w:tab/>
        <w:t>În conformitate cu prevederile art. 112 alin. 3 lit. a  din Legea nr. 292/2011 a asistenței sociale, cu modificările și completările ulterioare, precum și în baza art. 3 alin. 2 lit. a și art. 4 din Anexa 2 a HG nr. 797/2017 pentru aprobarea regulamentelor-cadru de organizare și funcționare ale serviciilor publice de asistență socială și a structurii orientative de personal,</w:t>
      </w:r>
    </w:p>
    <w:p w14:paraId="4895B9AC" w14:textId="77777777" w:rsidR="00F00ACA" w:rsidRDefault="00F00ACA" w:rsidP="00F00ACA">
      <w:pPr>
        <w:jc w:val="both"/>
      </w:pPr>
      <w:r>
        <w:tab/>
        <w:t>În temeiul art. 129 alin. 2 lit. d, alin. 7 lit. b și art. 139 din OUG nr. 57/2019 privind Codul administrativ,</w:t>
      </w:r>
    </w:p>
    <w:p w14:paraId="3300CA29" w14:textId="77777777" w:rsidR="00F00ACA" w:rsidRDefault="00F00ACA" w:rsidP="00F00ACA">
      <w:pPr>
        <w:jc w:val="both"/>
      </w:pPr>
    </w:p>
    <w:p w14:paraId="40585618" w14:textId="77777777" w:rsidR="00F00ACA" w:rsidRDefault="00F00ACA" w:rsidP="00F00ACA">
      <w:pPr>
        <w:jc w:val="center"/>
      </w:pPr>
      <w:r>
        <w:rPr>
          <w:b/>
        </w:rPr>
        <w:t>HOTĂRĂȘTE</w:t>
      </w:r>
      <w:r>
        <w:t>:</w:t>
      </w:r>
    </w:p>
    <w:p w14:paraId="17EBB056" w14:textId="77777777" w:rsidR="00F00ACA" w:rsidRDefault="00F00ACA" w:rsidP="00F00ACA">
      <w:pPr>
        <w:jc w:val="center"/>
      </w:pPr>
    </w:p>
    <w:p w14:paraId="47D89002" w14:textId="77777777" w:rsidR="00F00ACA" w:rsidRDefault="00F00ACA" w:rsidP="00F00ACA">
      <w:pPr>
        <w:jc w:val="both"/>
      </w:pPr>
      <w:r>
        <w:tab/>
      </w:r>
      <w:r>
        <w:rPr>
          <w:b/>
        </w:rPr>
        <w:t>Art. 1</w:t>
      </w:r>
      <w:r>
        <w:t xml:space="preserve"> Se aprobă Strategia de dezvoltare a serviciilor sociale la nivelul Municipiului Târgu Mureș pentru perioada 2019-2024, conform Anexei care face parte integrantă din prezenta hotărâre.</w:t>
      </w:r>
    </w:p>
    <w:p w14:paraId="5A19827A" w14:textId="77777777" w:rsidR="00F00ACA" w:rsidRDefault="00F00ACA" w:rsidP="00F00ACA">
      <w:pPr>
        <w:jc w:val="both"/>
      </w:pPr>
      <w:r>
        <w:tab/>
      </w:r>
      <w:r>
        <w:rPr>
          <w:b/>
        </w:rPr>
        <w:t>Art. 2</w:t>
      </w:r>
      <w:r>
        <w:t xml:space="preserve"> Cu aducerea la îndeplinire a prezentei hotărâri se împuternicește Direcția de Asistență Socială Târgu Mureș.</w:t>
      </w:r>
    </w:p>
    <w:p w14:paraId="1FAF75C9" w14:textId="42302C73" w:rsidR="00F00ACA" w:rsidRDefault="00F00ACA" w:rsidP="00F00ACA">
      <w:pPr>
        <w:jc w:val="both"/>
      </w:pPr>
      <w:r>
        <w:tab/>
      </w:r>
      <w:r w:rsidRPr="00205551">
        <w:rPr>
          <w:b/>
        </w:rPr>
        <w:t>Art. 3</w:t>
      </w:r>
      <w:r>
        <w:t xml:space="preserve"> În conformitate cu prevederile art. 252 alin. 1 lit. c</w:t>
      </w:r>
      <w:r w:rsidR="00130032">
        <w:t xml:space="preserve"> și</w:t>
      </w:r>
      <w:r>
        <w:t xml:space="preserve"> ale art. 255 din OUG nr. 57/2019 privind Codul administrativ și ale art. 3 alin. 1 din Legea nr. 554/2004, Legea contenciosului administrativ, prezenta Hotărâre se înaintează Prefectului Județului Mureș pentru exercitarea controlului de legalitate.</w:t>
      </w:r>
    </w:p>
    <w:p w14:paraId="29467657" w14:textId="77777777" w:rsidR="00F00ACA" w:rsidRDefault="00F00ACA" w:rsidP="00F00ACA">
      <w:pPr>
        <w:jc w:val="both"/>
      </w:pPr>
    </w:p>
    <w:p w14:paraId="0F36A4AD" w14:textId="77777777" w:rsidR="00F00ACA" w:rsidRDefault="00F00ACA" w:rsidP="00F00ACA">
      <w:pPr>
        <w:jc w:val="both"/>
      </w:pPr>
    </w:p>
    <w:p w14:paraId="3E5835BF" w14:textId="77777777" w:rsidR="00F00ACA" w:rsidRDefault="00F00ACA" w:rsidP="00F00ACA">
      <w:pPr>
        <w:jc w:val="both"/>
      </w:pPr>
    </w:p>
    <w:p w14:paraId="5912C35E" w14:textId="77777777" w:rsidR="00F00ACA" w:rsidRPr="007D4D86" w:rsidRDefault="00F00ACA" w:rsidP="00F00ACA">
      <w:pPr>
        <w:jc w:val="both"/>
        <w:rPr>
          <w:b/>
          <w:bCs/>
        </w:rPr>
      </w:pPr>
      <w:r>
        <w:tab/>
        <w:t xml:space="preserve">                       </w:t>
      </w:r>
      <w:r>
        <w:rPr>
          <w:b/>
          <w:bCs/>
        </w:rPr>
        <w:t>Viză de legalitate</w:t>
      </w:r>
    </w:p>
    <w:p w14:paraId="3FDDC4F7" w14:textId="77777777" w:rsidR="00F00ACA" w:rsidRDefault="00F00ACA" w:rsidP="00F00ACA">
      <w:pPr>
        <w:pStyle w:val="ListParagraph"/>
        <w:ind w:left="2136"/>
        <w:jc w:val="both"/>
        <w:rPr>
          <w:b/>
        </w:rPr>
      </w:pPr>
      <w:r>
        <w:rPr>
          <w:b/>
        </w:rPr>
        <w:t>Secretarul Municipiului Târgu Mureș,</w:t>
      </w:r>
    </w:p>
    <w:p w14:paraId="39DA0D13" w14:textId="77777777" w:rsidR="00F00ACA" w:rsidRDefault="00F00ACA" w:rsidP="00F00ACA">
      <w:pPr>
        <w:pStyle w:val="ListParagraph"/>
        <w:ind w:left="2136"/>
        <w:jc w:val="both"/>
        <w:rPr>
          <w:b/>
        </w:rPr>
      </w:pPr>
      <w:r>
        <w:rPr>
          <w:b/>
        </w:rPr>
        <w:t>Buculei Dianora-Monica</w:t>
      </w:r>
    </w:p>
    <w:p w14:paraId="7D346778" w14:textId="77777777" w:rsidR="00F00ACA" w:rsidRDefault="00F00ACA" w:rsidP="00F00ACA">
      <w:pPr>
        <w:pStyle w:val="ListParagraph"/>
        <w:ind w:left="2136"/>
        <w:jc w:val="both"/>
        <w:rPr>
          <w:b/>
        </w:rPr>
      </w:pPr>
    </w:p>
    <w:p w14:paraId="5E725111" w14:textId="77777777" w:rsidR="00F00ACA" w:rsidRDefault="00F00ACA" w:rsidP="00F00ACA">
      <w:pPr>
        <w:pStyle w:val="ListParagraph"/>
        <w:ind w:left="2136"/>
        <w:jc w:val="both"/>
        <w:rPr>
          <w:b/>
        </w:rPr>
      </w:pPr>
    </w:p>
    <w:p w14:paraId="629CD75C" w14:textId="77777777" w:rsidR="00F00ACA" w:rsidRDefault="00F00ACA" w:rsidP="00F00ACA">
      <w:pPr>
        <w:pStyle w:val="ListParagraph"/>
        <w:ind w:left="2136"/>
        <w:jc w:val="both"/>
        <w:rPr>
          <w:b/>
        </w:rPr>
      </w:pPr>
    </w:p>
    <w:p w14:paraId="35FECAA0" w14:textId="77777777" w:rsidR="00F00ACA" w:rsidRDefault="00F00ACA" w:rsidP="00F00ACA">
      <w:pPr>
        <w:pStyle w:val="ListParagraph"/>
        <w:ind w:left="2136"/>
        <w:jc w:val="both"/>
        <w:rPr>
          <w:b/>
        </w:rPr>
      </w:pPr>
    </w:p>
    <w:p w14:paraId="0AB02CAD" w14:textId="77777777" w:rsidR="00F00ACA" w:rsidRDefault="00F00ACA" w:rsidP="00F00ACA">
      <w:pPr>
        <w:pStyle w:val="ListParagraph"/>
        <w:ind w:left="2136"/>
        <w:jc w:val="both"/>
        <w:rPr>
          <w:b/>
        </w:rPr>
      </w:pPr>
    </w:p>
    <w:p w14:paraId="59EF38F4" w14:textId="77777777" w:rsidR="00332CA6" w:rsidRPr="00332CA6" w:rsidRDefault="00332CA6" w:rsidP="00332CA6">
      <w:pPr>
        <w:ind w:firstLine="720"/>
        <w:jc w:val="both"/>
        <w:rPr>
          <w:sz w:val="22"/>
          <w:szCs w:val="22"/>
        </w:rPr>
      </w:pPr>
      <w:r w:rsidRPr="00332CA6">
        <w:rPr>
          <w:sz w:val="22"/>
          <w:szCs w:val="22"/>
        </w:rPr>
        <w:t xml:space="preserve">În temeiul art. 51 din Regulamentul de organizare şi funcţionare a Consiliului local municipal Târgu Mureş, </w:t>
      </w:r>
    </w:p>
    <w:p w14:paraId="4968D07E" w14:textId="77777777" w:rsidR="00332CA6" w:rsidRPr="00332CA6" w:rsidRDefault="00332CA6" w:rsidP="00332CA6">
      <w:pPr>
        <w:ind w:firstLine="720"/>
        <w:jc w:val="both"/>
        <w:rPr>
          <w:sz w:val="22"/>
          <w:szCs w:val="22"/>
        </w:rPr>
      </w:pPr>
      <w:r w:rsidRPr="00332CA6">
        <w:rPr>
          <w:sz w:val="22"/>
          <w:szCs w:val="22"/>
        </w:rPr>
        <w:t>Comisiile de specialitate ale autorităţii publice deliberative, în conformitate cu art. 125, 126 și 141 din Ordonanța de urgență nr. 57/2019 privind Codul administrativ, prezintă următorul raport:</w:t>
      </w:r>
    </w:p>
    <w:p w14:paraId="5513422C" w14:textId="77777777" w:rsidR="00332CA6" w:rsidRPr="00332CA6" w:rsidRDefault="00332CA6" w:rsidP="00332CA6">
      <w:pPr>
        <w:jc w:val="both"/>
        <w:rPr>
          <w:sz w:val="22"/>
          <w:szCs w:val="22"/>
        </w:rPr>
      </w:pPr>
    </w:p>
    <w:p w14:paraId="5EDE6800" w14:textId="77777777" w:rsidR="00332CA6" w:rsidRPr="00332CA6" w:rsidRDefault="00332CA6" w:rsidP="00332CA6">
      <w:pPr>
        <w:ind w:firstLine="720"/>
        <w:jc w:val="both"/>
        <w:rPr>
          <w:sz w:val="22"/>
          <w:szCs w:val="22"/>
        </w:rPr>
      </w:pPr>
      <w:r w:rsidRPr="00332CA6">
        <w:rPr>
          <w:sz w:val="22"/>
          <w:szCs w:val="22"/>
        </w:rPr>
        <w:t xml:space="preserve">1. Comisia de studii, prognoze economico-sociale, </w:t>
      </w:r>
      <w:r w:rsidRPr="00332CA6">
        <w:rPr>
          <w:b/>
          <w:sz w:val="22"/>
          <w:szCs w:val="22"/>
        </w:rPr>
        <w:t>buget-finanţe</w:t>
      </w:r>
      <w:r w:rsidRPr="00332CA6">
        <w:rPr>
          <w:sz w:val="22"/>
          <w:szCs w:val="22"/>
        </w:rPr>
        <w:t xml:space="preserve"> şi administrarea domeniului public şi privat al municipiului.</w:t>
      </w:r>
    </w:p>
    <w:p w14:paraId="1548B5EC" w14:textId="77777777" w:rsidR="00332CA6" w:rsidRPr="00332CA6" w:rsidRDefault="00332CA6" w:rsidP="00332CA6">
      <w:pPr>
        <w:jc w:val="both"/>
        <w:rPr>
          <w:sz w:val="22"/>
          <w:szCs w:val="22"/>
          <w:lang w:val="hu-HU"/>
        </w:rPr>
      </w:pPr>
    </w:p>
    <w:p w14:paraId="2177E41F" w14:textId="77777777" w:rsidR="00332CA6" w:rsidRPr="00332CA6" w:rsidRDefault="00332CA6" w:rsidP="00332CA6">
      <w:pPr>
        <w:tabs>
          <w:tab w:val="left" w:pos="6480"/>
        </w:tabs>
        <w:ind w:firstLine="720"/>
        <w:jc w:val="both"/>
        <w:rPr>
          <w:b/>
          <w:sz w:val="22"/>
          <w:szCs w:val="22"/>
        </w:rPr>
      </w:pPr>
      <w:r w:rsidRPr="00332CA6">
        <w:rPr>
          <w:b/>
          <w:sz w:val="22"/>
          <w:szCs w:val="22"/>
        </w:rPr>
        <w:t>Preşedinte</w:t>
      </w:r>
      <w:r w:rsidRPr="00332CA6">
        <w:rPr>
          <w:b/>
          <w:sz w:val="22"/>
          <w:szCs w:val="22"/>
        </w:rPr>
        <w:tab/>
      </w:r>
      <w:r w:rsidRPr="00332CA6">
        <w:rPr>
          <w:b/>
          <w:sz w:val="22"/>
          <w:szCs w:val="22"/>
        </w:rPr>
        <w:tab/>
        <w:t>Secretar</w:t>
      </w:r>
    </w:p>
    <w:p w14:paraId="0F773462" w14:textId="77777777" w:rsidR="00332CA6" w:rsidRPr="00332CA6" w:rsidRDefault="00332CA6" w:rsidP="00332CA6">
      <w:pPr>
        <w:tabs>
          <w:tab w:val="left" w:pos="6480"/>
        </w:tabs>
        <w:ind w:firstLine="709"/>
        <w:jc w:val="both"/>
        <w:rPr>
          <w:sz w:val="22"/>
          <w:szCs w:val="22"/>
        </w:rPr>
      </w:pPr>
      <w:r w:rsidRPr="00332CA6">
        <w:rPr>
          <w:sz w:val="22"/>
          <w:szCs w:val="22"/>
        </w:rPr>
        <w:t xml:space="preserve">Csiki Zsolt </w:t>
      </w:r>
      <w:r w:rsidRPr="00332CA6">
        <w:rPr>
          <w:sz w:val="22"/>
          <w:szCs w:val="22"/>
        </w:rPr>
        <w:tab/>
      </w:r>
      <w:r w:rsidRPr="00332CA6">
        <w:rPr>
          <w:sz w:val="22"/>
          <w:szCs w:val="22"/>
        </w:rPr>
        <w:tab/>
        <w:t xml:space="preserve">Bratanovici Cristian </w:t>
      </w:r>
    </w:p>
    <w:p w14:paraId="6B215323" w14:textId="77777777" w:rsidR="00332CA6" w:rsidRPr="00332CA6" w:rsidRDefault="00332CA6" w:rsidP="00332CA6">
      <w:pPr>
        <w:ind w:firstLine="708"/>
        <w:jc w:val="both"/>
        <w:rPr>
          <w:sz w:val="22"/>
          <w:szCs w:val="22"/>
        </w:rPr>
      </w:pPr>
      <w:r w:rsidRPr="00332CA6">
        <w:rPr>
          <w:sz w:val="22"/>
          <w:szCs w:val="22"/>
        </w:rPr>
        <w:t>_____________</w:t>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t>________________</w:t>
      </w:r>
    </w:p>
    <w:p w14:paraId="787F671D" w14:textId="77777777" w:rsidR="00332CA6" w:rsidRPr="00332CA6" w:rsidRDefault="00332CA6" w:rsidP="00332CA6">
      <w:pPr>
        <w:jc w:val="both"/>
        <w:rPr>
          <w:sz w:val="22"/>
          <w:szCs w:val="22"/>
        </w:rPr>
      </w:pPr>
    </w:p>
    <w:p w14:paraId="4AA3B80C" w14:textId="77777777" w:rsidR="00332CA6" w:rsidRPr="00332CA6" w:rsidRDefault="00332CA6" w:rsidP="00332CA6">
      <w:pPr>
        <w:jc w:val="both"/>
        <w:rPr>
          <w:sz w:val="22"/>
          <w:szCs w:val="22"/>
        </w:rPr>
      </w:pPr>
    </w:p>
    <w:p w14:paraId="05D88F96" w14:textId="77777777" w:rsidR="00332CA6" w:rsidRPr="00332CA6" w:rsidRDefault="00332CA6" w:rsidP="00332CA6">
      <w:pPr>
        <w:jc w:val="both"/>
        <w:rPr>
          <w:sz w:val="22"/>
          <w:szCs w:val="22"/>
        </w:rPr>
      </w:pPr>
    </w:p>
    <w:p w14:paraId="60091E32" w14:textId="77777777" w:rsidR="00332CA6" w:rsidRPr="00332CA6" w:rsidRDefault="00332CA6" w:rsidP="00332CA6">
      <w:pPr>
        <w:jc w:val="both"/>
        <w:rPr>
          <w:sz w:val="22"/>
          <w:szCs w:val="22"/>
        </w:rPr>
      </w:pPr>
    </w:p>
    <w:p w14:paraId="7B3139A2" w14:textId="77777777" w:rsidR="00332CA6" w:rsidRPr="00332CA6" w:rsidRDefault="00332CA6" w:rsidP="00332CA6">
      <w:pPr>
        <w:jc w:val="both"/>
        <w:rPr>
          <w:sz w:val="22"/>
          <w:szCs w:val="22"/>
        </w:rPr>
      </w:pPr>
    </w:p>
    <w:p w14:paraId="2A7D08F1" w14:textId="77777777" w:rsidR="00332CA6" w:rsidRPr="00332CA6" w:rsidRDefault="00332CA6" w:rsidP="00332CA6">
      <w:pPr>
        <w:ind w:firstLine="709"/>
        <w:jc w:val="both"/>
        <w:rPr>
          <w:sz w:val="22"/>
          <w:szCs w:val="22"/>
        </w:rPr>
      </w:pPr>
      <w:r w:rsidRPr="00332CA6">
        <w:rPr>
          <w:sz w:val="22"/>
          <w:szCs w:val="22"/>
          <w:lang w:val="hu-HU"/>
        </w:rPr>
        <w:t xml:space="preserve">2. </w:t>
      </w:r>
      <w:r w:rsidRPr="00332CA6">
        <w:rPr>
          <w:sz w:val="22"/>
          <w:szCs w:val="22"/>
        </w:rPr>
        <w:t xml:space="preserve">Comisia de organizare şi </w:t>
      </w:r>
      <w:r w:rsidRPr="00332CA6">
        <w:rPr>
          <w:b/>
          <w:sz w:val="22"/>
          <w:szCs w:val="22"/>
        </w:rPr>
        <w:t>dezvoltare urbanistică</w:t>
      </w:r>
      <w:r w:rsidRPr="00332CA6">
        <w:rPr>
          <w:sz w:val="22"/>
          <w:szCs w:val="22"/>
        </w:rPr>
        <w:t>, realizarea lucrărilor publice, protecţia mediului înconjurător, conservarea monumentelor istorice şi de arhitectură.</w:t>
      </w:r>
    </w:p>
    <w:p w14:paraId="19CCE097" w14:textId="77777777" w:rsidR="00332CA6" w:rsidRPr="00332CA6" w:rsidRDefault="00332CA6" w:rsidP="00332CA6">
      <w:pPr>
        <w:jc w:val="both"/>
        <w:rPr>
          <w:sz w:val="22"/>
          <w:szCs w:val="22"/>
        </w:rPr>
      </w:pPr>
    </w:p>
    <w:p w14:paraId="63D0CEEE" w14:textId="77777777" w:rsidR="00332CA6" w:rsidRPr="00332CA6" w:rsidRDefault="00332CA6" w:rsidP="00332CA6">
      <w:pPr>
        <w:ind w:firstLine="720"/>
        <w:jc w:val="both"/>
        <w:rPr>
          <w:b/>
          <w:sz w:val="22"/>
          <w:szCs w:val="22"/>
        </w:rPr>
      </w:pPr>
      <w:r w:rsidRPr="00332CA6">
        <w:rPr>
          <w:b/>
          <w:sz w:val="22"/>
          <w:szCs w:val="22"/>
        </w:rPr>
        <w:t xml:space="preserve"> Preşedinte</w:t>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t>Secretar</w:t>
      </w:r>
    </w:p>
    <w:p w14:paraId="5C9F64A3" w14:textId="77777777" w:rsidR="00332CA6" w:rsidRPr="00332CA6" w:rsidRDefault="00332CA6" w:rsidP="00332CA6">
      <w:pPr>
        <w:ind w:firstLine="720"/>
        <w:rPr>
          <w:sz w:val="22"/>
          <w:szCs w:val="22"/>
        </w:rPr>
      </w:pPr>
      <w:r w:rsidRPr="00332CA6">
        <w:rPr>
          <w:sz w:val="22"/>
          <w:szCs w:val="22"/>
        </w:rPr>
        <w:t xml:space="preserve"> M</w:t>
      </w:r>
      <w:r w:rsidRPr="00332CA6">
        <w:rPr>
          <w:sz w:val="22"/>
          <w:szCs w:val="22"/>
          <w:lang w:val="hu-HU"/>
        </w:rPr>
        <w:t xml:space="preserve">ózes Levente Sándor                                    </w:t>
      </w:r>
      <w:r w:rsidRPr="00332CA6">
        <w:rPr>
          <w:sz w:val="22"/>
          <w:szCs w:val="22"/>
        </w:rPr>
        <w:tab/>
      </w:r>
      <w:r w:rsidRPr="00332CA6">
        <w:rPr>
          <w:sz w:val="22"/>
          <w:szCs w:val="22"/>
        </w:rPr>
        <w:tab/>
      </w:r>
      <w:r w:rsidRPr="00332CA6">
        <w:rPr>
          <w:sz w:val="22"/>
          <w:szCs w:val="22"/>
        </w:rPr>
        <w:tab/>
        <w:t xml:space="preserve">             Pui Sebastian Emil</w:t>
      </w:r>
      <w:r w:rsidRPr="00332CA6">
        <w:rPr>
          <w:sz w:val="22"/>
          <w:szCs w:val="22"/>
        </w:rPr>
        <w:tab/>
        <w:t>__________________</w:t>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t>_________________</w:t>
      </w:r>
    </w:p>
    <w:p w14:paraId="69E4BBCC" w14:textId="77777777" w:rsidR="00332CA6" w:rsidRPr="00332CA6" w:rsidRDefault="00332CA6" w:rsidP="00332CA6">
      <w:pPr>
        <w:jc w:val="both"/>
        <w:rPr>
          <w:sz w:val="22"/>
          <w:szCs w:val="22"/>
        </w:rPr>
      </w:pPr>
    </w:p>
    <w:p w14:paraId="74706315" w14:textId="77777777" w:rsidR="00332CA6" w:rsidRPr="00332CA6" w:rsidRDefault="00332CA6" w:rsidP="00332CA6">
      <w:pPr>
        <w:jc w:val="both"/>
        <w:rPr>
          <w:sz w:val="22"/>
          <w:szCs w:val="22"/>
        </w:rPr>
      </w:pPr>
    </w:p>
    <w:p w14:paraId="16961B7C" w14:textId="77777777" w:rsidR="00332CA6" w:rsidRPr="00332CA6" w:rsidRDefault="00332CA6" w:rsidP="00332CA6">
      <w:pPr>
        <w:jc w:val="both"/>
        <w:rPr>
          <w:sz w:val="22"/>
          <w:szCs w:val="22"/>
        </w:rPr>
      </w:pPr>
    </w:p>
    <w:p w14:paraId="17A92B75" w14:textId="77777777" w:rsidR="00332CA6" w:rsidRPr="00332CA6" w:rsidRDefault="00332CA6" w:rsidP="00332CA6">
      <w:pPr>
        <w:jc w:val="both"/>
        <w:rPr>
          <w:sz w:val="22"/>
          <w:szCs w:val="22"/>
        </w:rPr>
      </w:pPr>
    </w:p>
    <w:p w14:paraId="4FF4DEF3" w14:textId="77777777" w:rsidR="00332CA6" w:rsidRPr="00332CA6" w:rsidRDefault="00332CA6" w:rsidP="00332CA6">
      <w:pPr>
        <w:ind w:firstLine="720"/>
        <w:jc w:val="both"/>
        <w:rPr>
          <w:sz w:val="22"/>
          <w:szCs w:val="22"/>
          <w:lang w:val="hu-HU"/>
        </w:rPr>
      </w:pPr>
      <w:r w:rsidRPr="00332CA6">
        <w:rPr>
          <w:sz w:val="22"/>
          <w:szCs w:val="22"/>
        </w:rPr>
        <w:t xml:space="preserve">3. </w:t>
      </w:r>
      <w:r w:rsidRPr="00332CA6">
        <w:rPr>
          <w:sz w:val="22"/>
          <w:szCs w:val="22"/>
          <w:lang w:val="hu-HU"/>
        </w:rPr>
        <w:t xml:space="preserve">Comisia pentru servicii publice şi </w:t>
      </w:r>
      <w:r w:rsidRPr="00332CA6">
        <w:rPr>
          <w:b/>
          <w:sz w:val="22"/>
          <w:szCs w:val="22"/>
          <w:lang w:val="hu-HU"/>
        </w:rPr>
        <w:t>comerţ.</w:t>
      </w:r>
    </w:p>
    <w:p w14:paraId="0019FA01" w14:textId="77777777" w:rsidR="00332CA6" w:rsidRPr="00332CA6" w:rsidRDefault="00332CA6" w:rsidP="00332CA6">
      <w:pPr>
        <w:ind w:firstLine="720"/>
        <w:jc w:val="both"/>
        <w:rPr>
          <w:sz w:val="22"/>
          <w:szCs w:val="22"/>
        </w:rPr>
      </w:pPr>
    </w:p>
    <w:p w14:paraId="7F98B726" w14:textId="77777777" w:rsidR="00332CA6" w:rsidRPr="00332CA6" w:rsidRDefault="00332CA6" w:rsidP="00332CA6">
      <w:pPr>
        <w:ind w:firstLine="720"/>
        <w:jc w:val="both"/>
        <w:rPr>
          <w:b/>
          <w:sz w:val="22"/>
          <w:szCs w:val="22"/>
        </w:rPr>
      </w:pPr>
      <w:r w:rsidRPr="00332CA6">
        <w:rPr>
          <w:b/>
          <w:sz w:val="22"/>
          <w:szCs w:val="22"/>
        </w:rPr>
        <w:t>Preşedinte</w:t>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t>Secretar</w:t>
      </w:r>
    </w:p>
    <w:p w14:paraId="20B73541" w14:textId="77777777" w:rsidR="00332CA6" w:rsidRPr="00332CA6" w:rsidRDefault="00332CA6" w:rsidP="00332CA6">
      <w:pPr>
        <w:ind w:firstLine="708"/>
        <w:jc w:val="both"/>
        <w:rPr>
          <w:sz w:val="22"/>
          <w:szCs w:val="22"/>
        </w:rPr>
      </w:pPr>
      <w:r w:rsidRPr="00332CA6">
        <w:rPr>
          <w:sz w:val="22"/>
          <w:szCs w:val="22"/>
        </w:rPr>
        <w:t xml:space="preserve">Bakos Levente Attila </w:t>
      </w:r>
    </w:p>
    <w:p w14:paraId="2F82B6E3" w14:textId="77777777" w:rsidR="00332CA6" w:rsidRPr="00332CA6" w:rsidRDefault="00332CA6" w:rsidP="00332CA6">
      <w:pPr>
        <w:ind w:firstLine="708"/>
        <w:jc w:val="both"/>
        <w:rPr>
          <w:sz w:val="22"/>
          <w:szCs w:val="22"/>
        </w:rPr>
      </w:pPr>
      <w:r w:rsidRPr="00332CA6">
        <w:rPr>
          <w:sz w:val="22"/>
          <w:szCs w:val="22"/>
        </w:rPr>
        <w:t>____________</w:t>
      </w:r>
      <w:r w:rsidRPr="00332CA6">
        <w:rPr>
          <w:sz w:val="22"/>
          <w:szCs w:val="22"/>
        </w:rPr>
        <w:tab/>
        <w:t>_____</w:t>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t>__________________</w:t>
      </w:r>
    </w:p>
    <w:p w14:paraId="44AEE5C0" w14:textId="77777777" w:rsidR="00332CA6" w:rsidRPr="00332CA6" w:rsidRDefault="00332CA6" w:rsidP="00332CA6">
      <w:pPr>
        <w:ind w:firstLine="720"/>
        <w:jc w:val="both"/>
        <w:rPr>
          <w:sz w:val="22"/>
          <w:szCs w:val="22"/>
          <w:lang w:val="hu-HU"/>
        </w:rPr>
      </w:pPr>
    </w:p>
    <w:p w14:paraId="04B0D4F0" w14:textId="77777777" w:rsidR="00332CA6" w:rsidRPr="00332CA6" w:rsidRDefault="00332CA6" w:rsidP="00332CA6">
      <w:pPr>
        <w:ind w:firstLine="720"/>
        <w:jc w:val="both"/>
        <w:rPr>
          <w:sz w:val="22"/>
          <w:szCs w:val="22"/>
          <w:lang w:val="hu-HU"/>
        </w:rPr>
      </w:pPr>
    </w:p>
    <w:p w14:paraId="0EE5BB08" w14:textId="77777777" w:rsidR="00332CA6" w:rsidRPr="00332CA6" w:rsidRDefault="00332CA6" w:rsidP="00332CA6">
      <w:pPr>
        <w:ind w:firstLine="720"/>
        <w:jc w:val="both"/>
        <w:rPr>
          <w:sz w:val="22"/>
          <w:szCs w:val="22"/>
          <w:lang w:val="hu-HU"/>
        </w:rPr>
      </w:pPr>
    </w:p>
    <w:p w14:paraId="1E44CC18" w14:textId="77777777" w:rsidR="00332CA6" w:rsidRPr="00332CA6" w:rsidRDefault="00332CA6" w:rsidP="00332CA6">
      <w:pPr>
        <w:ind w:firstLine="720"/>
        <w:jc w:val="both"/>
        <w:rPr>
          <w:sz w:val="22"/>
          <w:szCs w:val="22"/>
          <w:lang w:val="hu-HU"/>
        </w:rPr>
      </w:pPr>
    </w:p>
    <w:p w14:paraId="5056724F" w14:textId="77777777" w:rsidR="00332CA6" w:rsidRPr="00332CA6" w:rsidRDefault="00332CA6" w:rsidP="00332CA6">
      <w:pPr>
        <w:ind w:firstLine="720"/>
        <w:jc w:val="both"/>
        <w:rPr>
          <w:sz w:val="22"/>
          <w:szCs w:val="22"/>
          <w:lang w:val="hu-HU"/>
        </w:rPr>
      </w:pPr>
    </w:p>
    <w:p w14:paraId="1F6C2661" w14:textId="77777777" w:rsidR="00332CA6" w:rsidRPr="00332CA6" w:rsidRDefault="00332CA6" w:rsidP="00332CA6">
      <w:pPr>
        <w:ind w:firstLine="720"/>
        <w:jc w:val="both"/>
        <w:rPr>
          <w:sz w:val="22"/>
          <w:szCs w:val="22"/>
        </w:rPr>
      </w:pPr>
      <w:r w:rsidRPr="00332CA6">
        <w:rPr>
          <w:sz w:val="22"/>
          <w:szCs w:val="22"/>
          <w:lang w:val="hu-HU"/>
        </w:rPr>
        <w:t xml:space="preserve">4. </w:t>
      </w:r>
      <w:r w:rsidRPr="00332CA6">
        <w:rPr>
          <w:sz w:val="22"/>
          <w:szCs w:val="22"/>
        </w:rPr>
        <w:t xml:space="preserve">Comisia pentru activităţi ştiinţifice, învăţământ, sănătate, </w:t>
      </w:r>
      <w:r w:rsidRPr="00332CA6">
        <w:rPr>
          <w:b/>
          <w:sz w:val="22"/>
          <w:szCs w:val="22"/>
        </w:rPr>
        <w:t>cultură,</w:t>
      </w:r>
      <w:r w:rsidRPr="00332CA6">
        <w:rPr>
          <w:sz w:val="22"/>
          <w:szCs w:val="22"/>
        </w:rPr>
        <w:t xml:space="preserve"> sport, agrement şi integrare europeană.</w:t>
      </w:r>
    </w:p>
    <w:p w14:paraId="13091D60" w14:textId="77777777" w:rsidR="00332CA6" w:rsidRPr="00332CA6" w:rsidRDefault="00332CA6" w:rsidP="00332CA6">
      <w:pPr>
        <w:jc w:val="both"/>
        <w:rPr>
          <w:sz w:val="22"/>
          <w:szCs w:val="22"/>
        </w:rPr>
      </w:pPr>
    </w:p>
    <w:p w14:paraId="5FB89FF3" w14:textId="77777777" w:rsidR="00332CA6" w:rsidRPr="00332CA6" w:rsidRDefault="00332CA6" w:rsidP="00332CA6">
      <w:pPr>
        <w:ind w:firstLine="720"/>
        <w:jc w:val="both"/>
        <w:rPr>
          <w:b/>
          <w:sz w:val="22"/>
          <w:szCs w:val="22"/>
        </w:rPr>
      </w:pPr>
      <w:r w:rsidRPr="00332CA6">
        <w:rPr>
          <w:b/>
          <w:sz w:val="22"/>
          <w:szCs w:val="22"/>
        </w:rPr>
        <w:t>Preşedinte</w:t>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t>Secretar</w:t>
      </w:r>
    </w:p>
    <w:p w14:paraId="48DD1055" w14:textId="77777777" w:rsidR="00332CA6" w:rsidRPr="00332CA6" w:rsidRDefault="00332CA6" w:rsidP="00332CA6">
      <w:pPr>
        <w:ind w:firstLine="708"/>
        <w:jc w:val="both"/>
        <w:rPr>
          <w:b/>
          <w:sz w:val="22"/>
          <w:szCs w:val="22"/>
        </w:rPr>
      </w:pPr>
      <w:r w:rsidRPr="00332CA6">
        <w:rPr>
          <w:b/>
          <w:sz w:val="22"/>
          <w:szCs w:val="22"/>
        </w:rPr>
        <w:t xml:space="preserve"> </w:t>
      </w:r>
      <w:r w:rsidRPr="00332CA6">
        <w:rPr>
          <w:sz w:val="22"/>
          <w:szCs w:val="22"/>
        </w:rPr>
        <w:t>Benedek Theodora Mariana Nicoleta</w:t>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t xml:space="preserve">Vajda </w:t>
      </w:r>
      <w:r w:rsidRPr="00332CA6">
        <w:rPr>
          <w:sz w:val="22"/>
          <w:szCs w:val="22"/>
          <w:lang w:val="hu-HU"/>
        </w:rPr>
        <w:t>György</w:t>
      </w:r>
    </w:p>
    <w:p w14:paraId="63C86BA9" w14:textId="77777777" w:rsidR="00332CA6" w:rsidRPr="00332CA6" w:rsidRDefault="00332CA6" w:rsidP="00332CA6">
      <w:pPr>
        <w:ind w:firstLine="708"/>
        <w:jc w:val="both"/>
        <w:rPr>
          <w:sz w:val="22"/>
          <w:szCs w:val="22"/>
        </w:rPr>
      </w:pPr>
      <w:r w:rsidRPr="00332CA6">
        <w:rPr>
          <w:sz w:val="22"/>
          <w:szCs w:val="22"/>
        </w:rPr>
        <w:t>___________________</w:t>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t>__________________</w:t>
      </w:r>
    </w:p>
    <w:p w14:paraId="1AD729FC" w14:textId="77777777" w:rsidR="00332CA6" w:rsidRPr="00332CA6" w:rsidRDefault="00332CA6" w:rsidP="00332CA6">
      <w:pPr>
        <w:jc w:val="both"/>
        <w:rPr>
          <w:sz w:val="22"/>
          <w:szCs w:val="22"/>
        </w:rPr>
      </w:pPr>
    </w:p>
    <w:p w14:paraId="4B725820" w14:textId="77777777" w:rsidR="00332CA6" w:rsidRPr="00332CA6" w:rsidRDefault="00332CA6" w:rsidP="00332CA6">
      <w:pPr>
        <w:ind w:firstLine="720"/>
        <w:jc w:val="both"/>
        <w:rPr>
          <w:sz w:val="22"/>
          <w:szCs w:val="22"/>
        </w:rPr>
      </w:pPr>
    </w:p>
    <w:p w14:paraId="7CABAA93" w14:textId="77777777" w:rsidR="00332CA6" w:rsidRPr="00332CA6" w:rsidRDefault="00332CA6" w:rsidP="00332CA6">
      <w:pPr>
        <w:ind w:firstLine="720"/>
        <w:jc w:val="both"/>
        <w:rPr>
          <w:sz w:val="22"/>
          <w:szCs w:val="22"/>
        </w:rPr>
      </w:pPr>
    </w:p>
    <w:p w14:paraId="60BBB945" w14:textId="77777777" w:rsidR="00332CA6" w:rsidRPr="00332CA6" w:rsidRDefault="00332CA6" w:rsidP="00332CA6">
      <w:pPr>
        <w:ind w:firstLine="720"/>
        <w:jc w:val="both"/>
        <w:rPr>
          <w:sz w:val="22"/>
          <w:szCs w:val="22"/>
        </w:rPr>
      </w:pPr>
    </w:p>
    <w:p w14:paraId="1CBF6D40" w14:textId="77777777" w:rsidR="00332CA6" w:rsidRPr="00332CA6" w:rsidRDefault="00332CA6" w:rsidP="00332CA6">
      <w:pPr>
        <w:jc w:val="both"/>
        <w:rPr>
          <w:sz w:val="22"/>
          <w:szCs w:val="22"/>
        </w:rPr>
      </w:pPr>
    </w:p>
    <w:p w14:paraId="76CEFA47" w14:textId="77777777" w:rsidR="00332CA6" w:rsidRPr="00332CA6" w:rsidRDefault="00332CA6" w:rsidP="00332CA6">
      <w:pPr>
        <w:ind w:firstLine="720"/>
        <w:jc w:val="both"/>
        <w:rPr>
          <w:sz w:val="22"/>
          <w:szCs w:val="22"/>
        </w:rPr>
      </w:pPr>
      <w:r w:rsidRPr="00332CA6">
        <w:rPr>
          <w:sz w:val="22"/>
          <w:szCs w:val="22"/>
        </w:rPr>
        <w:t xml:space="preserve">5. Comisia pentru administraţie publică locală, protecţie socială, </w:t>
      </w:r>
      <w:r w:rsidRPr="00332CA6">
        <w:rPr>
          <w:b/>
          <w:sz w:val="22"/>
          <w:szCs w:val="22"/>
        </w:rPr>
        <w:t>juridică</w:t>
      </w:r>
      <w:r w:rsidRPr="00332CA6">
        <w:rPr>
          <w:sz w:val="22"/>
          <w:szCs w:val="22"/>
        </w:rPr>
        <w:t>, apărarea ordinii publice, respectarea drepturilor şi libertăţilor cetăţeneşti, probleme de minorităţi şi culte.</w:t>
      </w:r>
    </w:p>
    <w:p w14:paraId="7D646150" w14:textId="77777777" w:rsidR="00332CA6" w:rsidRPr="00332CA6" w:rsidRDefault="00332CA6" w:rsidP="00332CA6">
      <w:pPr>
        <w:ind w:firstLine="720"/>
        <w:jc w:val="both"/>
        <w:rPr>
          <w:sz w:val="22"/>
          <w:szCs w:val="22"/>
        </w:rPr>
      </w:pPr>
    </w:p>
    <w:p w14:paraId="0EF62D15" w14:textId="77777777" w:rsidR="00332CA6" w:rsidRPr="00332CA6" w:rsidRDefault="00332CA6" w:rsidP="00332CA6">
      <w:pPr>
        <w:ind w:firstLine="720"/>
        <w:jc w:val="both"/>
        <w:rPr>
          <w:b/>
          <w:sz w:val="22"/>
          <w:szCs w:val="22"/>
        </w:rPr>
      </w:pPr>
      <w:r w:rsidRPr="00332CA6">
        <w:rPr>
          <w:b/>
          <w:sz w:val="22"/>
          <w:szCs w:val="22"/>
        </w:rPr>
        <w:t>Preşedinte</w:t>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r>
      <w:r w:rsidRPr="00332CA6">
        <w:rPr>
          <w:b/>
          <w:sz w:val="22"/>
          <w:szCs w:val="22"/>
        </w:rPr>
        <w:tab/>
        <w:t>Secretar</w:t>
      </w:r>
    </w:p>
    <w:p w14:paraId="152C2B37" w14:textId="77777777" w:rsidR="00332CA6" w:rsidRPr="00332CA6" w:rsidRDefault="00332CA6" w:rsidP="00332CA6">
      <w:pPr>
        <w:ind w:firstLine="720"/>
        <w:jc w:val="both"/>
        <w:rPr>
          <w:sz w:val="22"/>
          <w:szCs w:val="22"/>
          <w:lang w:val="en-GB"/>
        </w:rPr>
      </w:pPr>
      <w:proofErr w:type="gramStart"/>
      <w:r w:rsidRPr="00332CA6">
        <w:rPr>
          <w:sz w:val="22"/>
          <w:szCs w:val="22"/>
          <w:lang w:val="en-GB"/>
        </w:rPr>
        <w:t>av</w:t>
      </w:r>
      <w:proofErr w:type="gramEnd"/>
      <w:r w:rsidRPr="00332CA6">
        <w:rPr>
          <w:sz w:val="22"/>
          <w:szCs w:val="22"/>
          <w:lang w:val="en-GB"/>
        </w:rPr>
        <w:t xml:space="preserve">. </w:t>
      </w:r>
      <w:proofErr w:type="spellStart"/>
      <w:r w:rsidRPr="00332CA6">
        <w:rPr>
          <w:sz w:val="22"/>
          <w:szCs w:val="22"/>
          <w:lang w:val="en-GB"/>
        </w:rPr>
        <w:t>Papuc</w:t>
      </w:r>
      <w:proofErr w:type="spellEnd"/>
      <w:r w:rsidRPr="00332CA6">
        <w:rPr>
          <w:sz w:val="22"/>
          <w:szCs w:val="22"/>
          <w:lang w:val="en-GB"/>
        </w:rPr>
        <w:t xml:space="preserve"> Sergiu </w:t>
      </w:r>
      <w:proofErr w:type="spellStart"/>
      <w:r w:rsidRPr="00332CA6">
        <w:rPr>
          <w:sz w:val="22"/>
          <w:szCs w:val="22"/>
          <w:lang w:val="en-GB"/>
        </w:rPr>
        <w:t>Vasile</w:t>
      </w:r>
      <w:proofErr w:type="spellEnd"/>
      <w:r w:rsidRPr="00332CA6">
        <w:rPr>
          <w:sz w:val="22"/>
          <w:szCs w:val="22"/>
          <w:lang w:val="en-GB"/>
        </w:rPr>
        <w:tab/>
      </w:r>
      <w:r w:rsidRPr="00332CA6">
        <w:rPr>
          <w:sz w:val="22"/>
          <w:szCs w:val="22"/>
          <w:lang w:val="en-GB"/>
        </w:rPr>
        <w:tab/>
      </w:r>
      <w:r w:rsidRPr="00332CA6">
        <w:rPr>
          <w:sz w:val="22"/>
          <w:szCs w:val="22"/>
          <w:lang w:val="en-GB"/>
        </w:rPr>
        <w:tab/>
      </w:r>
      <w:r w:rsidRPr="00332CA6">
        <w:rPr>
          <w:sz w:val="22"/>
          <w:szCs w:val="22"/>
          <w:lang w:val="en-GB"/>
        </w:rPr>
        <w:tab/>
      </w:r>
      <w:r w:rsidRPr="00332CA6">
        <w:rPr>
          <w:sz w:val="22"/>
          <w:szCs w:val="22"/>
          <w:lang w:val="en-GB"/>
        </w:rPr>
        <w:tab/>
      </w:r>
      <w:r w:rsidRPr="00332CA6">
        <w:rPr>
          <w:sz w:val="22"/>
          <w:szCs w:val="22"/>
          <w:lang w:val="en-GB"/>
        </w:rPr>
        <w:tab/>
      </w:r>
      <w:proofErr w:type="spellStart"/>
      <w:r w:rsidRPr="00332CA6">
        <w:rPr>
          <w:sz w:val="22"/>
          <w:szCs w:val="22"/>
          <w:lang w:val="en-GB"/>
        </w:rPr>
        <w:t>jrs</w:t>
      </w:r>
      <w:proofErr w:type="spellEnd"/>
      <w:r w:rsidRPr="00332CA6">
        <w:rPr>
          <w:sz w:val="22"/>
          <w:szCs w:val="22"/>
          <w:lang w:val="en-GB"/>
        </w:rPr>
        <w:t xml:space="preserve">. </w:t>
      </w:r>
      <w:proofErr w:type="spellStart"/>
      <w:r w:rsidRPr="00332CA6">
        <w:rPr>
          <w:sz w:val="22"/>
          <w:szCs w:val="22"/>
          <w:lang w:val="en-GB"/>
        </w:rPr>
        <w:t>Kovács</w:t>
      </w:r>
      <w:proofErr w:type="spellEnd"/>
      <w:r w:rsidRPr="00332CA6">
        <w:rPr>
          <w:sz w:val="22"/>
          <w:szCs w:val="22"/>
          <w:lang w:val="en-GB"/>
        </w:rPr>
        <w:t xml:space="preserve"> Lajos </w:t>
      </w:r>
      <w:proofErr w:type="spellStart"/>
      <w:r w:rsidRPr="00332CA6">
        <w:rPr>
          <w:sz w:val="22"/>
          <w:szCs w:val="22"/>
          <w:lang w:val="en-GB"/>
        </w:rPr>
        <w:t>Alpár</w:t>
      </w:r>
      <w:proofErr w:type="spellEnd"/>
      <w:r w:rsidRPr="00332CA6">
        <w:rPr>
          <w:sz w:val="22"/>
          <w:szCs w:val="22"/>
          <w:lang w:val="en-GB"/>
        </w:rPr>
        <w:t xml:space="preserve"> </w:t>
      </w:r>
    </w:p>
    <w:p w14:paraId="5A829361" w14:textId="77777777" w:rsidR="00332CA6" w:rsidRPr="00332CA6" w:rsidRDefault="00332CA6" w:rsidP="00332CA6">
      <w:pPr>
        <w:ind w:firstLine="708"/>
        <w:jc w:val="both"/>
        <w:rPr>
          <w:sz w:val="22"/>
          <w:szCs w:val="22"/>
        </w:rPr>
      </w:pPr>
      <w:r w:rsidRPr="00332CA6">
        <w:rPr>
          <w:sz w:val="22"/>
          <w:szCs w:val="22"/>
        </w:rPr>
        <w:t>___________________</w:t>
      </w:r>
      <w:r w:rsidRPr="00332CA6">
        <w:rPr>
          <w:sz w:val="22"/>
          <w:szCs w:val="22"/>
        </w:rPr>
        <w:tab/>
      </w:r>
      <w:r w:rsidRPr="00332CA6">
        <w:rPr>
          <w:sz w:val="22"/>
          <w:szCs w:val="22"/>
        </w:rPr>
        <w:tab/>
      </w:r>
      <w:r w:rsidRPr="00332CA6">
        <w:rPr>
          <w:sz w:val="22"/>
          <w:szCs w:val="22"/>
        </w:rPr>
        <w:tab/>
      </w:r>
      <w:r w:rsidRPr="00332CA6">
        <w:rPr>
          <w:sz w:val="22"/>
          <w:szCs w:val="22"/>
        </w:rPr>
        <w:tab/>
      </w:r>
      <w:r w:rsidRPr="00332CA6">
        <w:rPr>
          <w:sz w:val="22"/>
          <w:szCs w:val="22"/>
        </w:rPr>
        <w:tab/>
        <w:t xml:space="preserve">            ________________________</w:t>
      </w:r>
    </w:p>
    <w:p w14:paraId="5E5CC521" w14:textId="77777777" w:rsidR="00332CA6" w:rsidRPr="00332CA6" w:rsidRDefault="00332CA6" w:rsidP="00332CA6">
      <w:pPr>
        <w:rPr>
          <w:sz w:val="22"/>
          <w:szCs w:val="22"/>
        </w:rPr>
      </w:pPr>
    </w:p>
    <w:p w14:paraId="78FCF043" w14:textId="77777777" w:rsidR="00F00ACA" w:rsidRDefault="00F00ACA" w:rsidP="00F00ACA"/>
    <w:p w14:paraId="1A9A3D3E" w14:textId="77777777" w:rsidR="00F00ACA" w:rsidRPr="00584ED0" w:rsidRDefault="00F00ACA" w:rsidP="00F00ACA">
      <w:pPr>
        <w:spacing w:line="360" w:lineRule="auto"/>
        <w:jc w:val="both"/>
        <w:rPr>
          <w:b/>
          <w:lang w:val="en-US"/>
        </w:rPr>
      </w:pPr>
      <w:proofErr w:type="spellStart"/>
      <w:r w:rsidRPr="00584ED0">
        <w:rPr>
          <w:b/>
          <w:lang w:val="en-US"/>
        </w:rPr>
        <w:t>Anexă</w:t>
      </w:r>
      <w:proofErr w:type="spellEnd"/>
    </w:p>
    <w:p w14:paraId="2A2C3397" w14:textId="77777777" w:rsidR="00F00ACA" w:rsidRPr="00A300C3" w:rsidRDefault="00F00ACA" w:rsidP="00F00ACA">
      <w:pPr>
        <w:autoSpaceDE w:val="0"/>
        <w:autoSpaceDN w:val="0"/>
        <w:adjustRightInd w:val="0"/>
        <w:jc w:val="center"/>
        <w:rPr>
          <w:b/>
        </w:rPr>
      </w:pPr>
      <w:r w:rsidRPr="00A300C3">
        <w:rPr>
          <w:b/>
        </w:rPr>
        <w:t>STRATEGIA DE DEZVOLTARE A</w:t>
      </w:r>
    </w:p>
    <w:p w14:paraId="7CC3E6F1" w14:textId="77777777" w:rsidR="00F00ACA" w:rsidRPr="00A300C3" w:rsidRDefault="00F00ACA" w:rsidP="00F00ACA">
      <w:pPr>
        <w:autoSpaceDE w:val="0"/>
        <w:autoSpaceDN w:val="0"/>
        <w:adjustRightInd w:val="0"/>
        <w:ind w:left="708" w:firstLine="708"/>
        <w:jc w:val="both"/>
        <w:rPr>
          <w:b/>
        </w:rPr>
      </w:pPr>
      <w:r w:rsidRPr="00A300C3">
        <w:rPr>
          <w:b/>
        </w:rPr>
        <w:t>SERVICIILOR SOCIALE A MUNICIPIULUI TÂRGU MUREȘ</w:t>
      </w:r>
    </w:p>
    <w:p w14:paraId="027FA982" w14:textId="77777777" w:rsidR="00F00ACA" w:rsidRPr="00A300C3" w:rsidRDefault="00F00ACA" w:rsidP="00F00ACA">
      <w:pPr>
        <w:autoSpaceDE w:val="0"/>
        <w:autoSpaceDN w:val="0"/>
        <w:adjustRightInd w:val="0"/>
        <w:ind w:left="2124" w:firstLine="708"/>
        <w:jc w:val="both"/>
        <w:rPr>
          <w:b/>
        </w:rPr>
      </w:pPr>
      <w:r w:rsidRPr="00A300C3">
        <w:rPr>
          <w:b/>
        </w:rPr>
        <w:t>-pentru perioada 2019 - 2024-</w:t>
      </w:r>
    </w:p>
    <w:p w14:paraId="7696A0BD" w14:textId="77777777" w:rsidR="00F00ACA" w:rsidRPr="00A300C3" w:rsidRDefault="00F00ACA" w:rsidP="00F00ACA">
      <w:pPr>
        <w:autoSpaceDE w:val="0"/>
        <w:autoSpaceDN w:val="0"/>
        <w:adjustRightInd w:val="0"/>
        <w:ind w:left="1416" w:firstLine="708"/>
      </w:pPr>
    </w:p>
    <w:p w14:paraId="0BA15B91" w14:textId="77777777" w:rsidR="00F00ACA" w:rsidRPr="00A300C3" w:rsidRDefault="00F00ACA" w:rsidP="00F00ACA">
      <w:pPr>
        <w:autoSpaceDE w:val="0"/>
        <w:autoSpaceDN w:val="0"/>
        <w:adjustRightInd w:val="0"/>
        <w:jc w:val="both"/>
      </w:pPr>
    </w:p>
    <w:p w14:paraId="48427941" w14:textId="77777777" w:rsidR="00F00ACA" w:rsidRPr="00A300C3" w:rsidRDefault="00F00ACA" w:rsidP="00F00ACA">
      <w:pPr>
        <w:autoSpaceDE w:val="0"/>
        <w:autoSpaceDN w:val="0"/>
        <w:adjustRightInd w:val="0"/>
        <w:jc w:val="both"/>
      </w:pPr>
    </w:p>
    <w:p w14:paraId="39329991" w14:textId="77777777" w:rsidR="00F00ACA" w:rsidRPr="00A300C3" w:rsidRDefault="00F00ACA" w:rsidP="00F00ACA">
      <w:pPr>
        <w:autoSpaceDE w:val="0"/>
        <w:autoSpaceDN w:val="0"/>
        <w:adjustRightInd w:val="0"/>
        <w:jc w:val="center"/>
        <w:rPr>
          <w:rFonts w:eastAsia="Calibri"/>
          <w:b/>
          <w:color w:val="000000"/>
          <w:u w:val="single"/>
        </w:rPr>
      </w:pPr>
      <w:r w:rsidRPr="00A300C3">
        <w:rPr>
          <w:rFonts w:eastAsia="Calibri"/>
          <w:b/>
          <w:color w:val="000000"/>
          <w:u w:val="single"/>
        </w:rPr>
        <w:t>Capitolul I: PREMISE ŞI SCOP</w:t>
      </w:r>
    </w:p>
    <w:p w14:paraId="653A192E" w14:textId="77777777" w:rsidR="00F00ACA" w:rsidRPr="00A300C3" w:rsidRDefault="00F00ACA" w:rsidP="00F00ACA">
      <w:pPr>
        <w:autoSpaceDE w:val="0"/>
        <w:autoSpaceDN w:val="0"/>
        <w:adjustRightInd w:val="0"/>
        <w:jc w:val="center"/>
        <w:rPr>
          <w:rFonts w:eastAsia="Calibri"/>
          <w:b/>
          <w:color w:val="000000"/>
          <w:u w:val="single"/>
        </w:rPr>
      </w:pPr>
    </w:p>
    <w:p w14:paraId="00E4DAD2" w14:textId="77777777" w:rsidR="00F00ACA" w:rsidRPr="00A300C3" w:rsidRDefault="00F00ACA" w:rsidP="00F00ACA">
      <w:pPr>
        <w:pStyle w:val="NoSpacing"/>
        <w:ind w:firstLine="708"/>
        <w:rPr>
          <w:rFonts w:ascii="Times New Roman" w:hAnsi="Times New Roman" w:cs="Times New Roman"/>
          <w:b/>
          <w:sz w:val="24"/>
          <w:szCs w:val="24"/>
          <w:u w:val="single"/>
        </w:rPr>
      </w:pPr>
      <w:r w:rsidRPr="00A300C3">
        <w:rPr>
          <w:rFonts w:ascii="Times New Roman" w:hAnsi="Times New Roman" w:cs="Times New Roman"/>
          <w:b/>
          <w:sz w:val="24"/>
          <w:szCs w:val="24"/>
          <w:u w:val="single"/>
        </w:rPr>
        <w:t>Considerații generale</w:t>
      </w:r>
    </w:p>
    <w:p w14:paraId="66AB6D59" w14:textId="77777777" w:rsidR="00F00ACA" w:rsidRPr="00A300C3" w:rsidRDefault="00F00ACA" w:rsidP="00F00ACA">
      <w:pPr>
        <w:pStyle w:val="NoSpacing"/>
        <w:jc w:val="both"/>
        <w:rPr>
          <w:rFonts w:ascii="Times New Roman" w:hAnsi="Times New Roman" w:cs="Times New Roman"/>
          <w:sz w:val="24"/>
          <w:szCs w:val="24"/>
        </w:rPr>
      </w:pPr>
      <w:r w:rsidRPr="00A300C3">
        <w:rPr>
          <w:rFonts w:ascii="Times New Roman" w:hAnsi="Times New Roman" w:cs="Times New Roman"/>
          <w:b/>
          <w:sz w:val="24"/>
          <w:szCs w:val="24"/>
        </w:rPr>
        <w:tab/>
      </w:r>
      <w:r w:rsidRPr="00A300C3">
        <w:rPr>
          <w:rFonts w:ascii="Times New Roman" w:hAnsi="Times New Roman" w:cs="Times New Roman"/>
          <w:sz w:val="24"/>
          <w:szCs w:val="24"/>
        </w:rPr>
        <w:t xml:space="preserve">Urmare a modificărilor intervenite în nevoile sociale ale populației </w:t>
      </w:r>
      <w:r>
        <w:rPr>
          <w:rFonts w:ascii="Times New Roman" w:hAnsi="Times New Roman" w:cs="Times New Roman"/>
          <w:sz w:val="24"/>
          <w:szCs w:val="24"/>
        </w:rPr>
        <w:t>municipiului</w:t>
      </w:r>
      <w:r w:rsidRPr="00A300C3">
        <w:rPr>
          <w:rFonts w:ascii="Times New Roman" w:hAnsi="Times New Roman" w:cs="Times New Roman"/>
          <w:sz w:val="24"/>
          <w:szCs w:val="24"/>
        </w:rPr>
        <w:t xml:space="preserve">, în comportamentul general al locuitorilor și în legislația națională în domeniul asistenței sociale, se impune elaborarea unei strategii de dezvoltare a serviciilor sociale acordate de furnizorii publici și privați la nivelul </w:t>
      </w:r>
      <w:r>
        <w:rPr>
          <w:rFonts w:ascii="Times New Roman" w:hAnsi="Times New Roman" w:cs="Times New Roman"/>
          <w:sz w:val="24"/>
          <w:szCs w:val="24"/>
        </w:rPr>
        <w:t>M</w:t>
      </w:r>
      <w:r w:rsidRPr="00A300C3">
        <w:rPr>
          <w:rFonts w:ascii="Times New Roman" w:hAnsi="Times New Roman" w:cs="Times New Roman"/>
          <w:sz w:val="24"/>
          <w:szCs w:val="24"/>
        </w:rPr>
        <w:t xml:space="preserve">unicipiului Târgu Mureș, județul Mureș, pentru perioada 2019-2024 și a unui Plan de acțiune elaborat în conformitate cu aceasta. </w:t>
      </w:r>
    </w:p>
    <w:p w14:paraId="598EDEFA"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 xml:space="preserve">Prezenta Strategie de dezvoltare a serviciilor sociale acordate de furnizorii publici şi privaţi la nivelul </w:t>
      </w:r>
      <w:r w:rsidRPr="00BC60C0">
        <w:rPr>
          <w:rFonts w:ascii="Times New Roman" w:hAnsi="Times New Roman" w:cs="Times New Roman"/>
          <w:b/>
          <w:i/>
          <w:sz w:val="24"/>
          <w:szCs w:val="24"/>
        </w:rPr>
        <w:t>DIRECȚIEI DE ASISTENȚĂ SOCIALĂ TÂRGU MUREȘ</w:t>
      </w:r>
      <w:r w:rsidRPr="00A300C3">
        <w:rPr>
          <w:rFonts w:ascii="Times New Roman" w:hAnsi="Times New Roman" w:cs="Times New Roman"/>
          <w:sz w:val="24"/>
          <w:szCs w:val="24"/>
        </w:rPr>
        <w:t xml:space="preserve">  pentru perioada 2019-2024 se elaborează în conformitate cu prevederile art. 112 alin. 3 lit. a din Legea asistenţei sociale nr. 292/2011, în concordanţă cu obiectivele stabilite la nivel judeţean.</w:t>
      </w:r>
    </w:p>
    <w:p w14:paraId="590CF47C" w14:textId="77777777" w:rsidR="00F00ACA" w:rsidRPr="00A300C3" w:rsidRDefault="00F00ACA" w:rsidP="00F00ACA">
      <w:pPr>
        <w:pStyle w:val="NoSpacing"/>
        <w:jc w:val="both"/>
        <w:rPr>
          <w:rFonts w:ascii="Times New Roman" w:hAnsi="Times New Roman" w:cs="Times New Roman"/>
          <w:sz w:val="24"/>
          <w:szCs w:val="24"/>
        </w:rPr>
      </w:pPr>
      <w:r w:rsidRPr="00A300C3">
        <w:rPr>
          <w:rFonts w:ascii="Times New Roman" w:hAnsi="Times New Roman" w:cs="Times New Roman"/>
          <w:sz w:val="24"/>
          <w:szCs w:val="24"/>
        </w:rPr>
        <w:tab/>
        <w:t>Direcția de Asistență Socială  Târgu Mureș îşi asumă obligaţia de a organiza şi acorda serviciile sociale ce-i revin în sfera de atribuţii şi competenţe, precum şi de a planifica dezvoltarea acestora, în funcţie de nevoile identificate ale persoanelor din comunitate, de priorităţile asumate, de resursele disponibile şi cu respectarea celui mai eficient raport cost/beneficiu.</w:t>
      </w:r>
    </w:p>
    <w:p w14:paraId="610C26D1" w14:textId="77777777" w:rsidR="00F00ACA" w:rsidRPr="00A300C3" w:rsidRDefault="00F00ACA" w:rsidP="00F00ACA">
      <w:pPr>
        <w:pStyle w:val="NoSpacing"/>
        <w:jc w:val="both"/>
        <w:rPr>
          <w:rFonts w:ascii="Times New Roman" w:hAnsi="Times New Roman" w:cs="Times New Roman"/>
          <w:sz w:val="24"/>
          <w:szCs w:val="24"/>
        </w:rPr>
      </w:pPr>
    </w:p>
    <w:p w14:paraId="2A39FDBD" w14:textId="77777777" w:rsidR="00F00ACA" w:rsidRPr="00A300C3" w:rsidRDefault="00F00ACA" w:rsidP="00F00ACA">
      <w:pPr>
        <w:autoSpaceDE w:val="0"/>
        <w:autoSpaceDN w:val="0"/>
        <w:adjustRightInd w:val="0"/>
        <w:ind w:firstLine="708"/>
        <w:jc w:val="both"/>
        <w:rPr>
          <w:rFonts w:eastAsia="Calibri"/>
          <w:b/>
          <w:color w:val="000000"/>
          <w:u w:val="single"/>
        </w:rPr>
      </w:pPr>
      <w:r w:rsidRPr="00A300C3">
        <w:rPr>
          <w:rFonts w:eastAsia="Calibri"/>
          <w:b/>
          <w:color w:val="000000"/>
          <w:u w:val="single"/>
        </w:rPr>
        <w:t xml:space="preserve">Definiţii </w:t>
      </w:r>
    </w:p>
    <w:p w14:paraId="0DC7FF06"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Serviciile sociale sunt definite ca reprezentând activitatea sau ansamblul de activităţi realizate pentru a răspunde nevoilor sociale, precum şi a celor speciale, individuale, familiale sau de grup, în vederea depăşirii situaţiilor de dificultate, prevenirii şi combaterii riscului de excluziune socială, promovării incluziunii sociale şi creşterii calităţii vieţii.</w:t>
      </w:r>
    </w:p>
    <w:p w14:paraId="4C8F47F8" w14:textId="77777777" w:rsidR="00F00ACA" w:rsidRPr="00A300C3" w:rsidRDefault="00F00ACA" w:rsidP="00F00ACA">
      <w:pPr>
        <w:pStyle w:val="NoSpacing"/>
        <w:jc w:val="both"/>
        <w:rPr>
          <w:rFonts w:ascii="Times New Roman" w:hAnsi="Times New Roman" w:cs="Times New Roman"/>
          <w:sz w:val="24"/>
          <w:szCs w:val="24"/>
        </w:rPr>
      </w:pPr>
    </w:p>
    <w:p w14:paraId="2FC8D72D" w14:textId="77777777" w:rsidR="00F00ACA" w:rsidRPr="00A300C3" w:rsidRDefault="00F00ACA" w:rsidP="00F00ACA">
      <w:pPr>
        <w:autoSpaceDE w:val="0"/>
        <w:autoSpaceDN w:val="0"/>
        <w:adjustRightInd w:val="0"/>
        <w:ind w:firstLine="360"/>
        <w:jc w:val="both"/>
        <w:rPr>
          <w:rFonts w:eastAsia="Calibri"/>
          <w:b/>
          <w:color w:val="000000"/>
          <w:u w:val="single"/>
        </w:rPr>
      </w:pPr>
      <w:r w:rsidRPr="00A300C3">
        <w:rPr>
          <w:rFonts w:eastAsia="Calibri"/>
          <w:b/>
          <w:color w:val="000000"/>
        </w:rPr>
        <w:t xml:space="preserve">     </w:t>
      </w:r>
      <w:r w:rsidRPr="00A300C3">
        <w:rPr>
          <w:rFonts w:eastAsia="Calibri"/>
          <w:b/>
          <w:color w:val="000000"/>
          <w:u w:val="single"/>
        </w:rPr>
        <w:t xml:space="preserve"> Scop</w:t>
      </w:r>
    </w:p>
    <w:p w14:paraId="46F3AA45"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Scopul elaborării strategiei este acela de a asigura condiţiile furnizării unor servicii sociale de calitate, care implicit să conducă la îmbunătăţirea calităţii vieţii familiilor şi persoanelor sărace, fără nici un venit sau cu venituri foarte mici, a persoanelor cu handicap, a pensionarilor, precum şi a altor categorii de persoane defavorizate.</w:t>
      </w:r>
    </w:p>
    <w:p w14:paraId="0CD7F981" w14:textId="77777777" w:rsidR="00F00ACA" w:rsidRPr="00A300C3" w:rsidRDefault="00F00ACA" w:rsidP="00F00ACA">
      <w:pPr>
        <w:pStyle w:val="NoSpacing"/>
        <w:ind w:firstLine="360"/>
        <w:jc w:val="both"/>
        <w:rPr>
          <w:rFonts w:ascii="Times New Roman" w:hAnsi="Times New Roman" w:cs="Times New Roman"/>
          <w:sz w:val="24"/>
          <w:szCs w:val="24"/>
          <w:u w:val="single"/>
        </w:rPr>
      </w:pPr>
    </w:p>
    <w:p w14:paraId="548B7492" w14:textId="77777777" w:rsidR="00F00ACA" w:rsidRPr="00A300C3" w:rsidRDefault="00F00ACA" w:rsidP="00F00ACA">
      <w:pPr>
        <w:pStyle w:val="NoSpacing"/>
        <w:ind w:firstLine="708"/>
        <w:jc w:val="both"/>
        <w:rPr>
          <w:rFonts w:ascii="Times New Roman" w:hAnsi="Times New Roman" w:cs="Times New Roman"/>
          <w:b/>
          <w:sz w:val="24"/>
          <w:szCs w:val="24"/>
          <w:u w:val="single"/>
        </w:rPr>
      </w:pPr>
      <w:r w:rsidRPr="00A300C3">
        <w:rPr>
          <w:rFonts w:ascii="Times New Roman" w:hAnsi="Times New Roman" w:cs="Times New Roman"/>
          <w:b/>
          <w:sz w:val="24"/>
          <w:szCs w:val="24"/>
          <w:u w:val="single"/>
        </w:rPr>
        <w:t xml:space="preserve">Legislația </w:t>
      </w:r>
    </w:p>
    <w:p w14:paraId="0503F36A"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Prezenta Strategie şi Planul de acţiune corespunzător sunt elaborate cu respectarea legislaţiei în vigoare:</w:t>
      </w:r>
    </w:p>
    <w:p w14:paraId="039DCBFB"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asistenţei sociale nr. 292/2011</w:t>
      </w:r>
      <w:r>
        <w:rPr>
          <w:rFonts w:ascii="Times New Roman" w:hAnsi="Times New Roman" w:cs="Times New Roman"/>
          <w:sz w:val="24"/>
          <w:szCs w:val="24"/>
        </w:rPr>
        <w:t xml:space="preserve"> </w:t>
      </w:r>
      <w:r w:rsidRPr="00A300C3">
        <w:rPr>
          <w:rFonts w:ascii="Times New Roman" w:hAnsi="Times New Roman" w:cs="Times New Roman"/>
          <w:sz w:val="24"/>
          <w:szCs w:val="24"/>
        </w:rPr>
        <w:t>cu modificările şi completările ulterioare;</w:t>
      </w:r>
    </w:p>
    <w:p w14:paraId="57A6FE93"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nr.272/2004 privind protecţia şi promovarea drepturilor copilului</w:t>
      </w:r>
      <w:r>
        <w:rPr>
          <w:rFonts w:ascii="Times New Roman" w:hAnsi="Times New Roman" w:cs="Times New Roman"/>
          <w:sz w:val="24"/>
          <w:szCs w:val="24"/>
        </w:rPr>
        <w:t xml:space="preserve">, </w:t>
      </w:r>
      <w:r w:rsidRPr="00A300C3">
        <w:rPr>
          <w:rFonts w:ascii="Times New Roman" w:hAnsi="Times New Roman" w:cs="Times New Roman"/>
          <w:sz w:val="24"/>
          <w:szCs w:val="24"/>
        </w:rPr>
        <w:t>republicată, cu modificările şi completările ulterioare;</w:t>
      </w:r>
    </w:p>
    <w:p w14:paraId="3C81358E"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277/2004 privind alocația pentru susținerea familiei, republicată, cu modificările și completările ulteriore;</w:t>
      </w:r>
    </w:p>
    <w:p w14:paraId="43F04E7E"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nr. 416/2001 privind venitul minim garantat, cu modificările și completările ulterioare;</w:t>
      </w:r>
    </w:p>
    <w:p w14:paraId="750023AB"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lastRenderedPageBreak/>
        <w:t>Legea nr. 217/2003 privind prevenirea și combaterea violenței în familie, republicată, cu modificările și copletările ulterioare;</w:t>
      </w:r>
    </w:p>
    <w:p w14:paraId="2165468B"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nr. 116/2002 privind prevenirea și combaterea marginalizării sociale, cu modificările și completările ulterioare;</w:t>
      </w:r>
    </w:p>
    <w:p w14:paraId="454FF9DE"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nr. 17/2000 privind asistenţa socială a persoanelor vârstnice, republicată, cu modificările şi completările ulterioare;</w:t>
      </w:r>
    </w:p>
    <w:p w14:paraId="28319C68"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nr. 448/2006 privind protecţia şi promovarea persoanelor cu handicap republicată, cu modificările şi completările ulterioare;</w:t>
      </w:r>
    </w:p>
    <w:p w14:paraId="124A04B2" w14:textId="77777777" w:rsidR="00F00ACA" w:rsidRPr="00A300C3" w:rsidRDefault="00F00ACA" w:rsidP="00F00ACA">
      <w:pPr>
        <w:pStyle w:val="NoSpacing"/>
        <w:numPr>
          <w:ilvl w:val="0"/>
          <w:numId w:val="8"/>
        </w:numPr>
        <w:jc w:val="both"/>
        <w:rPr>
          <w:rFonts w:ascii="Times New Roman" w:hAnsi="Times New Roman" w:cs="Times New Roman"/>
          <w:sz w:val="24"/>
          <w:szCs w:val="24"/>
        </w:rPr>
      </w:pPr>
      <w:r w:rsidRPr="00A300C3">
        <w:rPr>
          <w:rFonts w:ascii="Times New Roman" w:hAnsi="Times New Roman" w:cs="Times New Roman"/>
          <w:sz w:val="24"/>
          <w:szCs w:val="24"/>
        </w:rPr>
        <w:t>Legea nr. 197/2012 privind asigurarea calităţii în domeniul serviciilor sociale;</w:t>
      </w:r>
    </w:p>
    <w:p w14:paraId="3CA2DC02" w14:textId="77777777" w:rsidR="00F00ACA" w:rsidRPr="00A300C3" w:rsidRDefault="00F00ACA" w:rsidP="00F00ACA">
      <w:pPr>
        <w:pStyle w:val="ListParagraph"/>
        <w:numPr>
          <w:ilvl w:val="0"/>
          <w:numId w:val="8"/>
        </w:numPr>
        <w:spacing w:after="200"/>
        <w:jc w:val="both"/>
        <w:rPr>
          <w:rFonts w:eastAsiaTheme="minorEastAsia"/>
          <w:lang w:val="en-US"/>
        </w:rPr>
      </w:pPr>
      <w:r w:rsidRPr="00A300C3">
        <w:t>Legea nr.</w:t>
      </w:r>
      <w:bookmarkStart w:id="1" w:name="_Hlk496774183"/>
      <w:r w:rsidRPr="00A300C3">
        <w:t xml:space="preserve"> </w:t>
      </w:r>
      <w:r w:rsidRPr="00A300C3">
        <w:rPr>
          <w:rFonts w:eastAsiaTheme="minorEastAsia"/>
          <w:lang w:val="en-US"/>
        </w:rPr>
        <w:t xml:space="preserve">34/1998 </w:t>
      </w:r>
      <w:proofErr w:type="spellStart"/>
      <w:r w:rsidRPr="00A300C3">
        <w:rPr>
          <w:rFonts w:eastAsiaTheme="minorEastAsia"/>
          <w:lang w:val="en-US"/>
        </w:rPr>
        <w:t>privind</w:t>
      </w:r>
      <w:proofErr w:type="spellEnd"/>
      <w:r w:rsidRPr="00A300C3">
        <w:rPr>
          <w:rFonts w:eastAsiaTheme="minorEastAsia"/>
          <w:lang w:val="en-US"/>
        </w:rPr>
        <w:t xml:space="preserve"> </w:t>
      </w:r>
      <w:proofErr w:type="spellStart"/>
      <w:r w:rsidRPr="00A300C3">
        <w:rPr>
          <w:rFonts w:eastAsiaTheme="minorEastAsia"/>
          <w:lang w:val="en-US"/>
        </w:rPr>
        <w:t>acordarea</w:t>
      </w:r>
      <w:proofErr w:type="spellEnd"/>
      <w:r w:rsidRPr="00A300C3">
        <w:rPr>
          <w:rFonts w:eastAsiaTheme="minorEastAsia"/>
          <w:lang w:val="en-US"/>
        </w:rPr>
        <w:t xml:space="preserve"> </w:t>
      </w:r>
      <w:proofErr w:type="spellStart"/>
      <w:r w:rsidRPr="00A300C3">
        <w:rPr>
          <w:rFonts w:eastAsiaTheme="minorEastAsia"/>
          <w:lang w:val="en-US"/>
        </w:rPr>
        <w:t>unor</w:t>
      </w:r>
      <w:proofErr w:type="spellEnd"/>
      <w:r w:rsidRPr="00A300C3">
        <w:rPr>
          <w:rFonts w:eastAsiaTheme="minorEastAsia"/>
          <w:lang w:val="en-US"/>
        </w:rPr>
        <w:t xml:space="preserve"> </w:t>
      </w:r>
      <w:proofErr w:type="spellStart"/>
      <w:r w:rsidRPr="00A300C3">
        <w:rPr>
          <w:rFonts w:eastAsiaTheme="minorEastAsia"/>
          <w:lang w:val="en-US"/>
        </w:rPr>
        <w:t>subvenții</w:t>
      </w:r>
      <w:proofErr w:type="spellEnd"/>
      <w:r w:rsidRPr="00A300C3">
        <w:rPr>
          <w:rFonts w:eastAsiaTheme="minorEastAsia"/>
          <w:lang w:val="en-US"/>
        </w:rPr>
        <w:t xml:space="preserve"> </w:t>
      </w:r>
      <w:proofErr w:type="spellStart"/>
      <w:r w:rsidRPr="00A300C3">
        <w:rPr>
          <w:rFonts w:eastAsiaTheme="minorEastAsia"/>
          <w:lang w:val="en-US"/>
        </w:rPr>
        <w:t>asociațiilor</w:t>
      </w:r>
      <w:proofErr w:type="spellEnd"/>
      <w:r w:rsidRPr="00A300C3">
        <w:rPr>
          <w:rFonts w:eastAsiaTheme="minorEastAsia"/>
          <w:lang w:val="en-US"/>
        </w:rPr>
        <w:t>/</w:t>
      </w:r>
      <w:proofErr w:type="spellStart"/>
      <w:r w:rsidRPr="00A300C3">
        <w:rPr>
          <w:rFonts w:eastAsiaTheme="minorEastAsia"/>
          <w:lang w:val="en-US"/>
        </w:rPr>
        <w:t>fundaț</w:t>
      </w:r>
      <w:proofErr w:type="gramStart"/>
      <w:r w:rsidRPr="00A300C3">
        <w:rPr>
          <w:rFonts w:eastAsiaTheme="minorEastAsia"/>
          <w:lang w:val="en-US"/>
        </w:rPr>
        <w:t>iilor</w:t>
      </w:r>
      <w:proofErr w:type="spellEnd"/>
      <w:r w:rsidRPr="00A300C3">
        <w:rPr>
          <w:rFonts w:eastAsiaTheme="minorEastAsia"/>
          <w:lang w:val="en-US"/>
        </w:rPr>
        <w:t xml:space="preserve">  </w:t>
      </w:r>
      <w:proofErr w:type="spellStart"/>
      <w:r w:rsidRPr="00A300C3">
        <w:rPr>
          <w:rFonts w:eastAsiaTheme="minorEastAsia"/>
          <w:lang w:val="en-US"/>
        </w:rPr>
        <w:t>române</w:t>
      </w:r>
      <w:proofErr w:type="spellEnd"/>
      <w:proofErr w:type="gramEnd"/>
      <w:r w:rsidRPr="00A300C3">
        <w:rPr>
          <w:rFonts w:eastAsiaTheme="minorEastAsia"/>
          <w:lang w:val="en-US"/>
        </w:rPr>
        <w:t xml:space="preserve"> cu </w:t>
      </w:r>
      <w:proofErr w:type="spellStart"/>
      <w:r w:rsidRPr="00A300C3">
        <w:rPr>
          <w:rFonts w:eastAsiaTheme="minorEastAsia"/>
          <w:lang w:val="en-US"/>
        </w:rPr>
        <w:t>personalitate</w:t>
      </w:r>
      <w:proofErr w:type="spellEnd"/>
      <w:r w:rsidRPr="00A300C3">
        <w:rPr>
          <w:rFonts w:eastAsiaTheme="minorEastAsia"/>
          <w:lang w:val="en-US"/>
        </w:rPr>
        <w:t xml:space="preserve"> </w:t>
      </w:r>
      <w:proofErr w:type="spellStart"/>
      <w:r w:rsidRPr="00A300C3">
        <w:rPr>
          <w:rFonts w:eastAsiaTheme="minorEastAsia"/>
          <w:lang w:val="en-US"/>
        </w:rPr>
        <w:t>juridică</w:t>
      </w:r>
      <w:proofErr w:type="spellEnd"/>
      <w:r w:rsidRPr="00A300C3">
        <w:rPr>
          <w:rFonts w:eastAsiaTheme="minorEastAsia"/>
          <w:lang w:val="en-US"/>
        </w:rPr>
        <w:t xml:space="preserve">, care </w:t>
      </w:r>
      <w:proofErr w:type="spellStart"/>
      <w:r w:rsidRPr="00A300C3">
        <w:rPr>
          <w:rFonts w:eastAsiaTheme="minorEastAsia"/>
          <w:lang w:val="en-US"/>
        </w:rPr>
        <w:t>înființează</w:t>
      </w:r>
      <w:proofErr w:type="spellEnd"/>
      <w:r w:rsidRPr="00A300C3">
        <w:rPr>
          <w:rFonts w:eastAsiaTheme="minorEastAsia"/>
          <w:lang w:val="en-US"/>
        </w:rPr>
        <w:t xml:space="preserve"> </w:t>
      </w:r>
      <w:proofErr w:type="spellStart"/>
      <w:r w:rsidRPr="00A300C3">
        <w:rPr>
          <w:rFonts w:eastAsiaTheme="minorEastAsia"/>
          <w:lang w:val="en-US"/>
        </w:rPr>
        <w:t>unități</w:t>
      </w:r>
      <w:proofErr w:type="spellEnd"/>
      <w:r w:rsidRPr="00A300C3">
        <w:rPr>
          <w:rFonts w:eastAsiaTheme="minorEastAsia"/>
          <w:lang w:val="en-US"/>
        </w:rPr>
        <w:t xml:space="preserve"> de </w:t>
      </w:r>
      <w:proofErr w:type="spellStart"/>
      <w:r w:rsidRPr="00A300C3">
        <w:rPr>
          <w:rFonts w:eastAsiaTheme="minorEastAsia"/>
          <w:lang w:val="en-US"/>
        </w:rPr>
        <w:t>asistență</w:t>
      </w:r>
      <w:proofErr w:type="spellEnd"/>
      <w:r w:rsidRPr="00A300C3">
        <w:rPr>
          <w:rFonts w:eastAsiaTheme="minorEastAsia"/>
          <w:lang w:val="en-US"/>
        </w:rPr>
        <w:t xml:space="preserve"> </w:t>
      </w:r>
      <w:proofErr w:type="spellStart"/>
      <w:r w:rsidRPr="00A300C3">
        <w:rPr>
          <w:rFonts w:eastAsiaTheme="minorEastAsia"/>
          <w:lang w:val="en-US"/>
        </w:rPr>
        <w:t>socială</w:t>
      </w:r>
      <w:proofErr w:type="spellEnd"/>
      <w:r w:rsidRPr="00A300C3">
        <w:rPr>
          <w:rFonts w:eastAsiaTheme="minorEastAsia"/>
          <w:lang w:val="en-US"/>
        </w:rPr>
        <w:t xml:space="preserve">, </w:t>
      </w:r>
      <w:proofErr w:type="spellStart"/>
      <w:r w:rsidRPr="00A300C3">
        <w:rPr>
          <w:rFonts w:eastAsiaTheme="minorEastAsia"/>
          <w:lang w:val="en-US"/>
        </w:rPr>
        <w:t>și</w:t>
      </w:r>
      <w:proofErr w:type="spellEnd"/>
      <w:r w:rsidRPr="00A300C3">
        <w:rPr>
          <w:rFonts w:eastAsiaTheme="minorEastAsia"/>
          <w:lang w:val="en-US"/>
        </w:rPr>
        <w:t xml:space="preserve"> </w:t>
      </w:r>
      <w:proofErr w:type="spellStart"/>
      <w:r w:rsidRPr="00A300C3">
        <w:rPr>
          <w:rFonts w:eastAsiaTheme="minorEastAsia"/>
          <w:lang w:val="en-US"/>
        </w:rPr>
        <w:t>Normele</w:t>
      </w:r>
      <w:proofErr w:type="spellEnd"/>
      <w:r w:rsidRPr="00A300C3">
        <w:rPr>
          <w:rFonts w:eastAsiaTheme="minorEastAsia"/>
          <w:lang w:val="en-US"/>
        </w:rPr>
        <w:t xml:space="preserve"> </w:t>
      </w:r>
      <w:proofErr w:type="spellStart"/>
      <w:r w:rsidRPr="00A300C3">
        <w:rPr>
          <w:rFonts w:eastAsiaTheme="minorEastAsia"/>
          <w:lang w:val="en-US"/>
        </w:rPr>
        <w:t>metodologice</w:t>
      </w:r>
      <w:proofErr w:type="spellEnd"/>
      <w:r w:rsidRPr="00A300C3">
        <w:rPr>
          <w:rFonts w:eastAsiaTheme="minorEastAsia"/>
          <w:lang w:val="en-US"/>
        </w:rPr>
        <w:t xml:space="preserve"> de </w:t>
      </w:r>
      <w:proofErr w:type="spellStart"/>
      <w:r w:rsidRPr="00A300C3">
        <w:rPr>
          <w:rFonts w:eastAsiaTheme="minorEastAsia"/>
          <w:lang w:val="en-US"/>
        </w:rPr>
        <w:t>aplicare</w:t>
      </w:r>
      <w:proofErr w:type="spellEnd"/>
      <w:r w:rsidRPr="00A300C3">
        <w:rPr>
          <w:rFonts w:eastAsiaTheme="minorEastAsia"/>
          <w:lang w:val="en-US"/>
        </w:rPr>
        <w:t xml:space="preserve"> a </w:t>
      </w:r>
      <w:proofErr w:type="spellStart"/>
      <w:r w:rsidRPr="00A300C3">
        <w:rPr>
          <w:rFonts w:eastAsiaTheme="minorEastAsia"/>
          <w:lang w:val="en-US"/>
        </w:rPr>
        <w:t>prevederilor</w:t>
      </w:r>
      <w:proofErr w:type="spellEnd"/>
      <w:r w:rsidRPr="00A300C3">
        <w:rPr>
          <w:rFonts w:eastAsiaTheme="minorEastAsia"/>
          <w:lang w:val="en-US"/>
        </w:rPr>
        <w:t xml:space="preserve"> </w:t>
      </w:r>
      <w:proofErr w:type="spellStart"/>
      <w:r w:rsidRPr="00A300C3">
        <w:rPr>
          <w:rFonts w:eastAsiaTheme="minorEastAsia"/>
          <w:lang w:val="en-US"/>
        </w:rPr>
        <w:t>Legii</w:t>
      </w:r>
      <w:proofErr w:type="spellEnd"/>
      <w:r w:rsidRPr="00A300C3">
        <w:rPr>
          <w:rFonts w:eastAsiaTheme="minorEastAsia"/>
          <w:lang w:val="en-US"/>
        </w:rPr>
        <w:t xml:space="preserve"> </w:t>
      </w:r>
      <w:proofErr w:type="spellStart"/>
      <w:r w:rsidRPr="00A300C3">
        <w:rPr>
          <w:rFonts w:eastAsiaTheme="minorEastAsia"/>
          <w:lang w:val="en-US"/>
        </w:rPr>
        <w:t>nr</w:t>
      </w:r>
      <w:proofErr w:type="spellEnd"/>
      <w:r w:rsidRPr="00A300C3">
        <w:rPr>
          <w:rFonts w:eastAsiaTheme="minorEastAsia"/>
          <w:lang w:val="en-US"/>
        </w:rPr>
        <w:t xml:space="preserve">. 34/1998 </w:t>
      </w:r>
      <w:proofErr w:type="spellStart"/>
      <w:r w:rsidRPr="00A300C3">
        <w:rPr>
          <w:rFonts w:eastAsiaTheme="minorEastAsia"/>
          <w:lang w:val="en-US"/>
        </w:rPr>
        <w:t>aprobate</w:t>
      </w:r>
      <w:proofErr w:type="spellEnd"/>
      <w:r w:rsidRPr="00A300C3">
        <w:rPr>
          <w:rFonts w:eastAsiaTheme="minorEastAsia"/>
          <w:lang w:val="en-US"/>
        </w:rPr>
        <w:t xml:space="preserve"> </w:t>
      </w:r>
      <w:proofErr w:type="spellStart"/>
      <w:r w:rsidRPr="00A300C3">
        <w:rPr>
          <w:rFonts w:eastAsiaTheme="minorEastAsia"/>
          <w:lang w:val="en-US"/>
        </w:rPr>
        <w:t>prin</w:t>
      </w:r>
      <w:proofErr w:type="spellEnd"/>
      <w:r w:rsidRPr="00A300C3">
        <w:rPr>
          <w:rFonts w:eastAsiaTheme="minorEastAsia"/>
          <w:lang w:val="en-US"/>
        </w:rPr>
        <w:t xml:space="preserve"> </w:t>
      </w:r>
      <w:proofErr w:type="spellStart"/>
      <w:r w:rsidRPr="00A300C3">
        <w:rPr>
          <w:rFonts w:eastAsiaTheme="minorEastAsia"/>
          <w:lang w:val="en-US"/>
        </w:rPr>
        <w:t>Hotărârea</w:t>
      </w:r>
      <w:proofErr w:type="spellEnd"/>
      <w:r w:rsidRPr="00A300C3">
        <w:rPr>
          <w:rFonts w:eastAsiaTheme="minorEastAsia"/>
          <w:lang w:val="en-US"/>
        </w:rPr>
        <w:t xml:space="preserve"> </w:t>
      </w:r>
      <w:proofErr w:type="spellStart"/>
      <w:r w:rsidRPr="00A300C3">
        <w:rPr>
          <w:rFonts w:eastAsiaTheme="minorEastAsia"/>
          <w:lang w:val="en-US"/>
        </w:rPr>
        <w:t>Guvernului</w:t>
      </w:r>
      <w:proofErr w:type="spellEnd"/>
      <w:r w:rsidRPr="00A300C3">
        <w:rPr>
          <w:rFonts w:eastAsiaTheme="minorEastAsia"/>
          <w:lang w:val="en-US"/>
        </w:rPr>
        <w:t xml:space="preserve"> nr.1153/2001 cu </w:t>
      </w:r>
      <w:proofErr w:type="spellStart"/>
      <w:r w:rsidRPr="00A300C3">
        <w:rPr>
          <w:rFonts w:eastAsiaTheme="minorEastAsia"/>
          <w:lang w:val="en-US"/>
        </w:rPr>
        <w:t>modificările</w:t>
      </w:r>
      <w:proofErr w:type="spellEnd"/>
      <w:r w:rsidRPr="00A300C3">
        <w:rPr>
          <w:rFonts w:eastAsiaTheme="minorEastAsia"/>
          <w:lang w:val="en-US"/>
        </w:rPr>
        <w:t xml:space="preserve"> </w:t>
      </w:r>
      <w:proofErr w:type="spellStart"/>
      <w:r w:rsidRPr="00A300C3">
        <w:rPr>
          <w:rFonts w:eastAsiaTheme="minorEastAsia"/>
          <w:lang w:val="en-US"/>
        </w:rPr>
        <w:t>și</w:t>
      </w:r>
      <w:proofErr w:type="spellEnd"/>
      <w:r w:rsidRPr="00A300C3">
        <w:rPr>
          <w:rFonts w:eastAsiaTheme="minorEastAsia"/>
          <w:lang w:val="en-US"/>
        </w:rPr>
        <w:t xml:space="preserve"> </w:t>
      </w:r>
      <w:proofErr w:type="spellStart"/>
      <w:r w:rsidRPr="00A300C3">
        <w:rPr>
          <w:rFonts w:eastAsiaTheme="minorEastAsia"/>
          <w:lang w:val="en-US"/>
        </w:rPr>
        <w:t>completările</w:t>
      </w:r>
      <w:proofErr w:type="spellEnd"/>
      <w:r w:rsidRPr="00A300C3">
        <w:rPr>
          <w:rFonts w:eastAsiaTheme="minorEastAsia"/>
          <w:lang w:val="en-US"/>
        </w:rPr>
        <w:t xml:space="preserve"> </w:t>
      </w:r>
      <w:proofErr w:type="spellStart"/>
      <w:r w:rsidRPr="00A300C3">
        <w:rPr>
          <w:rFonts w:eastAsiaTheme="minorEastAsia"/>
          <w:lang w:val="en-US"/>
        </w:rPr>
        <w:t>ulterioare</w:t>
      </w:r>
      <w:proofErr w:type="spellEnd"/>
      <w:r w:rsidRPr="00A300C3">
        <w:rPr>
          <w:rFonts w:eastAsiaTheme="minorEastAsia"/>
          <w:lang w:val="en-US"/>
        </w:rPr>
        <w:t>.</w:t>
      </w:r>
    </w:p>
    <w:p w14:paraId="4EDF0D2C" w14:textId="77777777" w:rsidR="00F00ACA" w:rsidRPr="00A300C3" w:rsidRDefault="00F00ACA" w:rsidP="00F00ACA">
      <w:pPr>
        <w:ind w:firstLine="360"/>
        <w:rPr>
          <w:rFonts w:eastAsiaTheme="minorEastAsia"/>
          <w:lang w:val="en-US"/>
        </w:rPr>
      </w:pPr>
    </w:p>
    <w:p w14:paraId="5E091FA8" w14:textId="77777777" w:rsidR="00F00ACA" w:rsidRPr="00A300C3" w:rsidRDefault="00F00ACA" w:rsidP="00F00ACA">
      <w:pPr>
        <w:autoSpaceDE w:val="0"/>
        <w:autoSpaceDN w:val="0"/>
        <w:adjustRightInd w:val="0"/>
        <w:ind w:left="1440" w:firstLine="684"/>
        <w:rPr>
          <w:rFonts w:eastAsia="Calibri"/>
          <w:b/>
          <w:color w:val="000000"/>
          <w:u w:val="single"/>
        </w:rPr>
      </w:pPr>
      <w:r w:rsidRPr="00A300C3">
        <w:rPr>
          <w:rFonts w:eastAsia="Calibri"/>
          <w:b/>
          <w:color w:val="000000"/>
          <w:u w:val="single"/>
        </w:rPr>
        <w:t>Capitolul II: PRINCIPII ŞI VALORI</w:t>
      </w:r>
    </w:p>
    <w:p w14:paraId="1F106599" w14:textId="77777777" w:rsidR="00F00ACA" w:rsidRPr="00A300C3" w:rsidRDefault="00F00ACA" w:rsidP="00F00ACA">
      <w:pPr>
        <w:autoSpaceDE w:val="0"/>
        <w:autoSpaceDN w:val="0"/>
        <w:adjustRightInd w:val="0"/>
        <w:ind w:left="1440" w:firstLine="684"/>
        <w:rPr>
          <w:rFonts w:eastAsia="Calibri"/>
          <w:b/>
          <w:color w:val="000000"/>
        </w:rPr>
      </w:pPr>
    </w:p>
    <w:p w14:paraId="531651D5" w14:textId="77777777" w:rsidR="00F00ACA" w:rsidRPr="00A300C3" w:rsidRDefault="00F00ACA" w:rsidP="00F00ACA">
      <w:pPr>
        <w:autoSpaceDE w:val="0"/>
        <w:autoSpaceDN w:val="0"/>
        <w:adjustRightInd w:val="0"/>
        <w:ind w:firstLine="708"/>
      </w:pPr>
    </w:p>
    <w:p w14:paraId="1A4E3B83" w14:textId="77777777" w:rsidR="00F00ACA" w:rsidRPr="00A300C3" w:rsidRDefault="00F00ACA" w:rsidP="00F00ACA">
      <w:pPr>
        <w:pStyle w:val="ListParagraph"/>
        <w:numPr>
          <w:ilvl w:val="0"/>
          <w:numId w:val="9"/>
        </w:numPr>
        <w:autoSpaceDE w:val="0"/>
        <w:autoSpaceDN w:val="0"/>
        <w:adjustRightInd w:val="0"/>
      </w:pPr>
      <w:r w:rsidRPr="00A300C3">
        <w:t>Strategia se bazează pe respectarea următoarelor principii:</w:t>
      </w:r>
    </w:p>
    <w:p w14:paraId="464DCFFB"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Universalitate</w:t>
      </w:r>
      <w:r w:rsidRPr="00A300C3">
        <w:t>: fiecare persoană are dreptul la asistență socială în condițiile prevăzute de lege. Prin acest drept este recunoscut principiul accesibilității egale la serviciile sociale pentru cetățenii orașului.</w:t>
      </w:r>
    </w:p>
    <w:p w14:paraId="32309D49"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Obiectivitate și imparțialitate</w:t>
      </w:r>
      <w:r w:rsidRPr="00A300C3">
        <w:t>: în acordarea serviciilor sociale se asigură o atitudine obiectivă, neutră și imparțială față de orice interes politic, economic, religios sau de altă natură.</w:t>
      </w:r>
    </w:p>
    <w:p w14:paraId="0E0ECFD7"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Eficiență și eficacitate</w:t>
      </w:r>
      <w:r w:rsidRPr="00A300C3">
        <w:t>: în acordarea serviciilor sociale se asigură toate condițiile pentru rezolvarea eventualelor situații de criză în care se găsește solicitantul, avându-se în vedere următoarele caracteristici: calitative, cantitativ adecvate și perioada de timp adecvate.</w:t>
      </w:r>
    </w:p>
    <w:p w14:paraId="6948282B"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Abordarea integrată în furnizarea serviciilor sociale</w:t>
      </w:r>
      <w:r w:rsidRPr="00A300C3">
        <w:t>: abordarea de servicii sociale se bazează pe o evaluare completă și complexă (unde este cazul) a nevoilor solicitanților și intervenția asupra tuturor aspectelor problemelor de rezolvat.</w:t>
      </w:r>
    </w:p>
    <w:p w14:paraId="1039FB40"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Proximitate în furnizarea de servicii sociale:</w:t>
      </w:r>
      <w:r w:rsidRPr="00A300C3">
        <w:t xml:space="preserve"> serviciile sociale acordate se adaptează la nevoile comunității și ale cetățenilor din </w:t>
      </w:r>
      <w:r>
        <w:t>M</w:t>
      </w:r>
      <w:r w:rsidRPr="00A300C3">
        <w:t>unicipiul Târgu Mureș.</w:t>
      </w:r>
    </w:p>
    <w:p w14:paraId="1B6882DF"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Cooperare și parteneriat</w:t>
      </w:r>
      <w:r w:rsidRPr="00A300C3">
        <w:t>: serviciile sociale se acordă în parteneriat și cooperând cu ceilalți furnizori de servicii sociale. Se va asigura transferul și monitorizarea beneficiarului atunci când situația o impune, către alte servicii sociale primare sau specializate.</w:t>
      </w:r>
    </w:p>
    <w:p w14:paraId="13715678"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Orientarea pe rezultate</w:t>
      </w:r>
      <w:r w:rsidRPr="00A300C3">
        <w:t>: Direcția de Asistență Socială are ca obiectiv principal orientarea pe rezultate în beneficiul persoanelor deservite, adresându-se celor mai vulnerabile categorii de persoane, acordarea lui făcându-se în funcție de veniturile și bunurile acestora.</w:t>
      </w:r>
    </w:p>
    <w:p w14:paraId="7E0EE892"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Îmbunătățirea continuă a calității</w:t>
      </w:r>
      <w:r w:rsidRPr="00A300C3">
        <w:t>: Direcția de Asistență Socială se centrează pe îmbunătățirea continuă a serviciilor sociale și pe eficientizarea resurselor disponibile.</w:t>
      </w:r>
    </w:p>
    <w:p w14:paraId="1CFD24F9"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t>Respectarea demnității umane</w:t>
      </w:r>
      <w:r w:rsidRPr="00A300C3">
        <w:t>: fiecărei persoane îi este garantată dezvoltarea liberă și deplină a personalității, îi sunt respectate statutul individual și social și dreptul la intimitate și protecție împotriva oricărui abuz fizic, psihic, intelectual, politic sau economic.</w:t>
      </w:r>
    </w:p>
    <w:p w14:paraId="368028B8" w14:textId="77777777" w:rsidR="00F00ACA" w:rsidRPr="00A300C3" w:rsidRDefault="00F00ACA" w:rsidP="00F00ACA">
      <w:pPr>
        <w:pStyle w:val="ListParagraph"/>
        <w:numPr>
          <w:ilvl w:val="0"/>
          <w:numId w:val="10"/>
        </w:numPr>
        <w:autoSpaceDE w:val="0"/>
        <w:autoSpaceDN w:val="0"/>
        <w:adjustRightInd w:val="0"/>
        <w:jc w:val="both"/>
      </w:pPr>
      <w:r w:rsidRPr="00A300C3">
        <w:rPr>
          <w:u w:val="single"/>
        </w:rPr>
        <w:lastRenderedPageBreak/>
        <w:t>Subsidiaritatea</w:t>
      </w:r>
      <w:r w:rsidRPr="00A300C3">
        <w:t>: persoana care nu-și poate asigura integral nevoile sociale beneficiază de intervenția comunității locale, a structurilor ei administrative sau asociative și, implicit a statului.</w:t>
      </w:r>
    </w:p>
    <w:p w14:paraId="6DA6E086" w14:textId="77777777" w:rsidR="00F00ACA" w:rsidRPr="00A300C3" w:rsidRDefault="00F00ACA" w:rsidP="00F00ACA">
      <w:pPr>
        <w:pStyle w:val="ListParagraph"/>
        <w:numPr>
          <w:ilvl w:val="0"/>
          <w:numId w:val="9"/>
        </w:numPr>
        <w:autoSpaceDE w:val="0"/>
        <w:autoSpaceDN w:val="0"/>
        <w:adjustRightInd w:val="0"/>
        <w:jc w:val="both"/>
      </w:pPr>
      <w:r w:rsidRPr="00A300C3">
        <w:t>Strategia se bazează pe respectarea următoarelor valori:</w:t>
      </w:r>
    </w:p>
    <w:p w14:paraId="36007209" w14:textId="77777777" w:rsidR="00F00ACA" w:rsidRPr="00A300C3" w:rsidRDefault="00F00ACA" w:rsidP="00F00ACA">
      <w:pPr>
        <w:pStyle w:val="ListParagraph"/>
        <w:numPr>
          <w:ilvl w:val="0"/>
          <w:numId w:val="11"/>
        </w:numPr>
        <w:autoSpaceDE w:val="0"/>
        <w:autoSpaceDN w:val="0"/>
        <w:adjustRightInd w:val="0"/>
        <w:jc w:val="both"/>
      </w:pPr>
      <w:r w:rsidRPr="00A300C3">
        <w:rPr>
          <w:u w:val="single"/>
        </w:rPr>
        <w:t>Egalitatea de șanse:</w:t>
      </w:r>
      <w:r w:rsidRPr="00A300C3">
        <w:t xml:space="preserve"> toate persoanele beneficiază de oportunități egale cu privire la accesul la serviciile sociale și de tratament egal prin eliminarea oricăror forme de discriminare.</w:t>
      </w:r>
    </w:p>
    <w:p w14:paraId="4A2398C3" w14:textId="77777777" w:rsidR="00F00ACA" w:rsidRPr="00A300C3" w:rsidRDefault="00F00ACA" w:rsidP="00F00ACA">
      <w:pPr>
        <w:pStyle w:val="ListParagraph"/>
        <w:numPr>
          <w:ilvl w:val="0"/>
          <w:numId w:val="11"/>
        </w:numPr>
        <w:autoSpaceDE w:val="0"/>
        <w:autoSpaceDN w:val="0"/>
        <w:adjustRightInd w:val="0"/>
        <w:jc w:val="both"/>
      </w:pPr>
      <w:r w:rsidRPr="00A300C3">
        <w:rPr>
          <w:u w:val="single"/>
        </w:rPr>
        <w:t xml:space="preserve">Libertatea de alegere: </w:t>
      </w:r>
      <w:r w:rsidRPr="00A300C3">
        <w:t>fiecărei persoane îi este respectată alegerea făcută privind serviciul social ce răspunde nevoii sale sociale.</w:t>
      </w:r>
    </w:p>
    <w:p w14:paraId="52A85458" w14:textId="77777777" w:rsidR="00F00ACA" w:rsidRPr="00A300C3" w:rsidRDefault="00F00ACA" w:rsidP="00F00ACA">
      <w:pPr>
        <w:pStyle w:val="ListParagraph"/>
        <w:numPr>
          <w:ilvl w:val="0"/>
          <w:numId w:val="11"/>
        </w:numPr>
        <w:autoSpaceDE w:val="0"/>
        <w:autoSpaceDN w:val="0"/>
        <w:adjustRightInd w:val="0"/>
        <w:jc w:val="both"/>
        <w:rPr>
          <w:u w:val="single"/>
        </w:rPr>
      </w:pPr>
      <w:r w:rsidRPr="00A300C3">
        <w:rPr>
          <w:u w:val="single"/>
        </w:rPr>
        <w:t xml:space="preserve">Independența și individualitatea fiecărei persoane: </w:t>
      </w:r>
      <w:r w:rsidRPr="00A300C3">
        <w:t>fiecare persoană are dreptul să fie parte integrantă a comunității, păstrându-și în același timp independența și individualitatea. Aceasta urmărește să evite marginalizarea beneficiarilor de servicii sociale pe baza principiului că toți cetățenii, indiferent dacă necesită servicii de asistență socială sau nu, sunt ființe normale cu nevoi și aspirații umane normale.</w:t>
      </w:r>
    </w:p>
    <w:p w14:paraId="1EB89634" w14:textId="77777777" w:rsidR="00F00ACA" w:rsidRPr="00A300C3" w:rsidRDefault="00F00ACA" w:rsidP="00F00ACA">
      <w:pPr>
        <w:pStyle w:val="ListParagraph"/>
        <w:numPr>
          <w:ilvl w:val="0"/>
          <w:numId w:val="11"/>
        </w:numPr>
        <w:autoSpaceDE w:val="0"/>
        <w:autoSpaceDN w:val="0"/>
        <w:adjustRightInd w:val="0"/>
        <w:jc w:val="both"/>
        <w:rPr>
          <w:u w:val="single"/>
        </w:rPr>
      </w:pPr>
      <w:r w:rsidRPr="00A300C3">
        <w:rPr>
          <w:u w:val="single"/>
        </w:rPr>
        <w:t xml:space="preserve">Transparență în participarea și acordarea serviciilor sociale: </w:t>
      </w:r>
      <w:r w:rsidRPr="00A300C3">
        <w:t>fiecare persoană are acces la informațiile privind drepturile fundamentale și legale de asistență socială, precum și posibilitatea de contestare a deciziei de acordare a unor servicii sociale. Membrii comunității trebuie încurajați și sprijiniți pentru a putea fi parte integrantă în planificarea și furnizarea serviciilor sociale.</w:t>
      </w:r>
    </w:p>
    <w:p w14:paraId="2A670163" w14:textId="77777777" w:rsidR="00F00ACA" w:rsidRPr="00A300C3" w:rsidRDefault="00F00ACA" w:rsidP="00F00ACA">
      <w:pPr>
        <w:pStyle w:val="ListParagraph"/>
        <w:numPr>
          <w:ilvl w:val="0"/>
          <w:numId w:val="11"/>
        </w:numPr>
        <w:autoSpaceDE w:val="0"/>
        <w:autoSpaceDN w:val="0"/>
        <w:adjustRightInd w:val="0"/>
        <w:jc w:val="both"/>
        <w:rPr>
          <w:u w:val="single"/>
        </w:rPr>
      </w:pPr>
      <w:r w:rsidRPr="00A300C3">
        <w:rPr>
          <w:u w:val="single"/>
        </w:rPr>
        <w:t xml:space="preserve">Confidențialitatea: </w:t>
      </w:r>
      <w:r w:rsidRPr="00A300C3">
        <w:t>furnizorii serviciilor sociale trebuie să ia măsurile posibile și rezonabile, astfel încât informațiile care privesc beneficiarii să nu fie divulgate sau făcute publice fără acordul respectivelor persoane.</w:t>
      </w:r>
    </w:p>
    <w:p w14:paraId="4CAD0B28" w14:textId="77777777" w:rsidR="00F00ACA" w:rsidRPr="00A300C3" w:rsidRDefault="00F00ACA" w:rsidP="00F00ACA">
      <w:pPr>
        <w:pStyle w:val="NoSpacing"/>
        <w:ind w:firstLine="360"/>
        <w:rPr>
          <w:rFonts w:ascii="Times New Roman" w:hAnsi="Times New Roman" w:cs="Times New Roman"/>
          <w:sz w:val="24"/>
          <w:szCs w:val="24"/>
        </w:rPr>
      </w:pPr>
    </w:p>
    <w:p w14:paraId="2591CF5B" w14:textId="77777777" w:rsidR="00F00ACA" w:rsidRPr="00A300C3" w:rsidRDefault="00F00ACA" w:rsidP="00F00ACA">
      <w:pPr>
        <w:autoSpaceDE w:val="0"/>
        <w:autoSpaceDN w:val="0"/>
        <w:adjustRightInd w:val="0"/>
        <w:jc w:val="center"/>
        <w:rPr>
          <w:rFonts w:eastAsia="Calibri"/>
          <w:b/>
          <w:color w:val="000000"/>
          <w:u w:val="single"/>
        </w:rPr>
      </w:pPr>
      <w:r w:rsidRPr="00A300C3">
        <w:rPr>
          <w:rFonts w:eastAsia="Calibri"/>
          <w:b/>
          <w:color w:val="000000"/>
          <w:u w:val="single"/>
        </w:rPr>
        <w:t xml:space="preserve">Capitolul III: OBIECTIVE, GRUPUL ŢINTĂ </w:t>
      </w:r>
    </w:p>
    <w:p w14:paraId="65CC9705" w14:textId="77777777" w:rsidR="00F00ACA" w:rsidRPr="00A300C3" w:rsidRDefault="00F00ACA" w:rsidP="00F00ACA">
      <w:pPr>
        <w:autoSpaceDE w:val="0"/>
        <w:autoSpaceDN w:val="0"/>
        <w:adjustRightInd w:val="0"/>
        <w:jc w:val="center"/>
        <w:rPr>
          <w:caps/>
          <w:u w:val="single"/>
        </w:rPr>
      </w:pPr>
      <w:r w:rsidRPr="00A300C3">
        <w:rPr>
          <w:b/>
          <w:bCs/>
          <w:caps/>
          <w:u w:val="single"/>
        </w:rPr>
        <w:t>Rolul serviciilor sociale şi modalităţi de organizare a lor</w:t>
      </w:r>
    </w:p>
    <w:p w14:paraId="74CA8729" w14:textId="77777777" w:rsidR="00F00ACA" w:rsidRPr="00A300C3" w:rsidRDefault="00F00ACA" w:rsidP="00F00ACA">
      <w:pPr>
        <w:pStyle w:val="NoSpacing"/>
        <w:ind w:firstLine="360"/>
        <w:rPr>
          <w:rFonts w:ascii="Times New Roman" w:hAnsi="Times New Roman" w:cs="Times New Roman"/>
          <w:caps/>
          <w:sz w:val="24"/>
          <w:szCs w:val="24"/>
        </w:rPr>
      </w:pPr>
    </w:p>
    <w:p w14:paraId="18B022C3" w14:textId="77777777" w:rsidR="00F00ACA" w:rsidRPr="00A300C3" w:rsidRDefault="00F00ACA" w:rsidP="00F00ACA">
      <w:pPr>
        <w:pStyle w:val="NoSpacing"/>
        <w:ind w:firstLine="360"/>
        <w:rPr>
          <w:rFonts w:ascii="Times New Roman" w:hAnsi="Times New Roman" w:cs="Times New Roman"/>
          <w:sz w:val="24"/>
          <w:szCs w:val="24"/>
        </w:rPr>
      </w:pPr>
    </w:p>
    <w:p w14:paraId="383257D9" w14:textId="77777777" w:rsidR="00F00ACA" w:rsidRPr="00A300C3" w:rsidRDefault="00F00ACA" w:rsidP="00F00ACA">
      <w:pPr>
        <w:autoSpaceDE w:val="0"/>
        <w:autoSpaceDN w:val="0"/>
        <w:adjustRightInd w:val="0"/>
        <w:ind w:firstLine="708"/>
        <w:jc w:val="both"/>
      </w:pPr>
      <w:r w:rsidRPr="00A300C3">
        <w:rPr>
          <w:b/>
          <w:bCs/>
        </w:rPr>
        <w:t xml:space="preserve">Obiectivul general </w:t>
      </w:r>
      <w:r w:rsidRPr="00A300C3">
        <w:t xml:space="preserve">al prezentei strategii îl reprezintă </w:t>
      </w:r>
      <w:r w:rsidRPr="00A300C3">
        <w:rPr>
          <w:b/>
        </w:rPr>
        <w:t>diversificarea și dezvoltarea serviciilor de asistență socială</w:t>
      </w:r>
      <w:r w:rsidRPr="00A300C3">
        <w:t xml:space="preserve"> prin asigurarea aplicării politicilor sociale din domeniul protecției copilului, familiei, persoanelor vârstnice, persoanelor cu dizabilități, precum și altor persoane, grupuri sau comunități, în vederea asigurării de servicii sociale de calitate care să aibă o abordare integrată a nevoilor, în relație cu situația economică, starea de sanatăte, nivelul de educație și mediul social de viață al beneficiarilor.</w:t>
      </w:r>
    </w:p>
    <w:p w14:paraId="7E6104D5" w14:textId="77777777" w:rsidR="00F00ACA" w:rsidRPr="00A300C3" w:rsidRDefault="00F00ACA" w:rsidP="00F00ACA">
      <w:pPr>
        <w:autoSpaceDE w:val="0"/>
        <w:autoSpaceDN w:val="0"/>
        <w:adjustRightInd w:val="0"/>
        <w:ind w:firstLine="708"/>
        <w:jc w:val="both"/>
      </w:pPr>
      <w:r w:rsidRPr="00A300C3">
        <w:t>Sistemul de asistenţă socială, reglementat prin legea asistenţei sociale nr. 292/2011, intervine subsidiar sau, după caz, complementar sistemelor de asigurări sociale şi se compune din sistemul de beneficii de asistenţă socială şi sistemul de servicii sociale.</w:t>
      </w:r>
    </w:p>
    <w:p w14:paraId="6B0359E2"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 xml:space="preserve">Asistenţa socială, prin </w:t>
      </w:r>
      <w:r w:rsidRPr="00A300C3">
        <w:rPr>
          <w:rFonts w:ascii="Times New Roman" w:hAnsi="Times New Roman" w:cs="Times New Roman"/>
          <w:b/>
          <w:sz w:val="24"/>
          <w:szCs w:val="24"/>
        </w:rPr>
        <w:t>măsurile</w:t>
      </w:r>
      <w:r w:rsidRPr="00A300C3">
        <w:rPr>
          <w:rFonts w:ascii="Times New Roman" w:hAnsi="Times New Roman" w:cs="Times New Roman"/>
          <w:sz w:val="24"/>
          <w:szCs w:val="24"/>
        </w:rPr>
        <w:t xml:space="preserve"> şi </w:t>
      </w:r>
      <w:r w:rsidRPr="00A300C3">
        <w:rPr>
          <w:rFonts w:ascii="Times New Roman" w:hAnsi="Times New Roman" w:cs="Times New Roman"/>
          <w:b/>
          <w:sz w:val="24"/>
          <w:szCs w:val="24"/>
        </w:rPr>
        <w:t>acţiunile specifice</w:t>
      </w:r>
      <w:r w:rsidRPr="00A300C3">
        <w:rPr>
          <w:rFonts w:ascii="Times New Roman" w:hAnsi="Times New Roman" w:cs="Times New Roman"/>
          <w:sz w:val="24"/>
          <w:szCs w:val="24"/>
        </w:rPr>
        <w:t>, are drept scop dezvoltarea capacităţilor individuale, de grup sau colective pentru asigurarea nevoilor sociale, creşterea calităţii vieţii şi promovarea principiilor de coeziune şi incluziune socială.</w:t>
      </w:r>
    </w:p>
    <w:p w14:paraId="7A9C32B4"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 xml:space="preserve">Serviciile sociale reprezintă, conform prevederilor art. 27 alin. 1 din Legea nr. 292/2011 a asistenţei sociale </w:t>
      </w:r>
      <w:r w:rsidRPr="00A300C3">
        <w:rPr>
          <w:rFonts w:ascii="Times New Roman" w:hAnsi="Times New Roman" w:cs="Times New Roman"/>
          <w:sz w:val="24"/>
          <w:szCs w:val="24"/>
          <w:lang w:val="en-US"/>
        </w:rPr>
        <w:t>“</w:t>
      </w:r>
      <w:r w:rsidRPr="00A300C3">
        <w:rPr>
          <w:rFonts w:ascii="Times New Roman" w:hAnsi="Times New Roman" w:cs="Times New Roman"/>
          <w:sz w:val="24"/>
          <w:szCs w:val="24"/>
        </w:rPr>
        <w:t>…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w:t>
      </w:r>
    </w:p>
    <w:p w14:paraId="55520A1E"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 xml:space="preserve">Prezenta strategie se focalizează pe </w:t>
      </w:r>
      <w:r w:rsidRPr="00A300C3">
        <w:rPr>
          <w:rFonts w:ascii="Times New Roman" w:hAnsi="Times New Roman" w:cs="Times New Roman"/>
          <w:b/>
          <w:sz w:val="24"/>
          <w:szCs w:val="24"/>
        </w:rPr>
        <w:t>protejarea, apărarea și garantarea tuturor drepturilor omului și copilului</w:t>
      </w:r>
      <w:r w:rsidRPr="00A300C3">
        <w:rPr>
          <w:rFonts w:ascii="Times New Roman" w:hAnsi="Times New Roman" w:cs="Times New Roman"/>
          <w:sz w:val="24"/>
          <w:szCs w:val="24"/>
        </w:rPr>
        <w:t xml:space="preserve"> așa cum sunt menționate în Declarația Universală a Drepturilor Omului și Convenția ONU cu privire la drepturile copilului, în contextul ansamblului drepturilor și libertăților fundamentale ale omului. Prin implementarea ei se va </w:t>
      </w:r>
      <w:r w:rsidRPr="00A300C3">
        <w:rPr>
          <w:rFonts w:ascii="Times New Roman" w:hAnsi="Times New Roman" w:cs="Times New Roman"/>
          <w:sz w:val="24"/>
          <w:szCs w:val="24"/>
        </w:rPr>
        <w:lastRenderedPageBreak/>
        <w:t>asigura creșterea calității vieții copiilor și persoanelor aflate în situații de risc, urmărindu-se ca toate serviciile să respecte standardele minime naționale prevăzute prin reglementări legale, care pot fi verificate în mod periodic într-un sistem competent, coerent și unitar.</w:t>
      </w:r>
    </w:p>
    <w:p w14:paraId="475AFBF0"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 xml:space="preserve">Strategia subliniază rolul primordial al familiei în creșterea, îngrijirea și educarea copilului, în asistența persoanei cu handicap, a persoanei vârstnice sau a oricărei alte persoane aflată în situație de risc de excludere socială și faptul că eforturile societății trebuie îndreptate în direcția întăririi și susținerii familiei în asumarea responsabilităților. Totodată, se recunoaște faptul că responsabilizarea familiei în spiritul noului pachet legislativ în domeniul asistenței sociale nu se poate realiza fără o abordare sistematică a problemelor cu care se confruntă copiii și familiile acestora. </w:t>
      </w:r>
    </w:p>
    <w:p w14:paraId="087FF444" w14:textId="77777777" w:rsidR="00F00ACA" w:rsidRPr="00A300C3" w:rsidRDefault="00F00ACA" w:rsidP="00F00ACA">
      <w:pPr>
        <w:pStyle w:val="NoSpacing"/>
        <w:jc w:val="both"/>
        <w:rPr>
          <w:rFonts w:ascii="Times New Roman" w:hAnsi="Times New Roman" w:cs="Times New Roman"/>
          <w:sz w:val="24"/>
          <w:szCs w:val="24"/>
        </w:rPr>
      </w:pPr>
    </w:p>
    <w:p w14:paraId="2FCA9285" w14:textId="77777777" w:rsidR="00F00ACA" w:rsidRPr="00A300C3" w:rsidRDefault="00F00ACA" w:rsidP="00F00ACA">
      <w:pPr>
        <w:autoSpaceDE w:val="0"/>
        <w:autoSpaceDN w:val="0"/>
        <w:adjustRightInd w:val="0"/>
        <w:ind w:firstLine="708"/>
        <w:jc w:val="both"/>
        <w:rPr>
          <w:rFonts w:eastAsia="Calibri"/>
          <w:b/>
          <w:color w:val="000000"/>
        </w:rPr>
      </w:pPr>
    </w:p>
    <w:p w14:paraId="0963CC8A" w14:textId="77777777" w:rsidR="00F00ACA" w:rsidRPr="00A300C3" w:rsidRDefault="00F00ACA" w:rsidP="00F00ACA">
      <w:pPr>
        <w:autoSpaceDE w:val="0"/>
        <w:autoSpaceDN w:val="0"/>
        <w:adjustRightInd w:val="0"/>
        <w:ind w:firstLine="708"/>
        <w:jc w:val="both"/>
        <w:rPr>
          <w:rFonts w:eastAsia="Calibri"/>
          <w:b/>
          <w:color w:val="000000"/>
        </w:rPr>
      </w:pPr>
    </w:p>
    <w:p w14:paraId="54AA83E7" w14:textId="77777777" w:rsidR="00F00ACA" w:rsidRPr="00A300C3" w:rsidRDefault="00F00ACA" w:rsidP="00F00ACA">
      <w:pPr>
        <w:autoSpaceDE w:val="0"/>
        <w:autoSpaceDN w:val="0"/>
        <w:adjustRightInd w:val="0"/>
        <w:ind w:firstLine="708"/>
        <w:jc w:val="both"/>
        <w:rPr>
          <w:rFonts w:eastAsia="Calibri"/>
          <w:color w:val="000000"/>
        </w:rPr>
      </w:pPr>
      <w:r w:rsidRPr="00A300C3">
        <w:rPr>
          <w:rFonts w:eastAsia="Calibri"/>
          <w:b/>
          <w:color w:val="000000"/>
        </w:rPr>
        <w:t>Obiective specifice</w:t>
      </w:r>
    </w:p>
    <w:p w14:paraId="2C93107B" w14:textId="77777777" w:rsidR="00F00ACA" w:rsidRPr="00A300C3" w:rsidRDefault="00F00ACA" w:rsidP="00F00ACA">
      <w:pPr>
        <w:pStyle w:val="NoSpacing"/>
        <w:jc w:val="both"/>
        <w:rPr>
          <w:rFonts w:ascii="Times New Roman" w:eastAsia="Calibri" w:hAnsi="Times New Roman" w:cs="Times New Roman"/>
          <w:color w:val="000000"/>
          <w:sz w:val="24"/>
          <w:szCs w:val="24"/>
        </w:rPr>
      </w:pPr>
      <w:r w:rsidRPr="00A300C3">
        <w:rPr>
          <w:rFonts w:ascii="Times New Roman" w:hAnsi="Times New Roman" w:cs="Times New Roman"/>
          <w:sz w:val="24"/>
          <w:szCs w:val="24"/>
        </w:rPr>
        <w:t xml:space="preserve"> </w:t>
      </w:r>
      <w:r w:rsidRPr="00A300C3">
        <w:rPr>
          <w:rFonts w:ascii="Times New Roman" w:hAnsi="Times New Roman" w:cs="Times New Roman"/>
          <w:spacing w:val="2"/>
          <w:sz w:val="24"/>
          <w:szCs w:val="24"/>
          <w:lang w:val="pt-BR"/>
        </w:rPr>
        <w:t xml:space="preserve"> </w:t>
      </w:r>
      <w:r>
        <w:rPr>
          <w:rFonts w:ascii="Times New Roman" w:hAnsi="Times New Roman" w:cs="Times New Roman"/>
          <w:spacing w:val="2"/>
          <w:sz w:val="24"/>
          <w:szCs w:val="24"/>
          <w:lang w:val="pt-BR"/>
        </w:rPr>
        <w:tab/>
      </w:r>
      <w:r>
        <w:rPr>
          <w:rFonts w:ascii="Times New Roman" w:eastAsia="Calibri" w:hAnsi="Times New Roman" w:cs="Times New Roman"/>
          <w:color w:val="000000"/>
          <w:sz w:val="24"/>
          <w:szCs w:val="24"/>
        </w:rPr>
        <w:t>1</w:t>
      </w:r>
      <w:r w:rsidRPr="00A300C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sidRPr="00A300C3">
        <w:rPr>
          <w:rFonts w:ascii="Times New Roman" w:hAnsi="Times New Roman" w:cs="Times New Roman"/>
          <w:sz w:val="24"/>
          <w:szCs w:val="24"/>
        </w:rPr>
        <w:t>Asistența și protecția socială a persoanelor vârstnice pentru prevenirea instituționalizării, izolării și marginalizării și creșterea calității vieții persoanelor singure.</w:t>
      </w:r>
    </w:p>
    <w:p w14:paraId="20EC172D" w14:textId="77777777" w:rsidR="00F00ACA" w:rsidRPr="00A300C3" w:rsidRDefault="00F00ACA" w:rsidP="00F00ACA">
      <w:pPr>
        <w:pStyle w:val="NoSpacing"/>
        <w:jc w:val="both"/>
        <w:rPr>
          <w:rFonts w:ascii="Times New Roman" w:eastAsia="Calibri" w:hAnsi="Times New Roman" w:cs="Times New Roman"/>
          <w:color w:val="000000"/>
          <w:sz w:val="24"/>
          <w:szCs w:val="24"/>
        </w:rPr>
      </w:pPr>
      <w:r w:rsidRPr="00A300C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2</w:t>
      </w:r>
      <w:r w:rsidRPr="00A300C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sidRPr="00A300C3">
        <w:rPr>
          <w:rFonts w:ascii="Times New Roman" w:hAnsi="Times New Roman" w:cs="Times New Roman"/>
          <w:sz w:val="24"/>
          <w:szCs w:val="24"/>
        </w:rPr>
        <w:t>Protecția și promovarea persoanelor cu dizabilități pentru prevenirea instituționalizării, oferirea serviciilor  de suport și îngrijire și acordarea indemnizației de însoțitor.</w:t>
      </w:r>
    </w:p>
    <w:p w14:paraId="1C41E0AF" w14:textId="77777777" w:rsidR="00F00ACA" w:rsidRPr="00A300C3" w:rsidRDefault="00F00ACA" w:rsidP="00F00ACA">
      <w:pPr>
        <w:pStyle w:val="NoSpacing"/>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Pr="00A300C3">
        <w:rPr>
          <w:rFonts w:ascii="Times New Roman" w:eastAsia="Calibri" w:hAnsi="Times New Roman" w:cs="Times New Roman"/>
          <w:color w:val="000000"/>
          <w:sz w:val="24"/>
          <w:szCs w:val="24"/>
        </w:rPr>
        <w:t>.</w:t>
      </w:r>
      <w:r>
        <w:rPr>
          <w:rFonts w:ascii="Times New Roman" w:hAnsi="Times New Roman" w:cs="Times New Roman"/>
          <w:sz w:val="24"/>
          <w:szCs w:val="24"/>
        </w:rPr>
        <w:tab/>
      </w:r>
      <w:r w:rsidRPr="00A300C3">
        <w:rPr>
          <w:rFonts w:ascii="Times New Roman" w:hAnsi="Times New Roman" w:cs="Times New Roman"/>
          <w:sz w:val="24"/>
          <w:szCs w:val="24"/>
        </w:rPr>
        <w:t xml:space="preserve">Asistență și protecție socială pentru copii și familie, apărarea </w:t>
      </w:r>
      <w:r>
        <w:rPr>
          <w:rFonts w:ascii="Times New Roman" w:hAnsi="Times New Roman" w:cs="Times New Roman"/>
          <w:sz w:val="24"/>
          <w:szCs w:val="24"/>
        </w:rPr>
        <w:t>ș</w:t>
      </w:r>
      <w:r w:rsidRPr="00A300C3">
        <w:rPr>
          <w:rFonts w:ascii="Times New Roman" w:hAnsi="Times New Roman" w:cs="Times New Roman"/>
          <w:sz w:val="24"/>
          <w:szCs w:val="24"/>
        </w:rPr>
        <w:t xml:space="preserve">i garantarea tuturor drepturilor omului și copilului. </w:t>
      </w:r>
    </w:p>
    <w:p w14:paraId="26554A0E" w14:textId="77777777" w:rsidR="00F00ACA" w:rsidRPr="00A300C3" w:rsidRDefault="00F00ACA" w:rsidP="00F00ACA">
      <w:pPr>
        <w:pStyle w:val="NoSpacing"/>
        <w:ind w:firstLine="708"/>
        <w:jc w:val="both"/>
        <w:rPr>
          <w:rFonts w:ascii="Times New Roman" w:hAnsi="Times New Roman" w:cs="Times New Roman"/>
          <w:sz w:val="24"/>
          <w:szCs w:val="24"/>
        </w:rPr>
      </w:pPr>
      <w:r>
        <w:rPr>
          <w:rFonts w:ascii="Times New Roman" w:eastAsia="Calibri" w:hAnsi="Times New Roman" w:cs="Times New Roman"/>
          <w:color w:val="000000"/>
          <w:sz w:val="24"/>
          <w:szCs w:val="24"/>
        </w:rPr>
        <w:t>4</w:t>
      </w:r>
      <w:r w:rsidRPr="00A300C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sidRPr="00A300C3">
        <w:rPr>
          <w:rFonts w:ascii="Times New Roman" w:hAnsi="Times New Roman" w:cs="Times New Roman"/>
          <w:sz w:val="24"/>
          <w:szCs w:val="24"/>
        </w:rPr>
        <w:t>Colaborare cu organizații neguvernamentale, derularea de programe sociale destinate diferitelor categorii sociale vulnerabile.</w:t>
      </w:r>
    </w:p>
    <w:p w14:paraId="3106C292" w14:textId="77777777" w:rsidR="00F00ACA" w:rsidRPr="00A300C3" w:rsidRDefault="00F00ACA" w:rsidP="00F00ACA">
      <w:pPr>
        <w:autoSpaceDE w:val="0"/>
        <w:autoSpaceDN w:val="0"/>
        <w:adjustRightInd w:val="0"/>
        <w:ind w:firstLine="708"/>
        <w:jc w:val="both"/>
        <w:rPr>
          <w:rFonts w:eastAsia="Calibri"/>
          <w:color w:val="000000"/>
        </w:rPr>
      </w:pPr>
      <w:r>
        <w:rPr>
          <w:rFonts w:eastAsia="Calibri"/>
          <w:color w:val="000000"/>
        </w:rPr>
        <w:t>5</w:t>
      </w:r>
      <w:r w:rsidRPr="00A300C3">
        <w:rPr>
          <w:rFonts w:eastAsia="Calibri"/>
          <w:color w:val="000000"/>
        </w:rPr>
        <w:t>.</w:t>
      </w:r>
      <w:r>
        <w:rPr>
          <w:rFonts w:eastAsia="Calibri"/>
          <w:color w:val="000000"/>
        </w:rPr>
        <w:tab/>
      </w:r>
      <w:r w:rsidRPr="00A300C3">
        <w:rPr>
          <w:rFonts w:eastAsia="Calibri"/>
          <w:color w:val="000000"/>
        </w:rPr>
        <w:t xml:space="preserve">Dezvoltarea unor </w:t>
      </w:r>
      <w:r>
        <w:rPr>
          <w:rFonts w:eastAsia="Calibri"/>
          <w:color w:val="000000"/>
        </w:rPr>
        <w:t>aptitudini</w:t>
      </w:r>
      <w:r w:rsidRPr="00A300C3">
        <w:rPr>
          <w:rFonts w:eastAsia="Calibri"/>
          <w:color w:val="000000"/>
        </w:rPr>
        <w:t xml:space="preserve"> pro-active şi participative în rândul populaţiei localităţii şi a beneficiarilor de servicii sociale.</w:t>
      </w:r>
    </w:p>
    <w:p w14:paraId="6B631974" w14:textId="77777777" w:rsidR="00F00ACA" w:rsidRPr="00A300C3" w:rsidRDefault="00F00ACA" w:rsidP="00F00ACA">
      <w:pPr>
        <w:autoSpaceDE w:val="0"/>
        <w:autoSpaceDN w:val="0"/>
        <w:adjustRightInd w:val="0"/>
        <w:jc w:val="both"/>
        <w:rPr>
          <w:rFonts w:eastAsia="Calibri"/>
          <w:color w:val="000000"/>
        </w:rPr>
      </w:pPr>
    </w:p>
    <w:p w14:paraId="53D45CBE" w14:textId="77777777" w:rsidR="00F00ACA" w:rsidRPr="00A300C3" w:rsidRDefault="00F00ACA" w:rsidP="00F00ACA">
      <w:pPr>
        <w:autoSpaceDE w:val="0"/>
        <w:autoSpaceDN w:val="0"/>
        <w:adjustRightInd w:val="0"/>
        <w:jc w:val="both"/>
        <w:rPr>
          <w:rFonts w:eastAsia="Calibri"/>
          <w:color w:val="000000"/>
        </w:rPr>
      </w:pPr>
    </w:p>
    <w:p w14:paraId="14F6CA8E" w14:textId="77777777" w:rsidR="00F00ACA" w:rsidRPr="00A300C3" w:rsidRDefault="00F00ACA" w:rsidP="00F00ACA">
      <w:pPr>
        <w:autoSpaceDE w:val="0"/>
        <w:autoSpaceDN w:val="0"/>
        <w:adjustRightInd w:val="0"/>
        <w:ind w:firstLine="708"/>
        <w:rPr>
          <w:b/>
          <w:bCs/>
        </w:rPr>
      </w:pPr>
      <w:r w:rsidRPr="00A300C3">
        <w:rPr>
          <w:rFonts w:eastAsia="Calibri"/>
          <w:b/>
          <w:color w:val="000000"/>
        </w:rPr>
        <w:t>II.</w:t>
      </w:r>
      <w:r w:rsidRPr="00A300C3">
        <w:rPr>
          <w:b/>
          <w:bCs/>
        </w:rPr>
        <w:t xml:space="preserve"> GRUPURILE </w:t>
      </w:r>
      <w:r w:rsidRPr="00A300C3">
        <w:rPr>
          <w:b/>
        </w:rPr>
        <w:t>Ț</w:t>
      </w:r>
      <w:r w:rsidRPr="00A300C3">
        <w:rPr>
          <w:b/>
          <w:bCs/>
        </w:rPr>
        <w:t>INT</w:t>
      </w:r>
      <w:r w:rsidRPr="00A300C3">
        <w:rPr>
          <w:b/>
        </w:rPr>
        <w:t xml:space="preserve">Ă </w:t>
      </w:r>
      <w:r w:rsidRPr="00A300C3">
        <w:rPr>
          <w:b/>
          <w:bCs/>
        </w:rPr>
        <w:t>ALE STRATEGIEI</w:t>
      </w:r>
    </w:p>
    <w:p w14:paraId="5AC561C8" w14:textId="77777777" w:rsidR="00F00ACA" w:rsidRPr="00A300C3" w:rsidRDefault="00F00ACA" w:rsidP="00F00ACA">
      <w:pPr>
        <w:autoSpaceDE w:val="0"/>
        <w:autoSpaceDN w:val="0"/>
        <w:adjustRightInd w:val="0"/>
        <w:ind w:firstLine="708"/>
        <w:rPr>
          <w:b/>
          <w:bCs/>
        </w:rPr>
      </w:pPr>
    </w:p>
    <w:p w14:paraId="61451856"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 xml:space="preserve">Conform Legii nr. 292/2011 </w:t>
      </w:r>
      <w:r>
        <w:rPr>
          <w:rFonts w:ascii="Times New Roman" w:hAnsi="Times New Roman" w:cs="Times New Roman"/>
          <w:sz w:val="24"/>
          <w:szCs w:val="24"/>
        </w:rPr>
        <w:t>l</w:t>
      </w:r>
      <w:r w:rsidRPr="00A300C3">
        <w:rPr>
          <w:rFonts w:ascii="Times New Roman" w:hAnsi="Times New Roman" w:cs="Times New Roman"/>
          <w:sz w:val="24"/>
          <w:szCs w:val="24"/>
        </w:rPr>
        <w:t>egea asistentei sociale</w:t>
      </w:r>
      <w:r>
        <w:rPr>
          <w:rFonts w:ascii="Times New Roman" w:hAnsi="Times New Roman" w:cs="Times New Roman"/>
          <w:sz w:val="24"/>
          <w:szCs w:val="24"/>
        </w:rPr>
        <w:t>,</w:t>
      </w:r>
      <w:r w:rsidRPr="00A300C3">
        <w:rPr>
          <w:rFonts w:ascii="Times New Roman" w:hAnsi="Times New Roman" w:cs="Times New Roman"/>
          <w:sz w:val="24"/>
          <w:szCs w:val="24"/>
        </w:rPr>
        <w:t xml:space="preserve"> ”grupul vulnerabil desemnează persoane sau familii care sunt în risc de a-și pierde capacitatea de satisfacere a nevoilor zilnice de trai din cauza unor situații de boală, dizabilitate, sărăcie, dependență de droguri sau de alcool ori a altor situații care conduc la vulnerabilitate economică și socială”.</w:t>
      </w:r>
    </w:p>
    <w:p w14:paraId="32C37D8D"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 xml:space="preserve">În art. 30 </w:t>
      </w:r>
      <w:r>
        <w:rPr>
          <w:rFonts w:ascii="Times New Roman" w:hAnsi="Times New Roman" w:cs="Times New Roman"/>
          <w:sz w:val="24"/>
          <w:szCs w:val="24"/>
        </w:rPr>
        <w:t>din</w:t>
      </w:r>
      <w:r w:rsidRPr="00A300C3">
        <w:rPr>
          <w:rFonts w:ascii="Times New Roman" w:hAnsi="Times New Roman" w:cs="Times New Roman"/>
          <w:sz w:val="24"/>
          <w:szCs w:val="24"/>
        </w:rPr>
        <w:t xml:space="preserve"> Leg</w:t>
      </w:r>
      <w:r>
        <w:rPr>
          <w:rFonts w:ascii="Times New Roman" w:hAnsi="Times New Roman" w:cs="Times New Roman"/>
          <w:sz w:val="24"/>
          <w:szCs w:val="24"/>
        </w:rPr>
        <w:t>ea</w:t>
      </w:r>
      <w:r w:rsidRPr="00A300C3">
        <w:rPr>
          <w:rFonts w:ascii="Times New Roman" w:hAnsi="Times New Roman" w:cs="Times New Roman"/>
          <w:sz w:val="24"/>
          <w:szCs w:val="24"/>
        </w:rPr>
        <w:t xml:space="preserve"> </w:t>
      </w:r>
      <w:r>
        <w:rPr>
          <w:rFonts w:ascii="Times New Roman" w:hAnsi="Times New Roman" w:cs="Times New Roman"/>
          <w:sz w:val="24"/>
          <w:szCs w:val="24"/>
        </w:rPr>
        <w:t>n</w:t>
      </w:r>
      <w:r w:rsidRPr="00A300C3">
        <w:rPr>
          <w:rFonts w:ascii="Times New Roman" w:hAnsi="Times New Roman" w:cs="Times New Roman"/>
          <w:sz w:val="24"/>
          <w:szCs w:val="24"/>
        </w:rPr>
        <w:t xml:space="preserve">r. 292/2011 </w:t>
      </w:r>
      <w:r>
        <w:rPr>
          <w:rFonts w:ascii="Times New Roman" w:hAnsi="Times New Roman" w:cs="Times New Roman"/>
          <w:sz w:val="24"/>
          <w:szCs w:val="24"/>
        </w:rPr>
        <w:t>l</w:t>
      </w:r>
      <w:r w:rsidRPr="00A300C3">
        <w:rPr>
          <w:rFonts w:ascii="Times New Roman" w:hAnsi="Times New Roman" w:cs="Times New Roman"/>
          <w:sz w:val="24"/>
          <w:szCs w:val="24"/>
        </w:rPr>
        <w:t>egea asistenței sociale se specifică categoriile de beneficiari</w:t>
      </w:r>
      <w:r>
        <w:rPr>
          <w:rFonts w:ascii="Times New Roman" w:hAnsi="Times New Roman" w:cs="Times New Roman"/>
          <w:sz w:val="24"/>
          <w:szCs w:val="24"/>
        </w:rPr>
        <w:t xml:space="preserve"> </w:t>
      </w:r>
      <w:r w:rsidRPr="00A300C3">
        <w:rPr>
          <w:rFonts w:ascii="Times New Roman" w:hAnsi="Times New Roman" w:cs="Times New Roman"/>
          <w:sz w:val="24"/>
          <w:szCs w:val="24"/>
        </w:rPr>
        <w:t>ai serviciilor sociale. Acestea sunt:</w:t>
      </w:r>
    </w:p>
    <w:p w14:paraId="10B449B1"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1</w:t>
      </w:r>
      <w:r>
        <w:rPr>
          <w:rFonts w:ascii="Times New Roman" w:hAnsi="Times New Roman" w:cs="Times New Roman"/>
          <w:sz w:val="24"/>
          <w:szCs w:val="24"/>
        </w:rPr>
        <w:t xml:space="preserve">. </w:t>
      </w:r>
      <w:r w:rsidRPr="00A300C3">
        <w:rPr>
          <w:rFonts w:ascii="Times New Roman" w:hAnsi="Times New Roman" w:cs="Times New Roman"/>
          <w:sz w:val="24"/>
          <w:szCs w:val="24"/>
        </w:rPr>
        <w:t>Copilul și/sau familia în sensul Legii nr. 257/2013 pentru modificarea si completarea legii 272/2004 privind protec</w:t>
      </w:r>
      <w:r>
        <w:rPr>
          <w:rFonts w:ascii="Times New Roman" w:hAnsi="Times New Roman" w:cs="Times New Roman"/>
          <w:sz w:val="24"/>
          <w:szCs w:val="24"/>
        </w:rPr>
        <w:t>ț</w:t>
      </w:r>
      <w:r w:rsidRPr="00A300C3">
        <w:rPr>
          <w:rFonts w:ascii="Times New Roman" w:hAnsi="Times New Roman" w:cs="Times New Roman"/>
          <w:sz w:val="24"/>
          <w:szCs w:val="24"/>
        </w:rPr>
        <w:t xml:space="preserve">ia </w:t>
      </w:r>
      <w:r>
        <w:rPr>
          <w:rFonts w:ascii="Times New Roman" w:hAnsi="Times New Roman" w:cs="Times New Roman"/>
          <w:sz w:val="24"/>
          <w:szCs w:val="24"/>
        </w:rPr>
        <w:t>ș</w:t>
      </w:r>
      <w:r w:rsidRPr="00A300C3">
        <w:rPr>
          <w:rFonts w:ascii="Times New Roman" w:hAnsi="Times New Roman" w:cs="Times New Roman"/>
          <w:sz w:val="24"/>
          <w:szCs w:val="24"/>
        </w:rPr>
        <w:t>i promovarea drepturilor copilului</w:t>
      </w:r>
      <w:r w:rsidRPr="00A300C3">
        <w:rPr>
          <w:rFonts w:ascii="Times New Roman" w:hAnsi="Times New Roman" w:cs="Times New Roman"/>
          <w:color w:val="000000"/>
          <w:sz w:val="24"/>
          <w:szCs w:val="24"/>
        </w:rPr>
        <w:t>:</w:t>
      </w:r>
    </w:p>
    <w:p w14:paraId="6F7BB901" w14:textId="77777777" w:rsidR="00F00ACA" w:rsidRPr="00A300C3" w:rsidRDefault="00F00ACA" w:rsidP="00F00ACA">
      <w:pPr>
        <w:autoSpaceDE w:val="0"/>
        <w:autoSpaceDN w:val="0"/>
        <w:adjustRightInd w:val="0"/>
        <w:ind w:firstLine="708"/>
        <w:jc w:val="both"/>
        <w:rPr>
          <w:i/>
          <w:iCs/>
          <w:color w:val="000000"/>
        </w:rPr>
      </w:pPr>
      <w:r w:rsidRPr="00A300C3">
        <w:rPr>
          <w:color w:val="000000"/>
        </w:rPr>
        <w:t>-</w:t>
      </w:r>
      <w:r>
        <w:rPr>
          <w:color w:val="000000"/>
        </w:rPr>
        <w:t xml:space="preserve"> </w:t>
      </w:r>
      <w:r w:rsidRPr="00A300C3">
        <w:rPr>
          <w:color w:val="000000"/>
        </w:rPr>
        <w:t>Copil este “</w:t>
      </w:r>
      <w:r w:rsidRPr="00CA231C">
        <w:rPr>
          <w:i/>
          <w:iCs/>
          <w:color w:val="000000"/>
        </w:rPr>
        <w:t xml:space="preserve">persoana care nu a împlinit vârsta de 18 ani </w:t>
      </w:r>
      <w:r w:rsidRPr="00CA231C">
        <w:rPr>
          <w:i/>
          <w:color w:val="000000"/>
        </w:rPr>
        <w:t>ș</w:t>
      </w:r>
      <w:r w:rsidRPr="00CA231C">
        <w:rPr>
          <w:i/>
          <w:iCs/>
          <w:color w:val="000000"/>
        </w:rPr>
        <w:t>i nici nu a dobândit capacitatea deplin</w:t>
      </w:r>
      <w:r w:rsidRPr="00CA231C">
        <w:rPr>
          <w:i/>
          <w:color w:val="000000"/>
        </w:rPr>
        <w:t xml:space="preserve">ă </w:t>
      </w:r>
      <w:r w:rsidRPr="00CA231C">
        <w:rPr>
          <w:i/>
          <w:iCs/>
          <w:color w:val="000000"/>
        </w:rPr>
        <w:t>de exerci</w:t>
      </w:r>
      <w:r w:rsidRPr="00CA231C">
        <w:rPr>
          <w:i/>
          <w:color w:val="000000"/>
        </w:rPr>
        <w:t>ț</w:t>
      </w:r>
      <w:r w:rsidRPr="00CA231C">
        <w:rPr>
          <w:i/>
          <w:iCs/>
          <w:color w:val="000000"/>
        </w:rPr>
        <w:t>iu, potrivit legii</w:t>
      </w:r>
      <w:r w:rsidRPr="00A300C3">
        <w:rPr>
          <w:color w:val="000000"/>
        </w:rPr>
        <w:t>”;</w:t>
      </w:r>
    </w:p>
    <w:p w14:paraId="787553EB" w14:textId="77777777" w:rsidR="00F00ACA" w:rsidRPr="00A300C3" w:rsidRDefault="00F00ACA" w:rsidP="00F00ACA">
      <w:pPr>
        <w:autoSpaceDE w:val="0"/>
        <w:autoSpaceDN w:val="0"/>
        <w:adjustRightInd w:val="0"/>
        <w:ind w:firstLine="708"/>
        <w:jc w:val="both"/>
        <w:rPr>
          <w:color w:val="000000"/>
        </w:rPr>
      </w:pPr>
      <w:r w:rsidRPr="00A300C3">
        <w:rPr>
          <w:color w:val="000000"/>
        </w:rPr>
        <w:t>și</w:t>
      </w:r>
    </w:p>
    <w:p w14:paraId="4821689D" w14:textId="77777777" w:rsidR="00F00ACA" w:rsidRPr="00A300C3" w:rsidRDefault="00F00ACA" w:rsidP="00F00ACA">
      <w:pPr>
        <w:autoSpaceDE w:val="0"/>
        <w:autoSpaceDN w:val="0"/>
        <w:adjustRightInd w:val="0"/>
        <w:ind w:firstLine="708"/>
        <w:jc w:val="both"/>
        <w:rPr>
          <w:color w:val="000000"/>
        </w:rPr>
      </w:pPr>
      <w:r w:rsidRPr="00A300C3">
        <w:rPr>
          <w:color w:val="000000"/>
        </w:rPr>
        <w:t>-</w:t>
      </w:r>
      <w:r>
        <w:rPr>
          <w:color w:val="000000"/>
        </w:rPr>
        <w:t xml:space="preserve"> </w:t>
      </w:r>
      <w:r w:rsidRPr="00A300C3">
        <w:rPr>
          <w:color w:val="000000"/>
        </w:rPr>
        <w:t>Familia reprezint</w:t>
      </w:r>
      <w:r>
        <w:rPr>
          <w:color w:val="000000"/>
        </w:rPr>
        <w:t>ă</w:t>
      </w:r>
      <w:r w:rsidRPr="00A300C3">
        <w:rPr>
          <w:color w:val="000000"/>
        </w:rPr>
        <w:t xml:space="preserve"> ”</w:t>
      </w:r>
      <w:r w:rsidRPr="00312EB4">
        <w:rPr>
          <w:i/>
          <w:iCs/>
          <w:color w:val="000000"/>
        </w:rPr>
        <w:t>p</w:t>
      </w:r>
      <w:r w:rsidRPr="00312EB4">
        <w:rPr>
          <w:i/>
          <w:color w:val="000000"/>
        </w:rPr>
        <w:t>ă</w:t>
      </w:r>
      <w:r w:rsidRPr="00312EB4">
        <w:rPr>
          <w:i/>
          <w:iCs/>
          <w:color w:val="000000"/>
        </w:rPr>
        <w:t>rin</w:t>
      </w:r>
      <w:r w:rsidRPr="00312EB4">
        <w:rPr>
          <w:i/>
          <w:color w:val="000000"/>
        </w:rPr>
        <w:t>t</w:t>
      </w:r>
      <w:r w:rsidRPr="00312EB4">
        <w:rPr>
          <w:i/>
          <w:iCs/>
          <w:color w:val="000000"/>
        </w:rPr>
        <w:t xml:space="preserve">ii </w:t>
      </w:r>
      <w:r w:rsidRPr="00312EB4">
        <w:rPr>
          <w:i/>
          <w:color w:val="000000"/>
        </w:rPr>
        <w:t>ș</w:t>
      </w:r>
      <w:r w:rsidRPr="00312EB4">
        <w:rPr>
          <w:i/>
          <w:iCs/>
          <w:color w:val="000000"/>
        </w:rPr>
        <w:t>i copiii acestora</w:t>
      </w:r>
      <w:r w:rsidRPr="00312EB4">
        <w:rPr>
          <w:i/>
          <w:color w:val="000000"/>
        </w:rPr>
        <w:t>”,</w:t>
      </w:r>
      <w:r w:rsidRPr="00A300C3">
        <w:rPr>
          <w:color w:val="000000"/>
        </w:rPr>
        <w:t xml:space="preserve"> sau familia extinsă alc</w:t>
      </w:r>
      <w:r>
        <w:rPr>
          <w:color w:val="000000"/>
        </w:rPr>
        <w:t>ă</w:t>
      </w:r>
      <w:r w:rsidRPr="00A300C3">
        <w:rPr>
          <w:color w:val="000000"/>
        </w:rPr>
        <w:t>tuită din ”</w:t>
      </w:r>
      <w:r w:rsidRPr="00312EB4">
        <w:rPr>
          <w:i/>
          <w:iCs/>
          <w:color w:val="000000"/>
        </w:rPr>
        <w:t>rudele copilului, pân</w:t>
      </w:r>
      <w:r w:rsidRPr="00312EB4">
        <w:rPr>
          <w:i/>
          <w:color w:val="000000"/>
        </w:rPr>
        <w:t xml:space="preserve">ă </w:t>
      </w:r>
      <w:r w:rsidRPr="00312EB4">
        <w:rPr>
          <w:i/>
          <w:iCs/>
          <w:color w:val="000000"/>
        </w:rPr>
        <w:t>la gradul IV inclusiv</w:t>
      </w:r>
      <w:r w:rsidRPr="00312EB4">
        <w:rPr>
          <w:i/>
          <w:color w:val="000000"/>
        </w:rPr>
        <w:t>”,</w:t>
      </w:r>
      <w:r w:rsidRPr="00A300C3">
        <w:rPr>
          <w:color w:val="000000"/>
        </w:rPr>
        <w:t xml:space="preserve"> sau familia substitutiv</w:t>
      </w:r>
      <w:r>
        <w:rPr>
          <w:color w:val="000000"/>
        </w:rPr>
        <w:t>ă</w:t>
      </w:r>
      <w:r w:rsidRPr="00A300C3">
        <w:rPr>
          <w:color w:val="000000"/>
        </w:rPr>
        <w:t xml:space="preserve"> alc</w:t>
      </w:r>
      <w:r>
        <w:rPr>
          <w:color w:val="000000"/>
        </w:rPr>
        <w:t>ă</w:t>
      </w:r>
      <w:r w:rsidRPr="00A300C3">
        <w:rPr>
          <w:color w:val="000000"/>
        </w:rPr>
        <w:t>tuită din ”</w:t>
      </w:r>
      <w:r w:rsidRPr="00312EB4">
        <w:rPr>
          <w:i/>
          <w:iCs/>
          <w:color w:val="000000"/>
        </w:rPr>
        <w:t>persoanele, altele decât cele care apar</w:t>
      </w:r>
      <w:r w:rsidRPr="00312EB4">
        <w:rPr>
          <w:i/>
          <w:color w:val="000000"/>
        </w:rPr>
        <w:t>ț</w:t>
      </w:r>
      <w:r w:rsidRPr="00312EB4">
        <w:rPr>
          <w:i/>
          <w:iCs/>
          <w:color w:val="000000"/>
        </w:rPr>
        <w:t>in familiei extinse, inclusiv afinii pân</w:t>
      </w:r>
      <w:r w:rsidRPr="00312EB4">
        <w:rPr>
          <w:i/>
          <w:color w:val="000000"/>
        </w:rPr>
        <w:t xml:space="preserve">ă </w:t>
      </w:r>
      <w:r w:rsidRPr="00312EB4">
        <w:rPr>
          <w:i/>
          <w:iCs/>
          <w:color w:val="000000"/>
        </w:rPr>
        <w:t>la</w:t>
      </w:r>
      <w:r w:rsidRPr="00312EB4">
        <w:rPr>
          <w:i/>
          <w:color w:val="000000"/>
        </w:rPr>
        <w:t xml:space="preserve"> </w:t>
      </w:r>
      <w:r w:rsidRPr="00312EB4">
        <w:rPr>
          <w:i/>
          <w:iCs/>
          <w:color w:val="000000"/>
        </w:rPr>
        <w:t xml:space="preserve">gradul IV </w:t>
      </w:r>
      <w:r w:rsidRPr="00312EB4">
        <w:rPr>
          <w:i/>
          <w:color w:val="000000"/>
        </w:rPr>
        <w:t>ș</w:t>
      </w:r>
      <w:r w:rsidRPr="00312EB4">
        <w:rPr>
          <w:i/>
          <w:iCs/>
          <w:color w:val="000000"/>
        </w:rPr>
        <w:t>i asisten</w:t>
      </w:r>
      <w:r w:rsidRPr="00312EB4">
        <w:rPr>
          <w:i/>
          <w:color w:val="000000"/>
        </w:rPr>
        <w:t>ț</w:t>
      </w:r>
      <w:r w:rsidRPr="00312EB4">
        <w:rPr>
          <w:i/>
          <w:iCs/>
          <w:color w:val="000000"/>
        </w:rPr>
        <w:t>ii maternali care asigur</w:t>
      </w:r>
      <w:r w:rsidRPr="00312EB4">
        <w:rPr>
          <w:i/>
          <w:color w:val="000000"/>
        </w:rPr>
        <w:t xml:space="preserve">ă </w:t>
      </w:r>
      <w:r w:rsidRPr="00312EB4">
        <w:rPr>
          <w:i/>
          <w:iCs/>
          <w:color w:val="000000"/>
        </w:rPr>
        <w:t>cre</w:t>
      </w:r>
      <w:r w:rsidRPr="00312EB4">
        <w:rPr>
          <w:i/>
          <w:color w:val="000000"/>
        </w:rPr>
        <w:t>ș</w:t>
      </w:r>
      <w:r w:rsidRPr="00312EB4">
        <w:rPr>
          <w:i/>
          <w:iCs/>
          <w:color w:val="000000"/>
        </w:rPr>
        <w:t xml:space="preserve">terea </w:t>
      </w:r>
      <w:r w:rsidRPr="00312EB4">
        <w:rPr>
          <w:i/>
          <w:color w:val="000000"/>
        </w:rPr>
        <w:t>ș</w:t>
      </w:r>
      <w:r w:rsidRPr="00312EB4">
        <w:rPr>
          <w:i/>
          <w:iCs/>
          <w:color w:val="000000"/>
        </w:rPr>
        <w:t>i îngrijirea copilului, în</w:t>
      </w:r>
      <w:r w:rsidRPr="00312EB4">
        <w:rPr>
          <w:i/>
          <w:color w:val="000000"/>
        </w:rPr>
        <w:t xml:space="preserve"> </w:t>
      </w:r>
      <w:r w:rsidRPr="00312EB4">
        <w:rPr>
          <w:i/>
          <w:iCs/>
          <w:color w:val="000000"/>
        </w:rPr>
        <w:t>condi</w:t>
      </w:r>
      <w:r w:rsidRPr="00312EB4">
        <w:rPr>
          <w:i/>
          <w:color w:val="000000"/>
        </w:rPr>
        <w:t>ț</w:t>
      </w:r>
      <w:r w:rsidRPr="00312EB4">
        <w:rPr>
          <w:i/>
          <w:iCs/>
          <w:color w:val="000000"/>
        </w:rPr>
        <w:t>iile legii</w:t>
      </w:r>
      <w:r w:rsidRPr="00A300C3">
        <w:rPr>
          <w:color w:val="000000"/>
        </w:rPr>
        <w:t>”;</w:t>
      </w:r>
    </w:p>
    <w:p w14:paraId="44B72DD2" w14:textId="77777777" w:rsidR="00F00ACA" w:rsidRPr="00A300C3" w:rsidRDefault="00F00ACA" w:rsidP="00F00ACA">
      <w:pPr>
        <w:autoSpaceDE w:val="0"/>
        <w:autoSpaceDN w:val="0"/>
        <w:adjustRightInd w:val="0"/>
        <w:ind w:firstLine="708"/>
        <w:jc w:val="both"/>
        <w:rPr>
          <w:color w:val="000000"/>
        </w:rPr>
      </w:pPr>
      <w:r w:rsidRPr="00A300C3">
        <w:rPr>
          <w:color w:val="000000"/>
        </w:rPr>
        <w:t>2.</w:t>
      </w:r>
      <w:r>
        <w:rPr>
          <w:color w:val="000000"/>
        </w:rPr>
        <w:t xml:space="preserve"> </w:t>
      </w:r>
      <w:r w:rsidRPr="00A300C3">
        <w:rPr>
          <w:color w:val="000000"/>
        </w:rPr>
        <w:t>Persoanele cu dizabilită</w:t>
      </w:r>
      <w:r>
        <w:rPr>
          <w:color w:val="000000"/>
        </w:rPr>
        <w:t>ț</w:t>
      </w:r>
      <w:r w:rsidRPr="00A300C3">
        <w:rPr>
          <w:color w:val="000000"/>
        </w:rPr>
        <w:t>i</w:t>
      </w:r>
      <w:r>
        <w:rPr>
          <w:color w:val="000000"/>
        </w:rPr>
        <w:t>:</w:t>
      </w:r>
    </w:p>
    <w:p w14:paraId="4265A283" w14:textId="77777777" w:rsidR="00F00ACA" w:rsidRPr="00A300C3" w:rsidRDefault="00F00ACA" w:rsidP="00F00ACA">
      <w:pPr>
        <w:autoSpaceDE w:val="0"/>
        <w:autoSpaceDN w:val="0"/>
        <w:adjustRightInd w:val="0"/>
        <w:ind w:firstLine="708"/>
        <w:jc w:val="both"/>
        <w:rPr>
          <w:color w:val="000000"/>
        </w:rPr>
      </w:pPr>
      <w:r w:rsidRPr="00A300C3">
        <w:rPr>
          <w:color w:val="000000"/>
        </w:rPr>
        <w:t>În sensul Legii nr. 448 din 6 decembrie 2006 (republicat</w:t>
      </w:r>
      <w:r>
        <w:rPr>
          <w:color w:val="000000"/>
        </w:rPr>
        <w:t>ă</w:t>
      </w:r>
      <w:r w:rsidRPr="00A300C3">
        <w:rPr>
          <w:color w:val="000000"/>
        </w:rPr>
        <w:t>) privind protec</w:t>
      </w:r>
      <w:r>
        <w:rPr>
          <w:color w:val="000000"/>
        </w:rPr>
        <w:t>ț</w:t>
      </w:r>
      <w:r w:rsidRPr="00A300C3">
        <w:rPr>
          <w:color w:val="000000"/>
        </w:rPr>
        <w:t xml:space="preserve">ia </w:t>
      </w:r>
      <w:r>
        <w:rPr>
          <w:color w:val="000000"/>
        </w:rPr>
        <w:t>ș</w:t>
      </w:r>
      <w:r w:rsidRPr="00A300C3">
        <w:rPr>
          <w:color w:val="000000"/>
        </w:rPr>
        <w:t>i promovarea drepturilor persoanelor cu handicap ”</w:t>
      </w:r>
      <w:r w:rsidRPr="00D94D0A">
        <w:rPr>
          <w:i/>
          <w:iCs/>
          <w:color w:val="000000"/>
        </w:rPr>
        <w:t>sunt acele persoane c</w:t>
      </w:r>
      <w:r w:rsidRPr="00D94D0A">
        <w:rPr>
          <w:i/>
          <w:color w:val="000000"/>
        </w:rPr>
        <w:t>ă</w:t>
      </w:r>
      <w:r w:rsidRPr="00D94D0A">
        <w:rPr>
          <w:i/>
          <w:iCs/>
          <w:color w:val="000000"/>
        </w:rPr>
        <w:t>rora</w:t>
      </w:r>
      <w:r w:rsidRPr="00D94D0A">
        <w:rPr>
          <w:i/>
          <w:color w:val="000000"/>
        </w:rPr>
        <w:t xml:space="preserve"> </w:t>
      </w:r>
      <w:r w:rsidRPr="00D94D0A">
        <w:rPr>
          <w:i/>
          <w:iCs/>
          <w:color w:val="000000"/>
        </w:rPr>
        <w:t>mediul social, neadaptat deficien</w:t>
      </w:r>
      <w:r w:rsidRPr="00D94D0A">
        <w:rPr>
          <w:i/>
          <w:color w:val="000000"/>
        </w:rPr>
        <w:t>ț</w:t>
      </w:r>
      <w:r w:rsidRPr="00D94D0A">
        <w:rPr>
          <w:i/>
          <w:iCs/>
          <w:color w:val="000000"/>
        </w:rPr>
        <w:t>elor lor fizice, senzoriale, psihice, mentale</w:t>
      </w:r>
      <w:r w:rsidRPr="00D94D0A">
        <w:rPr>
          <w:i/>
          <w:color w:val="000000"/>
        </w:rPr>
        <w:t xml:space="preserve"> ș</w:t>
      </w:r>
      <w:r w:rsidRPr="00D94D0A">
        <w:rPr>
          <w:i/>
          <w:iCs/>
          <w:color w:val="000000"/>
        </w:rPr>
        <w:t>i/sau asociate, le împiedic</w:t>
      </w:r>
      <w:r w:rsidRPr="00D94D0A">
        <w:rPr>
          <w:i/>
          <w:color w:val="000000"/>
        </w:rPr>
        <w:t xml:space="preserve">ă </w:t>
      </w:r>
      <w:r w:rsidRPr="00D94D0A">
        <w:rPr>
          <w:i/>
          <w:iCs/>
          <w:color w:val="000000"/>
        </w:rPr>
        <w:lastRenderedPageBreak/>
        <w:t>total sau le limiteaz</w:t>
      </w:r>
      <w:r w:rsidRPr="00D94D0A">
        <w:rPr>
          <w:i/>
          <w:color w:val="000000"/>
        </w:rPr>
        <w:t xml:space="preserve">ă </w:t>
      </w:r>
      <w:r w:rsidRPr="00D94D0A">
        <w:rPr>
          <w:i/>
          <w:iCs/>
          <w:color w:val="000000"/>
        </w:rPr>
        <w:t xml:space="preserve">accesul cu </w:t>
      </w:r>
      <w:r w:rsidRPr="00D94D0A">
        <w:rPr>
          <w:i/>
          <w:color w:val="000000"/>
        </w:rPr>
        <w:t>ș</w:t>
      </w:r>
      <w:r w:rsidRPr="00D94D0A">
        <w:rPr>
          <w:i/>
          <w:iCs/>
          <w:color w:val="000000"/>
        </w:rPr>
        <w:t>anse egale la via</w:t>
      </w:r>
      <w:r w:rsidRPr="00D94D0A">
        <w:rPr>
          <w:i/>
          <w:color w:val="000000"/>
        </w:rPr>
        <w:t>ț</w:t>
      </w:r>
      <w:r w:rsidRPr="00D94D0A">
        <w:rPr>
          <w:i/>
          <w:iCs/>
          <w:color w:val="000000"/>
        </w:rPr>
        <w:t>a</w:t>
      </w:r>
      <w:r w:rsidRPr="00D94D0A">
        <w:rPr>
          <w:i/>
          <w:color w:val="000000"/>
        </w:rPr>
        <w:t xml:space="preserve"> </w:t>
      </w:r>
      <w:r w:rsidRPr="00D94D0A">
        <w:rPr>
          <w:i/>
          <w:iCs/>
          <w:color w:val="000000"/>
        </w:rPr>
        <w:t>societ</w:t>
      </w:r>
      <w:r w:rsidRPr="00D94D0A">
        <w:rPr>
          <w:i/>
          <w:color w:val="000000"/>
        </w:rPr>
        <w:t>ăț</w:t>
      </w:r>
      <w:r w:rsidRPr="00D94D0A">
        <w:rPr>
          <w:i/>
          <w:iCs/>
          <w:color w:val="000000"/>
        </w:rPr>
        <w:t>ii, necesitând m</w:t>
      </w:r>
      <w:r w:rsidRPr="00D94D0A">
        <w:rPr>
          <w:i/>
          <w:color w:val="000000"/>
        </w:rPr>
        <w:t>ă</w:t>
      </w:r>
      <w:r w:rsidRPr="00D94D0A">
        <w:rPr>
          <w:i/>
          <w:iCs/>
          <w:color w:val="000000"/>
        </w:rPr>
        <w:t>suri de protec</w:t>
      </w:r>
      <w:r w:rsidRPr="00D94D0A">
        <w:rPr>
          <w:i/>
          <w:color w:val="000000"/>
        </w:rPr>
        <w:t>ț</w:t>
      </w:r>
      <w:r w:rsidRPr="00D94D0A">
        <w:rPr>
          <w:i/>
          <w:iCs/>
          <w:color w:val="000000"/>
        </w:rPr>
        <w:t>ie în sprijinul integr</w:t>
      </w:r>
      <w:r w:rsidRPr="00D94D0A">
        <w:rPr>
          <w:i/>
          <w:color w:val="000000"/>
        </w:rPr>
        <w:t>ă</w:t>
      </w:r>
      <w:r w:rsidRPr="00D94D0A">
        <w:rPr>
          <w:i/>
          <w:iCs/>
          <w:color w:val="000000"/>
        </w:rPr>
        <w:t xml:space="preserve">rii </w:t>
      </w:r>
      <w:r w:rsidRPr="00D94D0A">
        <w:rPr>
          <w:i/>
          <w:color w:val="000000"/>
        </w:rPr>
        <w:t>ș</w:t>
      </w:r>
      <w:r w:rsidRPr="00D94D0A">
        <w:rPr>
          <w:i/>
          <w:iCs/>
          <w:color w:val="000000"/>
        </w:rPr>
        <w:t>i incluziunii</w:t>
      </w:r>
      <w:r w:rsidRPr="00D94D0A">
        <w:rPr>
          <w:i/>
          <w:color w:val="000000"/>
        </w:rPr>
        <w:t xml:space="preserve"> </w:t>
      </w:r>
      <w:r w:rsidRPr="00D94D0A">
        <w:rPr>
          <w:i/>
          <w:iCs/>
          <w:color w:val="000000"/>
        </w:rPr>
        <w:t>sociale</w:t>
      </w:r>
      <w:r w:rsidRPr="00A300C3">
        <w:rPr>
          <w:color w:val="000000"/>
        </w:rPr>
        <w:t>.”</w:t>
      </w:r>
    </w:p>
    <w:p w14:paraId="50185188" w14:textId="77777777" w:rsidR="00F00ACA" w:rsidRPr="00A300C3" w:rsidRDefault="00F00ACA" w:rsidP="00F00ACA">
      <w:pPr>
        <w:autoSpaceDE w:val="0"/>
        <w:autoSpaceDN w:val="0"/>
        <w:adjustRightInd w:val="0"/>
        <w:ind w:firstLine="708"/>
        <w:jc w:val="both"/>
        <w:rPr>
          <w:color w:val="000000"/>
        </w:rPr>
      </w:pPr>
      <w:r w:rsidRPr="00A300C3">
        <w:rPr>
          <w:color w:val="000000"/>
        </w:rPr>
        <w:t>3.</w:t>
      </w:r>
      <w:r>
        <w:rPr>
          <w:color w:val="000000"/>
        </w:rPr>
        <w:t xml:space="preserve"> </w:t>
      </w:r>
      <w:r w:rsidRPr="00A300C3">
        <w:rPr>
          <w:color w:val="000000"/>
        </w:rPr>
        <w:t>Persoanele vârstnice sunt acele persoane care au împlinit vârsta de 65 de ani.</w:t>
      </w:r>
    </w:p>
    <w:p w14:paraId="4FFCB55B" w14:textId="77777777" w:rsidR="00F00ACA" w:rsidRPr="00A300C3" w:rsidRDefault="00F00ACA" w:rsidP="00F00ACA">
      <w:pPr>
        <w:autoSpaceDE w:val="0"/>
        <w:autoSpaceDN w:val="0"/>
        <w:adjustRightInd w:val="0"/>
        <w:ind w:firstLine="708"/>
        <w:jc w:val="both"/>
        <w:rPr>
          <w:color w:val="000000"/>
        </w:rPr>
      </w:pPr>
      <w:r w:rsidRPr="00A300C3">
        <w:rPr>
          <w:color w:val="000000"/>
        </w:rPr>
        <w:t>4.</w:t>
      </w:r>
      <w:r>
        <w:rPr>
          <w:color w:val="000000"/>
        </w:rPr>
        <w:t xml:space="preserve"> </w:t>
      </w:r>
      <w:r w:rsidRPr="00A300C3">
        <w:rPr>
          <w:color w:val="000000"/>
        </w:rPr>
        <w:t>Victimele violenței în familie</w:t>
      </w:r>
      <w:r>
        <w:rPr>
          <w:color w:val="000000"/>
        </w:rPr>
        <w:t>:</w:t>
      </w:r>
    </w:p>
    <w:p w14:paraId="2CC653EE" w14:textId="77777777" w:rsidR="00F00ACA" w:rsidRPr="00A300C3" w:rsidRDefault="00F00ACA" w:rsidP="00F00ACA">
      <w:pPr>
        <w:autoSpaceDE w:val="0"/>
        <w:autoSpaceDN w:val="0"/>
        <w:adjustRightInd w:val="0"/>
        <w:ind w:firstLine="708"/>
        <w:jc w:val="both"/>
        <w:rPr>
          <w:color w:val="000000"/>
        </w:rPr>
      </w:pPr>
      <w:r w:rsidRPr="00A300C3">
        <w:rPr>
          <w:color w:val="000000"/>
        </w:rPr>
        <w:t xml:space="preserve">În sensul Legii nr. 25 din 9 martie 2012 privind modificarea </w:t>
      </w:r>
      <w:r>
        <w:rPr>
          <w:color w:val="000000"/>
        </w:rPr>
        <w:t>ș</w:t>
      </w:r>
      <w:r w:rsidRPr="00A300C3">
        <w:rPr>
          <w:color w:val="000000"/>
        </w:rPr>
        <w:t xml:space="preserve">i completarea Legii nr. 217/2003 pentru prevenirea </w:t>
      </w:r>
      <w:r>
        <w:rPr>
          <w:color w:val="000000"/>
        </w:rPr>
        <w:t>ș</w:t>
      </w:r>
      <w:r w:rsidRPr="00A300C3">
        <w:rPr>
          <w:color w:val="000000"/>
        </w:rPr>
        <w:t>i combaterea violenței în familie, victimele violenței în familie sunt membri de familie asupra c</w:t>
      </w:r>
      <w:r>
        <w:rPr>
          <w:color w:val="000000"/>
        </w:rPr>
        <w:t>ă</w:t>
      </w:r>
      <w:r w:rsidRPr="00A300C3">
        <w:rPr>
          <w:color w:val="000000"/>
        </w:rPr>
        <w:t>rora se r</w:t>
      </w:r>
      <w:r>
        <w:rPr>
          <w:color w:val="000000"/>
        </w:rPr>
        <w:t>ă</w:t>
      </w:r>
      <w:r w:rsidRPr="00A300C3">
        <w:rPr>
          <w:color w:val="000000"/>
        </w:rPr>
        <w:t>sfrânge ”</w:t>
      </w:r>
      <w:r w:rsidRPr="00FD67D0">
        <w:rPr>
          <w:i/>
          <w:iCs/>
          <w:color w:val="000000"/>
        </w:rPr>
        <w:t>orice</w:t>
      </w:r>
      <w:r w:rsidRPr="00FD67D0">
        <w:rPr>
          <w:i/>
          <w:color w:val="000000"/>
        </w:rPr>
        <w:t xml:space="preserve"> </w:t>
      </w:r>
      <w:r w:rsidRPr="00FD67D0">
        <w:rPr>
          <w:i/>
          <w:iCs/>
          <w:color w:val="000000"/>
        </w:rPr>
        <w:t>ac</w:t>
      </w:r>
      <w:r w:rsidRPr="00FD67D0">
        <w:rPr>
          <w:i/>
          <w:color w:val="000000"/>
        </w:rPr>
        <w:t>ț</w:t>
      </w:r>
      <w:r w:rsidRPr="00FD67D0">
        <w:rPr>
          <w:i/>
          <w:iCs/>
          <w:color w:val="000000"/>
        </w:rPr>
        <w:t>iune sau inac</w:t>
      </w:r>
      <w:r w:rsidRPr="00FD67D0">
        <w:rPr>
          <w:i/>
          <w:color w:val="000000"/>
        </w:rPr>
        <w:t>ț</w:t>
      </w:r>
      <w:r w:rsidRPr="00FD67D0">
        <w:rPr>
          <w:i/>
          <w:iCs/>
          <w:color w:val="000000"/>
        </w:rPr>
        <w:t>iune inten</w:t>
      </w:r>
      <w:r w:rsidRPr="00FD67D0">
        <w:rPr>
          <w:i/>
          <w:color w:val="000000"/>
        </w:rPr>
        <w:t>ț</w:t>
      </w:r>
      <w:r w:rsidRPr="00FD67D0">
        <w:rPr>
          <w:i/>
          <w:iCs/>
          <w:color w:val="000000"/>
        </w:rPr>
        <w:t>ionat</w:t>
      </w:r>
      <w:r w:rsidRPr="00FD67D0">
        <w:rPr>
          <w:i/>
          <w:color w:val="000000"/>
        </w:rPr>
        <w:t>ă</w:t>
      </w:r>
      <w:r w:rsidRPr="00FD67D0">
        <w:rPr>
          <w:i/>
          <w:iCs/>
          <w:color w:val="000000"/>
        </w:rPr>
        <w:t>, cu excep</w:t>
      </w:r>
      <w:r w:rsidRPr="00FD67D0">
        <w:rPr>
          <w:i/>
          <w:color w:val="000000"/>
        </w:rPr>
        <w:t>ț</w:t>
      </w:r>
      <w:r w:rsidRPr="00FD67D0">
        <w:rPr>
          <w:i/>
          <w:iCs/>
          <w:color w:val="000000"/>
        </w:rPr>
        <w:t>ia ac</w:t>
      </w:r>
      <w:r w:rsidRPr="00FD67D0">
        <w:rPr>
          <w:i/>
          <w:color w:val="000000"/>
        </w:rPr>
        <w:t>ț</w:t>
      </w:r>
      <w:r w:rsidRPr="00FD67D0">
        <w:rPr>
          <w:i/>
          <w:iCs/>
          <w:color w:val="000000"/>
        </w:rPr>
        <w:t>iunilor de autoap</w:t>
      </w:r>
      <w:r w:rsidRPr="00FD67D0">
        <w:rPr>
          <w:i/>
          <w:color w:val="000000"/>
        </w:rPr>
        <w:t>ă</w:t>
      </w:r>
      <w:r w:rsidRPr="00FD67D0">
        <w:rPr>
          <w:i/>
          <w:iCs/>
          <w:color w:val="000000"/>
        </w:rPr>
        <w:t>rare ori de</w:t>
      </w:r>
      <w:r w:rsidRPr="00FD67D0">
        <w:rPr>
          <w:i/>
          <w:color w:val="000000"/>
        </w:rPr>
        <w:t xml:space="preserve"> </w:t>
      </w:r>
      <w:r w:rsidRPr="00FD67D0">
        <w:rPr>
          <w:i/>
          <w:iCs/>
          <w:color w:val="000000"/>
        </w:rPr>
        <w:t>ap</w:t>
      </w:r>
      <w:r w:rsidRPr="00FD67D0">
        <w:rPr>
          <w:i/>
          <w:color w:val="000000"/>
        </w:rPr>
        <w:t>ă</w:t>
      </w:r>
      <w:r w:rsidRPr="00FD67D0">
        <w:rPr>
          <w:i/>
          <w:iCs/>
          <w:color w:val="000000"/>
        </w:rPr>
        <w:t>rare, manifestat</w:t>
      </w:r>
      <w:r w:rsidRPr="00FD67D0">
        <w:rPr>
          <w:i/>
          <w:color w:val="000000"/>
        </w:rPr>
        <w:t xml:space="preserve">ă </w:t>
      </w:r>
      <w:r w:rsidRPr="00FD67D0">
        <w:rPr>
          <w:i/>
          <w:iCs/>
          <w:color w:val="000000"/>
        </w:rPr>
        <w:t>fizic sau verbal</w:t>
      </w:r>
      <w:r w:rsidRPr="00A300C3">
        <w:rPr>
          <w:color w:val="000000"/>
        </w:rPr>
        <w:t>”, s</w:t>
      </w:r>
      <w:r>
        <w:rPr>
          <w:color w:val="000000"/>
        </w:rPr>
        <w:t>ă</w:t>
      </w:r>
      <w:r w:rsidRPr="00A300C3">
        <w:rPr>
          <w:color w:val="000000"/>
        </w:rPr>
        <w:t>vârșită de un alt membru de familie, ”</w:t>
      </w:r>
      <w:r w:rsidRPr="00FD67D0">
        <w:rPr>
          <w:i/>
          <w:iCs/>
          <w:color w:val="000000"/>
        </w:rPr>
        <w:t>care provoac</w:t>
      </w:r>
      <w:r w:rsidRPr="00FD67D0">
        <w:rPr>
          <w:i/>
          <w:color w:val="000000"/>
        </w:rPr>
        <w:t xml:space="preserve">ă </w:t>
      </w:r>
      <w:r w:rsidRPr="00FD67D0">
        <w:rPr>
          <w:i/>
          <w:iCs/>
          <w:color w:val="000000"/>
        </w:rPr>
        <w:t>ori poate cauza un prejudiciu sau suferin</w:t>
      </w:r>
      <w:r w:rsidRPr="00FD67D0">
        <w:rPr>
          <w:i/>
          <w:color w:val="000000"/>
        </w:rPr>
        <w:t>ț</w:t>
      </w:r>
      <w:r w:rsidRPr="00FD67D0">
        <w:rPr>
          <w:i/>
          <w:iCs/>
          <w:color w:val="000000"/>
        </w:rPr>
        <w:t>e fizice, psihice,</w:t>
      </w:r>
      <w:r w:rsidRPr="00FD67D0">
        <w:rPr>
          <w:i/>
          <w:color w:val="000000"/>
        </w:rPr>
        <w:t xml:space="preserve"> </w:t>
      </w:r>
      <w:r w:rsidRPr="00FD67D0">
        <w:rPr>
          <w:i/>
          <w:iCs/>
          <w:color w:val="000000"/>
        </w:rPr>
        <w:t>sexuale, emo</w:t>
      </w:r>
      <w:r w:rsidRPr="00FD67D0">
        <w:rPr>
          <w:i/>
          <w:color w:val="000000"/>
        </w:rPr>
        <w:t>ț</w:t>
      </w:r>
      <w:r w:rsidRPr="00FD67D0">
        <w:rPr>
          <w:i/>
          <w:iCs/>
          <w:color w:val="000000"/>
        </w:rPr>
        <w:t>ionale ori psihologice, inclusiv amenin</w:t>
      </w:r>
      <w:r w:rsidRPr="00FD67D0">
        <w:rPr>
          <w:i/>
          <w:color w:val="000000"/>
        </w:rPr>
        <w:t>ț</w:t>
      </w:r>
      <w:r w:rsidRPr="00FD67D0">
        <w:rPr>
          <w:i/>
          <w:iCs/>
          <w:color w:val="000000"/>
        </w:rPr>
        <w:t>area cu asemenea acte,</w:t>
      </w:r>
      <w:r w:rsidRPr="00FD67D0">
        <w:rPr>
          <w:i/>
          <w:color w:val="000000"/>
        </w:rPr>
        <w:t xml:space="preserve"> </w:t>
      </w:r>
      <w:r w:rsidRPr="00FD67D0">
        <w:rPr>
          <w:i/>
          <w:iCs/>
          <w:color w:val="000000"/>
        </w:rPr>
        <w:t>constrângerea sau privarea arbitrar</w:t>
      </w:r>
      <w:r w:rsidRPr="00FD67D0">
        <w:rPr>
          <w:i/>
          <w:color w:val="000000"/>
        </w:rPr>
        <w:t xml:space="preserve">ă </w:t>
      </w:r>
      <w:r w:rsidRPr="00FD67D0">
        <w:rPr>
          <w:i/>
          <w:iCs/>
          <w:color w:val="000000"/>
        </w:rPr>
        <w:t>de libertate</w:t>
      </w:r>
      <w:r w:rsidRPr="00A300C3">
        <w:rPr>
          <w:color w:val="000000"/>
        </w:rPr>
        <w:t>”.</w:t>
      </w:r>
    </w:p>
    <w:p w14:paraId="4F8E8C34" w14:textId="77777777" w:rsidR="00F00ACA" w:rsidRPr="00A300C3" w:rsidRDefault="00F00ACA" w:rsidP="00F00ACA">
      <w:pPr>
        <w:autoSpaceDE w:val="0"/>
        <w:autoSpaceDN w:val="0"/>
        <w:adjustRightInd w:val="0"/>
        <w:ind w:firstLine="708"/>
        <w:jc w:val="both"/>
        <w:rPr>
          <w:i/>
          <w:iCs/>
          <w:color w:val="000000"/>
        </w:rPr>
      </w:pPr>
      <w:r w:rsidRPr="00A300C3">
        <w:rPr>
          <w:color w:val="000000"/>
        </w:rPr>
        <w:t>5.</w:t>
      </w:r>
      <w:r>
        <w:rPr>
          <w:color w:val="000000"/>
        </w:rPr>
        <w:t xml:space="preserve"> </w:t>
      </w:r>
      <w:r w:rsidRPr="00A300C3">
        <w:rPr>
          <w:color w:val="000000"/>
        </w:rPr>
        <w:t>Persoanele fără ad</w:t>
      </w:r>
      <w:r>
        <w:rPr>
          <w:color w:val="000000"/>
        </w:rPr>
        <w:t>ă</w:t>
      </w:r>
      <w:r w:rsidRPr="00A300C3">
        <w:rPr>
          <w:color w:val="000000"/>
        </w:rPr>
        <w:t>post ”</w:t>
      </w:r>
      <w:r w:rsidRPr="00FD67D0">
        <w:rPr>
          <w:i/>
          <w:iCs/>
          <w:color w:val="000000"/>
        </w:rPr>
        <w:t>reprezint</w:t>
      </w:r>
      <w:r w:rsidRPr="00FD67D0">
        <w:rPr>
          <w:i/>
          <w:color w:val="000000"/>
        </w:rPr>
        <w:t xml:space="preserve">ă </w:t>
      </w:r>
      <w:r w:rsidRPr="00FD67D0">
        <w:rPr>
          <w:i/>
          <w:iCs/>
          <w:color w:val="000000"/>
        </w:rPr>
        <w:t>o categorie social</w:t>
      </w:r>
      <w:r w:rsidRPr="00FD67D0">
        <w:rPr>
          <w:i/>
          <w:color w:val="000000"/>
        </w:rPr>
        <w:t xml:space="preserve">ă </w:t>
      </w:r>
      <w:r w:rsidRPr="00FD67D0">
        <w:rPr>
          <w:i/>
          <w:iCs/>
          <w:color w:val="000000"/>
        </w:rPr>
        <w:t>format</w:t>
      </w:r>
      <w:r w:rsidRPr="00FD67D0">
        <w:rPr>
          <w:i/>
          <w:color w:val="000000"/>
        </w:rPr>
        <w:t xml:space="preserve">ă </w:t>
      </w:r>
      <w:r w:rsidRPr="00FD67D0">
        <w:rPr>
          <w:i/>
          <w:iCs/>
          <w:color w:val="000000"/>
        </w:rPr>
        <w:t>din persoane singure ori familii care, din motive singulare sau cumulate de ordin social, medical, financiar-economic, juridic ori din cauza unor situa</w:t>
      </w:r>
      <w:r w:rsidRPr="00FD67D0">
        <w:rPr>
          <w:i/>
          <w:color w:val="000000"/>
        </w:rPr>
        <w:t>ț</w:t>
      </w:r>
      <w:r w:rsidRPr="00FD67D0">
        <w:rPr>
          <w:i/>
          <w:iCs/>
          <w:color w:val="000000"/>
        </w:rPr>
        <w:t>ii de for</w:t>
      </w:r>
      <w:r w:rsidRPr="00FD67D0">
        <w:rPr>
          <w:i/>
          <w:color w:val="000000"/>
        </w:rPr>
        <w:t>ță</w:t>
      </w:r>
      <w:r w:rsidRPr="00FD67D0">
        <w:rPr>
          <w:i/>
          <w:iCs/>
          <w:color w:val="000000"/>
        </w:rPr>
        <w:t xml:space="preserve"> major</w:t>
      </w:r>
      <w:r w:rsidRPr="00FD67D0">
        <w:rPr>
          <w:i/>
          <w:color w:val="000000"/>
        </w:rPr>
        <w:t>ă</w:t>
      </w:r>
      <w:r w:rsidRPr="00FD67D0">
        <w:rPr>
          <w:i/>
          <w:iCs/>
          <w:color w:val="000000"/>
        </w:rPr>
        <w:t>, tr</w:t>
      </w:r>
      <w:r w:rsidRPr="00FD67D0">
        <w:rPr>
          <w:i/>
          <w:color w:val="000000"/>
        </w:rPr>
        <w:t>ă</w:t>
      </w:r>
      <w:r w:rsidRPr="00FD67D0">
        <w:rPr>
          <w:i/>
          <w:iCs/>
          <w:color w:val="000000"/>
        </w:rPr>
        <w:t>iesc în strad</w:t>
      </w:r>
      <w:r w:rsidRPr="00FD67D0">
        <w:rPr>
          <w:i/>
          <w:color w:val="000000"/>
        </w:rPr>
        <w:t>ă</w:t>
      </w:r>
      <w:r w:rsidRPr="00FD67D0">
        <w:rPr>
          <w:i/>
          <w:iCs/>
          <w:color w:val="000000"/>
        </w:rPr>
        <w:t>, locuiesc temporar la prieteni sau cunoscu</w:t>
      </w:r>
      <w:r w:rsidRPr="00FD67D0">
        <w:rPr>
          <w:i/>
          <w:color w:val="000000"/>
        </w:rPr>
        <w:t>ț</w:t>
      </w:r>
      <w:r w:rsidRPr="00FD67D0">
        <w:rPr>
          <w:i/>
          <w:iCs/>
          <w:color w:val="000000"/>
        </w:rPr>
        <w:t>i, se afl</w:t>
      </w:r>
      <w:r w:rsidRPr="00FD67D0">
        <w:rPr>
          <w:i/>
          <w:color w:val="000000"/>
        </w:rPr>
        <w:t xml:space="preserve">ă </w:t>
      </w:r>
      <w:r w:rsidRPr="00FD67D0">
        <w:rPr>
          <w:i/>
          <w:iCs/>
          <w:color w:val="000000"/>
        </w:rPr>
        <w:t>în incapacitate de a susține o locuin</w:t>
      </w:r>
      <w:r w:rsidRPr="00FD67D0">
        <w:rPr>
          <w:i/>
          <w:color w:val="000000"/>
        </w:rPr>
        <w:t xml:space="preserve">ță </w:t>
      </w:r>
      <w:r w:rsidRPr="00FD67D0">
        <w:rPr>
          <w:i/>
          <w:iCs/>
          <w:color w:val="000000"/>
        </w:rPr>
        <w:t>în regim de închiriere ori sunt în risc de evacuare, se afl</w:t>
      </w:r>
      <w:r w:rsidRPr="00FD67D0">
        <w:rPr>
          <w:i/>
          <w:color w:val="000000"/>
        </w:rPr>
        <w:t xml:space="preserve">ă </w:t>
      </w:r>
      <w:r w:rsidRPr="00FD67D0">
        <w:rPr>
          <w:i/>
          <w:iCs/>
          <w:color w:val="000000"/>
        </w:rPr>
        <w:t>în institu</w:t>
      </w:r>
      <w:r w:rsidRPr="00FD67D0">
        <w:rPr>
          <w:i/>
          <w:color w:val="000000"/>
        </w:rPr>
        <w:t>ț</w:t>
      </w:r>
      <w:r w:rsidRPr="00FD67D0">
        <w:rPr>
          <w:i/>
          <w:iCs/>
          <w:color w:val="000000"/>
        </w:rPr>
        <w:t>ii sau penitenciare de unde urmeaz</w:t>
      </w:r>
      <w:r w:rsidRPr="00FD67D0">
        <w:rPr>
          <w:i/>
          <w:color w:val="000000"/>
        </w:rPr>
        <w:t xml:space="preserve">ă </w:t>
      </w:r>
      <w:r w:rsidRPr="00FD67D0">
        <w:rPr>
          <w:i/>
          <w:iCs/>
          <w:color w:val="000000"/>
        </w:rPr>
        <w:t>ca, în termen de 2 luni, s</w:t>
      </w:r>
      <w:r w:rsidRPr="00FD67D0">
        <w:rPr>
          <w:i/>
          <w:color w:val="000000"/>
        </w:rPr>
        <w:t xml:space="preserve">ă </w:t>
      </w:r>
      <w:r w:rsidRPr="00FD67D0">
        <w:rPr>
          <w:i/>
          <w:iCs/>
          <w:color w:val="000000"/>
        </w:rPr>
        <w:t xml:space="preserve">fie externate, respectiv eliberate </w:t>
      </w:r>
      <w:r w:rsidRPr="00FD67D0">
        <w:rPr>
          <w:i/>
          <w:color w:val="000000"/>
        </w:rPr>
        <w:t>ș</w:t>
      </w:r>
      <w:r w:rsidRPr="00FD67D0">
        <w:rPr>
          <w:i/>
          <w:iCs/>
          <w:color w:val="000000"/>
        </w:rPr>
        <w:t>i nu au domiciliu ori re</w:t>
      </w:r>
      <w:r w:rsidRPr="00FD67D0">
        <w:rPr>
          <w:i/>
          <w:color w:val="000000"/>
        </w:rPr>
        <w:t>ș</w:t>
      </w:r>
      <w:r w:rsidRPr="00FD67D0">
        <w:rPr>
          <w:i/>
          <w:iCs/>
          <w:color w:val="000000"/>
        </w:rPr>
        <w:t>edin</w:t>
      </w:r>
      <w:r w:rsidRPr="00FD67D0">
        <w:rPr>
          <w:i/>
          <w:color w:val="000000"/>
        </w:rPr>
        <w:t>ță</w:t>
      </w:r>
      <w:r w:rsidRPr="00A300C3">
        <w:rPr>
          <w:color w:val="000000"/>
        </w:rPr>
        <w:t>”</w:t>
      </w:r>
      <w:r>
        <w:rPr>
          <w:color w:val="000000"/>
        </w:rPr>
        <w:t>.</w:t>
      </w:r>
    </w:p>
    <w:p w14:paraId="2AA59051" w14:textId="77777777" w:rsidR="00F00ACA" w:rsidRPr="00A300C3" w:rsidRDefault="00F00ACA" w:rsidP="00F00ACA">
      <w:pPr>
        <w:autoSpaceDE w:val="0"/>
        <w:autoSpaceDN w:val="0"/>
        <w:adjustRightInd w:val="0"/>
        <w:ind w:firstLine="708"/>
        <w:jc w:val="both"/>
        <w:rPr>
          <w:color w:val="000000"/>
        </w:rPr>
      </w:pPr>
      <w:r w:rsidRPr="00A300C3">
        <w:rPr>
          <w:color w:val="000000"/>
        </w:rPr>
        <w:t>6.</w:t>
      </w:r>
      <w:r>
        <w:rPr>
          <w:color w:val="000000"/>
        </w:rPr>
        <w:t xml:space="preserve"> </w:t>
      </w:r>
      <w:r w:rsidRPr="00A300C3">
        <w:rPr>
          <w:color w:val="000000"/>
        </w:rPr>
        <w:t xml:space="preserve">Persoanele cu diferite </w:t>
      </w:r>
      <w:r>
        <w:rPr>
          <w:color w:val="000000"/>
        </w:rPr>
        <w:t>dependențe</w:t>
      </w:r>
      <w:r w:rsidRPr="00A300C3">
        <w:rPr>
          <w:color w:val="000000"/>
        </w:rPr>
        <w:t>, respectiv consum de alcool, droguri, alte substanțe toxice, internet, jocuri de noroc etc.</w:t>
      </w:r>
    </w:p>
    <w:p w14:paraId="2C9E3CB5" w14:textId="77777777" w:rsidR="00F00ACA" w:rsidRPr="00A300C3" w:rsidRDefault="00F00ACA" w:rsidP="00F00ACA">
      <w:pPr>
        <w:autoSpaceDE w:val="0"/>
        <w:autoSpaceDN w:val="0"/>
        <w:adjustRightInd w:val="0"/>
        <w:ind w:firstLine="708"/>
        <w:jc w:val="both"/>
        <w:rPr>
          <w:color w:val="000000"/>
        </w:rPr>
      </w:pPr>
      <w:r w:rsidRPr="00A300C3">
        <w:rPr>
          <w:color w:val="000000"/>
        </w:rPr>
        <w:t>7.</w:t>
      </w:r>
      <w:r>
        <w:rPr>
          <w:color w:val="000000"/>
        </w:rPr>
        <w:t xml:space="preserve"> </w:t>
      </w:r>
      <w:r w:rsidRPr="00A300C3">
        <w:rPr>
          <w:color w:val="000000"/>
        </w:rPr>
        <w:t>Victimele traficului de persoane</w:t>
      </w:r>
      <w:r>
        <w:rPr>
          <w:color w:val="000000"/>
        </w:rPr>
        <w:t xml:space="preserve">: </w:t>
      </w:r>
      <w:r w:rsidRPr="00A300C3">
        <w:rPr>
          <w:color w:val="000000"/>
        </w:rPr>
        <w:t>”Victima traficului de persoane reprezintă persoana fizică, subiect pasiv al faptelor de amenințare, violență sau al altor forme de constrângere, r</w:t>
      </w:r>
      <w:r>
        <w:rPr>
          <w:color w:val="000000"/>
        </w:rPr>
        <w:t>ă</w:t>
      </w:r>
      <w:r w:rsidRPr="00A300C3">
        <w:rPr>
          <w:color w:val="000000"/>
        </w:rPr>
        <w:t>pire, fraudă, înșelăciune și abuz de autoritate, indiferent dac</w:t>
      </w:r>
      <w:r>
        <w:rPr>
          <w:color w:val="000000"/>
        </w:rPr>
        <w:t>ă</w:t>
      </w:r>
      <w:r w:rsidRPr="00A300C3">
        <w:rPr>
          <w:color w:val="000000"/>
        </w:rPr>
        <w:t xml:space="preserve"> participă sau nu în procesul penal în calitate de parte vătămată”</w:t>
      </w:r>
      <w:r>
        <w:rPr>
          <w:color w:val="000000"/>
        </w:rPr>
        <w:t>.</w:t>
      </w:r>
    </w:p>
    <w:p w14:paraId="4D8BB7F5" w14:textId="77777777" w:rsidR="00F00ACA" w:rsidRPr="00A300C3" w:rsidRDefault="00F00ACA" w:rsidP="00F00ACA">
      <w:pPr>
        <w:autoSpaceDE w:val="0"/>
        <w:autoSpaceDN w:val="0"/>
        <w:adjustRightInd w:val="0"/>
        <w:ind w:firstLine="708"/>
        <w:jc w:val="both"/>
        <w:rPr>
          <w:color w:val="000000"/>
        </w:rPr>
      </w:pPr>
      <w:r w:rsidRPr="00A300C3">
        <w:rPr>
          <w:color w:val="000000"/>
        </w:rPr>
        <w:t>8.</w:t>
      </w:r>
      <w:r>
        <w:rPr>
          <w:color w:val="000000"/>
        </w:rPr>
        <w:t xml:space="preserve"> </w:t>
      </w:r>
      <w:r w:rsidRPr="00A300C3">
        <w:rPr>
          <w:color w:val="000000"/>
        </w:rPr>
        <w:t xml:space="preserve">Persoanele private de libertate – conform legii </w:t>
      </w:r>
      <w:r>
        <w:rPr>
          <w:color w:val="000000"/>
        </w:rPr>
        <w:t xml:space="preserve">nr. </w:t>
      </w:r>
      <w:r w:rsidRPr="00A300C3">
        <w:rPr>
          <w:color w:val="000000"/>
        </w:rPr>
        <w:t>275/2006 sunt persoanele pentru care instanța de judecată a dispus print-o hotarâre judecatorească de condamnare rămasă definitivă, executarea unei pedepse privative de libertate.</w:t>
      </w:r>
    </w:p>
    <w:p w14:paraId="041D016F" w14:textId="77777777" w:rsidR="00F00ACA" w:rsidRPr="00A300C3" w:rsidRDefault="00F00ACA" w:rsidP="00F00ACA">
      <w:pPr>
        <w:autoSpaceDE w:val="0"/>
        <w:autoSpaceDN w:val="0"/>
        <w:adjustRightInd w:val="0"/>
        <w:ind w:firstLine="708"/>
        <w:jc w:val="both"/>
        <w:rPr>
          <w:color w:val="000000"/>
        </w:rPr>
      </w:pPr>
      <w:r w:rsidRPr="00A300C3">
        <w:rPr>
          <w:color w:val="000000"/>
        </w:rPr>
        <w:t>9.</w:t>
      </w:r>
      <w:r>
        <w:rPr>
          <w:color w:val="000000"/>
        </w:rPr>
        <w:t xml:space="preserve"> </w:t>
      </w:r>
      <w:r w:rsidRPr="00A300C3">
        <w:rPr>
          <w:color w:val="000000"/>
        </w:rPr>
        <w:t>Persoanele sancționate cu măsura educativă sau pedeapsa neprivativă de libertate aflate în supravegherea serviciilor de probațiune - persoane care au savârsit infracțiuni și pentru care instanta de judecata a dispus suspendarea sub</w:t>
      </w:r>
      <w:r>
        <w:rPr>
          <w:color w:val="000000"/>
        </w:rPr>
        <w:t xml:space="preserve"> </w:t>
      </w:r>
      <w:r w:rsidRPr="00A300C3">
        <w:rPr>
          <w:color w:val="000000"/>
        </w:rPr>
        <w:t xml:space="preserve">supraveghere a executării pedepsei închisorii ori minori pentru care instanța de judecată </w:t>
      </w:r>
      <w:r>
        <w:rPr>
          <w:color w:val="000000"/>
        </w:rPr>
        <w:t xml:space="preserve">a </w:t>
      </w:r>
      <w:r w:rsidRPr="00A300C3">
        <w:rPr>
          <w:color w:val="000000"/>
        </w:rPr>
        <w:t>dispus măsura educativă a libertăți supravegheate.</w:t>
      </w:r>
    </w:p>
    <w:p w14:paraId="67CCA11D" w14:textId="77777777" w:rsidR="00F00ACA" w:rsidRPr="00A300C3" w:rsidRDefault="00F00ACA" w:rsidP="00F00ACA">
      <w:pPr>
        <w:autoSpaceDE w:val="0"/>
        <w:autoSpaceDN w:val="0"/>
        <w:adjustRightInd w:val="0"/>
        <w:ind w:firstLine="708"/>
        <w:jc w:val="both"/>
        <w:rPr>
          <w:color w:val="000000"/>
        </w:rPr>
      </w:pPr>
      <w:r w:rsidRPr="00A300C3">
        <w:rPr>
          <w:color w:val="000000"/>
        </w:rPr>
        <w:t>10.</w:t>
      </w:r>
      <w:r>
        <w:rPr>
          <w:color w:val="000000"/>
        </w:rPr>
        <w:t xml:space="preserve"> </w:t>
      </w:r>
      <w:r w:rsidRPr="00A300C3">
        <w:rPr>
          <w:color w:val="000000"/>
        </w:rPr>
        <w:t>Persoanele din comunități izolate</w:t>
      </w:r>
      <w:r>
        <w:rPr>
          <w:color w:val="000000"/>
        </w:rPr>
        <w:t>.</w:t>
      </w:r>
    </w:p>
    <w:p w14:paraId="304DD2AB" w14:textId="77777777" w:rsidR="00F00ACA" w:rsidRPr="00A300C3" w:rsidRDefault="00F00ACA" w:rsidP="00F00ACA">
      <w:pPr>
        <w:autoSpaceDE w:val="0"/>
        <w:autoSpaceDN w:val="0"/>
        <w:adjustRightInd w:val="0"/>
        <w:ind w:firstLine="708"/>
        <w:jc w:val="both"/>
        <w:rPr>
          <w:i/>
          <w:iCs/>
          <w:color w:val="000000"/>
        </w:rPr>
      </w:pPr>
      <w:r w:rsidRPr="00A300C3">
        <w:rPr>
          <w:color w:val="000000"/>
        </w:rPr>
        <w:t>11.</w:t>
      </w:r>
      <w:r>
        <w:rPr>
          <w:color w:val="000000"/>
        </w:rPr>
        <w:t xml:space="preserve"> </w:t>
      </w:r>
      <w:r w:rsidRPr="00A300C3">
        <w:rPr>
          <w:color w:val="000000"/>
        </w:rPr>
        <w:t>Șomeri</w:t>
      </w:r>
      <w:r>
        <w:rPr>
          <w:color w:val="000000"/>
        </w:rPr>
        <w:t>i</w:t>
      </w:r>
      <w:r w:rsidRPr="00A300C3">
        <w:rPr>
          <w:color w:val="000000"/>
        </w:rPr>
        <w:t xml:space="preserve"> de lungă durată sunt persoanele care sunt șomeri „</w:t>
      </w:r>
      <w:r w:rsidRPr="003A5D5B">
        <w:rPr>
          <w:i/>
          <w:iCs/>
          <w:color w:val="000000"/>
        </w:rPr>
        <w:t>pe o perioad</w:t>
      </w:r>
      <w:r w:rsidRPr="003A5D5B">
        <w:rPr>
          <w:i/>
          <w:color w:val="000000"/>
        </w:rPr>
        <w:t xml:space="preserve">ă </w:t>
      </w:r>
      <w:r w:rsidRPr="003A5D5B">
        <w:rPr>
          <w:i/>
          <w:iCs/>
          <w:color w:val="000000"/>
        </w:rPr>
        <w:t xml:space="preserve">mai mare de 12 luni, în cazul persoanelor cu vârsta de minimum 25 de ani </w:t>
      </w:r>
      <w:r w:rsidRPr="003A5D5B">
        <w:rPr>
          <w:i/>
          <w:color w:val="000000"/>
        </w:rPr>
        <w:t>ș</w:t>
      </w:r>
      <w:r w:rsidRPr="003A5D5B">
        <w:rPr>
          <w:i/>
          <w:iCs/>
          <w:color w:val="000000"/>
        </w:rPr>
        <w:t>i pe o perioad</w:t>
      </w:r>
      <w:r w:rsidRPr="003A5D5B">
        <w:rPr>
          <w:i/>
          <w:color w:val="000000"/>
        </w:rPr>
        <w:t xml:space="preserve">ă </w:t>
      </w:r>
      <w:r w:rsidRPr="003A5D5B">
        <w:rPr>
          <w:i/>
          <w:iCs/>
          <w:color w:val="000000"/>
        </w:rPr>
        <w:t>de 6 luni, în cazul persoanelor cu vârsta cuprins</w:t>
      </w:r>
      <w:r w:rsidRPr="003A5D5B">
        <w:rPr>
          <w:i/>
          <w:color w:val="000000"/>
        </w:rPr>
        <w:t xml:space="preserve">ă </w:t>
      </w:r>
      <w:r w:rsidRPr="003A5D5B">
        <w:rPr>
          <w:i/>
          <w:iCs/>
          <w:color w:val="000000"/>
        </w:rPr>
        <w:t xml:space="preserve">între 16 ani </w:t>
      </w:r>
      <w:r w:rsidRPr="003A5D5B">
        <w:rPr>
          <w:i/>
          <w:color w:val="000000"/>
        </w:rPr>
        <w:t>s</w:t>
      </w:r>
      <w:r w:rsidRPr="003A5D5B">
        <w:rPr>
          <w:i/>
          <w:iCs/>
          <w:color w:val="000000"/>
        </w:rPr>
        <w:t>i pân</w:t>
      </w:r>
      <w:r w:rsidRPr="003A5D5B">
        <w:rPr>
          <w:i/>
          <w:color w:val="000000"/>
        </w:rPr>
        <w:t xml:space="preserve">ă </w:t>
      </w:r>
      <w:r w:rsidRPr="003A5D5B">
        <w:rPr>
          <w:i/>
          <w:iCs/>
          <w:color w:val="000000"/>
        </w:rPr>
        <w:t>la împlinirea vârstei de 25 de ani</w:t>
      </w:r>
      <w:r w:rsidRPr="00A300C3">
        <w:rPr>
          <w:i/>
          <w:iCs/>
          <w:color w:val="000000"/>
        </w:rPr>
        <w:t>”</w:t>
      </w:r>
      <w:r w:rsidRPr="00A300C3">
        <w:rPr>
          <w:color w:val="000000"/>
        </w:rPr>
        <w:t>, conform Legii</w:t>
      </w:r>
      <w:r>
        <w:rPr>
          <w:color w:val="000000"/>
        </w:rPr>
        <w:t xml:space="preserve"> nr.</w:t>
      </w:r>
      <w:r w:rsidRPr="00A300C3">
        <w:rPr>
          <w:color w:val="000000"/>
        </w:rPr>
        <w:t xml:space="preserve"> 76/2002</w:t>
      </w:r>
      <w:r w:rsidRPr="00A300C3">
        <w:rPr>
          <w:i/>
          <w:iCs/>
          <w:color w:val="000000"/>
        </w:rPr>
        <w:t xml:space="preserve"> </w:t>
      </w:r>
      <w:r w:rsidRPr="00A300C3">
        <w:rPr>
          <w:color w:val="000000"/>
        </w:rPr>
        <w:t>actualizat</w:t>
      </w:r>
      <w:r>
        <w:rPr>
          <w:color w:val="000000"/>
        </w:rPr>
        <w:t xml:space="preserve">ă, </w:t>
      </w:r>
      <w:r w:rsidRPr="00A300C3">
        <w:rPr>
          <w:color w:val="000000"/>
        </w:rPr>
        <w:t>privind sistemul asigurărilor pentru șomaj și stimularea ocupării</w:t>
      </w:r>
      <w:r w:rsidRPr="00A300C3">
        <w:rPr>
          <w:i/>
          <w:iCs/>
          <w:color w:val="000000"/>
        </w:rPr>
        <w:t xml:space="preserve"> </w:t>
      </w:r>
      <w:r w:rsidRPr="00A300C3">
        <w:rPr>
          <w:color w:val="000000"/>
        </w:rPr>
        <w:t>forței de muncă.</w:t>
      </w:r>
    </w:p>
    <w:p w14:paraId="3497AAA3" w14:textId="77777777" w:rsidR="00F00ACA" w:rsidRPr="00A300C3" w:rsidRDefault="00F00ACA" w:rsidP="00F00ACA">
      <w:pPr>
        <w:autoSpaceDE w:val="0"/>
        <w:autoSpaceDN w:val="0"/>
        <w:adjustRightInd w:val="0"/>
        <w:ind w:firstLine="708"/>
        <w:jc w:val="both"/>
        <w:rPr>
          <w:color w:val="000000"/>
        </w:rPr>
      </w:pPr>
      <w:r w:rsidRPr="00A300C3">
        <w:rPr>
          <w:color w:val="000000"/>
        </w:rPr>
        <w:t>12.</w:t>
      </w:r>
      <w:r>
        <w:rPr>
          <w:color w:val="000000"/>
        </w:rPr>
        <w:t xml:space="preserve"> S</w:t>
      </w:r>
      <w:r w:rsidRPr="00A300C3">
        <w:rPr>
          <w:color w:val="000000"/>
        </w:rPr>
        <w:t>ervicii sociale de suport pentru aparținătorii beneficiarilor.</w:t>
      </w:r>
    </w:p>
    <w:p w14:paraId="3979F1C0" w14:textId="77777777" w:rsidR="00F00ACA" w:rsidRPr="00A300C3" w:rsidRDefault="00F00ACA" w:rsidP="00F00ACA">
      <w:pPr>
        <w:autoSpaceDE w:val="0"/>
        <w:autoSpaceDN w:val="0"/>
        <w:adjustRightInd w:val="0"/>
        <w:ind w:firstLine="708"/>
        <w:jc w:val="both"/>
        <w:rPr>
          <w:color w:val="000000"/>
        </w:rPr>
      </w:pPr>
      <w:r w:rsidRPr="00A300C3">
        <w:rPr>
          <w:color w:val="000000"/>
        </w:rPr>
        <w:t>13.</w:t>
      </w:r>
      <w:r>
        <w:rPr>
          <w:color w:val="000000"/>
        </w:rPr>
        <w:t xml:space="preserve"> </w:t>
      </w:r>
      <w:r w:rsidRPr="00A300C3">
        <w:rPr>
          <w:color w:val="000000"/>
        </w:rPr>
        <w:t>Persoane de etnie rom</w:t>
      </w:r>
      <w:r>
        <w:rPr>
          <w:color w:val="000000"/>
        </w:rPr>
        <w:t>ă</w:t>
      </w:r>
      <w:r w:rsidRPr="00A300C3">
        <w:rPr>
          <w:color w:val="000000"/>
        </w:rPr>
        <w:t xml:space="preserve"> </w:t>
      </w:r>
      <w:r>
        <w:rPr>
          <w:color w:val="000000"/>
        </w:rPr>
        <w:t>- g</w:t>
      </w:r>
      <w:r w:rsidRPr="00A300C3">
        <w:rPr>
          <w:color w:val="000000"/>
        </w:rPr>
        <w:t>rupurile etnice sunt acele grupuri sociale cu tradiții culturale comune care au sentimentul identi</w:t>
      </w:r>
      <w:r>
        <w:rPr>
          <w:color w:val="000000"/>
        </w:rPr>
        <w:t>t</w:t>
      </w:r>
      <w:r w:rsidRPr="00A300C3">
        <w:rPr>
          <w:color w:val="000000"/>
        </w:rPr>
        <w:t>ății ca subgrup în cadrul societ</w:t>
      </w:r>
      <w:r>
        <w:rPr>
          <w:color w:val="000000"/>
        </w:rPr>
        <w:t>ă</w:t>
      </w:r>
      <w:r w:rsidRPr="00A300C3">
        <w:rPr>
          <w:color w:val="000000"/>
        </w:rPr>
        <w:t>ții dominante. Membrii acestor grupuri diferă de ceilalți membri prin anumite trăsături culturale specifice: limba distinctivă, religie, tradiții folclorice (obiceiuri, îmbrăcăminte),</w:t>
      </w:r>
      <w:r>
        <w:rPr>
          <w:color w:val="000000"/>
        </w:rPr>
        <w:t xml:space="preserve"> </w:t>
      </w:r>
      <w:r w:rsidRPr="00A300C3">
        <w:rPr>
          <w:color w:val="000000"/>
        </w:rPr>
        <w:t xml:space="preserve">tradiții culturale, comportament sau mod de viață. </w:t>
      </w:r>
    </w:p>
    <w:p w14:paraId="163C37FB" w14:textId="77777777" w:rsidR="00F00ACA" w:rsidRPr="00A300C3" w:rsidRDefault="00F00ACA" w:rsidP="00F00ACA">
      <w:pPr>
        <w:autoSpaceDE w:val="0"/>
        <w:autoSpaceDN w:val="0"/>
        <w:adjustRightInd w:val="0"/>
        <w:ind w:firstLine="708"/>
        <w:jc w:val="both"/>
        <w:rPr>
          <w:color w:val="000000"/>
        </w:rPr>
      </w:pPr>
    </w:p>
    <w:p w14:paraId="1F3C5ADF" w14:textId="77777777" w:rsidR="00F00ACA" w:rsidRPr="00A300C3" w:rsidRDefault="00F00ACA" w:rsidP="00F00ACA">
      <w:pPr>
        <w:autoSpaceDE w:val="0"/>
        <w:autoSpaceDN w:val="0"/>
        <w:adjustRightInd w:val="0"/>
        <w:jc w:val="both"/>
        <w:rPr>
          <w:rFonts w:eastAsia="Calibri"/>
          <w:b/>
          <w:color w:val="000000"/>
        </w:rPr>
      </w:pPr>
    </w:p>
    <w:p w14:paraId="6976E9D0" w14:textId="77777777" w:rsidR="00F00ACA" w:rsidRPr="00A300C3" w:rsidRDefault="00F00ACA" w:rsidP="00F00ACA">
      <w:pPr>
        <w:autoSpaceDE w:val="0"/>
        <w:autoSpaceDN w:val="0"/>
        <w:adjustRightInd w:val="0"/>
        <w:ind w:firstLine="708"/>
        <w:jc w:val="both"/>
        <w:rPr>
          <w:rFonts w:eastAsia="Calibri"/>
          <w:b/>
          <w:color w:val="000000"/>
        </w:rPr>
      </w:pPr>
      <w:r w:rsidRPr="00A300C3">
        <w:rPr>
          <w:rFonts w:eastAsia="Calibri"/>
          <w:b/>
          <w:color w:val="000000"/>
        </w:rPr>
        <w:t xml:space="preserve"> La nivelul Direcției de Asistență Socială Târgu Mureș a fost identificat un Grup ţintă (categorii de beneficiari) după cum urmează:</w:t>
      </w:r>
    </w:p>
    <w:p w14:paraId="11F4B15F" w14:textId="77777777" w:rsidR="00F00ACA" w:rsidRPr="00A300C3" w:rsidRDefault="00F00ACA" w:rsidP="00F00ACA">
      <w:pPr>
        <w:autoSpaceDE w:val="0"/>
        <w:autoSpaceDN w:val="0"/>
        <w:adjustRightInd w:val="0"/>
        <w:ind w:firstLine="708"/>
        <w:jc w:val="both"/>
        <w:rPr>
          <w:rFonts w:eastAsia="Calibri"/>
          <w:b/>
          <w:color w:val="000000"/>
        </w:rPr>
      </w:pPr>
    </w:p>
    <w:p w14:paraId="7345570F" w14:textId="77777777" w:rsidR="00F00ACA" w:rsidRPr="00A300C3" w:rsidRDefault="00F00ACA" w:rsidP="00F00ACA">
      <w:pPr>
        <w:autoSpaceDE w:val="0"/>
        <w:autoSpaceDN w:val="0"/>
        <w:adjustRightInd w:val="0"/>
        <w:jc w:val="both"/>
        <w:rPr>
          <w:rFonts w:eastAsia="Calibri"/>
          <w:b/>
          <w:i/>
          <w:color w:val="000000"/>
        </w:rPr>
      </w:pPr>
      <w:r w:rsidRPr="00A300C3">
        <w:rPr>
          <w:rFonts w:eastAsia="Calibri"/>
          <w:b/>
          <w:i/>
          <w:color w:val="000000"/>
        </w:rPr>
        <w:lastRenderedPageBreak/>
        <w:t>A. Copiii şi familiile aflate în dificultate:</w:t>
      </w:r>
    </w:p>
    <w:p w14:paraId="4629DA94"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a. copii separaţi de părinţi sau cu risc de separare;</w:t>
      </w:r>
    </w:p>
    <w:p w14:paraId="4EB32A9E"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b. copii cu părinţi plecaţi la muncă în străinătate;</w:t>
      </w:r>
    </w:p>
    <w:p w14:paraId="4A76DAD8"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c. familiile monoparentale;</w:t>
      </w:r>
    </w:p>
    <w:p w14:paraId="4CB67C71"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d. familii tinere;</w:t>
      </w:r>
    </w:p>
    <w:p w14:paraId="0FD0CB14"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e. copiii străzii.</w:t>
      </w:r>
    </w:p>
    <w:p w14:paraId="580B7171" w14:textId="77777777" w:rsidR="00F00ACA" w:rsidRPr="00A300C3" w:rsidRDefault="00F00ACA" w:rsidP="00F00ACA">
      <w:pPr>
        <w:autoSpaceDE w:val="0"/>
        <w:autoSpaceDN w:val="0"/>
        <w:adjustRightInd w:val="0"/>
        <w:ind w:firstLine="720"/>
        <w:jc w:val="both"/>
        <w:rPr>
          <w:rFonts w:eastAsia="Calibri"/>
          <w:color w:val="000000"/>
        </w:rPr>
      </w:pPr>
    </w:p>
    <w:p w14:paraId="4A0BD836" w14:textId="77777777" w:rsidR="00F00ACA" w:rsidRPr="00A300C3" w:rsidRDefault="00F00ACA" w:rsidP="00F00ACA">
      <w:pPr>
        <w:autoSpaceDE w:val="0"/>
        <w:autoSpaceDN w:val="0"/>
        <w:adjustRightInd w:val="0"/>
        <w:jc w:val="both"/>
        <w:rPr>
          <w:rFonts w:eastAsia="Calibri"/>
          <w:b/>
          <w:color w:val="000000"/>
        </w:rPr>
      </w:pPr>
      <w:r w:rsidRPr="00A300C3">
        <w:rPr>
          <w:rFonts w:eastAsia="Calibri"/>
          <w:b/>
          <w:color w:val="000000"/>
        </w:rPr>
        <w:t>Problemele sociale ale copiilor şi familiilor aflate în dificultate sunt:</w:t>
      </w:r>
    </w:p>
    <w:p w14:paraId="4372797E" w14:textId="77777777" w:rsidR="00F00ACA" w:rsidRPr="00A300C3" w:rsidRDefault="00F00ACA" w:rsidP="00F00ACA">
      <w:pPr>
        <w:autoSpaceDE w:val="0"/>
        <w:autoSpaceDN w:val="0"/>
        <w:adjustRightInd w:val="0"/>
        <w:ind w:firstLine="708"/>
        <w:jc w:val="both"/>
        <w:rPr>
          <w:rFonts w:eastAsia="Calibri"/>
          <w:color w:val="000000"/>
        </w:rPr>
      </w:pPr>
      <w:r w:rsidRPr="00A300C3">
        <w:rPr>
          <w:rFonts w:eastAsia="Calibri"/>
          <w:color w:val="000000"/>
        </w:rPr>
        <w:t>a. lipsa locuinţei;</w:t>
      </w:r>
    </w:p>
    <w:p w14:paraId="19ABA381"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b. lipsa actelor de identitate;</w:t>
      </w:r>
    </w:p>
    <w:p w14:paraId="68AC3F56"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c. resurse financiare insuficiente şi dificultăţi în gestionarea lor;</w:t>
      </w:r>
    </w:p>
    <w:p w14:paraId="3306BE47"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d. dificultăţi în găsirea unui loc de muncă;</w:t>
      </w:r>
    </w:p>
    <w:p w14:paraId="24BE832F"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e. familii cu climat social defavorabil;</w:t>
      </w:r>
    </w:p>
    <w:p w14:paraId="3BBB704D"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f. abandonul şcolar şi delincvenţa juvenilă;</w:t>
      </w:r>
    </w:p>
    <w:p w14:paraId="20D005BA"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g. probleme de sănătate;</w:t>
      </w:r>
    </w:p>
    <w:p w14:paraId="67787C8C" w14:textId="77777777" w:rsidR="00F00ACA" w:rsidRDefault="00F00ACA" w:rsidP="00F00ACA">
      <w:pPr>
        <w:autoSpaceDE w:val="0"/>
        <w:autoSpaceDN w:val="0"/>
        <w:adjustRightInd w:val="0"/>
        <w:ind w:firstLine="720"/>
        <w:jc w:val="both"/>
        <w:rPr>
          <w:rFonts w:eastAsia="Calibri"/>
          <w:color w:val="000000"/>
        </w:rPr>
      </w:pPr>
      <w:r w:rsidRPr="00A300C3">
        <w:rPr>
          <w:rFonts w:eastAsia="Calibri"/>
          <w:color w:val="000000"/>
        </w:rPr>
        <w:t>h. dificultăţi în obţinerea unor drepturi.</w:t>
      </w:r>
    </w:p>
    <w:p w14:paraId="144EE7BF" w14:textId="77777777" w:rsidR="00F00ACA" w:rsidRPr="00A300C3" w:rsidRDefault="00F00ACA" w:rsidP="00F00ACA">
      <w:pPr>
        <w:autoSpaceDE w:val="0"/>
        <w:autoSpaceDN w:val="0"/>
        <w:adjustRightInd w:val="0"/>
        <w:ind w:firstLine="720"/>
        <w:jc w:val="both"/>
        <w:rPr>
          <w:rFonts w:eastAsia="Calibri"/>
          <w:color w:val="000000"/>
        </w:rPr>
      </w:pPr>
    </w:p>
    <w:p w14:paraId="321D388B"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b/>
          <w:color w:val="000000"/>
        </w:rPr>
        <w:t>Servicii şi prestaţii asigurate</w:t>
      </w:r>
      <w:r w:rsidRPr="00A300C3">
        <w:rPr>
          <w:rFonts w:eastAsia="Calibri"/>
          <w:color w:val="000000"/>
        </w:rPr>
        <w:t>: informare şi consiliere, ajutor de urgență, alocație pentru susținerea familiei.</w:t>
      </w:r>
    </w:p>
    <w:p w14:paraId="260F0224" w14:textId="77777777" w:rsidR="00F00ACA" w:rsidRPr="00A300C3" w:rsidRDefault="00F00ACA" w:rsidP="00F00ACA">
      <w:pPr>
        <w:autoSpaceDE w:val="0"/>
        <w:autoSpaceDN w:val="0"/>
        <w:adjustRightInd w:val="0"/>
        <w:ind w:firstLine="720"/>
        <w:jc w:val="both"/>
        <w:rPr>
          <w:rFonts w:eastAsia="Calibri"/>
          <w:color w:val="000000"/>
        </w:rPr>
      </w:pPr>
    </w:p>
    <w:p w14:paraId="28D1EA28" w14:textId="77777777" w:rsidR="00F00ACA" w:rsidRPr="00A300C3" w:rsidRDefault="00F00ACA" w:rsidP="00F00ACA">
      <w:pPr>
        <w:autoSpaceDE w:val="0"/>
        <w:autoSpaceDN w:val="0"/>
        <w:adjustRightInd w:val="0"/>
        <w:ind w:firstLine="720"/>
        <w:jc w:val="both"/>
        <w:rPr>
          <w:rFonts w:eastAsia="Calibri"/>
          <w:color w:val="000000"/>
        </w:rPr>
      </w:pPr>
    </w:p>
    <w:p w14:paraId="1810DA86" w14:textId="77777777" w:rsidR="00F00ACA" w:rsidRPr="00A300C3" w:rsidRDefault="00F00ACA" w:rsidP="00F00ACA">
      <w:pPr>
        <w:autoSpaceDE w:val="0"/>
        <w:autoSpaceDN w:val="0"/>
        <w:adjustRightInd w:val="0"/>
        <w:ind w:firstLine="708"/>
        <w:jc w:val="both"/>
        <w:rPr>
          <w:b/>
          <w:i/>
        </w:rPr>
      </w:pPr>
      <w:r w:rsidRPr="00A300C3">
        <w:rPr>
          <w:b/>
          <w:i/>
        </w:rPr>
        <w:t>SERVICIILE SOCIALE EXISTENTE LA NIVEL LOCAL</w:t>
      </w:r>
    </w:p>
    <w:p w14:paraId="599BFFEC" w14:textId="77777777" w:rsidR="00F00ACA" w:rsidRPr="00A300C3" w:rsidRDefault="00F00ACA" w:rsidP="00F00ACA">
      <w:pPr>
        <w:autoSpaceDE w:val="0"/>
        <w:autoSpaceDN w:val="0"/>
        <w:adjustRightInd w:val="0"/>
        <w:jc w:val="both"/>
        <w:rPr>
          <w:rFonts w:eastAsia="Calibri"/>
          <w:color w:val="000000"/>
        </w:rPr>
      </w:pPr>
    </w:p>
    <w:p w14:paraId="50B5F83F" w14:textId="77777777" w:rsidR="00F00ACA" w:rsidRDefault="00F00ACA" w:rsidP="00F00ACA">
      <w:pPr>
        <w:autoSpaceDE w:val="0"/>
        <w:autoSpaceDN w:val="0"/>
        <w:adjustRightInd w:val="0"/>
        <w:ind w:firstLine="708"/>
        <w:jc w:val="both"/>
        <w:rPr>
          <w:rFonts w:eastAsia="Calibri"/>
          <w:color w:val="000000"/>
        </w:rPr>
      </w:pPr>
      <w:r w:rsidRPr="00A300C3">
        <w:rPr>
          <w:rFonts w:eastAsia="Calibri"/>
          <w:color w:val="000000"/>
        </w:rPr>
        <w:t>Anchetă socială pentru copii ai căror părinți sunt plecați în strănătate:</w:t>
      </w:r>
    </w:p>
    <w:p w14:paraId="700157DC" w14:textId="77777777" w:rsidR="00F00ACA" w:rsidRPr="00A300C3" w:rsidRDefault="00F00ACA" w:rsidP="00F00ACA">
      <w:pPr>
        <w:autoSpaceDE w:val="0"/>
        <w:autoSpaceDN w:val="0"/>
        <w:adjustRightInd w:val="0"/>
        <w:ind w:firstLine="708"/>
        <w:jc w:val="both"/>
        <w:rPr>
          <w:rFonts w:eastAsia="Calibri"/>
          <w:color w:val="000000"/>
        </w:rPr>
      </w:pPr>
    </w:p>
    <w:tbl>
      <w:tblPr>
        <w:tblW w:w="4006" w:type="dxa"/>
        <w:tblInd w:w="606" w:type="dxa"/>
        <w:tblLook w:val="04A0" w:firstRow="1" w:lastRow="0" w:firstColumn="1" w:lastColumn="0" w:noHBand="0" w:noVBand="1"/>
      </w:tblPr>
      <w:tblGrid>
        <w:gridCol w:w="1374"/>
        <w:gridCol w:w="712"/>
        <w:gridCol w:w="960"/>
        <w:gridCol w:w="960"/>
      </w:tblGrid>
      <w:tr w:rsidR="00F00ACA" w:rsidRPr="00A300C3" w14:paraId="5737C7DC" w14:textId="77777777" w:rsidTr="0000046D">
        <w:trPr>
          <w:trHeight w:val="300"/>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47DFE" w14:textId="77777777" w:rsidR="00F00ACA" w:rsidRPr="00A300C3" w:rsidRDefault="00F00ACA" w:rsidP="0000046D">
            <w:pPr>
              <w:rPr>
                <w:color w:val="000000"/>
              </w:rPr>
            </w:pPr>
            <w:r w:rsidRPr="00A300C3">
              <w:rPr>
                <w:color w:val="000000"/>
              </w:rPr>
              <w:t xml:space="preserve">Anul </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21B268D8" w14:textId="77777777" w:rsidR="00F00ACA" w:rsidRPr="00A300C3" w:rsidRDefault="00F00ACA" w:rsidP="0000046D">
            <w:pPr>
              <w:jc w:val="right"/>
              <w:rPr>
                <w:color w:val="000000"/>
              </w:rPr>
            </w:pPr>
            <w:r w:rsidRPr="00A300C3">
              <w:rPr>
                <w:color w:val="000000"/>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6CEBC7" w14:textId="77777777" w:rsidR="00F00ACA" w:rsidRPr="00A300C3" w:rsidRDefault="00F00ACA" w:rsidP="0000046D">
            <w:pPr>
              <w:jc w:val="right"/>
              <w:rPr>
                <w:color w:val="000000"/>
              </w:rPr>
            </w:pPr>
            <w:r w:rsidRPr="00A300C3">
              <w:rPr>
                <w:color w:val="000000"/>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9E0BCE" w14:textId="77777777" w:rsidR="00F00ACA" w:rsidRPr="00A300C3" w:rsidRDefault="00F00ACA" w:rsidP="0000046D">
            <w:pPr>
              <w:jc w:val="right"/>
              <w:rPr>
                <w:color w:val="000000"/>
              </w:rPr>
            </w:pPr>
            <w:r w:rsidRPr="00A300C3">
              <w:rPr>
                <w:color w:val="000000"/>
              </w:rPr>
              <w:t>2018</w:t>
            </w:r>
          </w:p>
        </w:tc>
      </w:tr>
      <w:tr w:rsidR="00F00ACA" w:rsidRPr="00A300C3" w14:paraId="68535753" w14:textId="77777777" w:rsidTr="0000046D">
        <w:trPr>
          <w:trHeight w:val="300"/>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11FB1DAA" w14:textId="77777777" w:rsidR="00F00ACA" w:rsidRPr="00A300C3" w:rsidRDefault="00F00ACA" w:rsidP="0000046D">
            <w:pPr>
              <w:rPr>
                <w:color w:val="000000"/>
              </w:rPr>
            </w:pPr>
            <w:r w:rsidRPr="00A300C3">
              <w:rPr>
                <w:color w:val="000000"/>
              </w:rPr>
              <w:t>Nr. anch</w:t>
            </w:r>
            <w:r>
              <w:rPr>
                <w:color w:val="000000"/>
              </w:rPr>
              <w:t>ete</w:t>
            </w:r>
          </w:p>
        </w:tc>
        <w:tc>
          <w:tcPr>
            <w:tcW w:w="712" w:type="dxa"/>
            <w:tcBorders>
              <w:top w:val="nil"/>
              <w:left w:val="nil"/>
              <w:bottom w:val="single" w:sz="4" w:space="0" w:color="auto"/>
              <w:right w:val="single" w:sz="4" w:space="0" w:color="auto"/>
            </w:tcBorders>
            <w:shd w:val="clear" w:color="auto" w:fill="auto"/>
            <w:noWrap/>
            <w:vAlign w:val="bottom"/>
            <w:hideMark/>
          </w:tcPr>
          <w:p w14:paraId="69ADB4F5" w14:textId="77777777" w:rsidR="00F00ACA" w:rsidRPr="00A300C3" w:rsidRDefault="00F00ACA" w:rsidP="0000046D">
            <w:pPr>
              <w:jc w:val="right"/>
              <w:rPr>
                <w:color w:val="000000"/>
              </w:rPr>
            </w:pPr>
            <w:r w:rsidRPr="00A300C3">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8040FAB" w14:textId="77777777" w:rsidR="00F00ACA" w:rsidRPr="00A300C3" w:rsidRDefault="00F00ACA" w:rsidP="0000046D">
            <w:pPr>
              <w:jc w:val="right"/>
              <w:rPr>
                <w:color w:val="000000"/>
              </w:rPr>
            </w:pPr>
            <w:r w:rsidRPr="00A300C3">
              <w:rPr>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5ED9E5D7" w14:textId="77777777" w:rsidR="00F00ACA" w:rsidRPr="00A300C3" w:rsidRDefault="00F00ACA" w:rsidP="0000046D">
            <w:pPr>
              <w:jc w:val="right"/>
              <w:rPr>
                <w:color w:val="000000"/>
              </w:rPr>
            </w:pPr>
            <w:r w:rsidRPr="00A300C3">
              <w:rPr>
                <w:color w:val="000000"/>
              </w:rPr>
              <w:t>17</w:t>
            </w:r>
          </w:p>
        </w:tc>
      </w:tr>
    </w:tbl>
    <w:p w14:paraId="6049EC68" w14:textId="77777777" w:rsidR="00F00ACA" w:rsidRPr="00A300C3" w:rsidRDefault="00F00ACA" w:rsidP="00F00ACA">
      <w:pPr>
        <w:autoSpaceDE w:val="0"/>
        <w:autoSpaceDN w:val="0"/>
        <w:adjustRightInd w:val="0"/>
        <w:ind w:firstLine="720"/>
        <w:jc w:val="both"/>
        <w:rPr>
          <w:rFonts w:eastAsia="Calibri"/>
          <w:color w:val="000000"/>
        </w:rPr>
      </w:pPr>
    </w:p>
    <w:p w14:paraId="0EFF4925" w14:textId="77777777" w:rsidR="00F00ACA" w:rsidRPr="00A300C3" w:rsidRDefault="00F00ACA" w:rsidP="00F00ACA">
      <w:pPr>
        <w:autoSpaceDE w:val="0"/>
        <w:autoSpaceDN w:val="0"/>
        <w:adjustRightInd w:val="0"/>
        <w:ind w:firstLine="720"/>
        <w:jc w:val="both"/>
        <w:rPr>
          <w:rFonts w:eastAsia="Calibri"/>
          <w:color w:val="000000"/>
        </w:rPr>
      </w:pPr>
    </w:p>
    <w:tbl>
      <w:tblPr>
        <w:tblW w:w="4959" w:type="dxa"/>
        <w:tblInd w:w="959" w:type="dxa"/>
        <w:tblLook w:val="04A0" w:firstRow="1" w:lastRow="0" w:firstColumn="1" w:lastColumn="0" w:noHBand="0" w:noVBand="1"/>
      </w:tblPr>
      <w:tblGrid>
        <w:gridCol w:w="1189"/>
        <w:gridCol w:w="973"/>
        <w:gridCol w:w="973"/>
        <w:gridCol w:w="973"/>
        <w:gridCol w:w="851"/>
      </w:tblGrid>
      <w:tr w:rsidR="00F00ACA" w:rsidRPr="00A300C3" w14:paraId="39512B85" w14:textId="77777777" w:rsidTr="0000046D">
        <w:trPr>
          <w:trHeight w:val="279"/>
        </w:trPr>
        <w:tc>
          <w:tcPr>
            <w:tcW w:w="1189" w:type="dxa"/>
            <w:tcBorders>
              <w:top w:val="nil"/>
              <w:left w:val="nil"/>
              <w:bottom w:val="nil"/>
              <w:right w:val="nil"/>
            </w:tcBorders>
            <w:shd w:val="clear" w:color="auto" w:fill="auto"/>
            <w:noWrap/>
            <w:vAlign w:val="bottom"/>
            <w:hideMark/>
          </w:tcPr>
          <w:p w14:paraId="72A5D17A" w14:textId="77777777" w:rsidR="00F00ACA" w:rsidRPr="00A300C3" w:rsidRDefault="00F00ACA" w:rsidP="0000046D">
            <w:pPr>
              <w:rPr>
                <w:color w:val="000000"/>
              </w:rPr>
            </w:pPr>
            <w:r w:rsidRPr="00A300C3">
              <w:rPr>
                <w:noProof/>
                <w:color w:val="000000"/>
              </w:rPr>
              <w:drawing>
                <wp:anchor distT="0" distB="0" distL="114300" distR="114300" simplePos="0" relativeHeight="251659264" behindDoc="0" locked="0" layoutInCell="1" allowOverlap="1" wp14:anchorId="1ECDD8AF" wp14:editId="59FE73E2">
                  <wp:simplePos x="0" y="0"/>
                  <wp:positionH relativeFrom="column">
                    <wp:posOffset>-66040</wp:posOffset>
                  </wp:positionH>
                  <wp:positionV relativeFrom="paragraph">
                    <wp:posOffset>-1905</wp:posOffset>
                  </wp:positionV>
                  <wp:extent cx="3157855" cy="2019935"/>
                  <wp:effectExtent l="0" t="0" r="23495" b="1841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3"/>
            </w:tblGrid>
            <w:tr w:rsidR="00F00ACA" w:rsidRPr="00A300C3" w14:paraId="76BDBDAB" w14:textId="77777777" w:rsidTr="0000046D">
              <w:trPr>
                <w:trHeight w:val="279"/>
                <w:tblCellSpacing w:w="0" w:type="dxa"/>
              </w:trPr>
              <w:tc>
                <w:tcPr>
                  <w:tcW w:w="973" w:type="dxa"/>
                  <w:tcBorders>
                    <w:top w:val="nil"/>
                    <w:left w:val="nil"/>
                    <w:bottom w:val="nil"/>
                    <w:right w:val="nil"/>
                  </w:tcBorders>
                  <w:shd w:val="clear" w:color="auto" w:fill="auto"/>
                  <w:noWrap/>
                  <w:vAlign w:val="bottom"/>
                  <w:hideMark/>
                </w:tcPr>
                <w:p w14:paraId="5E6228A2" w14:textId="77777777" w:rsidR="00F00ACA" w:rsidRPr="00A300C3" w:rsidRDefault="00F00ACA" w:rsidP="0000046D">
                  <w:pPr>
                    <w:rPr>
                      <w:color w:val="000000"/>
                    </w:rPr>
                  </w:pPr>
                </w:p>
              </w:tc>
            </w:tr>
          </w:tbl>
          <w:p w14:paraId="68223BC2"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045B7E63"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450C4793"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0322A14E"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6292EB13" w14:textId="77777777" w:rsidR="00F00ACA" w:rsidRPr="00A300C3" w:rsidRDefault="00F00ACA" w:rsidP="0000046D">
            <w:pPr>
              <w:rPr>
                <w:color w:val="000000"/>
              </w:rPr>
            </w:pPr>
          </w:p>
        </w:tc>
      </w:tr>
      <w:tr w:rsidR="00F00ACA" w:rsidRPr="00A300C3" w14:paraId="796854F3" w14:textId="77777777" w:rsidTr="0000046D">
        <w:trPr>
          <w:trHeight w:val="279"/>
        </w:trPr>
        <w:tc>
          <w:tcPr>
            <w:tcW w:w="1189" w:type="dxa"/>
            <w:tcBorders>
              <w:top w:val="nil"/>
              <w:left w:val="nil"/>
              <w:bottom w:val="nil"/>
              <w:right w:val="nil"/>
            </w:tcBorders>
            <w:shd w:val="clear" w:color="auto" w:fill="auto"/>
            <w:noWrap/>
            <w:vAlign w:val="bottom"/>
            <w:hideMark/>
          </w:tcPr>
          <w:p w14:paraId="79FF6235"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556783BD"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7F35C67E"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4D0CD200"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7FE11826" w14:textId="77777777" w:rsidR="00F00ACA" w:rsidRPr="00A300C3" w:rsidRDefault="00F00ACA" w:rsidP="0000046D">
            <w:pPr>
              <w:rPr>
                <w:color w:val="000000"/>
              </w:rPr>
            </w:pPr>
          </w:p>
        </w:tc>
      </w:tr>
      <w:tr w:rsidR="00F00ACA" w:rsidRPr="00A300C3" w14:paraId="05DA5418" w14:textId="77777777" w:rsidTr="0000046D">
        <w:trPr>
          <w:trHeight w:val="279"/>
        </w:trPr>
        <w:tc>
          <w:tcPr>
            <w:tcW w:w="1189" w:type="dxa"/>
            <w:tcBorders>
              <w:top w:val="nil"/>
              <w:left w:val="nil"/>
              <w:bottom w:val="nil"/>
              <w:right w:val="nil"/>
            </w:tcBorders>
            <w:shd w:val="clear" w:color="auto" w:fill="auto"/>
            <w:noWrap/>
            <w:vAlign w:val="bottom"/>
            <w:hideMark/>
          </w:tcPr>
          <w:p w14:paraId="328FE4E4"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554CC6FC"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7D7A884F"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60CC4BF0"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188A1F2A" w14:textId="77777777" w:rsidR="00F00ACA" w:rsidRPr="00A300C3" w:rsidRDefault="00F00ACA" w:rsidP="0000046D">
            <w:pPr>
              <w:rPr>
                <w:color w:val="000000"/>
              </w:rPr>
            </w:pPr>
          </w:p>
        </w:tc>
      </w:tr>
      <w:tr w:rsidR="00F00ACA" w:rsidRPr="00A300C3" w14:paraId="55141972" w14:textId="77777777" w:rsidTr="0000046D">
        <w:trPr>
          <w:trHeight w:val="279"/>
        </w:trPr>
        <w:tc>
          <w:tcPr>
            <w:tcW w:w="1189" w:type="dxa"/>
            <w:tcBorders>
              <w:top w:val="nil"/>
              <w:left w:val="nil"/>
              <w:bottom w:val="nil"/>
              <w:right w:val="nil"/>
            </w:tcBorders>
            <w:shd w:val="clear" w:color="auto" w:fill="auto"/>
            <w:noWrap/>
            <w:vAlign w:val="bottom"/>
            <w:hideMark/>
          </w:tcPr>
          <w:p w14:paraId="23D8DB49"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51614CB2"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1CC825F4"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4564BA96"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4456E821" w14:textId="77777777" w:rsidR="00F00ACA" w:rsidRPr="00A300C3" w:rsidRDefault="00F00ACA" w:rsidP="0000046D">
            <w:pPr>
              <w:rPr>
                <w:color w:val="000000"/>
              </w:rPr>
            </w:pPr>
          </w:p>
        </w:tc>
      </w:tr>
      <w:tr w:rsidR="00F00ACA" w:rsidRPr="00A300C3" w14:paraId="17234347" w14:textId="77777777" w:rsidTr="0000046D">
        <w:trPr>
          <w:trHeight w:val="279"/>
        </w:trPr>
        <w:tc>
          <w:tcPr>
            <w:tcW w:w="1189" w:type="dxa"/>
            <w:tcBorders>
              <w:top w:val="nil"/>
              <w:left w:val="nil"/>
              <w:bottom w:val="nil"/>
              <w:right w:val="nil"/>
            </w:tcBorders>
            <w:shd w:val="clear" w:color="auto" w:fill="auto"/>
            <w:noWrap/>
            <w:vAlign w:val="bottom"/>
            <w:hideMark/>
          </w:tcPr>
          <w:p w14:paraId="7F2113FC"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3308A821"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6E26BDF2"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5F51E373"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638F9A67" w14:textId="77777777" w:rsidR="00F00ACA" w:rsidRPr="00A300C3" w:rsidRDefault="00F00ACA" w:rsidP="0000046D">
            <w:pPr>
              <w:rPr>
                <w:color w:val="000000"/>
              </w:rPr>
            </w:pPr>
          </w:p>
        </w:tc>
      </w:tr>
      <w:tr w:rsidR="00F00ACA" w:rsidRPr="00A300C3" w14:paraId="615FC237" w14:textId="77777777" w:rsidTr="0000046D">
        <w:trPr>
          <w:trHeight w:val="279"/>
        </w:trPr>
        <w:tc>
          <w:tcPr>
            <w:tcW w:w="1189" w:type="dxa"/>
            <w:tcBorders>
              <w:top w:val="nil"/>
              <w:left w:val="nil"/>
              <w:bottom w:val="nil"/>
              <w:right w:val="nil"/>
            </w:tcBorders>
            <w:shd w:val="clear" w:color="auto" w:fill="auto"/>
            <w:noWrap/>
            <w:vAlign w:val="bottom"/>
            <w:hideMark/>
          </w:tcPr>
          <w:p w14:paraId="3ED8B6D0"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1AEA0FFF"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20747996"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2F694211"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74184018" w14:textId="77777777" w:rsidR="00F00ACA" w:rsidRPr="00A300C3" w:rsidRDefault="00F00ACA" w:rsidP="0000046D">
            <w:pPr>
              <w:rPr>
                <w:color w:val="000000"/>
              </w:rPr>
            </w:pPr>
          </w:p>
        </w:tc>
      </w:tr>
      <w:tr w:rsidR="00F00ACA" w:rsidRPr="00A300C3" w14:paraId="11C1F263" w14:textId="77777777" w:rsidTr="0000046D">
        <w:trPr>
          <w:trHeight w:val="279"/>
        </w:trPr>
        <w:tc>
          <w:tcPr>
            <w:tcW w:w="1189" w:type="dxa"/>
            <w:tcBorders>
              <w:top w:val="nil"/>
              <w:left w:val="nil"/>
              <w:bottom w:val="nil"/>
              <w:right w:val="nil"/>
            </w:tcBorders>
            <w:shd w:val="clear" w:color="auto" w:fill="auto"/>
            <w:noWrap/>
            <w:vAlign w:val="bottom"/>
            <w:hideMark/>
          </w:tcPr>
          <w:p w14:paraId="31AAAE98"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7BF8C54C"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11B5EAC6"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0AFC72A4"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11C6C6B6" w14:textId="77777777" w:rsidR="00F00ACA" w:rsidRPr="00A300C3" w:rsidRDefault="00F00ACA" w:rsidP="0000046D">
            <w:pPr>
              <w:rPr>
                <w:color w:val="000000"/>
              </w:rPr>
            </w:pPr>
          </w:p>
        </w:tc>
      </w:tr>
      <w:tr w:rsidR="00F00ACA" w:rsidRPr="00A300C3" w14:paraId="21923C55" w14:textId="77777777" w:rsidTr="0000046D">
        <w:trPr>
          <w:trHeight w:val="279"/>
        </w:trPr>
        <w:tc>
          <w:tcPr>
            <w:tcW w:w="1189" w:type="dxa"/>
            <w:tcBorders>
              <w:top w:val="nil"/>
              <w:left w:val="nil"/>
              <w:bottom w:val="nil"/>
              <w:right w:val="nil"/>
            </w:tcBorders>
            <w:shd w:val="clear" w:color="auto" w:fill="auto"/>
            <w:noWrap/>
            <w:vAlign w:val="bottom"/>
            <w:hideMark/>
          </w:tcPr>
          <w:p w14:paraId="587C7144"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39122B79"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091A9EC5"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5D49AEED"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6EC89F40" w14:textId="77777777" w:rsidR="00F00ACA" w:rsidRPr="00A300C3" w:rsidRDefault="00F00ACA" w:rsidP="0000046D">
            <w:pPr>
              <w:rPr>
                <w:color w:val="000000"/>
              </w:rPr>
            </w:pPr>
          </w:p>
        </w:tc>
      </w:tr>
      <w:tr w:rsidR="00F00ACA" w:rsidRPr="00A300C3" w14:paraId="0B219ED3" w14:textId="77777777" w:rsidTr="0000046D">
        <w:trPr>
          <w:trHeight w:val="279"/>
        </w:trPr>
        <w:tc>
          <w:tcPr>
            <w:tcW w:w="1189" w:type="dxa"/>
            <w:tcBorders>
              <w:top w:val="nil"/>
              <w:left w:val="nil"/>
              <w:bottom w:val="nil"/>
              <w:right w:val="nil"/>
            </w:tcBorders>
            <w:shd w:val="clear" w:color="auto" w:fill="auto"/>
            <w:noWrap/>
            <w:vAlign w:val="bottom"/>
            <w:hideMark/>
          </w:tcPr>
          <w:p w14:paraId="022159E1"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5481CDC6"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12C01840"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6E6F0845"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349D21AC" w14:textId="77777777" w:rsidR="00F00ACA" w:rsidRPr="00A300C3" w:rsidRDefault="00F00ACA" w:rsidP="0000046D">
            <w:pPr>
              <w:rPr>
                <w:color w:val="000000"/>
              </w:rPr>
            </w:pPr>
          </w:p>
        </w:tc>
      </w:tr>
      <w:tr w:rsidR="00F00ACA" w:rsidRPr="00A300C3" w14:paraId="131F50BD" w14:textId="77777777" w:rsidTr="0000046D">
        <w:trPr>
          <w:trHeight w:val="279"/>
        </w:trPr>
        <w:tc>
          <w:tcPr>
            <w:tcW w:w="1189" w:type="dxa"/>
            <w:tcBorders>
              <w:top w:val="nil"/>
              <w:left w:val="nil"/>
              <w:bottom w:val="nil"/>
              <w:right w:val="nil"/>
            </w:tcBorders>
            <w:shd w:val="clear" w:color="auto" w:fill="auto"/>
            <w:noWrap/>
            <w:vAlign w:val="bottom"/>
            <w:hideMark/>
          </w:tcPr>
          <w:p w14:paraId="23D6C83D"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01CC9FDC"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221D6A47"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5D82F7D7"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046ADFFB" w14:textId="77777777" w:rsidR="00F00ACA" w:rsidRPr="00A300C3" w:rsidRDefault="00F00ACA" w:rsidP="0000046D">
            <w:pPr>
              <w:rPr>
                <w:color w:val="000000"/>
              </w:rPr>
            </w:pPr>
          </w:p>
        </w:tc>
      </w:tr>
      <w:tr w:rsidR="00F00ACA" w:rsidRPr="00A300C3" w14:paraId="607F3DCD" w14:textId="77777777" w:rsidTr="0000046D">
        <w:trPr>
          <w:trHeight w:val="166"/>
        </w:trPr>
        <w:tc>
          <w:tcPr>
            <w:tcW w:w="1189" w:type="dxa"/>
            <w:tcBorders>
              <w:top w:val="nil"/>
              <w:left w:val="nil"/>
              <w:bottom w:val="nil"/>
              <w:right w:val="nil"/>
            </w:tcBorders>
            <w:shd w:val="clear" w:color="auto" w:fill="auto"/>
            <w:noWrap/>
            <w:vAlign w:val="bottom"/>
            <w:hideMark/>
          </w:tcPr>
          <w:p w14:paraId="3369311C"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658DDFD4"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0ED0ADFF" w14:textId="77777777" w:rsidR="00F00ACA" w:rsidRPr="00A300C3" w:rsidRDefault="00F00ACA" w:rsidP="0000046D">
            <w:pPr>
              <w:rPr>
                <w:color w:val="000000"/>
              </w:rPr>
            </w:pPr>
          </w:p>
        </w:tc>
        <w:tc>
          <w:tcPr>
            <w:tcW w:w="973" w:type="dxa"/>
            <w:tcBorders>
              <w:top w:val="nil"/>
              <w:left w:val="nil"/>
              <w:bottom w:val="nil"/>
              <w:right w:val="nil"/>
            </w:tcBorders>
            <w:shd w:val="clear" w:color="auto" w:fill="auto"/>
            <w:noWrap/>
            <w:vAlign w:val="bottom"/>
            <w:hideMark/>
          </w:tcPr>
          <w:p w14:paraId="76AFCB47" w14:textId="77777777" w:rsidR="00F00ACA" w:rsidRPr="00A300C3" w:rsidRDefault="00F00ACA" w:rsidP="0000046D">
            <w:pPr>
              <w:rPr>
                <w:color w:val="000000"/>
              </w:rPr>
            </w:pPr>
          </w:p>
        </w:tc>
        <w:tc>
          <w:tcPr>
            <w:tcW w:w="851" w:type="dxa"/>
            <w:tcBorders>
              <w:top w:val="nil"/>
              <w:left w:val="nil"/>
              <w:bottom w:val="nil"/>
              <w:right w:val="nil"/>
            </w:tcBorders>
            <w:shd w:val="clear" w:color="auto" w:fill="auto"/>
            <w:noWrap/>
            <w:vAlign w:val="bottom"/>
            <w:hideMark/>
          </w:tcPr>
          <w:p w14:paraId="5116531C" w14:textId="77777777" w:rsidR="00F00ACA" w:rsidRPr="00A300C3" w:rsidRDefault="00F00ACA" w:rsidP="0000046D">
            <w:pPr>
              <w:rPr>
                <w:color w:val="000000"/>
              </w:rPr>
            </w:pPr>
          </w:p>
        </w:tc>
      </w:tr>
    </w:tbl>
    <w:p w14:paraId="0C72B924" w14:textId="77777777" w:rsidR="00F00ACA" w:rsidRPr="00A300C3" w:rsidRDefault="00F00ACA" w:rsidP="00F00ACA">
      <w:pPr>
        <w:autoSpaceDE w:val="0"/>
        <w:autoSpaceDN w:val="0"/>
        <w:adjustRightInd w:val="0"/>
        <w:jc w:val="both"/>
        <w:rPr>
          <w:rFonts w:eastAsia="Calibri"/>
          <w:color w:val="000000"/>
        </w:rPr>
      </w:pPr>
    </w:p>
    <w:p w14:paraId="2835617D" w14:textId="77777777" w:rsidR="00F00ACA" w:rsidRPr="00A300C3" w:rsidRDefault="00F00ACA" w:rsidP="00F00ACA">
      <w:pPr>
        <w:autoSpaceDE w:val="0"/>
        <w:autoSpaceDN w:val="0"/>
        <w:adjustRightInd w:val="0"/>
        <w:jc w:val="both"/>
        <w:rPr>
          <w:rFonts w:eastAsia="Calibri"/>
          <w:color w:val="000000"/>
        </w:rPr>
      </w:pPr>
    </w:p>
    <w:p w14:paraId="22E9AFDC" w14:textId="77777777" w:rsidR="00F00ACA" w:rsidRPr="00A300C3" w:rsidRDefault="00F00ACA" w:rsidP="00F00ACA">
      <w:pPr>
        <w:autoSpaceDE w:val="0"/>
        <w:autoSpaceDN w:val="0"/>
        <w:adjustRightInd w:val="0"/>
        <w:jc w:val="both"/>
        <w:rPr>
          <w:rFonts w:eastAsia="Calibri"/>
          <w:color w:val="000000"/>
        </w:rPr>
      </w:pPr>
    </w:p>
    <w:p w14:paraId="7A0C4E47" w14:textId="77777777" w:rsidR="00F00ACA" w:rsidRPr="00A300C3" w:rsidRDefault="00F00ACA" w:rsidP="00F00ACA">
      <w:pPr>
        <w:autoSpaceDE w:val="0"/>
        <w:autoSpaceDN w:val="0"/>
        <w:adjustRightInd w:val="0"/>
        <w:jc w:val="both"/>
        <w:rPr>
          <w:rFonts w:eastAsia="Calibri"/>
          <w:b/>
          <w:i/>
          <w:color w:val="000000"/>
        </w:rPr>
      </w:pPr>
      <w:r w:rsidRPr="00A300C3">
        <w:rPr>
          <w:rFonts w:eastAsia="Calibri"/>
          <w:b/>
          <w:i/>
          <w:color w:val="000000"/>
        </w:rPr>
        <w:t>B. Problemele sociale ale persoanelor vârstnice sunt:</w:t>
      </w:r>
    </w:p>
    <w:p w14:paraId="4524054F"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a. sănătatea precară</w:t>
      </w:r>
    </w:p>
    <w:p w14:paraId="11EC89EF"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b. venituri mici în raport cu necesităţile</w:t>
      </w:r>
      <w:r>
        <w:rPr>
          <w:rFonts w:eastAsia="Calibri"/>
          <w:color w:val="000000"/>
        </w:rPr>
        <w:t xml:space="preserve"> personale</w:t>
      </w:r>
      <w:r w:rsidRPr="00A300C3">
        <w:rPr>
          <w:rFonts w:eastAsia="Calibri"/>
          <w:color w:val="000000"/>
        </w:rPr>
        <w:t>;</w:t>
      </w:r>
    </w:p>
    <w:p w14:paraId="3A744E52"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c. izolare, singurătate;</w:t>
      </w:r>
    </w:p>
    <w:p w14:paraId="1AED77FB"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d. capacitatea scăzută de autogospodărire;</w:t>
      </w:r>
    </w:p>
    <w:p w14:paraId="2320AA02"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lastRenderedPageBreak/>
        <w:t>e. absenţa suportului pentru familia care are în îngrijire un vârstnic dependent;</w:t>
      </w:r>
    </w:p>
    <w:p w14:paraId="3726CFB1"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f. nevoi spirituale;</w:t>
      </w:r>
    </w:p>
    <w:p w14:paraId="66FA7F48"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g. lipsa locuinţei.</w:t>
      </w:r>
    </w:p>
    <w:p w14:paraId="32F1E006" w14:textId="77777777" w:rsidR="00F00ACA" w:rsidRPr="00A300C3" w:rsidRDefault="00F00ACA" w:rsidP="00F00ACA">
      <w:pPr>
        <w:autoSpaceDE w:val="0"/>
        <w:autoSpaceDN w:val="0"/>
        <w:adjustRightInd w:val="0"/>
        <w:ind w:firstLine="720"/>
        <w:jc w:val="both"/>
        <w:rPr>
          <w:rFonts w:eastAsia="Calibri"/>
          <w:color w:val="000000"/>
        </w:rPr>
      </w:pPr>
    </w:p>
    <w:p w14:paraId="042C0B1E" w14:textId="77777777" w:rsidR="00F00ACA" w:rsidRPr="00A300C3" w:rsidRDefault="00F00ACA" w:rsidP="00F00ACA">
      <w:pPr>
        <w:autoSpaceDE w:val="0"/>
        <w:autoSpaceDN w:val="0"/>
        <w:adjustRightInd w:val="0"/>
        <w:ind w:firstLine="720"/>
        <w:jc w:val="both"/>
        <w:rPr>
          <w:rFonts w:eastAsia="Calibri"/>
          <w:color w:val="000000"/>
        </w:rPr>
      </w:pPr>
    </w:p>
    <w:p w14:paraId="28B33592" w14:textId="77777777" w:rsidR="00F00ACA" w:rsidRPr="00A300C3" w:rsidRDefault="00F00ACA" w:rsidP="00F00ACA">
      <w:pPr>
        <w:autoSpaceDE w:val="0"/>
        <w:autoSpaceDN w:val="0"/>
        <w:adjustRightInd w:val="0"/>
        <w:jc w:val="both"/>
        <w:rPr>
          <w:b/>
          <w:i/>
        </w:rPr>
      </w:pPr>
      <w:r w:rsidRPr="00A300C3">
        <w:rPr>
          <w:b/>
          <w:i/>
        </w:rPr>
        <w:t>SERVICIILE SOCIALE EXISTENTE LA NIVEL LOCAL</w:t>
      </w:r>
    </w:p>
    <w:p w14:paraId="7E1AFA4D" w14:textId="77777777" w:rsidR="00F00ACA" w:rsidRPr="00A300C3" w:rsidRDefault="00F00ACA" w:rsidP="00F00ACA">
      <w:pPr>
        <w:autoSpaceDE w:val="0"/>
        <w:autoSpaceDN w:val="0"/>
        <w:adjustRightInd w:val="0"/>
        <w:jc w:val="both"/>
        <w:rPr>
          <w:b/>
          <w:i/>
        </w:rPr>
      </w:pPr>
    </w:p>
    <w:p w14:paraId="6C015B20" w14:textId="77777777" w:rsidR="00F00ACA" w:rsidRDefault="00F00ACA" w:rsidP="00F00ACA">
      <w:pPr>
        <w:autoSpaceDE w:val="0"/>
        <w:autoSpaceDN w:val="0"/>
        <w:adjustRightInd w:val="0"/>
        <w:ind w:firstLine="708"/>
        <w:jc w:val="both"/>
      </w:pPr>
      <w:r w:rsidRPr="00A300C3">
        <w:t>Conform Legii nr. 17/2000 privind asistenţa socială a persoanelor vârstnice, îngrijire la domiciliu:</w:t>
      </w:r>
    </w:p>
    <w:p w14:paraId="0B11BDE9" w14:textId="77777777" w:rsidR="00F00ACA" w:rsidRDefault="00F00ACA" w:rsidP="00F00ACA">
      <w:pPr>
        <w:autoSpaceDE w:val="0"/>
        <w:autoSpaceDN w:val="0"/>
        <w:adjustRightInd w:val="0"/>
        <w:ind w:firstLine="708"/>
        <w:jc w:val="both"/>
      </w:pPr>
    </w:p>
    <w:p w14:paraId="42AF3AAF" w14:textId="77777777" w:rsidR="00F00ACA" w:rsidRPr="00A300C3" w:rsidRDefault="00F00ACA" w:rsidP="00F00ACA">
      <w:pPr>
        <w:autoSpaceDE w:val="0"/>
        <w:autoSpaceDN w:val="0"/>
        <w:adjustRightInd w:val="0"/>
        <w:ind w:firstLine="708"/>
        <w:jc w:val="both"/>
        <w:rPr>
          <w:rFonts w:eastAsia="Calibri"/>
          <w:color w:val="000000"/>
        </w:rPr>
      </w:pPr>
    </w:p>
    <w:tbl>
      <w:tblPr>
        <w:tblW w:w="6480" w:type="dxa"/>
        <w:tblInd w:w="678" w:type="dxa"/>
        <w:tblLook w:val="04A0" w:firstRow="1" w:lastRow="0" w:firstColumn="1" w:lastColumn="0" w:noHBand="0" w:noVBand="1"/>
      </w:tblPr>
      <w:tblGrid>
        <w:gridCol w:w="1160"/>
        <w:gridCol w:w="696"/>
        <w:gridCol w:w="704"/>
        <w:gridCol w:w="583"/>
        <w:gridCol w:w="696"/>
        <w:gridCol w:w="724"/>
        <w:gridCol w:w="704"/>
        <w:gridCol w:w="704"/>
        <w:gridCol w:w="696"/>
      </w:tblGrid>
      <w:tr w:rsidR="00F00ACA" w:rsidRPr="00A300C3" w14:paraId="704EDCB4" w14:textId="77777777" w:rsidTr="0000046D">
        <w:trPr>
          <w:trHeight w:val="259"/>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B1767" w14:textId="77777777" w:rsidR="00F00ACA" w:rsidRPr="00A300C3" w:rsidRDefault="00F00ACA" w:rsidP="0000046D">
            <w:pPr>
              <w:rPr>
                <w:color w:val="000000"/>
              </w:rPr>
            </w:pPr>
            <w:r w:rsidRPr="00A300C3">
              <w:rPr>
                <w:color w:val="000000"/>
              </w:rPr>
              <w:t xml:space="preserve"> Anul </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426D9D5D" w14:textId="77777777" w:rsidR="00F00ACA" w:rsidRPr="00A300C3" w:rsidRDefault="00F00ACA" w:rsidP="0000046D">
            <w:pPr>
              <w:jc w:val="right"/>
              <w:rPr>
                <w:color w:val="000000"/>
              </w:rPr>
            </w:pPr>
            <w:r w:rsidRPr="00A300C3">
              <w:rPr>
                <w:color w:val="000000"/>
              </w:rPr>
              <w:t>2011</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14:paraId="023AD58D" w14:textId="77777777" w:rsidR="00F00ACA" w:rsidRPr="00A300C3" w:rsidRDefault="00F00ACA" w:rsidP="0000046D">
            <w:pPr>
              <w:jc w:val="right"/>
              <w:rPr>
                <w:color w:val="000000"/>
              </w:rPr>
            </w:pPr>
            <w:r w:rsidRPr="00A300C3">
              <w:rPr>
                <w:color w:val="000000"/>
              </w:rPr>
              <w:t>2012</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14:paraId="261F30C1" w14:textId="77777777" w:rsidR="00F00ACA" w:rsidRPr="00A300C3" w:rsidRDefault="00F00ACA" w:rsidP="0000046D">
            <w:pPr>
              <w:jc w:val="right"/>
              <w:rPr>
                <w:color w:val="000000"/>
              </w:rPr>
            </w:pPr>
            <w:r w:rsidRPr="00A300C3">
              <w:rPr>
                <w:color w:val="000000"/>
              </w:rPr>
              <w:t>213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59E2E3D" w14:textId="77777777" w:rsidR="00F00ACA" w:rsidRPr="00A300C3" w:rsidRDefault="00F00ACA" w:rsidP="0000046D">
            <w:pPr>
              <w:jc w:val="right"/>
              <w:rPr>
                <w:color w:val="000000"/>
              </w:rPr>
            </w:pPr>
            <w:r w:rsidRPr="00A300C3">
              <w:rPr>
                <w:color w:val="000000"/>
              </w:rPr>
              <w:t>2014</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14:paraId="7060A7A2" w14:textId="77777777" w:rsidR="00F00ACA" w:rsidRPr="00A300C3" w:rsidRDefault="00F00ACA" w:rsidP="0000046D">
            <w:pPr>
              <w:jc w:val="right"/>
              <w:rPr>
                <w:color w:val="000000"/>
              </w:rPr>
            </w:pPr>
            <w:r w:rsidRPr="00A300C3">
              <w:rPr>
                <w:color w:val="000000"/>
              </w:rPr>
              <w:t>2015</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14:paraId="470BEB03" w14:textId="77777777" w:rsidR="00F00ACA" w:rsidRPr="00A300C3" w:rsidRDefault="00F00ACA" w:rsidP="0000046D">
            <w:pPr>
              <w:jc w:val="right"/>
              <w:rPr>
                <w:color w:val="000000"/>
              </w:rPr>
            </w:pPr>
            <w:r w:rsidRPr="00A300C3">
              <w:rPr>
                <w:color w:val="000000"/>
              </w:rPr>
              <w:t>2016</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14:paraId="2F43A0FE" w14:textId="77777777" w:rsidR="00F00ACA" w:rsidRPr="00A300C3" w:rsidRDefault="00F00ACA" w:rsidP="0000046D">
            <w:pPr>
              <w:jc w:val="right"/>
              <w:rPr>
                <w:color w:val="000000"/>
              </w:rPr>
            </w:pPr>
            <w:r w:rsidRPr="00A300C3">
              <w:rPr>
                <w:color w:val="000000"/>
              </w:rPr>
              <w:t>2017</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083EE03" w14:textId="77777777" w:rsidR="00F00ACA" w:rsidRPr="00A300C3" w:rsidRDefault="00F00ACA" w:rsidP="0000046D">
            <w:pPr>
              <w:jc w:val="right"/>
              <w:rPr>
                <w:color w:val="000000"/>
              </w:rPr>
            </w:pPr>
            <w:r w:rsidRPr="00A300C3">
              <w:rPr>
                <w:color w:val="000000"/>
              </w:rPr>
              <w:t>2018</w:t>
            </w:r>
          </w:p>
        </w:tc>
      </w:tr>
      <w:tr w:rsidR="00F00ACA" w:rsidRPr="00A300C3" w14:paraId="632C0E78" w14:textId="77777777" w:rsidTr="0000046D">
        <w:trPr>
          <w:trHeight w:val="272"/>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C75C9A6" w14:textId="77777777" w:rsidR="00F00ACA" w:rsidRPr="00A300C3" w:rsidRDefault="00F00ACA" w:rsidP="0000046D">
            <w:pPr>
              <w:rPr>
                <w:color w:val="000000"/>
              </w:rPr>
            </w:pPr>
            <w:r w:rsidRPr="00A300C3">
              <w:rPr>
                <w:color w:val="000000"/>
              </w:rPr>
              <w:t xml:space="preserve"> Nr.    caz</w:t>
            </w:r>
          </w:p>
        </w:tc>
        <w:tc>
          <w:tcPr>
            <w:tcW w:w="509" w:type="dxa"/>
            <w:tcBorders>
              <w:top w:val="nil"/>
              <w:left w:val="nil"/>
              <w:bottom w:val="single" w:sz="4" w:space="0" w:color="auto"/>
              <w:right w:val="single" w:sz="4" w:space="0" w:color="auto"/>
            </w:tcBorders>
            <w:shd w:val="clear" w:color="auto" w:fill="auto"/>
            <w:noWrap/>
            <w:vAlign w:val="bottom"/>
            <w:hideMark/>
          </w:tcPr>
          <w:p w14:paraId="6DC59A47" w14:textId="77777777" w:rsidR="00F00ACA" w:rsidRPr="00A300C3" w:rsidRDefault="00F00ACA" w:rsidP="0000046D">
            <w:pPr>
              <w:jc w:val="right"/>
              <w:rPr>
                <w:color w:val="000000"/>
              </w:rPr>
            </w:pPr>
            <w:r w:rsidRPr="00A300C3">
              <w:rPr>
                <w:color w:val="000000"/>
              </w:rPr>
              <w:t>38</w:t>
            </w:r>
          </w:p>
        </w:tc>
        <w:tc>
          <w:tcPr>
            <w:tcW w:w="704" w:type="dxa"/>
            <w:tcBorders>
              <w:top w:val="nil"/>
              <w:left w:val="nil"/>
              <w:bottom w:val="single" w:sz="4" w:space="0" w:color="auto"/>
              <w:right w:val="single" w:sz="4" w:space="0" w:color="auto"/>
            </w:tcBorders>
            <w:shd w:val="clear" w:color="auto" w:fill="auto"/>
            <w:noWrap/>
            <w:vAlign w:val="bottom"/>
            <w:hideMark/>
          </w:tcPr>
          <w:p w14:paraId="50BC7FBE" w14:textId="77777777" w:rsidR="00F00ACA" w:rsidRPr="00A300C3" w:rsidRDefault="00F00ACA" w:rsidP="0000046D">
            <w:pPr>
              <w:jc w:val="right"/>
              <w:rPr>
                <w:color w:val="000000"/>
              </w:rPr>
            </w:pPr>
            <w:r w:rsidRPr="00A300C3">
              <w:rPr>
                <w:color w:val="000000"/>
              </w:rPr>
              <w:t>61</w:t>
            </w:r>
          </w:p>
        </w:tc>
        <w:tc>
          <w:tcPr>
            <w:tcW w:w="583" w:type="dxa"/>
            <w:tcBorders>
              <w:top w:val="nil"/>
              <w:left w:val="nil"/>
              <w:bottom w:val="single" w:sz="4" w:space="0" w:color="auto"/>
              <w:right w:val="single" w:sz="4" w:space="0" w:color="auto"/>
            </w:tcBorders>
            <w:shd w:val="clear" w:color="auto" w:fill="auto"/>
            <w:noWrap/>
            <w:vAlign w:val="bottom"/>
            <w:hideMark/>
          </w:tcPr>
          <w:p w14:paraId="6A7D6FDE" w14:textId="77777777" w:rsidR="00F00ACA" w:rsidRPr="00A300C3" w:rsidRDefault="00F00ACA" w:rsidP="0000046D">
            <w:pPr>
              <w:jc w:val="right"/>
              <w:rPr>
                <w:color w:val="000000"/>
              </w:rPr>
            </w:pPr>
            <w:r w:rsidRPr="00A300C3">
              <w:rPr>
                <w:color w:val="000000"/>
              </w:rPr>
              <w:t>59</w:t>
            </w:r>
          </w:p>
        </w:tc>
        <w:tc>
          <w:tcPr>
            <w:tcW w:w="696" w:type="dxa"/>
            <w:tcBorders>
              <w:top w:val="nil"/>
              <w:left w:val="nil"/>
              <w:bottom w:val="single" w:sz="4" w:space="0" w:color="auto"/>
              <w:right w:val="single" w:sz="4" w:space="0" w:color="auto"/>
            </w:tcBorders>
            <w:shd w:val="clear" w:color="auto" w:fill="auto"/>
            <w:noWrap/>
            <w:vAlign w:val="bottom"/>
            <w:hideMark/>
          </w:tcPr>
          <w:p w14:paraId="69397B4D" w14:textId="77777777" w:rsidR="00F00ACA" w:rsidRPr="00A300C3" w:rsidRDefault="00F00ACA" w:rsidP="0000046D">
            <w:pPr>
              <w:jc w:val="right"/>
              <w:rPr>
                <w:color w:val="000000"/>
              </w:rPr>
            </w:pPr>
            <w:r w:rsidRPr="00A300C3">
              <w:rPr>
                <w:color w:val="000000"/>
              </w:rPr>
              <w:t>58</w:t>
            </w:r>
          </w:p>
        </w:tc>
        <w:tc>
          <w:tcPr>
            <w:tcW w:w="724" w:type="dxa"/>
            <w:tcBorders>
              <w:top w:val="nil"/>
              <w:left w:val="nil"/>
              <w:bottom w:val="single" w:sz="4" w:space="0" w:color="auto"/>
              <w:right w:val="single" w:sz="4" w:space="0" w:color="auto"/>
            </w:tcBorders>
            <w:shd w:val="clear" w:color="auto" w:fill="auto"/>
            <w:noWrap/>
            <w:vAlign w:val="bottom"/>
            <w:hideMark/>
          </w:tcPr>
          <w:p w14:paraId="5D3C2924" w14:textId="77777777" w:rsidR="00F00ACA" w:rsidRPr="00A300C3" w:rsidRDefault="00F00ACA" w:rsidP="0000046D">
            <w:pPr>
              <w:jc w:val="right"/>
              <w:rPr>
                <w:color w:val="000000"/>
              </w:rPr>
            </w:pPr>
            <w:r w:rsidRPr="00A300C3">
              <w:rPr>
                <w:color w:val="000000"/>
              </w:rPr>
              <w:t>58</w:t>
            </w:r>
          </w:p>
        </w:tc>
        <w:tc>
          <w:tcPr>
            <w:tcW w:w="704" w:type="dxa"/>
            <w:tcBorders>
              <w:top w:val="nil"/>
              <w:left w:val="nil"/>
              <w:bottom w:val="single" w:sz="4" w:space="0" w:color="auto"/>
              <w:right w:val="single" w:sz="4" w:space="0" w:color="auto"/>
            </w:tcBorders>
            <w:shd w:val="clear" w:color="auto" w:fill="auto"/>
            <w:noWrap/>
            <w:vAlign w:val="bottom"/>
            <w:hideMark/>
          </w:tcPr>
          <w:p w14:paraId="680320B1" w14:textId="77777777" w:rsidR="00F00ACA" w:rsidRPr="00A300C3" w:rsidRDefault="00F00ACA" w:rsidP="0000046D">
            <w:pPr>
              <w:jc w:val="right"/>
              <w:rPr>
                <w:color w:val="000000"/>
              </w:rPr>
            </w:pPr>
            <w:r w:rsidRPr="00A300C3">
              <w:rPr>
                <w:color w:val="000000"/>
              </w:rPr>
              <w:t>58</w:t>
            </w:r>
          </w:p>
        </w:tc>
        <w:tc>
          <w:tcPr>
            <w:tcW w:w="704" w:type="dxa"/>
            <w:tcBorders>
              <w:top w:val="nil"/>
              <w:left w:val="nil"/>
              <w:bottom w:val="single" w:sz="4" w:space="0" w:color="auto"/>
              <w:right w:val="single" w:sz="4" w:space="0" w:color="auto"/>
            </w:tcBorders>
            <w:shd w:val="clear" w:color="auto" w:fill="auto"/>
            <w:noWrap/>
            <w:vAlign w:val="bottom"/>
            <w:hideMark/>
          </w:tcPr>
          <w:p w14:paraId="5B0A259A" w14:textId="77777777" w:rsidR="00F00ACA" w:rsidRPr="00A300C3" w:rsidRDefault="00F00ACA" w:rsidP="0000046D">
            <w:pPr>
              <w:jc w:val="right"/>
              <w:rPr>
                <w:color w:val="000000"/>
              </w:rPr>
            </w:pPr>
            <w:r w:rsidRPr="00A300C3">
              <w:rPr>
                <w:color w:val="000000"/>
              </w:rPr>
              <w:t>64</w:t>
            </w:r>
          </w:p>
        </w:tc>
        <w:tc>
          <w:tcPr>
            <w:tcW w:w="696" w:type="dxa"/>
            <w:tcBorders>
              <w:top w:val="nil"/>
              <w:left w:val="nil"/>
              <w:bottom w:val="single" w:sz="4" w:space="0" w:color="auto"/>
              <w:right w:val="single" w:sz="4" w:space="0" w:color="auto"/>
            </w:tcBorders>
            <w:shd w:val="clear" w:color="auto" w:fill="auto"/>
            <w:noWrap/>
            <w:vAlign w:val="bottom"/>
            <w:hideMark/>
          </w:tcPr>
          <w:p w14:paraId="2F517617" w14:textId="77777777" w:rsidR="00F00ACA" w:rsidRPr="00A300C3" w:rsidRDefault="00F00ACA" w:rsidP="0000046D">
            <w:pPr>
              <w:jc w:val="right"/>
              <w:rPr>
                <w:color w:val="000000"/>
              </w:rPr>
            </w:pPr>
            <w:r w:rsidRPr="00A300C3">
              <w:rPr>
                <w:color w:val="000000"/>
              </w:rPr>
              <w:t>71</w:t>
            </w:r>
          </w:p>
        </w:tc>
      </w:tr>
    </w:tbl>
    <w:p w14:paraId="2C3401B0" w14:textId="77777777" w:rsidR="00F00ACA" w:rsidRDefault="00F00ACA" w:rsidP="00F00ACA">
      <w:pPr>
        <w:autoSpaceDE w:val="0"/>
        <w:autoSpaceDN w:val="0"/>
        <w:adjustRightInd w:val="0"/>
        <w:ind w:firstLine="720"/>
        <w:jc w:val="both"/>
        <w:rPr>
          <w:rFonts w:eastAsia="Calibri"/>
          <w:color w:val="000000"/>
        </w:rPr>
      </w:pPr>
      <w:r w:rsidRPr="00A300C3">
        <w:rPr>
          <w:noProof/>
          <w:color w:val="000000"/>
        </w:rPr>
        <w:drawing>
          <wp:anchor distT="0" distB="0" distL="114300" distR="114300" simplePos="0" relativeHeight="251660288" behindDoc="0" locked="0" layoutInCell="1" allowOverlap="1" wp14:anchorId="11B09BCB" wp14:editId="3F55636F">
            <wp:simplePos x="0" y="0"/>
            <wp:positionH relativeFrom="column">
              <wp:posOffset>433705</wp:posOffset>
            </wp:positionH>
            <wp:positionV relativeFrom="paragraph">
              <wp:posOffset>125095</wp:posOffset>
            </wp:positionV>
            <wp:extent cx="4122420" cy="2221865"/>
            <wp:effectExtent l="0" t="0" r="11430" b="698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eastAsia="Calibri"/>
          <w:color w:val="000000"/>
        </w:rPr>
        <w:t xml:space="preserve"> </w:t>
      </w:r>
    </w:p>
    <w:p w14:paraId="62318C96" w14:textId="77777777" w:rsidR="00F00ACA" w:rsidRPr="00A300C3" w:rsidRDefault="00F00ACA" w:rsidP="00F00ACA">
      <w:pPr>
        <w:autoSpaceDE w:val="0"/>
        <w:autoSpaceDN w:val="0"/>
        <w:adjustRightInd w:val="0"/>
        <w:ind w:firstLine="720"/>
        <w:jc w:val="both"/>
        <w:rPr>
          <w:rFonts w:eastAsia="Calibri"/>
          <w:color w:val="000000"/>
        </w:rPr>
      </w:pPr>
    </w:p>
    <w:p w14:paraId="21EB338E" w14:textId="77777777" w:rsidR="00F00ACA" w:rsidRPr="00A300C3" w:rsidRDefault="00F00ACA" w:rsidP="00F00ACA">
      <w:pPr>
        <w:autoSpaceDE w:val="0"/>
        <w:autoSpaceDN w:val="0"/>
        <w:adjustRightInd w:val="0"/>
        <w:ind w:firstLine="720"/>
        <w:jc w:val="both"/>
        <w:rPr>
          <w:rFonts w:eastAsia="Calibri"/>
          <w:b/>
          <w:color w:val="000000"/>
        </w:rPr>
      </w:pPr>
      <w:r>
        <w:rPr>
          <w:rFonts w:eastAsia="Calibri"/>
          <w:b/>
          <w:color w:val="000000"/>
        </w:rPr>
        <w:t xml:space="preserve"> </w:t>
      </w:r>
    </w:p>
    <w:p w14:paraId="572598FD" w14:textId="77777777" w:rsidR="00F00ACA" w:rsidRPr="00A300C3" w:rsidRDefault="00F00ACA" w:rsidP="00F00ACA">
      <w:pPr>
        <w:autoSpaceDE w:val="0"/>
        <w:autoSpaceDN w:val="0"/>
        <w:adjustRightInd w:val="0"/>
        <w:ind w:firstLine="720"/>
        <w:jc w:val="both"/>
        <w:rPr>
          <w:rFonts w:eastAsia="Calibri"/>
          <w:b/>
          <w:color w:val="000000"/>
        </w:rPr>
      </w:pPr>
    </w:p>
    <w:tbl>
      <w:tblPr>
        <w:tblW w:w="6288" w:type="dxa"/>
        <w:tblInd w:w="108" w:type="dxa"/>
        <w:tblLook w:val="04A0" w:firstRow="1" w:lastRow="0" w:firstColumn="1" w:lastColumn="0" w:noHBand="0" w:noVBand="1"/>
      </w:tblPr>
      <w:tblGrid>
        <w:gridCol w:w="874"/>
        <w:gridCol w:w="640"/>
        <w:gridCol w:w="640"/>
        <w:gridCol w:w="622"/>
        <w:gridCol w:w="878"/>
        <w:gridCol w:w="878"/>
        <w:gridCol w:w="878"/>
        <w:gridCol w:w="878"/>
      </w:tblGrid>
      <w:tr w:rsidR="00F00ACA" w:rsidRPr="00A300C3" w14:paraId="1012BFF8" w14:textId="77777777" w:rsidTr="0000046D">
        <w:trPr>
          <w:trHeight w:val="412"/>
        </w:trPr>
        <w:tc>
          <w:tcPr>
            <w:tcW w:w="874" w:type="dxa"/>
            <w:tcBorders>
              <w:top w:val="nil"/>
              <w:left w:val="nil"/>
              <w:bottom w:val="nil"/>
              <w:right w:val="nil"/>
            </w:tcBorders>
            <w:shd w:val="clear" w:color="auto" w:fill="auto"/>
            <w:noWrap/>
            <w:vAlign w:val="bottom"/>
            <w:hideMark/>
          </w:tcPr>
          <w:p w14:paraId="586B09E9"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hideMark/>
          </w:tcPr>
          <w:p w14:paraId="1D680DFB"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hideMark/>
          </w:tcPr>
          <w:p w14:paraId="3BED23F6" w14:textId="77777777" w:rsidR="00F00ACA" w:rsidRPr="00A300C3" w:rsidRDefault="00F00ACA" w:rsidP="0000046D">
            <w:pPr>
              <w:rPr>
                <w:color w:val="000000"/>
              </w:rPr>
            </w:pPr>
          </w:p>
        </w:tc>
        <w:tc>
          <w:tcPr>
            <w:tcW w:w="622" w:type="dxa"/>
            <w:tcBorders>
              <w:top w:val="nil"/>
              <w:left w:val="nil"/>
              <w:bottom w:val="nil"/>
              <w:right w:val="nil"/>
            </w:tcBorders>
            <w:shd w:val="clear" w:color="auto" w:fill="auto"/>
            <w:noWrap/>
            <w:vAlign w:val="bottom"/>
            <w:hideMark/>
          </w:tcPr>
          <w:p w14:paraId="13895CAD"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17B51731"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19476B13"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63E37B30"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tcPr>
          <w:p w14:paraId="28F9BEA0" w14:textId="77777777" w:rsidR="00F00ACA" w:rsidRPr="00A300C3" w:rsidRDefault="00F00ACA" w:rsidP="0000046D">
            <w:pPr>
              <w:rPr>
                <w:color w:val="000000"/>
              </w:rPr>
            </w:pPr>
          </w:p>
        </w:tc>
      </w:tr>
      <w:tr w:rsidR="00F00ACA" w:rsidRPr="00A300C3" w14:paraId="16A43ADB" w14:textId="77777777" w:rsidTr="0000046D">
        <w:trPr>
          <w:trHeight w:val="412"/>
        </w:trPr>
        <w:tc>
          <w:tcPr>
            <w:tcW w:w="874" w:type="dxa"/>
            <w:tcBorders>
              <w:top w:val="nil"/>
              <w:left w:val="nil"/>
              <w:bottom w:val="nil"/>
              <w:right w:val="nil"/>
            </w:tcBorders>
            <w:shd w:val="clear" w:color="auto" w:fill="auto"/>
            <w:noWrap/>
            <w:vAlign w:val="bottom"/>
            <w:hideMark/>
          </w:tcPr>
          <w:p w14:paraId="3A5B3747" w14:textId="77777777" w:rsidR="00F00ACA" w:rsidRPr="00A300C3" w:rsidRDefault="00F00ACA" w:rsidP="0000046D">
            <w:pPr>
              <w:rPr>
                <w:color w:val="000000"/>
              </w:rPr>
            </w:pPr>
          </w:p>
          <w:tbl>
            <w:tblPr>
              <w:tblW w:w="658" w:type="dxa"/>
              <w:tblCellSpacing w:w="0" w:type="dxa"/>
              <w:tblCellMar>
                <w:left w:w="0" w:type="dxa"/>
                <w:right w:w="0" w:type="dxa"/>
              </w:tblCellMar>
              <w:tblLook w:val="04A0" w:firstRow="1" w:lastRow="0" w:firstColumn="1" w:lastColumn="0" w:noHBand="0" w:noVBand="1"/>
            </w:tblPr>
            <w:tblGrid>
              <w:gridCol w:w="658"/>
            </w:tblGrid>
            <w:tr w:rsidR="00F00ACA" w:rsidRPr="00A300C3" w14:paraId="22F8BF11" w14:textId="77777777" w:rsidTr="0000046D">
              <w:trPr>
                <w:trHeight w:val="412"/>
                <w:tblCellSpacing w:w="0" w:type="dxa"/>
              </w:trPr>
              <w:tc>
                <w:tcPr>
                  <w:tcW w:w="658" w:type="dxa"/>
                  <w:tcBorders>
                    <w:top w:val="nil"/>
                    <w:left w:val="nil"/>
                    <w:bottom w:val="nil"/>
                    <w:right w:val="nil"/>
                  </w:tcBorders>
                  <w:shd w:val="clear" w:color="auto" w:fill="auto"/>
                  <w:noWrap/>
                  <w:vAlign w:val="bottom"/>
                  <w:hideMark/>
                </w:tcPr>
                <w:p w14:paraId="586482BF" w14:textId="77777777" w:rsidR="00F00ACA" w:rsidRPr="00A300C3" w:rsidRDefault="00F00ACA" w:rsidP="0000046D">
                  <w:pPr>
                    <w:rPr>
                      <w:color w:val="000000"/>
                    </w:rPr>
                  </w:pPr>
                </w:p>
              </w:tc>
            </w:tr>
          </w:tbl>
          <w:p w14:paraId="3BC6B54F"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hideMark/>
          </w:tcPr>
          <w:p w14:paraId="51267223"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hideMark/>
          </w:tcPr>
          <w:p w14:paraId="4AF58BC5" w14:textId="77777777" w:rsidR="00F00ACA" w:rsidRPr="00A300C3" w:rsidRDefault="00F00ACA" w:rsidP="0000046D">
            <w:pPr>
              <w:rPr>
                <w:color w:val="000000"/>
              </w:rPr>
            </w:pPr>
          </w:p>
        </w:tc>
        <w:tc>
          <w:tcPr>
            <w:tcW w:w="622" w:type="dxa"/>
            <w:tcBorders>
              <w:top w:val="nil"/>
              <w:left w:val="nil"/>
              <w:bottom w:val="nil"/>
              <w:right w:val="nil"/>
            </w:tcBorders>
            <w:shd w:val="clear" w:color="auto" w:fill="auto"/>
            <w:noWrap/>
            <w:vAlign w:val="bottom"/>
            <w:hideMark/>
          </w:tcPr>
          <w:p w14:paraId="48FFE35A"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1BC1C4EC"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73AC4150"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32528104"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tcPr>
          <w:p w14:paraId="222C401C" w14:textId="77777777" w:rsidR="00F00ACA" w:rsidRPr="00A300C3" w:rsidRDefault="00F00ACA" w:rsidP="0000046D">
            <w:pPr>
              <w:rPr>
                <w:color w:val="000000"/>
              </w:rPr>
            </w:pPr>
          </w:p>
        </w:tc>
      </w:tr>
      <w:tr w:rsidR="00F00ACA" w:rsidRPr="00A300C3" w14:paraId="347E0003" w14:textId="77777777" w:rsidTr="0000046D">
        <w:trPr>
          <w:trHeight w:val="412"/>
        </w:trPr>
        <w:tc>
          <w:tcPr>
            <w:tcW w:w="874" w:type="dxa"/>
            <w:tcBorders>
              <w:top w:val="nil"/>
              <w:left w:val="nil"/>
              <w:bottom w:val="nil"/>
              <w:right w:val="nil"/>
            </w:tcBorders>
            <w:shd w:val="clear" w:color="auto" w:fill="auto"/>
            <w:noWrap/>
            <w:vAlign w:val="bottom"/>
            <w:hideMark/>
          </w:tcPr>
          <w:p w14:paraId="35729E61"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hideMark/>
          </w:tcPr>
          <w:p w14:paraId="0932B945"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hideMark/>
          </w:tcPr>
          <w:p w14:paraId="79FA5139" w14:textId="77777777" w:rsidR="00F00ACA" w:rsidRPr="00A300C3" w:rsidRDefault="00F00ACA" w:rsidP="0000046D">
            <w:pPr>
              <w:rPr>
                <w:color w:val="000000"/>
              </w:rPr>
            </w:pPr>
          </w:p>
        </w:tc>
        <w:tc>
          <w:tcPr>
            <w:tcW w:w="622" w:type="dxa"/>
            <w:tcBorders>
              <w:top w:val="nil"/>
              <w:left w:val="nil"/>
              <w:bottom w:val="nil"/>
              <w:right w:val="nil"/>
            </w:tcBorders>
            <w:shd w:val="clear" w:color="auto" w:fill="auto"/>
            <w:noWrap/>
            <w:vAlign w:val="bottom"/>
            <w:hideMark/>
          </w:tcPr>
          <w:p w14:paraId="130AEAA6"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24D8AE5C"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27A5C0E9"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hideMark/>
          </w:tcPr>
          <w:p w14:paraId="1CE67B0C"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tcPr>
          <w:p w14:paraId="510B2B03" w14:textId="77777777" w:rsidR="00F00ACA" w:rsidRPr="00A300C3" w:rsidRDefault="00F00ACA" w:rsidP="0000046D">
            <w:pPr>
              <w:rPr>
                <w:color w:val="000000"/>
              </w:rPr>
            </w:pPr>
          </w:p>
        </w:tc>
      </w:tr>
      <w:tr w:rsidR="00F00ACA" w:rsidRPr="00A300C3" w14:paraId="7AB43A31" w14:textId="77777777" w:rsidTr="0000046D">
        <w:trPr>
          <w:trHeight w:val="412"/>
        </w:trPr>
        <w:tc>
          <w:tcPr>
            <w:tcW w:w="874" w:type="dxa"/>
            <w:tcBorders>
              <w:top w:val="nil"/>
              <w:left w:val="nil"/>
              <w:bottom w:val="nil"/>
              <w:right w:val="nil"/>
            </w:tcBorders>
            <w:shd w:val="clear" w:color="auto" w:fill="auto"/>
            <w:noWrap/>
            <w:vAlign w:val="bottom"/>
          </w:tcPr>
          <w:p w14:paraId="60D33879" w14:textId="77777777" w:rsidR="00F00ACA" w:rsidRPr="00A300C3" w:rsidRDefault="00F00ACA" w:rsidP="0000046D">
            <w:pPr>
              <w:rPr>
                <w:color w:val="000000"/>
              </w:rPr>
            </w:pPr>
          </w:p>
          <w:p w14:paraId="222A5B71" w14:textId="77777777" w:rsidR="00F00ACA" w:rsidRPr="00A300C3" w:rsidRDefault="00F00ACA" w:rsidP="0000046D">
            <w:pPr>
              <w:rPr>
                <w:color w:val="000000"/>
              </w:rPr>
            </w:pPr>
          </w:p>
          <w:p w14:paraId="4E02BD97" w14:textId="77777777" w:rsidR="00F00ACA" w:rsidRPr="00A300C3" w:rsidRDefault="00F00ACA" w:rsidP="0000046D">
            <w:pPr>
              <w:rPr>
                <w:color w:val="000000"/>
              </w:rPr>
            </w:pPr>
          </w:p>
          <w:p w14:paraId="5A3024E4" w14:textId="77777777" w:rsidR="00F00ACA" w:rsidRPr="00A300C3" w:rsidRDefault="00F00ACA" w:rsidP="0000046D">
            <w:pPr>
              <w:rPr>
                <w:color w:val="000000"/>
              </w:rPr>
            </w:pPr>
          </w:p>
          <w:p w14:paraId="04043345"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tcPr>
          <w:p w14:paraId="302F9BE2" w14:textId="77777777" w:rsidR="00F00ACA" w:rsidRPr="00A300C3" w:rsidRDefault="00F00ACA" w:rsidP="0000046D">
            <w:pPr>
              <w:rPr>
                <w:color w:val="000000"/>
              </w:rPr>
            </w:pPr>
          </w:p>
        </w:tc>
        <w:tc>
          <w:tcPr>
            <w:tcW w:w="640" w:type="dxa"/>
            <w:tcBorders>
              <w:top w:val="nil"/>
              <w:left w:val="nil"/>
              <w:bottom w:val="nil"/>
              <w:right w:val="nil"/>
            </w:tcBorders>
            <w:shd w:val="clear" w:color="auto" w:fill="auto"/>
            <w:noWrap/>
            <w:vAlign w:val="bottom"/>
          </w:tcPr>
          <w:p w14:paraId="2D7C0153" w14:textId="77777777" w:rsidR="00F00ACA" w:rsidRPr="00A300C3" w:rsidRDefault="00F00ACA" w:rsidP="0000046D">
            <w:pPr>
              <w:rPr>
                <w:color w:val="000000"/>
              </w:rPr>
            </w:pPr>
          </w:p>
        </w:tc>
        <w:tc>
          <w:tcPr>
            <w:tcW w:w="622" w:type="dxa"/>
            <w:tcBorders>
              <w:top w:val="nil"/>
              <w:left w:val="nil"/>
              <w:bottom w:val="nil"/>
              <w:right w:val="nil"/>
            </w:tcBorders>
            <w:shd w:val="clear" w:color="auto" w:fill="auto"/>
            <w:noWrap/>
            <w:vAlign w:val="bottom"/>
          </w:tcPr>
          <w:p w14:paraId="094B86ED"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tcPr>
          <w:p w14:paraId="3183E74C"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tcPr>
          <w:p w14:paraId="2C4D271A"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tcPr>
          <w:p w14:paraId="26E1D7C7" w14:textId="77777777" w:rsidR="00F00ACA" w:rsidRPr="00A300C3" w:rsidRDefault="00F00ACA" w:rsidP="0000046D">
            <w:pPr>
              <w:rPr>
                <w:color w:val="000000"/>
              </w:rPr>
            </w:pPr>
          </w:p>
        </w:tc>
        <w:tc>
          <w:tcPr>
            <w:tcW w:w="878" w:type="dxa"/>
            <w:tcBorders>
              <w:top w:val="nil"/>
              <w:left w:val="nil"/>
              <w:bottom w:val="nil"/>
              <w:right w:val="nil"/>
            </w:tcBorders>
            <w:shd w:val="clear" w:color="auto" w:fill="auto"/>
            <w:noWrap/>
            <w:vAlign w:val="bottom"/>
          </w:tcPr>
          <w:p w14:paraId="411FC423" w14:textId="77777777" w:rsidR="00F00ACA" w:rsidRPr="00A300C3" w:rsidRDefault="00F00ACA" w:rsidP="0000046D">
            <w:pPr>
              <w:rPr>
                <w:color w:val="000000"/>
              </w:rPr>
            </w:pPr>
          </w:p>
        </w:tc>
      </w:tr>
    </w:tbl>
    <w:p w14:paraId="6F2974F1" w14:textId="77777777" w:rsidR="00F00ACA" w:rsidRPr="00A300C3" w:rsidRDefault="00F00ACA" w:rsidP="00F00ACA">
      <w:pPr>
        <w:autoSpaceDE w:val="0"/>
        <w:autoSpaceDN w:val="0"/>
        <w:adjustRightInd w:val="0"/>
        <w:ind w:firstLine="720"/>
        <w:jc w:val="both"/>
        <w:rPr>
          <w:rFonts w:eastAsia="Calibri"/>
          <w:b/>
          <w:color w:val="000000"/>
        </w:rPr>
      </w:pPr>
    </w:p>
    <w:p w14:paraId="2478273B" w14:textId="77777777" w:rsidR="00F00ACA" w:rsidRPr="00A300C3" w:rsidRDefault="00F00ACA" w:rsidP="00F00ACA">
      <w:pPr>
        <w:autoSpaceDE w:val="0"/>
        <w:autoSpaceDN w:val="0"/>
        <w:adjustRightInd w:val="0"/>
        <w:ind w:firstLine="720"/>
        <w:jc w:val="both"/>
        <w:rPr>
          <w:rFonts w:eastAsia="Calibri"/>
          <w:b/>
          <w:color w:val="000000"/>
        </w:rPr>
      </w:pPr>
    </w:p>
    <w:p w14:paraId="3085C8A5" w14:textId="77777777" w:rsidR="00F00ACA" w:rsidRPr="00A300C3" w:rsidRDefault="00F00ACA" w:rsidP="00F00ACA">
      <w:pPr>
        <w:autoSpaceDE w:val="0"/>
        <w:autoSpaceDN w:val="0"/>
        <w:adjustRightInd w:val="0"/>
        <w:ind w:firstLine="720"/>
        <w:jc w:val="both"/>
        <w:rPr>
          <w:rFonts w:eastAsia="Calibri"/>
          <w:b/>
          <w:color w:val="000000"/>
        </w:rPr>
      </w:pPr>
    </w:p>
    <w:p w14:paraId="176F1CFD"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b/>
          <w:color w:val="000000"/>
        </w:rPr>
        <w:t>Servicii şi prestaţii asigurate</w:t>
      </w:r>
      <w:r w:rsidRPr="00A300C3">
        <w:rPr>
          <w:rFonts w:eastAsia="Calibri"/>
          <w:color w:val="000000"/>
        </w:rPr>
        <w:t>: servicii de informare şi consiliere; prestaţii sociale, ajutor social, ajutor de urgență, ajutor pentru încălzire, ajutoare materiale, servicii de îngrijire la domiciliu</w:t>
      </w:r>
    </w:p>
    <w:p w14:paraId="1CB7CE7C" w14:textId="77777777" w:rsidR="00F00ACA" w:rsidRPr="00A300C3" w:rsidRDefault="00F00ACA" w:rsidP="00F00ACA">
      <w:pPr>
        <w:autoSpaceDE w:val="0"/>
        <w:autoSpaceDN w:val="0"/>
        <w:adjustRightInd w:val="0"/>
        <w:ind w:firstLine="720"/>
        <w:jc w:val="both"/>
        <w:rPr>
          <w:rFonts w:eastAsia="Calibri"/>
          <w:color w:val="000000"/>
        </w:rPr>
      </w:pPr>
    </w:p>
    <w:p w14:paraId="527923D7" w14:textId="77777777" w:rsidR="00F00ACA" w:rsidRPr="00A300C3" w:rsidRDefault="00F00ACA" w:rsidP="00F00ACA">
      <w:pPr>
        <w:autoSpaceDE w:val="0"/>
        <w:autoSpaceDN w:val="0"/>
        <w:adjustRightInd w:val="0"/>
        <w:rPr>
          <w:rFonts w:eastAsia="Calibri"/>
          <w:b/>
          <w:color w:val="000000"/>
        </w:rPr>
      </w:pPr>
      <w:r w:rsidRPr="00A300C3">
        <w:rPr>
          <w:rFonts w:eastAsia="Calibri"/>
          <w:b/>
          <w:i/>
          <w:color w:val="000000"/>
        </w:rPr>
        <w:t>C. Problemele sociale ale persoane cu handicap (minori sau adulți)</w:t>
      </w:r>
      <w:r>
        <w:rPr>
          <w:rFonts w:eastAsia="Calibri"/>
          <w:b/>
          <w:i/>
          <w:color w:val="000000"/>
        </w:rPr>
        <w:t>:</w:t>
      </w:r>
    </w:p>
    <w:p w14:paraId="0C60E32C" w14:textId="77777777" w:rsidR="00F00ACA" w:rsidRPr="00A300C3" w:rsidRDefault="00F00ACA" w:rsidP="00F00ACA">
      <w:pPr>
        <w:autoSpaceDE w:val="0"/>
        <w:autoSpaceDN w:val="0"/>
        <w:adjustRightInd w:val="0"/>
        <w:ind w:firstLine="720"/>
        <w:rPr>
          <w:rFonts w:eastAsia="Calibri"/>
          <w:color w:val="000000"/>
        </w:rPr>
      </w:pPr>
      <w:r w:rsidRPr="00A300C3">
        <w:rPr>
          <w:rFonts w:eastAsia="Calibri"/>
          <w:color w:val="000000"/>
        </w:rPr>
        <w:t>a. accesibilitatea, inclusiv în propria locuinţă</w:t>
      </w:r>
      <w:r>
        <w:rPr>
          <w:rFonts w:eastAsia="Calibri"/>
          <w:color w:val="000000"/>
        </w:rPr>
        <w:t>;</w:t>
      </w:r>
    </w:p>
    <w:p w14:paraId="7BF7D052"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b. lipsa locurilor de muncă protejate;</w:t>
      </w:r>
    </w:p>
    <w:p w14:paraId="6CFFC29D"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c. lipsa profesioniştilor în servicii specializate;</w:t>
      </w:r>
    </w:p>
    <w:p w14:paraId="2AD9DF5F"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d. atitudinea discriminatorie a societăţii;</w:t>
      </w:r>
    </w:p>
    <w:p w14:paraId="035B0D5E"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e. situaţia materială precară;</w:t>
      </w:r>
    </w:p>
    <w:p w14:paraId="571C780F"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f. absenţa suportului pentru familia care are în întreţinere persoana cu handicap;</w:t>
      </w:r>
    </w:p>
    <w:p w14:paraId="7A36B807"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g. lipsa centrelor rezidenţiale de zi, specializate pe tipuri de handicap.</w:t>
      </w:r>
    </w:p>
    <w:p w14:paraId="203EE9EB" w14:textId="77777777" w:rsidR="00F00ACA" w:rsidRPr="00A300C3" w:rsidRDefault="00F00ACA" w:rsidP="00F00ACA">
      <w:pPr>
        <w:autoSpaceDE w:val="0"/>
        <w:autoSpaceDN w:val="0"/>
        <w:adjustRightInd w:val="0"/>
        <w:ind w:firstLine="720"/>
        <w:jc w:val="both"/>
        <w:rPr>
          <w:rFonts w:eastAsia="Calibri"/>
          <w:color w:val="000000"/>
        </w:rPr>
      </w:pPr>
    </w:p>
    <w:p w14:paraId="28A09C23" w14:textId="77777777" w:rsidR="00F00ACA" w:rsidRPr="00A300C3" w:rsidRDefault="00F00ACA" w:rsidP="00F00ACA">
      <w:pPr>
        <w:autoSpaceDE w:val="0"/>
        <w:autoSpaceDN w:val="0"/>
        <w:adjustRightInd w:val="0"/>
        <w:ind w:firstLine="720"/>
        <w:jc w:val="both"/>
        <w:rPr>
          <w:rFonts w:eastAsia="Calibri"/>
          <w:color w:val="000000"/>
        </w:rPr>
      </w:pPr>
    </w:p>
    <w:p w14:paraId="3492B44C" w14:textId="77777777" w:rsidR="00F00ACA" w:rsidRPr="00A300C3" w:rsidRDefault="00F00ACA" w:rsidP="00F00ACA">
      <w:pPr>
        <w:autoSpaceDE w:val="0"/>
        <w:autoSpaceDN w:val="0"/>
        <w:adjustRightInd w:val="0"/>
        <w:ind w:firstLine="708"/>
        <w:jc w:val="both"/>
        <w:rPr>
          <w:b/>
          <w:i/>
        </w:rPr>
      </w:pPr>
      <w:r w:rsidRPr="00A300C3">
        <w:rPr>
          <w:b/>
          <w:i/>
        </w:rPr>
        <w:t>SERVICIILE SOCIALE EXISTENTE LA NIVEL LOCAL</w:t>
      </w:r>
    </w:p>
    <w:p w14:paraId="7B1B8951" w14:textId="77777777" w:rsidR="00F00ACA" w:rsidRPr="00A300C3" w:rsidRDefault="00F00ACA" w:rsidP="00F00ACA">
      <w:pPr>
        <w:autoSpaceDE w:val="0"/>
        <w:autoSpaceDN w:val="0"/>
        <w:adjustRightInd w:val="0"/>
        <w:jc w:val="both"/>
        <w:rPr>
          <w:b/>
          <w:i/>
        </w:rPr>
      </w:pPr>
    </w:p>
    <w:tbl>
      <w:tblPr>
        <w:tblW w:w="9796" w:type="dxa"/>
        <w:tblInd w:w="93" w:type="dxa"/>
        <w:tblLook w:val="04A0" w:firstRow="1" w:lastRow="0" w:firstColumn="1" w:lastColumn="0" w:noHBand="0" w:noVBand="1"/>
      </w:tblPr>
      <w:tblGrid>
        <w:gridCol w:w="3984"/>
        <w:gridCol w:w="696"/>
        <w:gridCol w:w="755"/>
        <w:gridCol w:w="850"/>
        <w:gridCol w:w="709"/>
        <w:gridCol w:w="709"/>
        <w:gridCol w:w="709"/>
        <w:gridCol w:w="696"/>
        <w:gridCol w:w="754"/>
      </w:tblGrid>
      <w:tr w:rsidR="00F00ACA" w:rsidRPr="00A300C3" w14:paraId="5B37083A" w14:textId="77777777" w:rsidTr="0000046D">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FF417" w14:textId="77777777" w:rsidR="00F00ACA" w:rsidRPr="00A300C3" w:rsidRDefault="00F00ACA" w:rsidP="0000046D">
            <w:pPr>
              <w:rPr>
                <w:color w:val="000000"/>
              </w:rPr>
            </w:pPr>
            <w:r w:rsidRPr="00A300C3">
              <w:rPr>
                <w:color w:val="000000"/>
              </w:rPr>
              <w:t xml:space="preserve">Anul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3F4065F" w14:textId="77777777" w:rsidR="00F00ACA" w:rsidRPr="00A300C3" w:rsidRDefault="00F00ACA" w:rsidP="0000046D">
            <w:pPr>
              <w:jc w:val="right"/>
              <w:rPr>
                <w:color w:val="000000"/>
              </w:rPr>
            </w:pPr>
            <w:r w:rsidRPr="00A300C3">
              <w:rPr>
                <w:color w:val="000000"/>
              </w:rPr>
              <w:t>2011</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23A5598F" w14:textId="77777777" w:rsidR="00F00ACA" w:rsidRPr="00A300C3" w:rsidRDefault="00F00ACA" w:rsidP="0000046D">
            <w:pPr>
              <w:jc w:val="right"/>
              <w:rPr>
                <w:color w:val="000000"/>
              </w:rPr>
            </w:pPr>
            <w:r w:rsidRPr="00A300C3">
              <w:rPr>
                <w:color w:val="000000"/>
              </w:rPr>
              <w:t>2012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9697DC5" w14:textId="77777777" w:rsidR="00F00ACA" w:rsidRPr="00A300C3" w:rsidRDefault="00F00ACA" w:rsidP="0000046D">
            <w:pPr>
              <w:jc w:val="right"/>
              <w:rPr>
                <w:color w:val="000000"/>
              </w:rPr>
            </w:pPr>
            <w:r w:rsidRPr="00A300C3">
              <w:rPr>
                <w:color w:val="000000"/>
              </w:rPr>
              <w:t>2013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F0AB898" w14:textId="77777777" w:rsidR="00F00ACA" w:rsidRPr="00A300C3" w:rsidRDefault="00F00ACA" w:rsidP="0000046D">
            <w:pPr>
              <w:jc w:val="right"/>
              <w:rPr>
                <w:color w:val="000000"/>
              </w:rPr>
            </w:pPr>
            <w:r w:rsidRPr="00A300C3">
              <w:rPr>
                <w:color w:val="000000"/>
              </w:rPr>
              <w:t>2014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9588ABD" w14:textId="77777777" w:rsidR="00F00ACA" w:rsidRPr="00A300C3" w:rsidRDefault="00F00ACA" w:rsidP="0000046D">
            <w:pPr>
              <w:jc w:val="right"/>
              <w:rPr>
                <w:color w:val="000000"/>
              </w:rPr>
            </w:pPr>
            <w:r w:rsidRPr="00A300C3">
              <w:rPr>
                <w:color w:val="000000"/>
              </w:rPr>
              <w:t>2015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4CF67AD" w14:textId="77777777" w:rsidR="00F00ACA" w:rsidRPr="00A300C3" w:rsidRDefault="00F00ACA" w:rsidP="0000046D">
            <w:pPr>
              <w:jc w:val="right"/>
              <w:rPr>
                <w:color w:val="000000"/>
              </w:rPr>
            </w:pPr>
            <w:r w:rsidRPr="00A300C3">
              <w:rPr>
                <w:color w:val="000000"/>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3C92AB9" w14:textId="77777777" w:rsidR="00F00ACA" w:rsidRPr="00A300C3" w:rsidRDefault="00F00ACA" w:rsidP="0000046D">
            <w:pPr>
              <w:jc w:val="right"/>
              <w:rPr>
                <w:color w:val="000000"/>
              </w:rPr>
            </w:pPr>
            <w:r w:rsidRPr="00A300C3">
              <w:rPr>
                <w:color w:val="000000"/>
              </w:rPr>
              <w:t>2017</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2778AAA3" w14:textId="77777777" w:rsidR="00F00ACA" w:rsidRPr="00A300C3" w:rsidRDefault="00F00ACA" w:rsidP="0000046D">
            <w:pPr>
              <w:jc w:val="right"/>
              <w:rPr>
                <w:color w:val="000000"/>
              </w:rPr>
            </w:pPr>
            <w:r w:rsidRPr="00A300C3">
              <w:rPr>
                <w:color w:val="000000"/>
              </w:rPr>
              <w:t>2018</w:t>
            </w:r>
          </w:p>
        </w:tc>
      </w:tr>
      <w:tr w:rsidR="00F00ACA" w:rsidRPr="00A300C3" w14:paraId="3D8A4FE1" w14:textId="77777777" w:rsidTr="0000046D">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6943912E" w14:textId="77777777" w:rsidR="00F00ACA" w:rsidRPr="00A300C3" w:rsidRDefault="00F00ACA" w:rsidP="0000046D">
            <w:pPr>
              <w:rPr>
                <w:color w:val="000000"/>
              </w:rPr>
            </w:pPr>
            <w:r w:rsidRPr="00A300C3">
              <w:rPr>
                <w:color w:val="000000"/>
              </w:rPr>
              <w:t>Anchetă socială pentru încadrare în grad de handicap</w:t>
            </w:r>
          </w:p>
        </w:tc>
        <w:tc>
          <w:tcPr>
            <w:tcW w:w="663" w:type="dxa"/>
            <w:tcBorders>
              <w:top w:val="nil"/>
              <w:left w:val="nil"/>
              <w:bottom w:val="single" w:sz="4" w:space="0" w:color="auto"/>
              <w:right w:val="single" w:sz="4" w:space="0" w:color="auto"/>
            </w:tcBorders>
            <w:shd w:val="clear" w:color="auto" w:fill="auto"/>
            <w:noWrap/>
            <w:vAlign w:val="bottom"/>
            <w:hideMark/>
          </w:tcPr>
          <w:p w14:paraId="60257211" w14:textId="77777777" w:rsidR="00F00ACA" w:rsidRPr="00A300C3" w:rsidRDefault="00F00ACA" w:rsidP="0000046D">
            <w:pPr>
              <w:jc w:val="right"/>
              <w:rPr>
                <w:color w:val="000000"/>
              </w:rPr>
            </w:pPr>
            <w:r w:rsidRPr="00A300C3">
              <w:rPr>
                <w:color w:val="000000"/>
              </w:rPr>
              <w:t>856</w:t>
            </w:r>
          </w:p>
        </w:tc>
        <w:tc>
          <w:tcPr>
            <w:tcW w:w="755" w:type="dxa"/>
            <w:tcBorders>
              <w:top w:val="nil"/>
              <w:left w:val="nil"/>
              <w:bottom w:val="single" w:sz="4" w:space="0" w:color="auto"/>
              <w:right w:val="single" w:sz="4" w:space="0" w:color="auto"/>
            </w:tcBorders>
            <w:shd w:val="clear" w:color="auto" w:fill="auto"/>
            <w:noWrap/>
            <w:vAlign w:val="bottom"/>
            <w:hideMark/>
          </w:tcPr>
          <w:p w14:paraId="1795E6A5" w14:textId="77777777" w:rsidR="00F00ACA" w:rsidRPr="00A300C3" w:rsidRDefault="00F00ACA" w:rsidP="0000046D">
            <w:pPr>
              <w:jc w:val="right"/>
              <w:rPr>
                <w:color w:val="000000"/>
              </w:rPr>
            </w:pPr>
            <w:r w:rsidRPr="00A300C3">
              <w:rPr>
                <w:color w:val="000000"/>
              </w:rPr>
              <w:t>1170</w:t>
            </w:r>
          </w:p>
        </w:tc>
        <w:tc>
          <w:tcPr>
            <w:tcW w:w="850" w:type="dxa"/>
            <w:tcBorders>
              <w:top w:val="nil"/>
              <w:left w:val="nil"/>
              <w:bottom w:val="single" w:sz="4" w:space="0" w:color="auto"/>
              <w:right w:val="single" w:sz="4" w:space="0" w:color="auto"/>
            </w:tcBorders>
            <w:shd w:val="clear" w:color="auto" w:fill="auto"/>
            <w:noWrap/>
            <w:vAlign w:val="bottom"/>
            <w:hideMark/>
          </w:tcPr>
          <w:p w14:paraId="6CBE1411" w14:textId="77777777" w:rsidR="00F00ACA" w:rsidRPr="00A300C3" w:rsidRDefault="00F00ACA" w:rsidP="0000046D">
            <w:pPr>
              <w:jc w:val="right"/>
              <w:rPr>
                <w:color w:val="000000"/>
              </w:rPr>
            </w:pPr>
            <w:r w:rsidRPr="00A300C3">
              <w:rPr>
                <w:color w:val="000000"/>
              </w:rPr>
              <w:t>1130</w:t>
            </w:r>
          </w:p>
        </w:tc>
        <w:tc>
          <w:tcPr>
            <w:tcW w:w="709" w:type="dxa"/>
            <w:tcBorders>
              <w:top w:val="nil"/>
              <w:left w:val="nil"/>
              <w:bottom w:val="single" w:sz="4" w:space="0" w:color="auto"/>
              <w:right w:val="single" w:sz="4" w:space="0" w:color="auto"/>
            </w:tcBorders>
            <w:shd w:val="clear" w:color="auto" w:fill="auto"/>
            <w:noWrap/>
            <w:vAlign w:val="bottom"/>
            <w:hideMark/>
          </w:tcPr>
          <w:p w14:paraId="5314BEFE" w14:textId="77777777" w:rsidR="00F00ACA" w:rsidRPr="00A300C3" w:rsidRDefault="00F00ACA" w:rsidP="0000046D">
            <w:pPr>
              <w:jc w:val="right"/>
              <w:rPr>
                <w:color w:val="000000"/>
              </w:rPr>
            </w:pPr>
            <w:r w:rsidRPr="00A300C3">
              <w:rPr>
                <w:color w:val="000000"/>
              </w:rPr>
              <w:t>1125</w:t>
            </w:r>
          </w:p>
        </w:tc>
        <w:tc>
          <w:tcPr>
            <w:tcW w:w="709" w:type="dxa"/>
            <w:tcBorders>
              <w:top w:val="nil"/>
              <w:left w:val="nil"/>
              <w:bottom w:val="single" w:sz="4" w:space="0" w:color="auto"/>
              <w:right w:val="single" w:sz="4" w:space="0" w:color="auto"/>
            </w:tcBorders>
            <w:shd w:val="clear" w:color="auto" w:fill="auto"/>
            <w:noWrap/>
            <w:vAlign w:val="bottom"/>
            <w:hideMark/>
          </w:tcPr>
          <w:p w14:paraId="5DF008FD" w14:textId="77777777" w:rsidR="00F00ACA" w:rsidRPr="00A300C3" w:rsidRDefault="00F00ACA" w:rsidP="0000046D">
            <w:pPr>
              <w:jc w:val="right"/>
              <w:rPr>
                <w:color w:val="000000"/>
              </w:rPr>
            </w:pPr>
            <w:r w:rsidRPr="00A300C3">
              <w:rPr>
                <w:color w:val="000000"/>
              </w:rPr>
              <w:t>1027</w:t>
            </w:r>
          </w:p>
        </w:tc>
        <w:tc>
          <w:tcPr>
            <w:tcW w:w="709" w:type="dxa"/>
            <w:tcBorders>
              <w:top w:val="nil"/>
              <w:left w:val="nil"/>
              <w:bottom w:val="single" w:sz="4" w:space="0" w:color="auto"/>
              <w:right w:val="single" w:sz="4" w:space="0" w:color="auto"/>
            </w:tcBorders>
            <w:shd w:val="clear" w:color="auto" w:fill="auto"/>
            <w:noWrap/>
            <w:vAlign w:val="bottom"/>
            <w:hideMark/>
          </w:tcPr>
          <w:p w14:paraId="5C95AF45" w14:textId="77777777" w:rsidR="00F00ACA" w:rsidRPr="00A300C3" w:rsidRDefault="00F00ACA" w:rsidP="0000046D">
            <w:pPr>
              <w:jc w:val="right"/>
              <w:rPr>
                <w:color w:val="000000"/>
              </w:rPr>
            </w:pPr>
            <w:r w:rsidRPr="00A300C3">
              <w:rPr>
                <w:color w:val="000000"/>
              </w:rPr>
              <w:t>1274</w:t>
            </w:r>
          </w:p>
        </w:tc>
        <w:tc>
          <w:tcPr>
            <w:tcW w:w="663" w:type="dxa"/>
            <w:tcBorders>
              <w:top w:val="nil"/>
              <w:left w:val="nil"/>
              <w:bottom w:val="single" w:sz="4" w:space="0" w:color="auto"/>
              <w:right w:val="single" w:sz="4" w:space="0" w:color="auto"/>
            </w:tcBorders>
            <w:shd w:val="clear" w:color="auto" w:fill="auto"/>
            <w:noWrap/>
            <w:vAlign w:val="bottom"/>
            <w:hideMark/>
          </w:tcPr>
          <w:p w14:paraId="7571D057" w14:textId="77777777" w:rsidR="00F00ACA" w:rsidRPr="00A300C3" w:rsidRDefault="00F00ACA" w:rsidP="0000046D">
            <w:pPr>
              <w:jc w:val="right"/>
              <w:rPr>
                <w:color w:val="000000"/>
              </w:rPr>
            </w:pPr>
            <w:r w:rsidRPr="00A300C3">
              <w:rPr>
                <w:color w:val="000000"/>
              </w:rPr>
              <w:t>1245</w:t>
            </w:r>
          </w:p>
        </w:tc>
        <w:tc>
          <w:tcPr>
            <w:tcW w:w="754" w:type="dxa"/>
            <w:tcBorders>
              <w:top w:val="nil"/>
              <w:left w:val="nil"/>
              <w:bottom w:val="single" w:sz="4" w:space="0" w:color="auto"/>
              <w:right w:val="single" w:sz="4" w:space="0" w:color="auto"/>
            </w:tcBorders>
            <w:shd w:val="clear" w:color="auto" w:fill="auto"/>
            <w:noWrap/>
            <w:vAlign w:val="bottom"/>
            <w:hideMark/>
          </w:tcPr>
          <w:p w14:paraId="2A52977D" w14:textId="77777777" w:rsidR="00F00ACA" w:rsidRPr="00A300C3" w:rsidRDefault="00F00ACA" w:rsidP="0000046D">
            <w:pPr>
              <w:jc w:val="right"/>
              <w:rPr>
                <w:color w:val="000000"/>
              </w:rPr>
            </w:pPr>
            <w:r w:rsidRPr="00A300C3">
              <w:rPr>
                <w:color w:val="000000"/>
              </w:rPr>
              <w:t>1046</w:t>
            </w:r>
          </w:p>
        </w:tc>
      </w:tr>
      <w:tr w:rsidR="00F00ACA" w:rsidRPr="00A300C3" w14:paraId="0D618F5C" w14:textId="77777777" w:rsidTr="0000046D">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7E2750CA" w14:textId="77777777" w:rsidR="00F00ACA" w:rsidRPr="00A300C3" w:rsidRDefault="00F00ACA" w:rsidP="0000046D">
            <w:pPr>
              <w:rPr>
                <w:color w:val="000000"/>
              </w:rPr>
            </w:pPr>
            <w:r w:rsidRPr="00A300C3">
              <w:rPr>
                <w:color w:val="000000"/>
              </w:rPr>
              <w:lastRenderedPageBreak/>
              <w:t xml:space="preserve">Anchetă socială pentru orientare școlară </w:t>
            </w:r>
          </w:p>
        </w:tc>
        <w:tc>
          <w:tcPr>
            <w:tcW w:w="663" w:type="dxa"/>
            <w:tcBorders>
              <w:top w:val="nil"/>
              <w:left w:val="nil"/>
              <w:bottom w:val="single" w:sz="4" w:space="0" w:color="auto"/>
              <w:right w:val="single" w:sz="4" w:space="0" w:color="auto"/>
            </w:tcBorders>
            <w:shd w:val="clear" w:color="auto" w:fill="auto"/>
            <w:noWrap/>
            <w:vAlign w:val="bottom"/>
            <w:hideMark/>
          </w:tcPr>
          <w:p w14:paraId="45533E5B" w14:textId="77777777" w:rsidR="00F00ACA" w:rsidRPr="00A300C3" w:rsidRDefault="00F00ACA" w:rsidP="0000046D">
            <w:pPr>
              <w:jc w:val="right"/>
              <w:rPr>
                <w:color w:val="000000"/>
              </w:rPr>
            </w:pPr>
            <w:r w:rsidRPr="00A300C3">
              <w:rPr>
                <w:color w:val="000000"/>
              </w:rPr>
              <w:t>0</w:t>
            </w:r>
          </w:p>
        </w:tc>
        <w:tc>
          <w:tcPr>
            <w:tcW w:w="755" w:type="dxa"/>
            <w:tcBorders>
              <w:top w:val="nil"/>
              <w:left w:val="nil"/>
              <w:bottom w:val="single" w:sz="4" w:space="0" w:color="auto"/>
              <w:right w:val="single" w:sz="4" w:space="0" w:color="auto"/>
            </w:tcBorders>
            <w:shd w:val="clear" w:color="auto" w:fill="auto"/>
            <w:noWrap/>
            <w:vAlign w:val="bottom"/>
            <w:hideMark/>
          </w:tcPr>
          <w:p w14:paraId="258C1555" w14:textId="77777777" w:rsidR="00F00ACA" w:rsidRPr="00A300C3" w:rsidRDefault="00F00ACA" w:rsidP="0000046D">
            <w:pPr>
              <w:jc w:val="right"/>
              <w:rPr>
                <w:color w:val="000000"/>
              </w:rPr>
            </w:pPr>
            <w:r w:rsidRPr="00A300C3">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0A1B236A" w14:textId="77777777" w:rsidR="00F00ACA" w:rsidRPr="00A300C3" w:rsidRDefault="00F00ACA" w:rsidP="0000046D">
            <w:pPr>
              <w:jc w:val="right"/>
              <w:rPr>
                <w:color w:val="000000"/>
              </w:rPr>
            </w:pPr>
            <w:r w:rsidRPr="00A300C3">
              <w:rPr>
                <w:color w:val="000000"/>
              </w:rPr>
              <w:t>6</w:t>
            </w:r>
          </w:p>
        </w:tc>
        <w:tc>
          <w:tcPr>
            <w:tcW w:w="709" w:type="dxa"/>
            <w:tcBorders>
              <w:top w:val="nil"/>
              <w:left w:val="nil"/>
              <w:bottom w:val="single" w:sz="4" w:space="0" w:color="auto"/>
              <w:right w:val="single" w:sz="4" w:space="0" w:color="auto"/>
            </w:tcBorders>
            <w:shd w:val="clear" w:color="auto" w:fill="auto"/>
            <w:noWrap/>
            <w:vAlign w:val="bottom"/>
            <w:hideMark/>
          </w:tcPr>
          <w:p w14:paraId="4E2A6290" w14:textId="77777777" w:rsidR="00F00ACA" w:rsidRPr="00A300C3" w:rsidRDefault="00F00ACA" w:rsidP="0000046D">
            <w:pPr>
              <w:jc w:val="right"/>
              <w:rPr>
                <w:color w:val="000000"/>
              </w:rPr>
            </w:pPr>
            <w:r w:rsidRPr="00A300C3">
              <w:rPr>
                <w:color w:val="000000"/>
              </w:rPr>
              <w:t>7</w:t>
            </w:r>
          </w:p>
        </w:tc>
        <w:tc>
          <w:tcPr>
            <w:tcW w:w="709" w:type="dxa"/>
            <w:tcBorders>
              <w:top w:val="nil"/>
              <w:left w:val="nil"/>
              <w:bottom w:val="single" w:sz="4" w:space="0" w:color="auto"/>
              <w:right w:val="single" w:sz="4" w:space="0" w:color="auto"/>
            </w:tcBorders>
            <w:shd w:val="clear" w:color="auto" w:fill="auto"/>
            <w:noWrap/>
            <w:vAlign w:val="bottom"/>
            <w:hideMark/>
          </w:tcPr>
          <w:p w14:paraId="4B140BF9" w14:textId="77777777" w:rsidR="00F00ACA" w:rsidRPr="00A300C3" w:rsidRDefault="00F00ACA" w:rsidP="0000046D">
            <w:pPr>
              <w:jc w:val="right"/>
              <w:rPr>
                <w:color w:val="000000"/>
              </w:rPr>
            </w:pPr>
            <w:r w:rsidRPr="00A300C3">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5B1C2B3E" w14:textId="77777777" w:rsidR="00F00ACA" w:rsidRPr="00A300C3" w:rsidRDefault="00F00ACA" w:rsidP="0000046D">
            <w:pPr>
              <w:jc w:val="right"/>
              <w:rPr>
                <w:color w:val="000000"/>
              </w:rPr>
            </w:pPr>
            <w:r w:rsidRPr="00A300C3">
              <w:rPr>
                <w:color w:val="000000"/>
              </w:rPr>
              <w:t>0</w:t>
            </w:r>
          </w:p>
        </w:tc>
        <w:tc>
          <w:tcPr>
            <w:tcW w:w="663" w:type="dxa"/>
            <w:tcBorders>
              <w:top w:val="nil"/>
              <w:left w:val="nil"/>
              <w:bottom w:val="single" w:sz="4" w:space="0" w:color="auto"/>
              <w:right w:val="single" w:sz="4" w:space="0" w:color="auto"/>
            </w:tcBorders>
            <w:shd w:val="clear" w:color="auto" w:fill="auto"/>
            <w:noWrap/>
            <w:vAlign w:val="bottom"/>
            <w:hideMark/>
          </w:tcPr>
          <w:p w14:paraId="62B3D6EB" w14:textId="77777777" w:rsidR="00F00ACA" w:rsidRPr="00A300C3" w:rsidRDefault="00F00ACA" w:rsidP="0000046D">
            <w:pPr>
              <w:jc w:val="right"/>
              <w:rPr>
                <w:color w:val="000000"/>
              </w:rPr>
            </w:pPr>
            <w:r w:rsidRPr="00A300C3">
              <w:rPr>
                <w:color w:val="000000"/>
              </w:rPr>
              <w:t>97</w:t>
            </w:r>
          </w:p>
        </w:tc>
        <w:tc>
          <w:tcPr>
            <w:tcW w:w="754" w:type="dxa"/>
            <w:tcBorders>
              <w:top w:val="nil"/>
              <w:left w:val="nil"/>
              <w:bottom w:val="single" w:sz="4" w:space="0" w:color="auto"/>
              <w:right w:val="single" w:sz="4" w:space="0" w:color="auto"/>
            </w:tcBorders>
            <w:shd w:val="clear" w:color="auto" w:fill="auto"/>
            <w:noWrap/>
            <w:vAlign w:val="bottom"/>
            <w:hideMark/>
          </w:tcPr>
          <w:p w14:paraId="2848D6B4" w14:textId="77777777" w:rsidR="00F00ACA" w:rsidRPr="00A300C3" w:rsidRDefault="00F00ACA" w:rsidP="0000046D">
            <w:pPr>
              <w:jc w:val="right"/>
              <w:rPr>
                <w:color w:val="000000"/>
              </w:rPr>
            </w:pPr>
            <w:r w:rsidRPr="00A300C3">
              <w:rPr>
                <w:color w:val="000000"/>
              </w:rPr>
              <w:t>103</w:t>
            </w:r>
          </w:p>
        </w:tc>
      </w:tr>
      <w:tr w:rsidR="00F00ACA" w:rsidRPr="00A300C3" w14:paraId="21F48911" w14:textId="77777777" w:rsidTr="0000046D">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72C57956" w14:textId="77777777" w:rsidR="00F00ACA" w:rsidRPr="00A300C3" w:rsidRDefault="00F00ACA" w:rsidP="0000046D">
            <w:pPr>
              <w:rPr>
                <w:color w:val="000000"/>
              </w:rPr>
            </w:pPr>
            <w:r w:rsidRPr="00A300C3">
              <w:rPr>
                <w:color w:val="000000"/>
              </w:rPr>
              <w:t>Anchetă socială pentru rovin</w:t>
            </w:r>
            <w:r>
              <w:rPr>
                <w:color w:val="000000"/>
              </w:rPr>
              <w:t>i</w:t>
            </w:r>
            <w:r w:rsidRPr="00A300C3">
              <w:rPr>
                <w:color w:val="000000"/>
              </w:rPr>
              <w:t>etă</w:t>
            </w:r>
          </w:p>
        </w:tc>
        <w:tc>
          <w:tcPr>
            <w:tcW w:w="663" w:type="dxa"/>
            <w:tcBorders>
              <w:top w:val="nil"/>
              <w:left w:val="nil"/>
              <w:bottom w:val="single" w:sz="4" w:space="0" w:color="auto"/>
              <w:right w:val="single" w:sz="4" w:space="0" w:color="auto"/>
            </w:tcBorders>
            <w:shd w:val="clear" w:color="auto" w:fill="auto"/>
            <w:noWrap/>
            <w:vAlign w:val="bottom"/>
            <w:hideMark/>
          </w:tcPr>
          <w:p w14:paraId="1CCCCBEF" w14:textId="77777777" w:rsidR="00F00ACA" w:rsidRPr="00A300C3" w:rsidRDefault="00F00ACA" w:rsidP="0000046D">
            <w:pPr>
              <w:jc w:val="right"/>
              <w:rPr>
                <w:color w:val="000000"/>
              </w:rPr>
            </w:pPr>
            <w:r w:rsidRPr="00A300C3">
              <w:rPr>
                <w:color w:val="000000"/>
              </w:rPr>
              <w:t>7</w:t>
            </w:r>
          </w:p>
        </w:tc>
        <w:tc>
          <w:tcPr>
            <w:tcW w:w="755" w:type="dxa"/>
            <w:tcBorders>
              <w:top w:val="nil"/>
              <w:left w:val="nil"/>
              <w:bottom w:val="single" w:sz="4" w:space="0" w:color="auto"/>
              <w:right w:val="single" w:sz="4" w:space="0" w:color="auto"/>
            </w:tcBorders>
            <w:shd w:val="clear" w:color="auto" w:fill="auto"/>
            <w:noWrap/>
            <w:vAlign w:val="bottom"/>
            <w:hideMark/>
          </w:tcPr>
          <w:p w14:paraId="77B854AE" w14:textId="77777777" w:rsidR="00F00ACA" w:rsidRPr="00A300C3" w:rsidRDefault="00F00ACA" w:rsidP="0000046D">
            <w:pPr>
              <w:jc w:val="right"/>
              <w:rPr>
                <w:color w:val="000000"/>
              </w:rPr>
            </w:pPr>
            <w:r w:rsidRPr="00A300C3">
              <w:rPr>
                <w:color w:val="000000"/>
              </w:rPr>
              <w:t>16</w:t>
            </w:r>
          </w:p>
        </w:tc>
        <w:tc>
          <w:tcPr>
            <w:tcW w:w="850" w:type="dxa"/>
            <w:tcBorders>
              <w:top w:val="nil"/>
              <w:left w:val="nil"/>
              <w:bottom w:val="single" w:sz="4" w:space="0" w:color="auto"/>
              <w:right w:val="single" w:sz="4" w:space="0" w:color="auto"/>
            </w:tcBorders>
            <w:shd w:val="clear" w:color="auto" w:fill="auto"/>
            <w:noWrap/>
            <w:vAlign w:val="bottom"/>
            <w:hideMark/>
          </w:tcPr>
          <w:p w14:paraId="759594A3" w14:textId="77777777" w:rsidR="00F00ACA" w:rsidRPr="00A300C3" w:rsidRDefault="00F00ACA" w:rsidP="0000046D">
            <w:pPr>
              <w:jc w:val="right"/>
              <w:rPr>
                <w:color w:val="000000"/>
              </w:rPr>
            </w:pPr>
            <w:r w:rsidRPr="00A300C3">
              <w:rPr>
                <w:color w:val="000000"/>
              </w:rPr>
              <w:t>28</w:t>
            </w:r>
          </w:p>
        </w:tc>
        <w:tc>
          <w:tcPr>
            <w:tcW w:w="709" w:type="dxa"/>
            <w:tcBorders>
              <w:top w:val="nil"/>
              <w:left w:val="nil"/>
              <w:bottom w:val="single" w:sz="4" w:space="0" w:color="auto"/>
              <w:right w:val="single" w:sz="4" w:space="0" w:color="auto"/>
            </w:tcBorders>
            <w:shd w:val="clear" w:color="auto" w:fill="auto"/>
            <w:noWrap/>
            <w:vAlign w:val="bottom"/>
            <w:hideMark/>
          </w:tcPr>
          <w:p w14:paraId="0674341E" w14:textId="77777777" w:rsidR="00F00ACA" w:rsidRPr="00A300C3" w:rsidRDefault="00F00ACA" w:rsidP="0000046D">
            <w:pPr>
              <w:jc w:val="right"/>
              <w:rPr>
                <w:color w:val="000000"/>
              </w:rPr>
            </w:pPr>
            <w:r w:rsidRPr="00A300C3">
              <w:rPr>
                <w:color w:val="000000"/>
              </w:rPr>
              <w:t>38</w:t>
            </w:r>
          </w:p>
        </w:tc>
        <w:tc>
          <w:tcPr>
            <w:tcW w:w="709" w:type="dxa"/>
            <w:tcBorders>
              <w:top w:val="nil"/>
              <w:left w:val="nil"/>
              <w:bottom w:val="single" w:sz="4" w:space="0" w:color="auto"/>
              <w:right w:val="single" w:sz="4" w:space="0" w:color="auto"/>
            </w:tcBorders>
            <w:shd w:val="clear" w:color="auto" w:fill="auto"/>
            <w:noWrap/>
            <w:vAlign w:val="bottom"/>
            <w:hideMark/>
          </w:tcPr>
          <w:p w14:paraId="330022F7" w14:textId="77777777" w:rsidR="00F00ACA" w:rsidRPr="00A300C3" w:rsidRDefault="00F00ACA" w:rsidP="0000046D">
            <w:pPr>
              <w:jc w:val="right"/>
              <w:rPr>
                <w:color w:val="000000"/>
              </w:rPr>
            </w:pPr>
            <w:r w:rsidRPr="00A300C3">
              <w:rPr>
                <w:color w:val="000000"/>
              </w:rPr>
              <w:t>65</w:t>
            </w:r>
          </w:p>
        </w:tc>
        <w:tc>
          <w:tcPr>
            <w:tcW w:w="709" w:type="dxa"/>
            <w:tcBorders>
              <w:top w:val="nil"/>
              <w:left w:val="nil"/>
              <w:bottom w:val="single" w:sz="4" w:space="0" w:color="auto"/>
              <w:right w:val="single" w:sz="4" w:space="0" w:color="auto"/>
            </w:tcBorders>
            <w:shd w:val="clear" w:color="auto" w:fill="auto"/>
            <w:noWrap/>
            <w:vAlign w:val="bottom"/>
            <w:hideMark/>
          </w:tcPr>
          <w:p w14:paraId="274A1CD2" w14:textId="77777777" w:rsidR="00F00ACA" w:rsidRPr="00A300C3" w:rsidRDefault="00F00ACA" w:rsidP="0000046D">
            <w:pPr>
              <w:jc w:val="right"/>
              <w:rPr>
                <w:color w:val="000000"/>
              </w:rPr>
            </w:pPr>
            <w:r w:rsidRPr="00A300C3">
              <w:rPr>
                <w:color w:val="000000"/>
              </w:rPr>
              <w:t>87</w:t>
            </w:r>
          </w:p>
        </w:tc>
        <w:tc>
          <w:tcPr>
            <w:tcW w:w="663" w:type="dxa"/>
            <w:tcBorders>
              <w:top w:val="nil"/>
              <w:left w:val="nil"/>
              <w:bottom w:val="single" w:sz="4" w:space="0" w:color="auto"/>
              <w:right w:val="single" w:sz="4" w:space="0" w:color="auto"/>
            </w:tcBorders>
            <w:shd w:val="clear" w:color="auto" w:fill="auto"/>
            <w:noWrap/>
            <w:vAlign w:val="bottom"/>
            <w:hideMark/>
          </w:tcPr>
          <w:p w14:paraId="61407BE1" w14:textId="77777777" w:rsidR="00F00ACA" w:rsidRPr="00A300C3" w:rsidRDefault="00F00ACA" w:rsidP="0000046D">
            <w:pPr>
              <w:jc w:val="right"/>
              <w:rPr>
                <w:color w:val="000000"/>
              </w:rPr>
            </w:pPr>
            <w:r w:rsidRPr="00A300C3">
              <w:rPr>
                <w:color w:val="000000"/>
              </w:rPr>
              <w:t>77</w:t>
            </w:r>
          </w:p>
        </w:tc>
        <w:tc>
          <w:tcPr>
            <w:tcW w:w="754" w:type="dxa"/>
            <w:tcBorders>
              <w:top w:val="nil"/>
              <w:left w:val="nil"/>
              <w:bottom w:val="single" w:sz="4" w:space="0" w:color="auto"/>
              <w:right w:val="single" w:sz="4" w:space="0" w:color="auto"/>
            </w:tcBorders>
            <w:shd w:val="clear" w:color="auto" w:fill="auto"/>
            <w:noWrap/>
            <w:vAlign w:val="bottom"/>
            <w:hideMark/>
          </w:tcPr>
          <w:p w14:paraId="01DD4D8B" w14:textId="77777777" w:rsidR="00F00ACA" w:rsidRPr="00A300C3" w:rsidRDefault="00F00ACA" w:rsidP="0000046D">
            <w:pPr>
              <w:jc w:val="right"/>
              <w:rPr>
                <w:color w:val="000000"/>
              </w:rPr>
            </w:pPr>
            <w:r w:rsidRPr="00A300C3">
              <w:rPr>
                <w:color w:val="000000"/>
              </w:rPr>
              <w:t>109</w:t>
            </w:r>
          </w:p>
        </w:tc>
      </w:tr>
      <w:tr w:rsidR="00F00ACA" w:rsidRPr="00A300C3" w14:paraId="228AF667" w14:textId="77777777" w:rsidTr="0000046D">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3D3B142A" w14:textId="77777777" w:rsidR="00F00ACA" w:rsidRPr="00A300C3" w:rsidRDefault="00F00ACA" w:rsidP="0000046D">
            <w:pPr>
              <w:rPr>
                <w:color w:val="000000"/>
              </w:rPr>
            </w:pPr>
            <w:r w:rsidRPr="00A300C3">
              <w:rPr>
                <w:color w:val="000000"/>
              </w:rPr>
              <w:t xml:space="preserve">Anchetă socială pentru ajutor material </w:t>
            </w:r>
          </w:p>
        </w:tc>
        <w:tc>
          <w:tcPr>
            <w:tcW w:w="663" w:type="dxa"/>
            <w:tcBorders>
              <w:top w:val="nil"/>
              <w:left w:val="nil"/>
              <w:bottom w:val="single" w:sz="4" w:space="0" w:color="auto"/>
              <w:right w:val="single" w:sz="4" w:space="0" w:color="auto"/>
            </w:tcBorders>
            <w:shd w:val="clear" w:color="auto" w:fill="auto"/>
            <w:noWrap/>
            <w:vAlign w:val="bottom"/>
            <w:hideMark/>
          </w:tcPr>
          <w:p w14:paraId="1E816893" w14:textId="77777777" w:rsidR="00F00ACA" w:rsidRPr="00A300C3" w:rsidRDefault="00F00ACA" w:rsidP="0000046D">
            <w:pPr>
              <w:jc w:val="right"/>
              <w:rPr>
                <w:color w:val="000000"/>
              </w:rPr>
            </w:pPr>
            <w:r w:rsidRPr="00A300C3">
              <w:rPr>
                <w:color w:val="000000"/>
              </w:rPr>
              <w:t>0</w:t>
            </w:r>
          </w:p>
        </w:tc>
        <w:tc>
          <w:tcPr>
            <w:tcW w:w="755" w:type="dxa"/>
            <w:tcBorders>
              <w:top w:val="nil"/>
              <w:left w:val="nil"/>
              <w:bottom w:val="single" w:sz="4" w:space="0" w:color="auto"/>
              <w:right w:val="single" w:sz="4" w:space="0" w:color="auto"/>
            </w:tcBorders>
            <w:shd w:val="clear" w:color="auto" w:fill="auto"/>
            <w:noWrap/>
            <w:vAlign w:val="bottom"/>
            <w:hideMark/>
          </w:tcPr>
          <w:p w14:paraId="659596A8" w14:textId="77777777" w:rsidR="00F00ACA" w:rsidRPr="00A300C3" w:rsidRDefault="00F00ACA" w:rsidP="0000046D">
            <w:pPr>
              <w:jc w:val="right"/>
              <w:rPr>
                <w:color w:val="000000"/>
              </w:rPr>
            </w:pPr>
            <w:r w:rsidRPr="00A300C3">
              <w:rPr>
                <w:color w:val="000000"/>
              </w:rPr>
              <w:t>34</w:t>
            </w:r>
          </w:p>
        </w:tc>
        <w:tc>
          <w:tcPr>
            <w:tcW w:w="850" w:type="dxa"/>
            <w:tcBorders>
              <w:top w:val="nil"/>
              <w:left w:val="nil"/>
              <w:bottom w:val="single" w:sz="4" w:space="0" w:color="auto"/>
              <w:right w:val="single" w:sz="4" w:space="0" w:color="auto"/>
            </w:tcBorders>
            <w:shd w:val="clear" w:color="auto" w:fill="auto"/>
            <w:noWrap/>
            <w:vAlign w:val="bottom"/>
            <w:hideMark/>
          </w:tcPr>
          <w:p w14:paraId="36C1A145" w14:textId="77777777" w:rsidR="00F00ACA" w:rsidRPr="00A300C3" w:rsidRDefault="00F00ACA" w:rsidP="0000046D">
            <w:pPr>
              <w:jc w:val="right"/>
              <w:rPr>
                <w:color w:val="000000"/>
              </w:rPr>
            </w:pPr>
            <w:r w:rsidRPr="00A300C3">
              <w:rPr>
                <w:color w:val="000000"/>
              </w:rPr>
              <w:t>44</w:t>
            </w:r>
          </w:p>
        </w:tc>
        <w:tc>
          <w:tcPr>
            <w:tcW w:w="709" w:type="dxa"/>
            <w:tcBorders>
              <w:top w:val="nil"/>
              <w:left w:val="nil"/>
              <w:bottom w:val="single" w:sz="4" w:space="0" w:color="auto"/>
              <w:right w:val="single" w:sz="4" w:space="0" w:color="auto"/>
            </w:tcBorders>
            <w:shd w:val="clear" w:color="auto" w:fill="auto"/>
            <w:noWrap/>
            <w:vAlign w:val="bottom"/>
            <w:hideMark/>
          </w:tcPr>
          <w:p w14:paraId="3D549FAB" w14:textId="77777777" w:rsidR="00F00ACA" w:rsidRPr="00A300C3" w:rsidRDefault="00F00ACA" w:rsidP="0000046D">
            <w:pPr>
              <w:jc w:val="right"/>
              <w:rPr>
                <w:color w:val="000000"/>
              </w:rPr>
            </w:pPr>
            <w:r w:rsidRPr="00A300C3">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727E4786" w14:textId="77777777" w:rsidR="00F00ACA" w:rsidRPr="00A300C3" w:rsidRDefault="00F00ACA" w:rsidP="0000046D">
            <w:pPr>
              <w:jc w:val="right"/>
              <w:rPr>
                <w:color w:val="000000"/>
              </w:rPr>
            </w:pPr>
            <w:r w:rsidRPr="00A300C3">
              <w:rPr>
                <w:color w:val="000000"/>
              </w:rPr>
              <w:t>27</w:t>
            </w:r>
          </w:p>
        </w:tc>
        <w:tc>
          <w:tcPr>
            <w:tcW w:w="709" w:type="dxa"/>
            <w:tcBorders>
              <w:top w:val="nil"/>
              <w:left w:val="nil"/>
              <w:bottom w:val="single" w:sz="4" w:space="0" w:color="auto"/>
              <w:right w:val="single" w:sz="4" w:space="0" w:color="auto"/>
            </w:tcBorders>
            <w:shd w:val="clear" w:color="auto" w:fill="auto"/>
            <w:noWrap/>
            <w:vAlign w:val="bottom"/>
            <w:hideMark/>
          </w:tcPr>
          <w:p w14:paraId="718AC8CD" w14:textId="77777777" w:rsidR="00F00ACA" w:rsidRPr="00A300C3" w:rsidRDefault="00F00ACA" w:rsidP="0000046D">
            <w:pPr>
              <w:jc w:val="right"/>
              <w:rPr>
                <w:color w:val="000000"/>
              </w:rPr>
            </w:pPr>
            <w:r w:rsidRPr="00A300C3">
              <w:rPr>
                <w:color w:val="000000"/>
              </w:rPr>
              <w:t>28</w:t>
            </w:r>
          </w:p>
        </w:tc>
        <w:tc>
          <w:tcPr>
            <w:tcW w:w="663" w:type="dxa"/>
            <w:tcBorders>
              <w:top w:val="nil"/>
              <w:left w:val="nil"/>
              <w:bottom w:val="single" w:sz="4" w:space="0" w:color="auto"/>
              <w:right w:val="single" w:sz="4" w:space="0" w:color="auto"/>
            </w:tcBorders>
            <w:shd w:val="clear" w:color="auto" w:fill="auto"/>
            <w:noWrap/>
            <w:vAlign w:val="bottom"/>
            <w:hideMark/>
          </w:tcPr>
          <w:p w14:paraId="74465AAE" w14:textId="77777777" w:rsidR="00F00ACA" w:rsidRPr="00A300C3" w:rsidRDefault="00F00ACA" w:rsidP="0000046D">
            <w:pPr>
              <w:jc w:val="right"/>
              <w:rPr>
                <w:color w:val="000000"/>
              </w:rPr>
            </w:pPr>
            <w:r w:rsidRPr="00A300C3">
              <w:rPr>
                <w:color w:val="000000"/>
              </w:rPr>
              <w:t>19</w:t>
            </w:r>
          </w:p>
        </w:tc>
        <w:tc>
          <w:tcPr>
            <w:tcW w:w="754" w:type="dxa"/>
            <w:tcBorders>
              <w:top w:val="nil"/>
              <w:left w:val="nil"/>
              <w:bottom w:val="single" w:sz="4" w:space="0" w:color="auto"/>
              <w:right w:val="single" w:sz="4" w:space="0" w:color="auto"/>
            </w:tcBorders>
            <w:shd w:val="clear" w:color="auto" w:fill="auto"/>
            <w:noWrap/>
            <w:vAlign w:val="bottom"/>
            <w:hideMark/>
          </w:tcPr>
          <w:p w14:paraId="4A11A8F1" w14:textId="77777777" w:rsidR="00F00ACA" w:rsidRPr="00A300C3" w:rsidRDefault="00F00ACA" w:rsidP="0000046D">
            <w:pPr>
              <w:jc w:val="right"/>
              <w:rPr>
                <w:color w:val="000000"/>
              </w:rPr>
            </w:pPr>
            <w:r w:rsidRPr="00A300C3">
              <w:rPr>
                <w:color w:val="000000"/>
              </w:rPr>
              <w:t>28</w:t>
            </w:r>
          </w:p>
        </w:tc>
      </w:tr>
    </w:tbl>
    <w:p w14:paraId="481B8085" w14:textId="77777777" w:rsidR="00F00ACA" w:rsidRPr="00A300C3" w:rsidRDefault="00F00ACA" w:rsidP="00F00ACA">
      <w:pPr>
        <w:autoSpaceDE w:val="0"/>
        <w:autoSpaceDN w:val="0"/>
        <w:adjustRightInd w:val="0"/>
        <w:jc w:val="both"/>
        <w:rPr>
          <w:rFonts w:eastAsia="Calibri"/>
          <w:color w:val="000000"/>
        </w:rPr>
      </w:pPr>
    </w:p>
    <w:p w14:paraId="621E4382" w14:textId="77777777" w:rsidR="00F00ACA" w:rsidRPr="00A300C3" w:rsidRDefault="00F00ACA" w:rsidP="00F00ACA">
      <w:pPr>
        <w:autoSpaceDE w:val="0"/>
        <w:autoSpaceDN w:val="0"/>
        <w:adjustRightInd w:val="0"/>
        <w:jc w:val="both"/>
        <w:rPr>
          <w:rFonts w:eastAsia="Calibri"/>
          <w:color w:val="000000"/>
        </w:rPr>
      </w:pPr>
      <w:r w:rsidRPr="00A300C3">
        <w:rPr>
          <w:noProof/>
        </w:rPr>
        <w:drawing>
          <wp:inline distT="0" distB="0" distL="0" distR="0" wp14:anchorId="49D46500" wp14:editId="74339C5F">
            <wp:extent cx="6220047" cy="2700670"/>
            <wp:effectExtent l="0" t="0" r="9525"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10C039" w14:textId="77777777" w:rsidR="00F00ACA" w:rsidRPr="00A300C3" w:rsidRDefault="00F00ACA" w:rsidP="00F00ACA">
      <w:pPr>
        <w:autoSpaceDE w:val="0"/>
        <w:autoSpaceDN w:val="0"/>
        <w:adjustRightInd w:val="0"/>
        <w:ind w:firstLine="720"/>
        <w:jc w:val="both"/>
        <w:rPr>
          <w:rFonts w:eastAsia="Calibri"/>
          <w:color w:val="000000"/>
        </w:rPr>
      </w:pPr>
    </w:p>
    <w:p w14:paraId="23AB1710" w14:textId="77777777" w:rsidR="00F00ACA" w:rsidRPr="00A300C3" w:rsidRDefault="00F00ACA" w:rsidP="00F00ACA">
      <w:pPr>
        <w:autoSpaceDE w:val="0"/>
        <w:autoSpaceDN w:val="0"/>
        <w:adjustRightInd w:val="0"/>
        <w:jc w:val="both"/>
        <w:rPr>
          <w:b/>
          <w:i/>
        </w:rPr>
      </w:pPr>
    </w:p>
    <w:p w14:paraId="75A077CF" w14:textId="77777777" w:rsidR="00F00ACA" w:rsidRPr="00A300C3" w:rsidRDefault="00F00ACA" w:rsidP="00F00ACA">
      <w:pPr>
        <w:autoSpaceDE w:val="0"/>
        <w:autoSpaceDN w:val="0"/>
        <w:adjustRightInd w:val="0"/>
        <w:ind w:firstLine="708"/>
        <w:jc w:val="both"/>
        <w:rPr>
          <w:b/>
          <w:i/>
        </w:rPr>
      </w:pPr>
      <w:r w:rsidRPr="00A300C3">
        <w:rPr>
          <w:b/>
          <w:i/>
        </w:rPr>
        <w:t>PRESTAȚIILE  SOCIALE EXISTENTE LA NIVEL LOCAL</w:t>
      </w:r>
    </w:p>
    <w:p w14:paraId="2821267A" w14:textId="77777777" w:rsidR="00F00ACA" w:rsidRPr="00A300C3" w:rsidRDefault="00F00ACA" w:rsidP="00F00ACA">
      <w:pPr>
        <w:autoSpaceDE w:val="0"/>
        <w:autoSpaceDN w:val="0"/>
        <w:adjustRightInd w:val="0"/>
        <w:jc w:val="both"/>
      </w:pPr>
    </w:p>
    <w:p w14:paraId="1ACDEDEA" w14:textId="77777777" w:rsidR="00F00ACA" w:rsidRPr="00A300C3" w:rsidRDefault="00F00ACA" w:rsidP="00F00ACA">
      <w:pPr>
        <w:autoSpaceDE w:val="0"/>
        <w:autoSpaceDN w:val="0"/>
        <w:adjustRightInd w:val="0"/>
        <w:ind w:firstLine="708"/>
        <w:jc w:val="both"/>
      </w:pPr>
      <w:r w:rsidRPr="00A300C3">
        <w:t>Conform Legii nr. 448/2006</w:t>
      </w:r>
      <w:r>
        <w:t>,</w:t>
      </w:r>
      <w:r w:rsidRPr="00A300C3">
        <w:t xml:space="preserve"> autorităţile administraţiei publice locale  au obligaţia:</w:t>
      </w:r>
    </w:p>
    <w:p w14:paraId="692CEA72" w14:textId="77777777" w:rsidR="00F00ACA" w:rsidRPr="00A300C3" w:rsidRDefault="00F00ACA" w:rsidP="00F00ACA">
      <w:pPr>
        <w:autoSpaceDE w:val="0"/>
        <w:autoSpaceDN w:val="0"/>
        <w:adjustRightInd w:val="0"/>
        <w:jc w:val="both"/>
      </w:pPr>
      <w:r w:rsidRPr="00A300C3">
        <w:t xml:space="preserve">    a) de a angaja şi salariza asistentul personal al persoanei cu handicap grav, în condiţiile legii;</w:t>
      </w:r>
    </w:p>
    <w:p w14:paraId="7B2AF958" w14:textId="77777777" w:rsidR="00F00ACA" w:rsidRDefault="00F00ACA" w:rsidP="00F00ACA">
      <w:pPr>
        <w:autoSpaceDE w:val="0"/>
        <w:autoSpaceDN w:val="0"/>
        <w:adjustRightInd w:val="0"/>
        <w:jc w:val="both"/>
      </w:pPr>
      <w:r w:rsidRPr="00A300C3">
        <w:t xml:space="preserve">    b) de a asigura şi garanta plata indemnizaţiei lunare, în cazul în care persoana cu handicap</w:t>
      </w:r>
    </w:p>
    <w:p w14:paraId="3AAC8E52" w14:textId="77777777" w:rsidR="00F00ACA" w:rsidRPr="00A300C3" w:rsidRDefault="00F00ACA" w:rsidP="00F00ACA">
      <w:pPr>
        <w:autoSpaceDE w:val="0"/>
        <w:autoSpaceDN w:val="0"/>
        <w:adjustRightInd w:val="0"/>
        <w:jc w:val="both"/>
      </w:pPr>
      <w:r w:rsidRPr="00A300C3">
        <w:t>grav sau reprezentantul ei legal a optat pentru aceasta.</w:t>
      </w:r>
    </w:p>
    <w:p w14:paraId="08DCA241" w14:textId="77777777" w:rsidR="00F00ACA" w:rsidRPr="00A300C3" w:rsidRDefault="00F00ACA" w:rsidP="00F00ACA">
      <w:pPr>
        <w:autoSpaceDE w:val="0"/>
        <w:autoSpaceDN w:val="0"/>
        <w:adjustRightInd w:val="0"/>
        <w:jc w:val="both"/>
        <w:rPr>
          <w:b/>
          <w:i/>
        </w:rPr>
      </w:pPr>
      <w:r w:rsidRPr="00A300C3">
        <w:rPr>
          <w:b/>
          <w:i/>
        </w:rPr>
        <w:t xml:space="preserve">   </w:t>
      </w:r>
    </w:p>
    <w:p w14:paraId="13494F83" w14:textId="77777777" w:rsidR="00F00ACA" w:rsidRPr="00A300C3" w:rsidRDefault="00F00ACA" w:rsidP="00F00ACA">
      <w:pPr>
        <w:autoSpaceDE w:val="0"/>
        <w:autoSpaceDN w:val="0"/>
        <w:adjustRightInd w:val="0"/>
        <w:jc w:val="both"/>
        <w:rPr>
          <w:b/>
          <w:i/>
        </w:rPr>
      </w:pPr>
    </w:p>
    <w:tbl>
      <w:tblPr>
        <w:tblW w:w="7248" w:type="dxa"/>
        <w:tblInd w:w="93" w:type="dxa"/>
        <w:tblLook w:val="04A0" w:firstRow="1" w:lastRow="0" w:firstColumn="1" w:lastColumn="0" w:noHBand="0" w:noVBand="1"/>
      </w:tblPr>
      <w:tblGrid>
        <w:gridCol w:w="2170"/>
        <w:gridCol w:w="696"/>
        <w:gridCol w:w="696"/>
        <w:gridCol w:w="576"/>
        <w:gridCol w:w="696"/>
        <w:gridCol w:w="696"/>
        <w:gridCol w:w="696"/>
        <w:gridCol w:w="696"/>
        <w:gridCol w:w="696"/>
      </w:tblGrid>
      <w:tr w:rsidR="00F00ACA" w:rsidRPr="00A300C3" w14:paraId="6FCDDE86" w14:textId="77777777" w:rsidTr="0000046D">
        <w:trPr>
          <w:trHeight w:val="300"/>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C1B65" w14:textId="77777777" w:rsidR="00F00ACA" w:rsidRPr="00A300C3" w:rsidRDefault="00F00ACA" w:rsidP="0000046D">
            <w:pPr>
              <w:rPr>
                <w:color w:val="000000"/>
              </w:rPr>
            </w:pPr>
            <w:r w:rsidRPr="00A300C3">
              <w:rPr>
                <w:color w:val="000000"/>
              </w:rPr>
              <w:t xml:space="preserve">             Anul </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14:paraId="7A33E47A" w14:textId="77777777" w:rsidR="00F00ACA" w:rsidRPr="00A300C3" w:rsidRDefault="00F00ACA" w:rsidP="0000046D">
            <w:pPr>
              <w:jc w:val="right"/>
              <w:rPr>
                <w:color w:val="000000"/>
              </w:rPr>
            </w:pPr>
            <w:r w:rsidRPr="00A300C3">
              <w:rPr>
                <w:color w:val="000000"/>
              </w:rPr>
              <w:t>2011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3D12703" w14:textId="77777777" w:rsidR="00F00ACA" w:rsidRPr="00A300C3" w:rsidRDefault="00F00ACA" w:rsidP="0000046D">
            <w:pPr>
              <w:jc w:val="right"/>
              <w:rPr>
                <w:color w:val="000000"/>
              </w:rPr>
            </w:pPr>
            <w:r w:rsidRPr="00A300C3">
              <w:rPr>
                <w:color w:val="000000"/>
              </w:rPr>
              <w:t>2012</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14:paraId="79D28051" w14:textId="77777777" w:rsidR="00F00ACA" w:rsidRPr="00A300C3" w:rsidRDefault="00F00ACA" w:rsidP="0000046D">
            <w:pPr>
              <w:jc w:val="right"/>
              <w:rPr>
                <w:color w:val="000000"/>
              </w:rPr>
            </w:pPr>
            <w:r w:rsidRPr="00A300C3">
              <w:rPr>
                <w:color w:val="000000"/>
              </w:rPr>
              <w:t>213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B91A8A7" w14:textId="77777777" w:rsidR="00F00ACA" w:rsidRPr="00A300C3" w:rsidRDefault="00F00ACA" w:rsidP="0000046D">
            <w:pPr>
              <w:jc w:val="right"/>
              <w:rPr>
                <w:color w:val="000000"/>
              </w:rPr>
            </w:pPr>
            <w:r w:rsidRPr="00A300C3">
              <w:rPr>
                <w:color w:val="000000"/>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DFFC0A5" w14:textId="77777777" w:rsidR="00F00ACA" w:rsidRPr="00A300C3" w:rsidRDefault="00F00ACA" w:rsidP="0000046D">
            <w:pPr>
              <w:jc w:val="right"/>
              <w:rPr>
                <w:color w:val="000000"/>
              </w:rPr>
            </w:pPr>
            <w:r w:rsidRPr="00A300C3">
              <w:rPr>
                <w:color w:val="000000"/>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78E59B4" w14:textId="77777777" w:rsidR="00F00ACA" w:rsidRPr="00A300C3" w:rsidRDefault="00F00ACA" w:rsidP="0000046D">
            <w:pPr>
              <w:jc w:val="right"/>
              <w:rPr>
                <w:color w:val="000000"/>
              </w:rPr>
            </w:pPr>
            <w:r w:rsidRPr="00A300C3">
              <w:rPr>
                <w:color w:val="000000"/>
              </w:rPr>
              <w:t>2016</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B14071C" w14:textId="77777777" w:rsidR="00F00ACA" w:rsidRPr="00A300C3" w:rsidRDefault="00F00ACA" w:rsidP="0000046D">
            <w:pPr>
              <w:jc w:val="right"/>
              <w:rPr>
                <w:color w:val="000000"/>
              </w:rPr>
            </w:pPr>
            <w:r w:rsidRPr="00A300C3">
              <w:rPr>
                <w:color w:val="000000"/>
              </w:rPr>
              <w:t>2017</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A61AA44" w14:textId="77777777" w:rsidR="00F00ACA" w:rsidRPr="00A300C3" w:rsidRDefault="00F00ACA" w:rsidP="0000046D">
            <w:pPr>
              <w:jc w:val="right"/>
              <w:rPr>
                <w:color w:val="000000"/>
              </w:rPr>
            </w:pPr>
            <w:r w:rsidRPr="00A300C3">
              <w:rPr>
                <w:color w:val="000000"/>
              </w:rPr>
              <w:t>2018</w:t>
            </w:r>
          </w:p>
        </w:tc>
      </w:tr>
      <w:tr w:rsidR="00F00ACA" w:rsidRPr="00A300C3" w14:paraId="1A056091" w14:textId="77777777" w:rsidTr="0000046D">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14:paraId="47DEA321" w14:textId="77777777" w:rsidR="00F00ACA" w:rsidRPr="00A300C3" w:rsidRDefault="00F00ACA" w:rsidP="0000046D">
            <w:pPr>
              <w:rPr>
                <w:color w:val="000000"/>
              </w:rPr>
            </w:pPr>
            <w:r w:rsidRPr="00A300C3">
              <w:rPr>
                <w:color w:val="000000"/>
              </w:rPr>
              <w:t xml:space="preserve">Indemnizații </w:t>
            </w:r>
          </w:p>
        </w:tc>
        <w:tc>
          <w:tcPr>
            <w:tcW w:w="326" w:type="dxa"/>
            <w:tcBorders>
              <w:top w:val="nil"/>
              <w:left w:val="nil"/>
              <w:bottom w:val="single" w:sz="4" w:space="0" w:color="auto"/>
              <w:right w:val="single" w:sz="4" w:space="0" w:color="auto"/>
            </w:tcBorders>
            <w:shd w:val="clear" w:color="auto" w:fill="auto"/>
            <w:noWrap/>
            <w:vAlign w:val="bottom"/>
            <w:hideMark/>
          </w:tcPr>
          <w:p w14:paraId="43250AEB" w14:textId="77777777" w:rsidR="00F00ACA" w:rsidRPr="00A300C3" w:rsidRDefault="00F00ACA" w:rsidP="0000046D">
            <w:pPr>
              <w:jc w:val="right"/>
              <w:rPr>
                <w:color w:val="000000"/>
              </w:rPr>
            </w:pPr>
            <w:r w:rsidRPr="00A300C3">
              <w:rPr>
                <w:color w:val="000000"/>
              </w:rPr>
              <w:t>495</w:t>
            </w:r>
          </w:p>
        </w:tc>
        <w:tc>
          <w:tcPr>
            <w:tcW w:w="696" w:type="dxa"/>
            <w:tcBorders>
              <w:top w:val="nil"/>
              <w:left w:val="nil"/>
              <w:bottom w:val="single" w:sz="4" w:space="0" w:color="auto"/>
              <w:right w:val="single" w:sz="4" w:space="0" w:color="auto"/>
            </w:tcBorders>
            <w:shd w:val="clear" w:color="auto" w:fill="auto"/>
            <w:noWrap/>
            <w:vAlign w:val="bottom"/>
            <w:hideMark/>
          </w:tcPr>
          <w:p w14:paraId="7F20C2B7" w14:textId="77777777" w:rsidR="00F00ACA" w:rsidRPr="00A300C3" w:rsidRDefault="00F00ACA" w:rsidP="0000046D">
            <w:pPr>
              <w:jc w:val="right"/>
              <w:rPr>
                <w:color w:val="000000"/>
              </w:rPr>
            </w:pPr>
            <w:r w:rsidRPr="00A300C3">
              <w:rPr>
                <w:color w:val="000000"/>
              </w:rPr>
              <w:t>547</w:t>
            </w:r>
          </w:p>
        </w:tc>
        <w:tc>
          <w:tcPr>
            <w:tcW w:w="576" w:type="dxa"/>
            <w:tcBorders>
              <w:top w:val="nil"/>
              <w:left w:val="nil"/>
              <w:bottom w:val="single" w:sz="4" w:space="0" w:color="auto"/>
              <w:right w:val="single" w:sz="4" w:space="0" w:color="auto"/>
            </w:tcBorders>
            <w:shd w:val="clear" w:color="auto" w:fill="auto"/>
            <w:noWrap/>
            <w:vAlign w:val="bottom"/>
            <w:hideMark/>
          </w:tcPr>
          <w:p w14:paraId="26DAF585" w14:textId="77777777" w:rsidR="00F00ACA" w:rsidRPr="00A300C3" w:rsidRDefault="00F00ACA" w:rsidP="0000046D">
            <w:pPr>
              <w:jc w:val="right"/>
              <w:rPr>
                <w:color w:val="000000"/>
              </w:rPr>
            </w:pPr>
            <w:r w:rsidRPr="00A300C3">
              <w:rPr>
                <w:color w:val="000000"/>
              </w:rPr>
              <w:t>544</w:t>
            </w:r>
          </w:p>
        </w:tc>
        <w:tc>
          <w:tcPr>
            <w:tcW w:w="696" w:type="dxa"/>
            <w:tcBorders>
              <w:top w:val="nil"/>
              <w:left w:val="nil"/>
              <w:bottom w:val="single" w:sz="4" w:space="0" w:color="auto"/>
              <w:right w:val="single" w:sz="4" w:space="0" w:color="auto"/>
            </w:tcBorders>
            <w:shd w:val="clear" w:color="auto" w:fill="auto"/>
            <w:noWrap/>
            <w:vAlign w:val="bottom"/>
            <w:hideMark/>
          </w:tcPr>
          <w:p w14:paraId="3909BFB7" w14:textId="77777777" w:rsidR="00F00ACA" w:rsidRPr="00A300C3" w:rsidRDefault="00F00ACA" w:rsidP="0000046D">
            <w:pPr>
              <w:jc w:val="right"/>
              <w:rPr>
                <w:color w:val="000000"/>
              </w:rPr>
            </w:pPr>
            <w:r w:rsidRPr="00A300C3">
              <w:rPr>
                <w:color w:val="000000"/>
              </w:rPr>
              <w:t>548</w:t>
            </w:r>
          </w:p>
        </w:tc>
        <w:tc>
          <w:tcPr>
            <w:tcW w:w="696" w:type="dxa"/>
            <w:tcBorders>
              <w:top w:val="nil"/>
              <w:left w:val="nil"/>
              <w:bottom w:val="single" w:sz="4" w:space="0" w:color="auto"/>
              <w:right w:val="single" w:sz="4" w:space="0" w:color="auto"/>
            </w:tcBorders>
            <w:shd w:val="clear" w:color="auto" w:fill="auto"/>
            <w:noWrap/>
            <w:vAlign w:val="bottom"/>
            <w:hideMark/>
          </w:tcPr>
          <w:p w14:paraId="460CA580" w14:textId="77777777" w:rsidR="00F00ACA" w:rsidRPr="00A300C3" w:rsidRDefault="00F00ACA" w:rsidP="0000046D">
            <w:pPr>
              <w:jc w:val="right"/>
              <w:rPr>
                <w:color w:val="000000"/>
              </w:rPr>
            </w:pPr>
            <w:r w:rsidRPr="00A300C3">
              <w:rPr>
                <w:color w:val="000000"/>
              </w:rPr>
              <w:t>599</w:t>
            </w:r>
          </w:p>
        </w:tc>
        <w:tc>
          <w:tcPr>
            <w:tcW w:w="696" w:type="dxa"/>
            <w:tcBorders>
              <w:top w:val="nil"/>
              <w:left w:val="nil"/>
              <w:bottom w:val="single" w:sz="4" w:space="0" w:color="auto"/>
              <w:right w:val="single" w:sz="4" w:space="0" w:color="auto"/>
            </w:tcBorders>
            <w:shd w:val="clear" w:color="auto" w:fill="auto"/>
            <w:noWrap/>
            <w:vAlign w:val="bottom"/>
            <w:hideMark/>
          </w:tcPr>
          <w:p w14:paraId="6E35E70E" w14:textId="77777777" w:rsidR="00F00ACA" w:rsidRPr="00A300C3" w:rsidRDefault="00F00ACA" w:rsidP="0000046D">
            <w:pPr>
              <w:jc w:val="right"/>
              <w:rPr>
                <w:color w:val="000000"/>
              </w:rPr>
            </w:pPr>
            <w:r w:rsidRPr="00A300C3">
              <w:rPr>
                <w:color w:val="000000"/>
              </w:rPr>
              <w:t>627</w:t>
            </w:r>
          </w:p>
        </w:tc>
        <w:tc>
          <w:tcPr>
            <w:tcW w:w="696" w:type="dxa"/>
            <w:tcBorders>
              <w:top w:val="nil"/>
              <w:left w:val="nil"/>
              <w:bottom w:val="single" w:sz="4" w:space="0" w:color="auto"/>
              <w:right w:val="single" w:sz="4" w:space="0" w:color="auto"/>
            </w:tcBorders>
            <w:shd w:val="clear" w:color="auto" w:fill="auto"/>
            <w:noWrap/>
            <w:vAlign w:val="bottom"/>
            <w:hideMark/>
          </w:tcPr>
          <w:p w14:paraId="24EDEFD6" w14:textId="77777777" w:rsidR="00F00ACA" w:rsidRPr="00A300C3" w:rsidRDefault="00F00ACA" w:rsidP="0000046D">
            <w:pPr>
              <w:jc w:val="right"/>
              <w:rPr>
                <w:color w:val="000000"/>
              </w:rPr>
            </w:pPr>
            <w:r w:rsidRPr="00A300C3">
              <w:rPr>
                <w:color w:val="000000"/>
              </w:rPr>
              <w:t>707</w:t>
            </w:r>
          </w:p>
        </w:tc>
        <w:tc>
          <w:tcPr>
            <w:tcW w:w="696" w:type="dxa"/>
            <w:tcBorders>
              <w:top w:val="nil"/>
              <w:left w:val="nil"/>
              <w:bottom w:val="single" w:sz="4" w:space="0" w:color="auto"/>
              <w:right w:val="single" w:sz="4" w:space="0" w:color="auto"/>
            </w:tcBorders>
            <w:shd w:val="clear" w:color="auto" w:fill="auto"/>
            <w:noWrap/>
            <w:vAlign w:val="bottom"/>
            <w:hideMark/>
          </w:tcPr>
          <w:p w14:paraId="5716A002" w14:textId="77777777" w:rsidR="00F00ACA" w:rsidRPr="00A300C3" w:rsidRDefault="00F00ACA" w:rsidP="0000046D">
            <w:pPr>
              <w:jc w:val="right"/>
              <w:rPr>
                <w:color w:val="000000"/>
              </w:rPr>
            </w:pPr>
            <w:r w:rsidRPr="00A300C3">
              <w:rPr>
                <w:color w:val="000000"/>
              </w:rPr>
              <w:t>745</w:t>
            </w:r>
          </w:p>
        </w:tc>
      </w:tr>
      <w:tr w:rsidR="00F00ACA" w:rsidRPr="00A300C3" w14:paraId="3A7A8471" w14:textId="77777777" w:rsidTr="0000046D">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14:paraId="5B566D78" w14:textId="77777777" w:rsidR="00F00ACA" w:rsidRPr="00A300C3" w:rsidRDefault="00F00ACA" w:rsidP="0000046D">
            <w:pPr>
              <w:rPr>
                <w:color w:val="000000"/>
              </w:rPr>
            </w:pPr>
            <w:r w:rsidRPr="00A300C3">
              <w:rPr>
                <w:color w:val="000000"/>
              </w:rPr>
              <w:t xml:space="preserve">Asistenți personali  </w:t>
            </w:r>
          </w:p>
        </w:tc>
        <w:tc>
          <w:tcPr>
            <w:tcW w:w="326" w:type="dxa"/>
            <w:tcBorders>
              <w:top w:val="nil"/>
              <w:left w:val="nil"/>
              <w:bottom w:val="single" w:sz="4" w:space="0" w:color="auto"/>
              <w:right w:val="single" w:sz="4" w:space="0" w:color="auto"/>
            </w:tcBorders>
            <w:shd w:val="clear" w:color="auto" w:fill="auto"/>
            <w:noWrap/>
            <w:vAlign w:val="bottom"/>
            <w:hideMark/>
          </w:tcPr>
          <w:p w14:paraId="1DB289C9" w14:textId="77777777" w:rsidR="00F00ACA" w:rsidRPr="00A300C3" w:rsidRDefault="00F00ACA" w:rsidP="0000046D">
            <w:pPr>
              <w:jc w:val="right"/>
              <w:rPr>
                <w:color w:val="000000"/>
              </w:rPr>
            </w:pPr>
            <w:r w:rsidRPr="00A300C3">
              <w:rPr>
                <w:color w:val="000000"/>
              </w:rPr>
              <w:t>252</w:t>
            </w:r>
          </w:p>
        </w:tc>
        <w:tc>
          <w:tcPr>
            <w:tcW w:w="696" w:type="dxa"/>
            <w:tcBorders>
              <w:top w:val="nil"/>
              <w:left w:val="nil"/>
              <w:bottom w:val="single" w:sz="4" w:space="0" w:color="auto"/>
              <w:right w:val="single" w:sz="4" w:space="0" w:color="auto"/>
            </w:tcBorders>
            <w:shd w:val="clear" w:color="auto" w:fill="auto"/>
            <w:noWrap/>
            <w:vAlign w:val="bottom"/>
            <w:hideMark/>
          </w:tcPr>
          <w:p w14:paraId="655C9ACA" w14:textId="77777777" w:rsidR="00F00ACA" w:rsidRPr="00A300C3" w:rsidRDefault="00F00ACA" w:rsidP="0000046D">
            <w:pPr>
              <w:jc w:val="right"/>
              <w:rPr>
                <w:color w:val="000000"/>
              </w:rPr>
            </w:pPr>
            <w:r w:rsidRPr="00A300C3">
              <w:rPr>
                <w:color w:val="000000"/>
              </w:rPr>
              <w:t>229</w:t>
            </w:r>
          </w:p>
        </w:tc>
        <w:tc>
          <w:tcPr>
            <w:tcW w:w="576" w:type="dxa"/>
            <w:tcBorders>
              <w:top w:val="nil"/>
              <w:left w:val="nil"/>
              <w:bottom w:val="single" w:sz="4" w:space="0" w:color="auto"/>
              <w:right w:val="single" w:sz="4" w:space="0" w:color="auto"/>
            </w:tcBorders>
            <w:shd w:val="clear" w:color="auto" w:fill="auto"/>
            <w:noWrap/>
            <w:vAlign w:val="bottom"/>
            <w:hideMark/>
          </w:tcPr>
          <w:p w14:paraId="2CAB2F1F" w14:textId="77777777" w:rsidR="00F00ACA" w:rsidRPr="00A300C3" w:rsidRDefault="00F00ACA" w:rsidP="0000046D">
            <w:pPr>
              <w:jc w:val="right"/>
              <w:rPr>
                <w:color w:val="000000"/>
              </w:rPr>
            </w:pPr>
            <w:r w:rsidRPr="00A300C3">
              <w:rPr>
                <w:color w:val="000000"/>
              </w:rPr>
              <w:t>204</w:t>
            </w:r>
          </w:p>
        </w:tc>
        <w:tc>
          <w:tcPr>
            <w:tcW w:w="696" w:type="dxa"/>
            <w:tcBorders>
              <w:top w:val="nil"/>
              <w:left w:val="nil"/>
              <w:bottom w:val="single" w:sz="4" w:space="0" w:color="auto"/>
              <w:right w:val="single" w:sz="4" w:space="0" w:color="auto"/>
            </w:tcBorders>
            <w:shd w:val="clear" w:color="auto" w:fill="auto"/>
            <w:noWrap/>
            <w:vAlign w:val="bottom"/>
            <w:hideMark/>
          </w:tcPr>
          <w:p w14:paraId="3E3B75C7" w14:textId="77777777" w:rsidR="00F00ACA" w:rsidRPr="00A300C3" w:rsidRDefault="00F00ACA" w:rsidP="0000046D">
            <w:pPr>
              <w:jc w:val="right"/>
              <w:rPr>
                <w:color w:val="000000"/>
              </w:rPr>
            </w:pPr>
            <w:r w:rsidRPr="00A300C3">
              <w:rPr>
                <w:color w:val="000000"/>
              </w:rPr>
              <w:t>194</w:t>
            </w:r>
          </w:p>
        </w:tc>
        <w:tc>
          <w:tcPr>
            <w:tcW w:w="696" w:type="dxa"/>
            <w:tcBorders>
              <w:top w:val="nil"/>
              <w:left w:val="nil"/>
              <w:bottom w:val="single" w:sz="4" w:space="0" w:color="auto"/>
              <w:right w:val="single" w:sz="4" w:space="0" w:color="auto"/>
            </w:tcBorders>
            <w:shd w:val="clear" w:color="auto" w:fill="auto"/>
            <w:noWrap/>
            <w:vAlign w:val="bottom"/>
            <w:hideMark/>
          </w:tcPr>
          <w:p w14:paraId="0A223202" w14:textId="77777777" w:rsidR="00F00ACA" w:rsidRPr="00A300C3" w:rsidRDefault="00F00ACA" w:rsidP="0000046D">
            <w:pPr>
              <w:jc w:val="right"/>
              <w:rPr>
                <w:color w:val="000000"/>
              </w:rPr>
            </w:pPr>
            <w:r w:rsidRPr="00A300C3">
              <w:rPr>
                <w:color w:val="000000"/>
              </w:rPr>
              <w:t>181</w:t>
            </w:r>
          </w:p>
        </w:tc>
        <w:tc>
          <w:tcPr>
            <w:tcW w:w="696" w:type="dxa"/>
            <w:tcBorders>
              <w:top w:val="nil"/>
              <w:left w:val="nil"/>
              <w:bottom w:val="single" w:sz="4" w:space="0" w:color="auto"/>
              <w:right w:val="single" w:sz="4" w:space="0" w:color="auto"/>
            </w:tcBorders>
            <w:shd w:val="clear" w:color="auto" w:fill="auto"/>
            <w:noWrap/>
            <w:vAlign w:val="bottom"/>
            <w:hideMark/>
          </w:tcPr>
          <w:p w14:paraId="5CE51A9E" w14:textId="77777777" w:rsidR="00F00ACA" w:rsidRPr="00A300C3" w:rsidRDefault="00F00ACA" w:rsidP="0000046D">
            <w:pPr>
              <w:jc w:val="right"/>
              <w:rPr>
                <w:color w:val="000000"/>
              </w:rPr>
            </w:pPr>
            <w:r w:rsidRPr="00A300C3">
              <w:rPr>
                <w:color w:val="000000"/>
              </w:rPr>
              <w:t>194</w:t>
            </w:r>
          </w:p>
        </w:tc>
        <w:tc>
          <w:tcPr>
            <w:tcW w:w="696" w:type="dxa"/>
            <w:tcBorders>
              <w:top w:val="nil"/>
              <w:left w:val="nil"/>
              <w:bottom w:val="single" w:sz="4" w:space="0" w:color="auto"/>
              <w:right w:val="single" w:sz="4" w:space="0" w:color="auto"/>
            </w:tcBorders>
            <w:shd w:val="clear" w:color="auto" w:fill="auto"/>
            <w:noWrap/>
            <w:vAlign w:val="bottom"/>
            <w:hideMark/>
          </w:tcPr>
          <w:p w14:paraId="5C3AF976" w14:textId="77777777" w:rsidR="00F00ACA" w:rsidRPr="00A300C3" w:rsidRDefault="00F00ACA" w:rsidP="0000046D">
            <w:pPr>
              <w:jc w:val="right"/>
              <w:rPr>
                <w:color w:val="000000"/>
              </w:rPr>
            </w:pPr>
            <w:r w:rsidRPr="00A300C3">
              <w:rPr>
                <w:color w:val="000000"/>
              </w:rPr>
              <w:t>226</w:t>
            </w:r>
          </w:p>
        </w:tc>
        <w:tc>
          <w:tcPr>
            <w:tcW w:w="696" w:type="dxa"/>
            <w:tcBorders>
              <w:top w:val="nil"/>
              <w:left w:val="nil"/>
              <w:bottom w:val="single" w:sz="4" w:space="0" w:color="auto"/>
              <w:right w:val="single" w:sz="4" w:space="0" w:color="auto"/>
            </w:tcBorders>
            <w:shd w:val="clear" w:color="auto" w:fill="auto"/>
            <w:noWrap/>
            <w:vAlign w:val="bottom"/>
            <w:hideMark/>
          </w:tcPr>
          <w:p w14:paraId="5D810A71" w14:textId="77777777" w:rsidR="00F00ACA" w:rsidRPr="00A300C3" w:rsidRDefault="00F00ACA" w:rsidP="0000046D">
            <w:pPr>
              <w:jc w:val="right"/>
              <w:rPr>
                <w:color w:val="000000"/>
              </w:rPr>
            </w:pPr>
            <w:r w:rsidRPr="00A300C3">
              <w:rPr>
                <w:color w:val="000000"/>
              </w:rPr>
              <w:t>242</w:t>
            </w:r>
          </w:p>
        </w:tc>
      </w:tr>
    </w:tbl>
    <w:p w14:paraId="0937B267" w14:textId="77777777" w:rsidR="00F00ACA" w:rsidRPr="00A300C3" w:rsidRDefault="00F00ACA" w:rsidP="00F00ACA">
      <w:pPr>
        <w:autoSpaceDE w:val="0"/>
        <w:autoSpaceDN w:val="0"/>
        <w:adjustRightInd w:val="0"/>
        <w:rPr>
          <w:rFonts w:eastAsia="Calibri"/>
          <w:i/>
          <w:color w:val="000000"/>
        </w:rPr>
      </w:pPr>
    </w:p>
    <w:p w14:paraId="38C3DA9B" w14:textId="77777777" w:rsidR="00F00ACA" w:rsidRPr="00A300C3" w:rsidRDefault="00F00ACA" w:rsidP="00F00ACA">
      <w:pPr>
        <w:autoSpaceDE w:val="0"/>
        <w:autoSpaceDN w:val="0"/>
        <w:adjustRightInd w:val="0"/>
        <w:rPr>
          <w:rFonts w:eastAsia="Calibri"/>
          <w:i/>
          <w:color w:val="000000"/>
        </w:rPr>
      </w:pPr>
      <w:r w:rsidRPr="00A300C3">
        <w:rPr>
          <w:noProof/>
          <w:color w:val="000000"/>
        </w:rPr>
        <w:drawing>
          <wp:anchor distT="0" distB="0" distL="114300" distR="114300" simplePos="0" relativeHeight="251661312" behindDoc="0" locked="0" layoutInCell="1" allowOverlap="1" wp14:anchorId="7B02CD83" wp14:editId="35931519">
            <wp:simplePos x="0" y="0"/>
            <wp:positionH relativeFrom="column">
              <wp:posOffset>-93301</wp:posOffset>
            </wp:positionH>
            <wp:positionV relativeFrom="paragraph">
              <wp:posOffset>119380</wp:posOffset>
            </wp:positionV>
            <wp:extent cx="5773420" cy="3093720"/>
            <wp:effectExtent l="0" t="0" r="17780" b="1143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CA64732" w14:textId="77777777" w:rsidR="00F00ACA" w:rsidRPr="00A300C3" w:rsidRDefault="00F00ACA" w:rsidP="00F00ACA">
      <w:pPr>
        <w:autoSpaceDE w:val="0"/>
        <w:autoSpaceDN w:val="0"/>
        <w:adjustRightInd w:val="0"/>
        <w:rPr>
          <w:rFonts w:eastAsia="Calibri"/>
          <w:i/>
          <w:color w:val="000000"/>
        </w:rPr>
      </w:pPr>
    </w:p>
    <w:p w14:paraId="22062FAB" w14:textId="77777777" w:rsidR="00F00ACA" w:rsidRPr="00A300C3" w:rsidRDefault="00F00ACA" w:rsidP="00F00ACA">
      <w:pPr>
        <w:autoSpaceDE w:val="0"/>
        <w:autoSpaceDN w:val="0"/>
        <w:adjustRightInd w:val="0"/>
        <w:rPr>
          <w:rFonts w:eastAsia="Calibri"/>
          <w:i/>
          <w:color w:val="000000"/>
        </w:rPr>
      </w:pPr>
    </w:p>
    <w:tbl>
      <w:tblPr>
        <w:tblW w:w="7808" w:type="dxa"/>
        <w:tblInd w:w="108" w:type="dxa"/>
        <w:tblLook w:val="04A0" w:firstRow="1" w:lastRow="0" w:firstColumn="1" w:lastColumn="0" w:noHBand="0" w:noVBand="1"/>
      </w:tblPr>
      <w:tblGrid>
        <w:gridCol w:w="976"/>
        <w:gridCol w:w="976"/>
        <w:gridCol w:w="976"/>
        <w:gridCol w:w="976"/>
        <w:gridCol w:w="976"/>
        <w:gridCol w:w="976"/>
        <w:gridCol w:w="976"/>
        <w:gridCol w:w="976"/>
      </w:tblGrid>
      <w:tr w:rsidR="00F00ACA" w:rsidRPr="00A300C3" w14:paraId="16CB0083" w14:textId="77777777" w:rsidTr="0000046D">
        <w:trPr>
          <w:trHeight w:val="300"/>
        </w:trPr>
        <w:tc>
          <w:tcPr>
            <w:tcW w:w="976" w:type="dxa"/>
            <w:tcBorders>
              <w:top w:val="nil"/>
              <w:left w:val="nil"/>
              <w:bottom w:val="nil"/>
              <w:right w:val="nil"/>
            </w:tcBorders>
            <w:shd w:val="clear" w:color="auto" w:fill="auto"/>
            <w:noWrap/>
            <w:vAlign w:val="bottom"/>
            <w:hideMark/>
          </w:tcPr>
          <w:p w14:paraId="625F792D"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3B8AD2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ED8A4E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83A76E0"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5EF441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7151D7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017837E"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11C53E2" w14:textId="77777777" w:rsidR="00F00ACA" w:rsidRPr="00A300C3" w:rsidRDefault="00F00ACA" w:rsidP="0000046D">
            <w:pPr>
              <w:rPr>
                <w:color w:val="000000"/>
              </w:rPr>
            </w:pPr>
          </w:p>
        </w:tc>
      </w:tr>
      <w:tr w:rsidR="00F00ACA" w:rsidRPr="00A300C3" w14:paraId="764D1D55" w14:textId="77777777" w:rsidTr="0000046D">
        <w:trPr>
          <w:trHeight w:val="300"/>
        </w:trPr>
        <w:tc>
          <w:tcPr>
            <w:tcW w:w="976" w:type="dxa"/>
            <w:tcBorders>
              <w:top w:val="nil"/>
              <w:left w:val="nil"/>
              <w:bottom w:val="nil"/>
              <w:right w:val="nil"/>
            </w:tcBorders>
            <w:shd w:val="clear" w:color="auto" w:fill="auto"/>
            <w:noWrap/>
            <w:vAlign w:val="bottom"/>
            <w:hideMark/>
          </w:tcPr>
          <w:p w14:paraId="04DF5B4A"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7BDD41E"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87F3926"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3C02DC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EA86C3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E4BE2F9"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04F73BA"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317776B" w14:textId="77777777" w:rsidR="00F00ACA" w:rsidRPr="00A300C3" w:rsidRDefault="00F00ACA" w:rsidP="0000046D">
            <w:pPr>
              <w:rPr>
                <w:color w:val="000000"/>
              </w:rPr>
            </w:pPr>
          </w:p>
        </w:tc>
      </w:tr>
      <w:tr w:rsidR="00F00ACA" w:rsidRPr="00A300C3" w14:paraId="68809516" w14:textId="77777777" w:rsidTr="0000046D">
        <w:trPr>
          <w:trHeight w:val="300"/>
        </w:trPr>
        <w:tc>
          <w:tcPr>
            <w:tcW w:w="976" w:type="dxa"/>
            <w:tcBorders>
              <w:top w:val="nil"/>
              <w:left w:val="nil"/>
              <w:bottom w:val="nil"/>
              <w:right w:val="nil"/>
            </w:tcBorders>
            <w:shd w:val="clear" w:color="auto" w:fill="auto"/>
            <w:noWrap/>
            <w:vAlign w:val="bottom"/>
            <w:hideMark/>
          </w:tcPr>
          <w:p w14:paraId="076B4170"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8BA2D6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96C4F0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B1FFF5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593202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845E59D"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C86A9A1"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526470D" w14:textId="77777777" w:rsidR="00F00ACA" w:rsidRPr="00A300C3" w:rsidRDefault="00F00ACA" w:rsidP="0000046D">
            <w:pPr>
              <w:rPr>
                <w:color w:val="000000"/>
              </w:rPr>
            </w:pPr>
          </w:p>
        </w:tc>
      </w:tr>
      <w:tr w:rsidR="00F00ACA" w:rsidRPr="00A300C3" w14:paraId="0B3312B3" w14:textId="77777777" w:rsidTr="0000046D">
        <w:trPr>
          <w:trHeight w:val="300"/>
        </w:trPr>
        <w:tc>
          <w:tcPr>
            <w:tcW w:w="976" w:type="dxa"/>
            <w:tcBorders>
              <w:top w:val="nil"/>
              <w:left w:val="nil"/>
              <w:bottom w:val="nil"/>
              <w:right w:val="nil"/>
            </w:tcBorders>
            <w:shd w:val="clear" w:color="auto" w:fill="auto"/>
            <w:noWrap/>
            <w:vAlign w:val="bottom"/>
            <w:hideMark/>
          </w:tcPr>
          <w:p w14:paraId="27E46541"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00D368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5F25AB9"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D8F3817"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A67730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DB5F0A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7DDA44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CF557B9" w14:textId="77777777" w:rsidR="00F00ACA" w:rsidRPr="00A300C3" w:rsidRDefault="00F00ACA" w:rsidP="0000046D">
            <w:pPr>
              <w:rPr>
                <w:color w:val="000000"/>
              </w:rPr>
            </w:pPr>
          </w:p>
        </w:tc>
      </w:tr>
      <w:tr w:rsidR="00F00ACA" w:rsidRPr="00A300C3" w14:paraId="1894672A" w14:textId="77777777" w:rsidTr="0000046D">
        <w:trPr>
          <w:trHeight w:val="300"/>
        </w:trPr>
        <w:tc>
          <w:tcPr>
            <w:tcW w:w="976" w:type="dxa"/>
            <w:tcBorders>
              <w:top w:val="nil"/>
              <w:left w:val="nil"/>
              <w:bottom w:val="nil"/>
              <w:right w:val="nil"/>
            </w:tcBorders>
            <w:shd w:val="clear" w:color="auto" w:fill="auto"/>
            <w:noWrap/>
            <w:vAlign w:val="bottom"/>
            <w:hideMark/>
          </w:tcPr>
          <w:p w14:paraId="4161233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691963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A3C27D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0D0A8D0"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FE9014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8E24F0A"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CFF1B7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1CD35C3" w14:textId="77777777" w:rsidR="00F00ACA" w:rsidRPr="00A300C3" w:rsidRDefault="00F00ACA" w:rsidP="0000046D">
            <w:pPr>
              <w:rPr>
                <w:color w:val="000000"/>
              </w:rPr>
            </w:pPr>
          </w:p>
        </w:tc>
      </w:tr>
      <w:tr w:rsidR="00F00ACA" w:rsidRPr="00A300C3" w14:paraId="44702C3E" w14:textId="77777777" w:rsidTr="0000046D">
        <w:trPr>
          <w:trHeight w:val="300"/>
        </w:trPr>
        <w:tc>
          <w:tcPr>
            <w:tcW w:w="976" w:type="dxa"/>
            <w:tcBorders>
              <w:top w:val="nil"/>
              <w:left w:val="nil"/>
              <w:bottom w:val="nil"/>
              <w:right w:val="nil"/>
            </w:tcBorders>
            <w:shd w:val="clear" w:color="auto" w:fill="auto"/>
            <w:noWrap/>
            <w:vAlign w:val="bottom"/>
            <w:hideMark/>
          </w:tcPr>
          <w:p w14:paraId="10466A4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867420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C5E42B8"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7325DB1"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24128C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8C5BC66"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4D95CB0"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1C59849" w14:textId="77777777" w:rsidR="00F00ACA" w:rsidRPr="00A300C3" w:rsidRDefault="00F00ACA" w:rsidP="0000046D">
            <w:pPr>
              <w:rPr>
                <w:color w:val="000000"/>
              </w:rPr>
            </w:pPr>
          </w:p>
        </w:tc>
      </w:tr>
      <w:tr w:rsidR="00F00ACA" w:rsidRPr="00A300C3" w14:paraId="6C138BE0" w14:textId="77777777" w:rsidTr="0000046D">
        <w:trPr>
          <w:trHeight w:val="300"/>
        </w:trPr>
        <w:tc>
          <w:tcPr>
            <w:tcW w:w="976" w:type="dxa"/>
            <w:tcBorders>
              <w:top w:val="nil"/>
              <w:left w:val="nil"/>
              <w:bottom w:val="nil"/>
              <w:right w:val="nil"/>
            </w:tcBorders>
            <w:shd w:val="clear" w:color="auto" w:fill="auto"/>
            <w:noWrap/>
            <w:vAlign w:val="bottom"/>
            <w:hideMark/>
          </w:tcPr>
          <w:p w14:paraId="1E5E2CF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DEF4BB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0391C87"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A08277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5DF7B9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9962DC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166C272"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E3E6E1F" w14:textId="77777777" w:rsidR="00F00ACA" w:rsidRPr="00A300C3" w:rsidRDefault="00F00ACA" w:rsidP="0000046D">
            <w:pPr>
              <w:rPr>
                <w:color w:val="000000"/>
              </w:rPr>
            </w:pPr>
          </w:p>
        </w:tc>
      </w:tr>
      <w:tr w:rsidR="00F00ACA" w:rsidRPr="00A300C3" w14:paraId="1F33559F" w14:textId="77777777" w:rsidTr="0000046D">
        <w:trPr>
          <w:trHeight w:val="300"/>
        </w:trPr>
        <w:tc>
          <w:tcPr>
            <w:tcW w:w="976" w:type="dxa"/>
            <w:tcBorders>
              <w:top w:val="nil"/>
              <w:left w:val="nil"/>
              <w:bottom w:val="nil"/>
              <w:right w:val="nil"/>
            </w:tcBorders>
            <w:shd w:val="clear" w:color="auto" w:fill="auto"/>
            <w:noWrap/>
            <w:vAlign w:val="bottom"/>
            <w:hideMark/>
          </w:tcPr>
          <w:p w14:paraId="44EA10E1"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2964EFE"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B615C8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126D932"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A67113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F0BE10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5C42A39"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194A964" w14:textId="77777777" w:rsidR="00F00ACA" w:rsidRPr="00A300C3" w:rsidRDefault="00F00ACA" w:rsidP="0000046D">
            <w:pPr>
              <w:rPr>
                <w:color w:val="000000"/>
              </w:rPr>
            </w:pPr>
          </w:p>
        </w:tc>
      </w:tr>
      <w:tr w:rsidR="00F00ACA" w:rsidRPr="00A300C3" w14:paraId="4571B47E" w14:textId="77777777" w:rsidTr="0000046D">
        <w:trPr>
          <w:trHeight w:val="300"/>
        </w:trPr>
        <w:tc>
          <w:tcPr>
            <w:tcW w:w="976" w:type="dxa"/>
            <w:tcBorders>
              <w:top w:val="nil"/>
              <w:left w:val="nil"/>
              <w:bottom w:val="nil"/>
              <w:right w:val="nil"/>
            </w:tcBorders>
            <w:shd w:val="clear" w:color="auto" w:fill="auto"/>
            <w:noWrap/>
            <w:vAlign w:val="bottom"/>
            <w:hideMark/>
          </w:tcPr>
          <w:p w14:paraId="0F6864A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2E9C40A"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D12930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C9EE30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67991C9"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0DAB5F9"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183BECA"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63B211A" w14:textId="77777777" w:rsidR="00F00ACA" w:rsidRPr="00A300C3" w:rsidRDefault="00F00ACA" w:rsidP="0000046D">
            <w:pPr>
              <w:rPr>
                <w:color w:val="000000"/>
              </w:rPr>
            </w:pPr>
          </w:p>
        </w:tc>
      </w:tr>
      <w:tr w:rsidR="00F00ACA" w:rsidRPr="00A300C3" w14:paraId="1C0A8AF5" w14:textId="77777777" w:rsidTr="0000046D">
        <w:trPr>
          <w:trHeight w:val="300"/>
        </w:trPr>
        <w:tc>
          <w:tcPr>
            <w:tcW w:w="976" w:type="dxa"/>
            <w:tcBorders>
              <w:top w:val="nil"/>
              <w:left w:val="nil"/>
              <w:bottom w:val="nil"/>
              <w:right w:val="nil"/>
            </w:tcBorders>
            <w:shd w:val="clear" w:color="auto" w:fill="auto"/>
            <w:noWrap/>
            <w:vAlign w:val="bottom"/>
            <w:hideMark/>
          </w:tcPr>
          <w:p w14:paraId="36261BA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EFF428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1A95BF0"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938E6EB"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6FFB251"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A68AB4F"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C80E66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8136B5B" w14:textId="77777777" w:rsidR="00F00ACA" w:rsidRPr="00A300C3" w:rsidRDefault="00F00ACA" w:rsidP="0000046D">
            <w:pPr>
              <w:rPr>
                <w:color w:val="000000"/>
              </w:rPr>
            </w:pPr>
          </w:p>
        </w:tc>
      </w:tr>
      <w:tr w:rsidR="00F00ACA" w:rsidRPr="00A300C3" w14:paraId="1C40FE6F" w14:textId="77777777" w:rsidTr="0000046D">
        <w:trPr>
          <w:trHeight w:val="300"/>
        </w:trPr>
        <w:tc>
          <w:tcPr>
            <w:tcW w:w="976" w:type="dxa"/>
            <w:tcBorders>
              <w:top w:val="nil"/>
              <w:left w:val="nil"/>
              <w:bottom w:val="nil"/>
              <w:right w:val="nil"/>
            </w:tcBorders>
            <w:shd w:val="clear" w:color="auto" w:fill="auto"/>
            <w:noWrap/>
            <w:vAlign w:val="bottom"/>
            <w:hideMark/>
          </w:tcPr>
          <w:p w14:paraId="5B81871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32825A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639E053"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55F8366"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C40E98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14C85B1"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FB1851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84B4FCC" w14:textId="77777777" w:rsidR="00F00ACA" w:rsidRPr="00A300C3" w:rsidRDefault="00F00ACA" w:rsidP="0000046D">
            <w:pPr>
              <w:rPr>
                <w:color w:val="000000"/>
              </w:rPr>
            </w:pPr>
          </w:p>
        </w:tc>
      </w:tr>
      <w:tr w:rsidR="00F00ACA" w:rsidRPr="00A300C3" w14:paraId="102798E4" w14:textId="77777777" w:rsidTr="0000046D">
        <w:trPr>
          <w:trHeight w:val="300"/>
        </w:trPr>
        <w:tc>
          <w:tcPr>
            <w:tcW w:w="976" w:type="dxa"/>
            <w:tcBorders>
              <w:top w:val="nil"/>
              <w:left w:val="nil"/>
              <w:bottom w:val="nil"/>
              <w:right w:val="nil"/>
            </w:tcBorders>
            <w:shd w:val="clear" w:color="auto" w:fill="auto"/>
            <w:noWrap/>
            <w:vAlign w:val="bottom"/>
            <w:hideMark/>
          </w:tcPr>
          <w:p w14:paraId="046D9A15"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BBCBC1E"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289B659"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8253A17"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7326251"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2F28EB9"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E5A2C1E"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45B5DBB" w14:textId="77777777" w:rsidR="00F00ACA" w:rsidRPr="00A300C3" w:rsidRDefault="00F00ACA" w:rsidP="0000046D">
            <w:pPr>
              <w:rPr>
                <w:color w:val="000000"/>
              </w:rPr>
            </w:pPr>
          </w:p>
        </w:tc>
      </w:tr>
      <w:tr w:rsidR="00F00ACA" w:rsidRPr="00A300C3" w14:paraId="44F47976" w14:textId="77777777" w:rsidTr="0000046D">
        <w:trPr>
          <w:trHeight w:val="300"/>
        </w:trPr>
        <w:tc>
          <w:tcPr>
            <w:tcW w:w="976" w:type="dxa"/>
            <w:tcBorders>
              <w:top w:val="nil"/>
              <w:left w:val="nil"/>
              <w:bottom w:val="nil"/>
              <w:right w:val="nil"/>
            </w:tcBorders>
            <w:shd w:val="clear" w:color="auto" w:fill="auto"/>
            <w:noWrap/>
            <w:vAlign w:val="bottom"/>
            <w:hideMark/>
          </w:tcPr>
          <w:p w14:paraId="5A21210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3FC8D8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4ACDCC7B"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42A681E"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79E93424"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28242D7"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5A4AEC06"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74D8BAF" w14:textId="77777777" w:rsidR="00F00ACA" w:rsidRPr="00A300C3" w:rsidRDefault="00F00ACA" w:rsidP="0000046D">
            <w:pPr>
              <w:rPr>
                <w:color w:val="000000"/>
              </w:rPr>
            </w:pPr>
          </w:p>
        </w:tc>
      </w:tr>
      <w:tr w:rsidR="00F00ACA" w:rsidRPr="00A300C3" w14:paraId="1F9DC820" w14:textId="77777777" w:rsidTr="0000046D">
        <w:trPr>
          <w:trHeight w:val="300"/>
        </w:trPr>
        <w:tc>
          <w:tcPr>
            <w:tcW w:w="976" w:type="dxa"/>
            <w:tcBorders>
              <w:top w:val="nil"/>
              <w:left w:val="nil"/>
              <w:bottom w:val="nil"/>
              <w:right w:val="nil"/>
            </w:tcBorders>
            <w:shd w:val="clear" w:color="auto" w:fill="auto"/>
            <w:noWrap/>
            <w:vAlign w:val="bottom"/>
            <w:hideMark/>
          </w:tcPr>
          <w:p w14:paraId="71E4893E"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67720682"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C709427"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25F0575D"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1054514C"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DBF812B"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06CAF6B6" w14:textId="77777777" w:rsidR="00F00ACA" w:rsidRPr="00A300C3" w:rsidRDefault="00F00ACA" w:rsidP="0000046D">
            <w:pPr>
              <w:rPr>
                <w:color w:val="000000"/>
              </w:rPr>
            </w:pPr>
          </w:p>
        </w:tc>
        <w:tc>
          <w:tcPr>
            <w:tcW w:w="976" w:type="dxa"/>
            <w:tcBorders>
              <w:top w:val="nil"/>
              <w:left w:val="nil"/>
              <w:bottom w:val="nil"/>
              <w:right w:val="nil"/>
            </w:tcBorders>
            <w:shd w:val="clear" w:color="auto" w:fill="auto"/>
            <w:noWrap/>
            <w:vAlign w:val="bottom"/>
            <w:hideMark/>
          </w:tcPr>
          <w:p w14:paraId="33675E6A" w14:textId="77777777" w:rsidR="00F00ACA" w:rsidRPr="00A300C3" w:rsidRDefault="00F00ACA" w:rsidP="0000046D">
            <w:pPr>
              <w:rPr>
                <w:color w:val="000000"/>
              </w:rPr>
            </w:pPr>
          </w:p>
        </w:tc>
      </w:tr>
    </w:tbl>
    <w:p w14:paraId="03132F46" w14:textId="77777777" w:rsidR="00F00ACA" w:rsidRPr="00A300C3" w:rsidRDefault="00F00ACA" w:rsidP="00F00ACA">
      <w:pPr>
        <w:autoSpaceDE w:val="0"/>
        <w:autoSpaceDN w:val="0"/>
        <w:adjustRightInd w:val="0"/>
        <w:ind w:firstLine="720"/>
        <w:jc w:val="both"/>
        <w:rPr>
          <w:rFonts w:eastAsia="Calibri"/>
          <w:b/>
          <w:color w:val="000000"/>
        </w:rPr>
      </w:pPr>
    </w:p>
    <w:p w14:paraId="12093406"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b/>
          <w:color w:val="000000"/>
        </w:rPr>
        <w:t>Servicii şi prestaţii asigurate</w:t>
      </w:r>
      <w:r w:rsidRPr="00A300C3">
        <w:rPr>
          <w:rFonts w:eastAsia="Calibri"/>
          <w:color w:val="000000"/>
        </w:rPr>
        <w:t>: servicii de informare şi consiliere; identificare de soluţii pentru angajarea de asistenţi personali pentru a asigura îngrijirea la domiciliu a persoanelor cu handicap grav, indemnizaţie pentru persoane cu handicap grav, ajutor social, ajutor de urgenţă, ajutor pentru încălzire.</w:t>
      </w:r>
    </w:p>
    <w:p w14:paraId="061D8860"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În domeniul administrării și acordării beneficiilor de asistență socială, Direcția de Asistență Socială are următoarele atribuții principale:</w:t>
      </w:r>
    </w:p>
    <w:p w14:paraId="36058C37"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Asigură și organizează activitatea de primire a solicitărilor privind beneficiile de asistență socială;</w:t>
      </w:r>
    </w:p>
    <w:p w14:paraId="0DE0DC72"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Pentru beneficiile de asistență socială acordate din bugetul de stat realizează colectarea lunară a cererilor și transmiterea acestora către agențiile teritoriale;</w:t>
      </w:r>
    </w:p>
    <w:p w14:paraId="0675B950"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Verifică îndeplinirea condițiilor legale de acordare a beneficiilor de asistență socială, conform procedurilor prevăzute de lege sau, după caz, stabilite prin hotărâre a consiliului local, și pregătesc documentația necesară în vederea stabilirii dreptului la măsurile de asistență socială;</w:t>
      </w:r>
    </w:p>
    <w:p w14:paraId="6D52F8DE"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Întocmesc dispoziții de acordare/respingere sau, după caz, de modificare/suspendare/încetare a beneficiilor de asistență socială acordate din bugetul local și le prezință primarului pentru aprobare;</w:t>
      </w:r>
    </w:p>
    <w:p w14:paraId="23224F71"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Comunică beneficiarilor dispozițiile cu privire la drepturile și facilitățile la care sunt îndreptățiți, potrivit legii;</w:t>
      </w:r>
    </w:p>
    <w:p w14:paraId="764E6003"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Urmăresc și răspund de îndeplinirea condițiilor legale de către titularii și beneficiarii beneficiilor de asistență socială;</w:t>
      </w:r>
    </w:p>
    <w:p w14:paraId="37C65B9C"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Efectuează sondaje și anchete sociale pentru depistarea precoce a cazurilor de risc de excluziune socială sau a altor situații de necesitate a membrilor comunității și, în funcție de situațiile constatate, propun măsuri adecvate în vederea sprijinirii acestor persoane;</w:t>
      </w:r>
    </w:p>
    <w:p w14:paraId="4FB547B6"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Realizează activitatea financiar-contabilă privind beneficiile de asistență socială administrate;</w:t>
      </w:r>
    </w:p>
    <w:p w14:paraId="788CFB5D" w14:textId="77777777" w:rsidR="00F00ACA" w:rsidRPr="00A300C3"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Elaborează și fundamentează propunerea de buget pentru finanțarea beneficiilor de asistență socială;</w:t>
      </w:r>
    </w:p>
    <w:p w14:paraId="53940E5A" w14:textId="77777777" w:rsidR="00F00ACA" w:rsidRDefault="00F00ACA" w:rsidP="00F00ACA">
      <w:pPr>
        <w:pStyle w:val="ListParagraph"/>
        <w:numPr>
          <w:ilvl w:val="0"/>
          <w:numId w:val="13"/>
        </w:numPr>
        <w:autoSpaceDE w:val="0"/>
        <w:autoSpaceDN w:val="0"/>
        <w:adjustRightInd w:val="0"/>
        <w:jc w:val="both"/>
        <w:rPr>
          <w:rFonts w:eastAsia="Calibri"/>
          <w:color w:val="000000"/>
        </w:rPr>
      </w:pPr>
      <w:r w:rsidRPr="00A300C3">
        <w:rPr>
          <w:rFonts w:eastAsia="Calibri"/>
          <w:color w:val="000000"/>
        </w:rPr>
        <w:t>Îndeplinesc orice alte atribuții prevăzute de reglementările legale în vigoare.</w:t>
      </w:r>
    </w:p>
    <w:p w14:paraId="71F77E5D" w14:textId="77777777" w:rsidR="00F00ACA" w:rsidRPr="00A300C3" w:rsidRDefault="00F00ACA" w:rsidP="00F00ACA">
      <w:pPr>
        <w:pStyle w:val="ListParagraph"/>
        <w:autoSpaceDE w:val="0"/>
        <w:autoSpaceDN w:val="0"/>
        <w:adjustRightInd w:val="0"/>
        <w:ind w:left="1080"/>
        <w:jc w:val="both"/>
        <w:rPr>
          <w:rFonts w:eastAsia="Calibri"/>
          <w:color w:val="000000"/>
        </w:rPr>
      </w:pPr>
    </w:p>
    <w:bookmarkEnd w:id="1"/>
    <w:p w14:paraId="3EB7B6AA" w14:textId="77777777" w:rsidR="00F00ACA" w:rsidRPr="00A300C3" w:rsidRDefault="00F00ACA" w:rsidP="00F00ACA">
      <w:pPr>
        <w:autoSpaceDE w:val="0"/>
        <w:autoSpaceDN w:val="0"/>
        <w:adjustRightInd w:val="0"/>
        <w:ind w:firstLine="708"/>
        <w:jc w:val="both"/>
        <w:rPr>
          <w:b/>
          <w:bCs/>
        </w:rPr>
      </w:pPr>
      <w:r w:rsidRPr="00A300C3">
        <w:rPr>
          <w:b/>
          <w:bCs/>
        </w:rPr>
        <w:t xml:space="preserve">Rolul și </w:t>
      </w:r>
      <w:r w:rsidRPr="00A300C3">
        <w:rPr>
          <w:b/>
        </w:rPr>
        <w:t>clasificarea  serviciilor sociale</w:t>
      </w:r>
      <w:r w:rsidRPr="00A300C3">
        <w:rPr>
          <w:b/>
          <w:bCs/>
        </w:rPr>
        <w:t xml:space="preserve"> şi modalităţi de organizare: </w:t>
      </w:r>
    </w:p>
    <w:p w14:paraId="28E75B6B"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hAnsi="Times New Roman" w:cs="Times New Roman"/>
          <w:sz w:val="24"/>
          <w:szCs w:val="24"/>
        </w:rPr>
        <w:t>În cadrul art. 30 din Legea 292/2011</w:t>
      </w:r>
      <w:r w:rsidRPr="00A300C3">
        <w:rPr>
          <w:rFonts w:ascii="Times New Roman" w:hAnsi="Times New Roman" w:cs="Times New Roman"/>
          <w:b/>
          <w:bCs/>
          <w:sz w:val="24"/>
          <w:szCs w:val="24"/>
        </w:rPr>
        <w:t xml:space="preserve"> </w:t>
      </w:r>
      <w:r w:rsidRPr="00A300C3">
        <w:rPr>
          <w:rFonts w:ascii="Times New Roman" w:hAnsi="Times New Roman" w:cs="Times New Roman"/>
          <w:sz w:val="24"/>
          <w:szCs w:val="24"/>
        </w:rPr>
        <w:t xml:space="preserve">se face o </w:t>
      </w:r>
      <w:r w:rsidRPr="00A300C3">
        <w:rPr>
          <w:rFonts w:ascii="Times New Roman" w:hAnsi="Times New Roman" w:cs="Times New Roman"/>
          <w:b/>
          <w:sz w:val="24"/>
          <w:szCs w:val="24"/>
        </w:rPr>
        <w:t>clasificare a serviciilor sociale</w:t>
      </w:r>
      <w:r w:rsidRPr="00A300C3">
        <w:rPr>
          <w:rFonts w:ascii="Times New Roman" w:hAnsi="Times New Roman" w:cs="Times New Roman"/>
          <w:sz w:val="24"/>
          <w:szCs w:val="24"/>
        </w:rPr>
        <w:t>, tipurile de servicii sociale identificate la nivelul local, care vor fi acordate beneficiarilor cuprinşi în grupul ţintă, în intervalul 2019-2024, sunt:</w:t>
      </w:r>
    </w:p>
    <w:p w14:paraId="4EAAF289" w14:textId="77777777" w:rsidR="00F00ACA" w:rsidRPr="00A300C3" w:rsidRDefault="00F00ACA" w:rsidP="00F00ACA">
      <w:pPr>
        <w:pStyle w:val="NoSpacing"/>
        <w:jc w:val="both"/>
        <w:rPr>
          <w:rFonts w:ascii="Times New Roman" w:hAnsi="Times New Roman" w:cs="Times New Roman"/>
          <w:sz w:val="24"/>
          <w:szCs w:val="24"/>
        </w:rPr>
      </w:pPr>
      <w:r w:rsidRPr="00A300C3">
        <w:rPr>
          <w:rFonts w:ascii="Times New Roman" w:eastAsia="SymbolMT" w:hAnsi="Times New Roman" w:cs="Times New Roman"/>
          <w:sz w:val="24"/>
          <w:szCs w:val="24"/>
        </w:rPr>
        <w:t xml:space="preserve"> </w:t>
      </w:r>
      <w:r w:rsidRPr="00A300C3">
        <w:rPr>
          <w:rFonts w:ascii="Times New Roman" w:eastAsia="SymbolMT" w:hAnsi="Times New Roman" w:cs="Times New Roman"/>
          <w:sz w:val="24"/>
          <w:szCs w:val="24"/>
        </w:rPr>
        <w:tab/>
      </w:r>
      <w:r w:rsidRPr="00A300C3">
        <w:rPr>
          <w:rFonts w:ascii="Times New Roman" w:hAnsi="Times New Roman" w:cs="Times New Roman"/>
          <w:sz w:val="24"/>
          <w:szCs w:val="24"/>
        </w:rPr>
        <w:t>(1) După scopul lor, serviciile sociale pot fi clasificate în: servicii de asistenţă şi suport pentru asigurarea nevoilor de bază ale persoanei, servicii de îngrijire personală, de recuperare/reabilitare, de inserţie/reinserţie socială etc.</w:t>
      </w:r>
    </w:p>
    <w:p w14:paraId="0F27435F" w14:textId="77777777" w:rsidR="00F00ACA" w:rsidRPr="00A300C3" w:rsidRDefault="00F00ACA" w:rsidP="00F00ACA">
      <w:pPr>
        <w:pStyle w:val="NoSpacing"/>
        <w:jc w:val="both"/>
        <w:rPr>
          <w:rFonts w:ascii="Times New Roman" w:hAnsi="Times New Roman" w:cs="Times New Roman"/>
          <w:sz w:val="24"/>
          <w:szCs w:val="24"/>
        </w:rPr>
      </w:pPr>
      <w:r w:rsidRPr="00A300C3">
        <w:rPr>
          <w:rFonts w:ascii="Times New Roman" w:eastAsia="SymbolMT" w:hAnsi="Times New Roman" w:cs="Times New Roman"/>
          <w:sz w:val="24"/>
          <w:szCs w:val="24"/>
        </w:rPr>
        <w:t xml:space="preserve"> </w:t>
      </w:r>
      <w:r w:rsidRPr="00A300C3">
        <w:rPr>
          <w:rFonts w:ascii="Times New Roman" w:eastAsia="SymbolMT" w:hAnsi="Times New Roman" w:cs="Times New Roman"/>
          <w:sz w:val="24"/>
          <w:szCs w:val="24"/>
        </w:rPr>
        <w:tab/>
      </w:r>
      <w:r w:rsidRPr="00A300C3">
        <w:rPr>
          <w:rFonts w:ascii="Times New Roman" w:hAnsi="Times New Roman" w:cs="Times New Roman"/>
          <w:sz w:val="24"/>
          <w:szCs w:val="24"/>
        </w:rPr>
        <w:t xml:space="preserve">(2) După categoriile de beneficiari, serviciile sociale pot fi clasificate în servicii sociale destinate copilului şi/sau familiei, persoanelor cu dizabilităţi, persoanelor vârstnice, victimelor violenţei în familie, persoanelor fără adăpost, persoanelor cu diferite adicţii, respectiv consum de alcool, droguri, alte substanţe toxice, internet, jocuri de noroc etc., victimelor traficului de persoane, persoanelor private de libertate, persoanelor sancţionate cu </w:t>
      </w:r>
      <w:r w:rsidRPr="00A300C3">
        <w:rPr>
          <w:rFonts w:ascii="Times New Roman" w:hAnsi="Times New Roman" w:cs="Times New Roman"/>
          <w:sz w:val="24"/>
          <w:szCs w:val="24"/>
        </w:rPr>
        <w:lastRenderedPageBreak/>
        <w:t>măsură educativă sau pedeapsă neprivativă de libertate aflate în supravegherea serviciilor de probaţiune, persoanelor cu afecţiuni psihice, persoanelor din comunităţi izolate, şomerilor de lungă durată, precum şi servicii sociale de suport pentru aparţinătorii beneficiarilor.</w:t>
      </w:r>
    </w:p>
    <w:p w14:paraId="70503F91" w14:textId="77777777" w:rsidR="00F00ACA" w:rsidRPr="00A300C3" w:rsidRDefault="00F00ACA" w:rsidP="00F00ACA">
      <w:pPr>
        <w:autoSpaceDE w:val="0"/>
        <w:autoSpaceDN w:val="0"/>
        <w:adjustRightInd w:val="0"/>
        <w:ind w:firstLine="708"/>
        <w:jc w:val="both"/>
      </w:pPr>
      <w:r w:rsidRPr="00A300C3">
        <w:rPr>
          <w:rFonts w:eastAsia="SymbolMT"/>
        </w:rPr>
        <w:t xml:space="preserve"> </w:t>
      </w:r>
      <w:r w:rsidRPr="00A300C3">
        <w:t>(3) După regimul de asistare, serviciile sociale se clasifică în:</w:t>
      </w:r>
    </w:p>
    <w:p w14:paraId="51A39662" w14:textId="77777777" w:rsidR="00F00ACA" w:rsidRPr="00A300C3" w:rsidRDefault="00F00ACA" w:rsidP="00F00ACA">
      <w:pPr>
        <w:autoSpaceDE w:val="0"/>
        <w:autoSpaceDN w:val="0"/>
        <w:adjustRightInd w:val="0"/>
        <w:ind w:left="708"/>
        <w:jc w:val="both"/>
      </w:pPr>
      <w:r w:rsidRPr="00A300C3">
        <w:t xml:space="preserve">a) servicii cu cazare, pe perioadă determinată sau nedeterminată: </w:t>
      </w:r>
      <w:r>
        <w:t>adăpost de noapte;</w:t>
      </w:r>
    </w:p>
    <w:p w14:paraId="0BCD1F6C" w14:textId="77777777" w:rsidR="00F00ACA" w:rsidRPr="00A300C3" w:rsidRDefault="00F00ACA" w:rsidP="00F00ACA">
      <w:pPr>
        <w:autoSpaceDE w:val="0"/>
        <w:autoSpaceDN w:val="0"/>
        <w:adjustRightInd w:val="0"/>
        <w:ind w:left="708"/>
        <w:jc w:val="both"/>
      </w:pPr>
      <w:r w:rsidRPr="00A300C3">
        <w:t>b) servicii fără cazare: centre de zi, centre şi/sau unităţi de îngrijire la domiciliu, cantine</w:t>
      </w:r>
    </w:p>
    <w:p w14:paraId="573B2256" w14:textId="77777777" w:rsidR="00F00ACA" w:rsidRPr="00A300C3" w:rsidRDefault="00F00ACA" w:rsidP="00F00ACA">
      <w:pPr>
        <w:autoSpaceDE w:val="0"/>
        <w:autoSpaceDN w:val="0"/>
        <w:adjustRightInd w:val="0"/>
        <w:jc w:val="both"/>
      </w:pPr>
      <w:r w:rsidRPr="00A300C3">
        <w:t>sociale.</w:t>
      </w:r>
    </w:p>
    <w:p w14:paraId="12A12E9D" w14:textId="77777777" w:rsidR="00F00ACA" w:rsidRPr="00A300C3" w:rsidRDefault="00F00ACA" w:rsidP="00F00ACA">
      <w:pPr>
        <w:autoSpaceDE w:val="0"/>
        <w:autoSpaceDN w:val="0"/>
        <w:adjustRightInd w:val="0"/>
      </w:pPr>
      <w:r w:rsidRPr="00A300C3">
        <w:rPr>
          <w:rFonts w:eastAsia="SymbolMT"/>
        </w:rPr>
        <w:t xml:space="preserve"> </w:t>
      </w:r>
      <w:r w:rsidRPr="00A300C3">
        <w:rPr>
          <w:rFonts w:eastAsia="SymbolMT"/>
        </w:rPr>
        <w:tab/>
        <w:t xml:space="preserve"> </w:t>
      </w:r>
      <w:r w:rsidRPr="00A300C3">
        <w:t>(4) După locul de acordare, serviciile sociale se asigură:</w:t>
      </w:r>
    </w:p>
    <w:p w14:paraId="4C85E9B1" w14:textId="77777777" w:rsidR="00F00ACA" w:rsidRPr="00A300C3" w:rsidRDefault="00F00ACA" w:rsidP="00F00ACA">
      <w:pPr>
        <w:autoSpaceDE w:val="0"/>
        <w:autoSpaceDN w:val="0"/>
        <w:adjustRightInd w:val="0"/>
        <w:ind w:firstLine="708"/>
      </w:pPr>
      <w:r w:rsidRPr="00A300C3">
        <w:t>a) la domiciliul beneficiarului;</w:t>
      </w:r>
    </w:p>
    <w:p w14:paraId="48630F08" w14:textId="77777777" w:rsidR="00F00ACA" w:rsidRPr="00A300C3" w:rsidRDefault="00F00ACA" w:rsidP="00F00ACA">
      <w:pPr>
        <w:autoSpaceDE w:val="0"/>
        <w:autoSpaceDN w:val="0"/>
        <w:adjustRightInd w:val="0"/>
        <w:ind w:firstLine="708"/>
      </w:pPr>
      <w:r w:rsidRPr="00A300C3">
        <w:t>b) în centre de zi;</w:t>
      </w:r>
    </w:p>
    <w:p w14:paraId="1B4476AE" w14:textId="77777777" w:rsidR="00F00ACA" w:rsidRPr="00A300C3" w:rsidRDefault="00F00ACA" w:rsidP="00F00ACA">
      <w:pPr>
        <w:autoSpaceDE w:val="0"/>
        <w:autoSpaceDN w:val="0"/>
        <w:adjustRightInd w:val="0"/>
        <w:ind w:firstLine="708"/>
      </w:pPr>
      <w:r w:rsidRPr="00A300C3">
        <w:t xml:space="preserve"> </w:t>
      </w:r>
    </w:p>
    <w:p w14:paraId="2C89C3B5" w14:textId="77777777" w:rsidR="00F00ACA" w:rsidRPr="00A300C3" w:rsidRDefault="00F00ACA" w:rsidP="00F00ACA">
      <w:pPr>
        <w:autoSpaceDE w:val="0"/>
        <w:autoSpaceDN w:val="0"/>
        <w:adjustRightInd w:val="0"/>
        <w:rPr>
          <w:b/>
          <w:bCs/>
        </w:rPr>
      </w:pPr>
    </w:p>
    <w:p w14:paraId="3C25D012" w14:textId="77777777" w:rsidR="00F00ACA" w:rsidRPr="00A300C3" w:rsidRDefault="00F00ACA" w:rsidP="00F00ACA">
      <w:pPr>
        <w:autoSpaceDE w:val="0"/>
        <w:autoSpaceDN w:val="0"/>
        <w:adjustRightInd w:val="0"/>
        <w:jc w:val="center"/>
        <w:rPr>
          <w:rFonts w:eastAsia="Calibri"/>
          <w:b/>
          <w:color w:val="000000"/>
        </w:rPr>
      </w:pPr>
      <w:r w:rsidRPr="00A300C3">
        <w:rPr>
          <w:rFonts w:eastAsia="Calibri"/>
          <w:b/>
          <w:color w:val="000000"/>
        </w:rPr>
        <w:t>Capitolul IV: PLANUL LOCAL DE ACŢIUNE PENTRU IMPLEMENTAREA</w:t>
      </w:r>
    </w:p>
    <w:p w14:paraId="11AC09CD" w14:textId="77777777" w:rsidR="00F00ACA" w:rsidRPr="00A300C3" w:rsidRDefault="00F00ACA" w:rsidP="00F00ACA">
      <w:pPr>
        <w:autoSpaceDE w:val="0"/>
        <w:autoSpaceDN w:val="0"/>
        <w:adjustRightInd w:val="0"/>
        <w:jc w:val="center"/>
        <w:rPr>
          <w:rFonts w:eastAsia="Calibri"/>
          <w:b/>
          <w:color w:val="000000"/>
        </w:rPr>
      </w:pPr>
      <w:r w:rsidRPr="00A300C3">
        <w:rPr>
          <w:rFonts w:eastAsia="Calibri"/>
          <w:b/>
          <w:color w:val="000000"/>
        </w:rPr>
        <w:t>DE DEZVOLTARE A SERVICIILOR SOCIALE LA NIVELUL</w:t>
      </w:r>
    </w:p>
    <w:p w14:paraId="1000A6FC" w14:textId="77777777" w:rsidR="00F00ACA" w:rsidRPr="00A300C3" w:rsidRDefault="00F00ACA" w:rsidP="00F00ACA">
      <w:pPr>
        <w:autoSpaceDE w:val="0"/>
        <w:autoSpaceDN w:val="0"/>
        <w:adjustRightInd w:val="0"/>
        <w:jc w:val="center"/>
        <w:rPr>
          <w:rFonts w:eastAsia="Calibri"/>
          <w:b/>
          <w:color w:val="000000"/>
        </w:rPr>
      </w:pPr>
      <w:r>
        <w:rPr>
          <w:rFonts w:eastAsia="Calibri"/>
          <w:b/>
          <w:color w:val="000000"/>
        </w:rPr>
        <w:t>MUNICIPIULUI TÂRGU MUREȘ</w:t>
      </w:r>
    </w:p>
    <w:p w14:paraId="0412DD27" w14:textId="77777777" w:rsidR="00F00ACA" w:rsidRPr="00A300C3" w:rsidRDefault="00F00ACA" w:rsidP="00F00ACA">
      <w:pPr>
        <w:autoSpaceDE w:val="0"/>
        <w:autoSpaceDN w:val="0"/>
        <w:adjustRightInd w:val="0"/>
        <w:jc w:val="center"/>
        <w:rPr>
          <w:rFonts w:eastAsia="Calibri"/>
          <w:b/>
          <w:color w:val="000000"/>
        </w:rPr>
      </w:pPr>
    </w:p>
    <w:p w14:paraId="62BADF35" w14:textId="77777777" w:rsidR="00F00ACA" w:rsidRPr="00A300C3" w:rsidRDefault="00F00ACA" w:rsidP="00F00ACA">
      <w:pPr>
        <w:autoSpaceDE w:val="0"/>
        <w:autoSpaceDN w:val="0"/>
        <w:adjustRightInd w:val="0"/>
        <w:ind w:firstLine="708"/>
        <w:jc w:val="both"/>
      </w:pPr>
      <w:r w:rsidRPr="00A300C3">
        <w:rPr>
          <w:b/>
          <w:bCs/>
        </w:rPr>
        <w:t xml:space="preserve">Obiectivul general </w:t>
      </w:r>
      <w:r w:rsidRPr="00A300C3">
        <w:t xml:space="preserve">al prezentei strategii îl reprezintă </w:t>
      </w:r>
      <w:r w:rsidRPr="00A300C3">
        <w:rPr>
          <w:b/>
        </w:rPr>
        <w:t>diversificarea și dezvoltarea serviciilor de asistență socială</w:t>
      </w:r>
      <w:r w:rsidRPr="00A300C3">
        <w:t xml:space="preserve"> prin asigurarea aplicării politicilor sociale din domeniul protecției copilului, familiei, persoanelor vârstnice, persoanelor cu dizabilități, precum </w:t>
      </w:r>
      <w:r>
        <w:t>ș</w:t>
      </w:r>
      <w:r w:rsidRPr="00A300C3">
        <w:t>i altor persoane, grupuri sau comunități în vederea asigurării de servicii sociale de calitate care să aibă o abordare integrată a nevoilor, în relație cu situația economică, starea de sanatăte, nivelul de educație si mediul social de viața al beneficiarilor.</w:t>
      </w:r>
    </w:p>
    <w:p w14:paraId="3611DD61" w14:textId="77777777" w:rsidR="00F00ACA" w:rsidRPr="00A300C3" w:rsidRDefault="00F00ACA" w:rsidP="00F00ACA">
      <w:pPr>
        <w:autoSpaceDE w:val="0"/>
        <w:autoSpaceDN w:val="0"/>
        <w:adjustRightInd w:val="0"/>
        <w:ind w:firstLine="708"/>
        <w:jc w:val="both"/>
      </w:pPr>
    </w:p>
    <w:p w14:paraId="6666A602" w14:textId="77777777" w:rsidR="00F00ACA" w:rsidRPr="00A300C3" w:rsidRDefault="00F00ACA" w:rsidP="00F00ACA">
      <w:pPr>
        <w:autoSpaceDE w:val="0"/>
        <w:autoSpaceDN w:val="0"/>
        <w:adjustRightInd w:val="0"/>
        <w:ind w:firstLine="720"/>
        <w:jc w:val="both"/>
        <w:rPr>
          <w:rFonts w:eastAsia="Calibri"/>
          <w:b/>
          <w:color w:val="000000"/>
        </w:rPr>
      </w:pPr>
      <w:r w:rsidRPr="00A300C3">
        <w:rPr>
          <w:rFonts w:eastAsia="Calibri"/>
          <w:b/>
          <w:color w:val="000000"/>
        </w:rPr>
        <w:t>Obiective specifice:</w:t>
      </w:r>
    </w:p>
    <w:p w14:paraId="0AFB776B" w14:textId="77777777" w:rsidR="00F00ACA" w:rsidRPr="00A300C3" w:rsidRDefault="00F00ACA" w:rsidP="00F00ACA">
      <w:pPr>
        <w:autoSpaceDE w:val="0"/>
        <w:autoSpaceDN w:val="0"/>
        <w:adjustRightInd w:val="0"/>
        <w:ind w:firstLine="720"/>
        <w:jc w:val="both"/>
        <w:rPr>
          <w:rFonts w:eastAsia="Calibri"/>
          <w:b/>
          <w:color w:val="000000"/>
        </w:rPr>
      </w:pPr>
    </w:p>
    <w:p w14:paraId="6C20EB6E" w14:textId="77777777" w:rsidR="00F00ACA" w:rsidRPr="00A300C3" w:rsidRDefault="00F00ACA" w:rsidP="00F00ACA">
      <w:pPr>
        <w:autoSpaceDE w:val="0"/>
        <w:autoSpaceDN w:val="0"/>
        <w:adjustRightInd w:val="0"/>
        <w:ind w:firstLine="708"/>
        <w:rPr>
          <w:color w:val="000000"/>
        </w:rPr>
      </w:pPr>
      <w:r w:rsidRPr="00A300C3">
        <w:rPr>
          <w:rFonts w:eastAsia="Calibri"/>
          <w:color w:val="000000"/>
          <w:u w:val="single"/>
        </w:rPr>
        <w:t>Obiectiv specific 1:</w:t>
      </w:r>
      <w:r w:rsidRPr="00A300C3">
        <w:t xml:space="preserve"> Perfecţionarea  </w:t>
      </w:r>
      <w:r w:rsidRPr="00A300C3">
        <w:rPr>
          <w:spacing w:val="1"/>
        </w:rPr>
        <w:t>structurii organizatorice</w:t>
      </w:r>
      <w:r w:rsidRPr="00A300C3">
        <w:t xml:space="preserve"> al D.A.S.–lui în funcţie de cerin</w:t>
      </w:r>
      <w:r w:rsidRPr="00A300C3">
        <w:rPr>
          <w:lang w:val="pt-BR"/>
        </w:rPr>
        <w:t xml:space="preserve">ţele curente, </w:t>
      </w:r>
      <w:r w:rsidRPr="00A300C3">
        <w:rPr>
          <w:spacing w:val="-3"/>
          <w:lang w:val="pt-BR"/>
        </w:rPr>
        <w:t xml:space="preserve">actualizarea şi lărgirea </w:t>
      </w:r>
      <w:r w:rsidRPr="00A300C3">
        <w:rPr>
          <w:spacing w:val="-1"/>
          <w:lang w:val="pt-BR"/>
        </w:rPr>
        <w:t xml:space="preserve">bazei de </w:t>
      </w:r>
      <w:r w:rsidRPr="00A300C3">
        <w:rPr>
          <w:spacing w:val="1"/>
          <w:lang w:val="pt-BR"/>
        </w:rPr>
        <w:t xml:space="preserve">date a fiecărui </w:t>
      </w:r>
      <w:r w:rsidRPr="00A300C3">
        <w:rPr>
          <w:spacing w:val="2"/>
          <w:lang w:val="pt-BR"/>
        </w:rPr>
        <w:t>compartiment.</w:t>
      </w:r>
    </w:p>
    <w:p w14:paraId="45F4D791" w14:textId="77777777" w:rsidR="00F00ACA" w:rsidRPr="00A300C3" w:rsidRDefault="00F00ACA" w:rsidP="00F00ACA">
      <w:pPr>
        <w:autoSpaceDE w:val="0"/>
        <w:autoSpaceDN w:val="0"/>
        <w:adjustRightInd w:val="0"/>
        <w:ind w:firstLine="708"/>
        <w:rPr>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701"/>
        <w:gridCol w:w="2268"/>
      </w:tblGrid>
      <w:tr w:rsidR="00F00ACA" w:rsidRPr="00A300C3" w14:paraId="05FDFEC0" w14:textId="77777777" w:rsidTr="0000046D">
        <w:trPr>
          <w:trHeight w:val="426"/>
        </w:trPr>
        <w:tc>
          <w:tcPr>
            <w:tcW w:w="6062" w:type="dxa"/>
            <w:shd w:val="clear" w:color="auto" w:fill="auto"/>
          </w:tcPr>
          <w:p w14:paraId="5CFEB236" w14:textId="77777777" w:rsidR="00F00ACA" w:rsidRPr="00A300C3" w:rsidRDefault="00F00ACA" w:rsidP="0000046D">
            <w:pPr>
              <w:autoSpaceDE w:val="0"/>
              <w:autoSpaceDN w:val="0"/>
              <w:adjustRightInd w:val="0"/>
              <w:jc w:val="center"/>
              <w:rPr>
                <w:rFonts w:eastAsia="Calibri"/>
                <w:color w:val="000000"/>
              </w:rPr>
            </w:pPr>
            <w:r w:rsidRPr="00A300C3">
              <w:rPr>
                <w:rFonts w:eastAsia="Calibri"/>
                <w:color w:val="000000"/>
              </w:rPr>
              <w:t>Activităţi/acţiuni/măsuri</w:t>
            </w:r>
          </w:p>
        </w:tc>
        <w:tc>
          <w:tcPr>
            <w:tcW w:w="1701" w:type="dxa"/>
            <w:shd w:val="clear" w:color="auto" w:fill="auto"/>
          </w:tcPr>
          <w:p w14:paraId="3207A7F8"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Termen</w:t>
            </w:r>
          </w:p>
        </w:tc>
        <w:tc>
          <w:tcPr>
            <w:tcW w:w="2268" w:type="dxa"/>
            <w:shd w:val="clear" w:color="auto" w:fill="auto"/>
          </w:tcPr>
          <w:p w14:paraId="6AC3B393"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Responsabili</w:t>
            </w:r>
          </w:p>
          <w:p w14:paraId="70CD107A" w14:textId="77777777" w:rsidR="00F00ACA" w:rsidRPr="00A300C3" w:rsidRDefault="00F00ACA" w:rsidP="0000046D">
            <w:pPr>
              <w:autoSpaceDE w:val="0"/>
              <w:autoSpaceDN w:val="0"/>
              <w:adjustRightInd w:val="0"/>
              <w:jc w:val="both"/>
              <w:rPr>
                <w:rFonts w:eastAsia="Calibri"/>
                <w:color w:val="000000"/>
              </w:rPr>
            </w:pPr>
          </w:p>
        </w:tc>
      </w:tr>
      <w:tr w:rsidR="00F00ACA" w:rsidRPr="00A300C3" w14:paraId="022C6F87" w14:textId="77777777" w:rsidTr="0000046D">
        <w:trPr>
          <w:trHeight w:val="829"/>
        </w:trPr>
        <w:tc>
          <w:tcPr>
            <w:tcW w:w="6062" w:type="dxa"/>
            <w:shd w:val="clear" w:color="auto" w:fill="auto"/>
          </w:tcPr>
          <w:p w14:paraId="7C22CAE9" w14:textId="77777777" w:rsidR="00F00ACA" w:rsidRPr="00A300C3" w:rsidRDefault="00F00ACA" w:rsidP="0000046D">
            <w:pPr>
              <w:ind w:left="58"/>
              <w:jc w:val="both"/>
            </w:pPr>
            <w:r w:rsidRPr="00A300C3">
              <w:t xml:space="preserve">Propuneri prin </w:t>
            </w:r>
            <w:r w:rsidRPr="00A300C3">
              <w:rPr>
                <w:spacing w:val="1"/>
              </w:rPr>
              <w:t>Expuneri de motive</w:t>
            </w:r>
            <w:r w:rsidRPr="00A300C3">
              <w:t xml:space="preserve"> </w:t>
            </w:r>
            <w:proofErr w:type="spellStart"/>
            <w:r w:rsidRPr="00A300C3">
              <w:rPr>
                <w:spacing w:val="-4"/>
                <w:lang w:val="fr-FR"/>
              </w:rPr>
              <w:t>şi</w:t>
            </w:r>
            <w:proofErr w:type="spellEnd"/>
            <w:r w:rsidRPr="00A300C3">
              <w:rPr>
                <w:spacing w:val="-4"/>
                <w:lang w:val="fr-FR"/>
              </w:rPr>
              <w:t xml:space="preserve"> </w:t>
            </w:r>
            <w:proofErr w:type="spellStart"/>
            <w:r w:rsidRPr="00A300C3">
              <w:rPr>
                <w:spacing w:val="-4"/>
                <w:lang w:val="fr-FR"/>
              </w:rPr>
              <w:t>Proiecte</w:t>
            </w:r>
            <w:proofErr w:type="spellEnd"/>
            <w:r w:rsidRPr="00A300C3">
              <w:rPr>
                <w:spacing w:val="-4"/>
                <w:lang w:val="fr-FR"/>
              </w:rPr>
              <w:t xml:space="preserve"> de </w:t>
            </w:r>
            <w:proofErr w:type="spellStart"/>
            <w:r w:rsidRPr="00A300C3">
              <w:rPr>
                <w:spacing w:val="-4"/>
                <w:lang w:val="fr-FR"/>
              </w:rPr>
              <w:t>hotărâre</w:t>
            </w:r>
            <w:proofErr w:type="spellEnd"/>
          </w:p>
          <w:p w14:paraId="5DCF5191" w14:textId="77777777" w:rsidR="00F00ACA" w:rsidRPr="00A300C3" w:rsidRDefault="00F00ACA" w:rsidP="0000046D">
            <w:pPr>
              <w:ind w:left="58"/>
              <w:jc w:val="both"/>
              <w:rPr>
                <w:spacing w:val="2"/>
                <w:lang w:val="pt-BR"/>
              </w:rPr>
            </w:pPr>
            <w:r w:rsidRPr="00A300C3">
              <w:rPr>
                <w:spacing w:val="2"/>
                <w:lang w:val="pt-BR"/>
              </w:rPr>
              <w:t>CLM</w:t>
            </w:r>
          </w:p>
          <w:p w14:paraId="75790A81" w14:textId="77777777" w:rsidR="00F00ACA" w:rsidRPr="00A300C3" w:rsidRDefault="00F00ACA" w:rsidP="0000046D">
            <w:pPr>
              <w:ind w:left="58"/>
              <w:jc w:val="both"/>
              <w:rPr>
                <w:spacing w:val="1"/>
                <w:lang w:val="pt-BR"/>
              </w:rPr>
            </w:pPr>
            <w:r w:rsidRPr="00A300C3">
              <w:rPr>
                <w:spacing w:val="1"/>
                <w:lang w:val="pt-BR"/>
              </w:rPr>
              <w:t>b. actualizarea ROF</w:t>
            </w:r>
          </w:p>
          <w:p w14:paraId="3F94E71B" w14:textId="77777777" w:rsidR="00F00ACA" w:rsidRPr="00A300C3" w:rsidRDefault="00F00ACA" w:rsidP="0000046D">
            <w:pPr>
              <w:autoSpaceDE w:val="0"/>
              <w:autoSpaceDN w:val="0"/>
              <w:adjustRightInd w:val="0"/>
              <w:jc w:val="both"/>
              <w:rPr>
                <w:rFonts w:eastAsia="Calibri"/>
                <w:color w:val="000000"/>
              </w:rPr>
            </w:pPr>
            <w:r w:rsidRPr="00A300C3">
              <w:rPr>
                <w:spacing w:val="-2"/>
                <w:lang w:val="pt-BR"/>
              </w:rPr>
              <w:t xml:space="preserve">c. actualizare fişa </w:t>
            </w:r>
            <w:r w:rsidRPr="00A300C3">
              <w:rPr>
                <w:spacing w:val="1"/>
                <w:lang w:val="pt-BR"/>
              </w:rPr>
              <w:t>postului</w:t>
            </w:r>
          </w:p>
        </w:tc>
        <w:tc>
          <w:tcPr>
            <w:tcW w:w="1701" w:type="dxa"/>
            <w:shd w:val="clear" w:color="auto" w:fill="auto"/>
          </w:tcPr>
          <w:p w14:paraId="4E72D48B"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Permanent</w:t>
            </w:r>
          </w:p>
        </w:tc>
        <w:tc>
          <w:tcPr>
            <w:tcW w:w="2268" w:type="dxa"/>
            <w:shd w:val="clear" w:color="auto" w:fill="auto"/>
          </w:tcPr>
          <w:p w14:paraId="2650BB41" w14:textId="77777777" w:rsidR="00F00ACA" w:rsidRPr="00A300C3" w:rsidRDefault="00F00ACA" w:rsidP="0000046D">
            <w:pPr>
              <w:pStyle w:val="NoSpacing"/>
              <w:jc w:val="both"/>
              <w:rPr>
                <w:rFonts w:ascii="Times New Roman" w:hAnsi="Times New Roman" w:cs="Times New Roman"/>
                <w:sz w:val="24"/>
                <w:szCs w:val="24"/>
              </w:rPr>
            </w:pPr>
            <w:r>
              <w:rPr>
                <w:rFonts w:ascii="Times New Roman" w:hAnsi="Times New Roman" w:cs="Times New Roman"/>
                <w:sz w:val="24"/>
                <w:szCs w:val="24"/>
              </w:rPr>
              <w:t>DAS</w:t>
            </w:r>
          </w:p>
        </w:tc>
      </w:tr>
      <w:tr w:rsidR="00F00ACA" w:rsidRPr="00A300C3" w14:paraId="2F64E88F" w14:textId="77777777" w:rsidTr="0000046D">
        <w:trPr>
          <w:trHeight w:val="704"/>
        </w:trPr>
        <w:tc>
          <w:tcPr>
            <w:tcW w:w="6062" w:type="dxa"/>
            <w:shd w:val="clear" w:color="auto" w:fill="auto"/>
          </w:tcPr>
          <w:p w14:paraId="7DBF4962" w14:textId="77777777" w:rsidR="00F00ACA" w:rsidRPr="00A300C3" w:rsidRDefault="00F00ACA" w:rsidP="0000046D">
            <w:pPr>
              <w:jc w:val="both"/>
              <w:rPr>
                <w:spacing w:val="1"/>
                <w:lang w:val="fr-FR"/>
              </w:rPr>
            </w:pPr>
            <w:proofErr w:type="spellStart"/>
            <w:r w:rsidRPr="00A300C3">
              <w:rPr>
                <w:spacing w:val="1"/>
                <w:lang w:val="fr-FR"/>
              </w:rPr>
              <w:t>Revizuirea</w:t>
            </w:r>
            <w:proofErr w:type="spellEnd"/>
            <w:r w:rsidRPr="00A300C3">
              <w:rPr>
                <w:spacing w:val="1"/>
                <w:lang w:val="fr-FR"/>
              </w:rPr>
              <w:t xml:space="preserve"> </w:t>
            </w:r>
            <w:proofErr w:type="spellStart"/>
            <w:r w:rsidRPr="00A300C3">
              <w:rPr>
                <w:spacing w:val="1"/>
                <w:lang w:val="fr-FR"/>
              </w:rPr>
              <w:t>sursei</w:t>
            </w:r>
            <w:proofErr w:type="spellEnd"/>
            <w:r w:rsidRPr="00A300C3">
              <w:rPr>
                <w:spacing w:val="1"/>
                <w:lang w:val="fr-FR"/>
              </w:rPr>
              <w:t xml:space="preserve"> de </w:t>
            </w:r>
            <w:r w:rsidRPr="00A300C3">
              <w:rPr>
                <w:spacing w:val="1"/>
                <w:lang w:val="en-US"/>
              </w:rPr>
              <w:t xml:space="preserve">date </w:t>
            </w:r>
            <w:proofErr w:type="spellStart"/>
            <w:r w:rsidRPr="00A300C3">
              <w:rPr>
                <w:spacing w:val="1"/>
                <w:lang w:val="en-US"/>
              </w:rPr>
              <w:t>caracte</w:t>
            </w:r>
            <w:proofErr w:type="spellEnd"/>
            <w:r w:rsidRPr="00A300C3">
              <w:rPr>
                <w:spacing w:val="1"/>
                <w:lang w:val="en-US"/>
              </w:rPr>
              <w:softHyphen/>
            </w:r>
            <w:r w:rsidRPr="00A300C3">
              <w:rPr>
                <w:spacing w:val="-10"/>
                <w:lang w:val="pt-BR"/>
              </w:rPr>
              <w:t xml:space="preserve">ristice şi a </w:t>
            </w:r>
            <w:r w:rsidRPr="00A300C3">
              <w:rPr>
                <w:lang w:val="pt-BR"/>
              </w:rPr>
              <w:t>programelor pe</w:t>
            </w:r>
          </w:p>
          <w:p w14:paraId="2E6F2F6A" w14:textId="77777777" w:rsidR="00F00ACA" w:rsidRPr="00A300C3" w:rsidRDefault="00F00ACA" w:rsidP="0000046D">
            <w:pPr>
              <w:jc w:val="both"/>
              <w:rPr>
                <w:spacing w:val="1"/>
                <w:lang w:val="pt-BR"/>
              </w:rPr>
            </w:pPr>
            <w:r w:rsidRPr="00A300C3">
              <w:rPr>
                <w:spacing w:val="1"/>
                <w:lang w:val="pt-BR"/>
              </w:rPr>
              <w:t>calculator</w:t>
            </w:r>
          </w:p>
          <w:p w14:paraId="7A7AB4D2" w14:textId="77777777" w:rsidR="00F00ACA" w:rsidRPr="00A300C3" w:rsidRDefault="00F00ACA" w:rsidP="0000046D">
            <w:pPr>
              <w:ind w:left="58"/>
              <w:jc w:val="both"/>
            </w:pPr>
            <w:r w:rsidRPr="00A300C3">
              <w:rPr>
                <w:spacing w:val="1"/>
                <w:lang w:val="en-US"/>
              </w:rPr>
              <w:t xml:space="preserve">b. </w:t>
            </w:r>
            <w:proofErr w:type="spellStart"/>
            <w:r w:rsidRPr="00A300C3">
              <w:rPr>
                <w:spacing w:val="1"/>
                <w:lang w:val="en-US"/>
              </w:rPr>
              <w:t>actualizarea</w:t>
            </w:r>
            <w:proofErr w:type="spellEnd"/>
            <w:r w:rsidRPr="00A300C3">
              <w:rPr>
                <w:spacing w:val="1"/>
                <w:lang w:val="en-US"/>
              </w:rPr>
              <w:t xml:space="preserve"> </w:t>
            </w:r>
            <w:proofErr w:type="spellStart"/>
            <w:r w:rsidRPr="00A300C3">
              <w:rPr>
                <w:spacing w:val="1"/>
                <w:lang w:val="en-US"/>
              </w:rPr>
              <w:t>datelor</w:t>
            </w:r>
            <w:proofErr w:type="spellEnd"/>
          </w:p>
        </w:tc>
        <w:tc>
          <w:tcPr>
            <w:tcW w:w="1701" w:type="dxa"/>
            <w:shd w:val="clear" w:color="auto" w:fill="auto"/>
          </w:tcPr>
          <w:p w14:paraId="5077C8C9"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Permanent</w:t>
            </w:r>
          </w:p>
        </w:tc>
        <w:tc>
          <w:tcPr>
            <w:tcW w:w="2268" w:type="dxa"/>
            <w:shd w:val="clear" w:color="auto" w:fill="auto"/>
          </w:tcPr>
          <w:p w14:paraId="1E5EA176" w14:textId="77777777" w:rsidR="00F00ACA" w:rsidRPr="00A300C3" w:rsidRDefault="00F00ACA" w:rsidP="0000046D">
            <w:pPr>
              <w:autoSpaceDE w:val="0"/>
              <w:autoSpaceDN w:val="0"/>
              <w:adjustRightInd w:val="0"/>
              <w:jc w:val="both"/>
              <w:rPr>
                <w:rFonts w:eastAsia="Calibri"/>
                <w:color w:val="000000"/>
              </w:rPr>
            </w:pPr>
            <w:r>
              <w:t>DAS</w:t>
            </w:r>
          </w:p>
        </w:tc>
      </w:tr>
      <w:tr w:rsidR="00F00ACA" w:rsidRPr="00A300C3" w14:paraId="40B57EF7" w14:textId="77777777" w:rsidTr="0000046D">
        <w:trPr>
          <w:trHeight w:val="392"/>
        </w:trPr>
        <w:tc>
          <w:tcPr>
            <w:tcW w:w="6062" w:type="dxa"/>
            <w:shd w:val="clear" w:color="auto" w:fill="auto"/>
          </w:tcPr>
          <w:p w14:paraId="4D3A94BC" w14:textId="77777777" w:rsidR="00F00ACA" w:rsidRPr="00A300C3" w:rsidRDefault="00F00ACA" w:rsidP="0000046D">
            <w:pPr>
              <w:ind w:left="78"/>
              <w:jc w:val="both"/>
              <w:rPr>
                <w:spacing w:val="1"/>
                <w:lang w:val="pt-BR"/>
              </w:rPr>
            </w:pPr>
            <w:r w:rsidRPr="00A300C3">
              <w:rPr>
                <w:spacing w:val="1"/>
                <w:lang w:val="pt-BR"/>
              </w:rPr>
              <w:t xml:space="preserve">Analiza situţiei </w:t>
            </w:r>
            <w:r w:rsidRPr="00A300C3">
              <w:rPr>
                <w:spacing w:val="-3"/>
                <w:lang w:val="pt-BR"/>
              </w:rPr>
              <w:t>existente şi</w:t>
            </w:r>
          </w:p>
          <w:p w14:paraId="5B68C185" w14:textId="77777777" w:rsidR="00F00ACA" w:rsidRPr="00A300C3" w:rsidRDefault="00F00ACA" w:rsidP="0000046D">
            <w:pPr>
              <w:jc w:val="both"/>
              <w:rPr>
                <w:spacing w:val="1"/>
                <w:lang w:val="fr-FR"/>
              </w:rPr>
            </w:pPr>
            <w:r w:rsidRPr="00A300C3">
              <w:rPr>
                <w:lang w:val="pt-BR"/>
              </w:rPr>
              <w:t>stabilirea noilor nevoi</w:t>
            </w:r>
          </w:p>
        </w:tc>
        <w:tc>
          <w:tcPr>
            <w:tcW w:w="1701" w:type="dxa"/>
            <w:shd w:val="clear" w:color="auto" w:fill="auto"/>
          </w:tcPr>
          <w:p w14:paraId="5CD4E142"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Permanent</w:t>
            </w:r>
          </w:p>
        </w:tc>
        <w:tc>
          <w:tcPr>
            <w:tcW w:w="2268" w:type="dxa"/>
            <w:shd w:val="clear" w:color="auto" w:fill="auto"/>
          </w:tcPr>
          <w:p w14:paraId="6DD287ED" w14:textId="77777777" w:rsidR="00F00ACA" w:rsidRPr="00A300C3" w:rsidRDefault="00F00ACA" w:rsidP="0000046D">
            <w:pPr>
              <w:pStyle w:val="NoSpacing"/>
              <w:rPr>
                <w:rFonts w:ascii="Times New Roman" w:hAnsi="Times New Roman" w:cs="Times New Roman"/>
                <w:sz w:val="24"/>
                <w:szCs w:val="24"/>
              </w:rPr>
            </w:pPr>
            <w:r>
              <w:rPr>
                <w:rFonts w:ascii="Times New Roman" w:hAnsi="Times New Roman" w:cs="Times New Roman"/>
                <w:sz w:val="24"/>
                <w:szCs w:val="24"/>
              </w:rPr>
              <w:t>DAS</w:t>
            </w:r>
          </w:p>
        </w:tc>
      </w:tr>
    </w:tbl>
    <w:p w14:paraId="0DD4AAEA" w14:textId="77777777" w:rsidR="00F00ACA" w:rsidRDefault="00F00ACA" w:rsidP="00F00ACA">
      <w:pPr>
        <w:pStyle w:val="NoSpacing"/>
        <w:jc w:val="both"/>
        <w:rPr>
          <w:rFonts w:ascii="Times New Roman" w:eastAsia="Calibri" w:hAnsi="Times New Roman" w:cs="Times New Roman"/>
          <w:color w:val="000000"/>
          <w:sz w:val="24"/>
          <w:szCs w:val="24"/>
          <w:u w:val="single"/>
        </w:rPr>
      </w:pPr>
    </w:p>
    <w:p w14:paraId="32AD9D0A" w14:textId="77777777" w:rsidR="00F00ACA" w:rsidRDefault="00F00ACA" w:rsidP="00F00ACA">
      <w:pPr>
        <w:pStyle w:val="NoSpacing"/>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u w:val="single"/>
        </w:rPr>
        <w:t xml:space="preserve">Obiectiv specific 2: </w:t>
      </w:r>
      <w:r>
        <w:rPr>
          <w:rFonts w:ascii="Times New Roman" w:eastAsia="Calibri" w:hAnsi="Times New Roman" w:cs="Times New Roman"/>
          <w:color w:val="000000"/>
          <w:sz w:val="24"/>
          <w:szCs w:val="24"/>
        </w:rPr>
        <w:t>Prevenirea și combaterea marginalizării sociale prin Serviciul de Protecție Socială:</w:t>
      </w:r>
    </w:p>
    <w:p w14:paraId="496E4DCB"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a)Asigurarea venitului minim garantat pentru familiile/persoanele singure:</w:t>
      </w:r>
    </w:p>
    <w:p w14:paraId="27AB3153"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acordarea drepturilor prevăzute de Legea nr. 416/2001, actualizată pentru familiile/persoanele eligibile, alocația pentru susținerea familiei conform Legii nr. 277/2010,</w:t>
      </w:r>
    </w:p>
    <w:p w14:paraId="6D90090D"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preluarea cererilor, întocmirea anchetelor sociale și a referatelor pentru emiterea dispozițiilor privind acordarea drepturilor,</w:t>
      </w:r>
    </w:p>
    <w:p w14:paraId="49B83800"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întocmirea planului anual de lucrări de interes local pentru beneficiarii venitului minim garantat,</w:t>
      </w:r>
    </w:p>
    <w:p w14:paraId="3B4930A4"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verificarea beneficiarilor în vederea respectării eligibilității,</w:t>
      </w:r>
    </w:p>
    <w:p w14:paraId="01DBD8DA"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orientare profesională și consiliere în vederea inserției profesionale a întreținătorilor de familie în vederea scăderii numărului de asistați social sau a prevenirii riscului de asistare socială.</w:t>
      </w:r>
    </w:p>
    <w:p w14:paraId="6A1ACB6E"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 Asigurarea măsurilor de protecție specială în perioada sezonului rece pentru consumatorii vulnerabili:</w:t>
      </w:r>
    </w:p>
    <w:p w14:paraId="20FB298F"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preluarea cererilor, verificarea eligibilității și întocmirea anchetelor sociale, după caz,</w:t>
      </w:r>
    </w:p>
    <w:p w14:paraId="5E762153"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transmiterea dispozițiilor de stabilire a cuantumului ajutorului către beneficiar, furnizor și AJPIS.</w:t>
      </w:r>
    </w:p>
    <w:p w14:paraId="74E946D7"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 Asigurarea hranei pentru persoanele aflate în situație economico-socială precară</w:t>
      </w:r>
    </w:p>
    <w:p w14:paraId="344F9034"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 Acordarea unor ajutoare persoanelor/familiilor aflate în situații sociale deosebite</w:t>
      </w:r>
    </w:p>
    <w:p w14:paraId="6B5BFC85"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 Acordarea ajutoarelor de urgență și ajutoare de înmormântare potrivit prevederilor Legii nr. 416/2001, actualizată:</w:t>
      </w:r>
    </w:p>
    <w:p w14:paraId="42F36E28"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dovedirea situațiilor de necesitate cauzate de calamități naturale, incendii, accidente, altele care pot conduce la riscul de excluziune socială,</w:t>
      </w:r>
    </w:p>
    <w:p w14:paraId="0FD5C77B"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justificarea solicitării ajutorului de înmormântare,</w:t>
      </w:r>
    </w:p>
    <w:p w14:paraId="17527016" w14:textId="77777777" w:rsidR="00F00ACA"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întocmirea anchetelor sociale și a referatelor cu propunerea cuantumului ajutorului în vederea emiterii dispoziției.</w:t>
      </w:r>
    </w:p>
    <w:p w14:paraId="50A2AA86" w14:textId="77777777" w:rsidR="00F00ACA" w:rsidRPr="00920FA3" w:rsidRDefault="00F00ACA" w:rsidP="00F00ACA">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0B74A8CE"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eastAsia="Calibri" w:hAnsi="Times New Roman" w:cs="Times New Roman"/>
          <w:color w:val="000000"/>
          <w:sz w:val="24"/>
          <w:szCs w:val="24"/>
          <w:u w:val="single"/>
        </w:rPr>
        <w:t xml:space="preserve">Obiectiv specific </w:t>
      </w:r>
      <w:r>
        <w:rPr>
          <w:rFonts w:ascii="Times New Roman" w:eastAsia="Calibri" w:hAnsi="Times New Roman" w:cs="Times New Roman"/>
          <w:color w:val="000000"/>
          <w:sz w:val="24"/>
          <w:szCs w:val="24"/>
          <w:u w:val="single"/>
        </w:rPr>
        <w:t>3</w:t>
      </w:r>
      <w:r w:rsidRPr="00A300C3">
        <w:rPr>
          <w:rFonts w:ascii="Times New Roman" w:eastAsia="Calibri" w:hAnsi="Times New Roman" w:cs="Times New Roman"/>
          <w:color w:val="000000"/>
          <w:sz w:val="24"/>
          <w:szCs w:val="24"/>
          <w:u w:val="single"/>
        </w:rPr>
        <w:t>:</w:t>
      </w:r>
      <w:r w:rsidRPr="00A300C3">
        <w:rPr>
          <w:rFonts w:ascii="Times New Roman" w:hAnsi="Times New Roman" w:cs="Times New Roman"/>
          <w:sz w:val="24"/>
          <w:szCs w:val="24"/>
        </w:rPr>
        <w:t xml:space="preserve"> Asistența și protecți</w:t>
      </w:r>
      <w:r>
        <w:rPr>
          <w:rFonts w:ascii="Times New Roman" w:hAnsi="Times New Roman" w:cs="Times New Roman"/>
          <w:sz w:val="24"/>
          <w:szCs w:val="24"/>
        </w:rPr>
        <w:t>a</w:t>
      </w:r>
      <w:r w:rsidRPr="00A300C3">
        <w:rPr>
          <w:rFonts w:ascii="Times New Roman" w:hAnsi="Times New Roman" w:cs="Times New Roman"/>
          <w:sz w:val="24"/>
          <w:szCs w:val="24"/>
        </w:rPr>
        <w:t xml:space="preserve"> socială a persoanelor vârstnice pentru prevenirea instituționalizării, izolării</w:t>
      </w:r>
      <w:r>
        <w:rPr>
          <w:rFonts w:ascii="Times New Roman" w:hAnsi="Times New Roman" w:cs="Times New Roman"/>
          <w:sz w:val="24"/>
          <w:szCs w:val="24"/>
        </w:rPr>
        <w:t>,</w:t>
      </w:r>
      <w:r w:rsidRPr="00A300C3">
        <w:rPr>
          <w:rFonts w:ascii="Times New Roman" w:hAnsi="Times New Roman" w:cs="Times New Roman"/>
          <w:sz w:val="24"/>
          <w:szCs w:val="24"/>
        </w:rPr>
        <w:t xml:space="preserve"> marginalizării și creșterea calității vieții persoanelor singure.</w:t>
      </w:r>
    </w:p>
    <w:p w14:paraId="157C9D50" w14:textId="77777777" w:rsidR="00F00ACA" w:rsidRPr="00A300C3" w:rsidRDefault="00F00ACA" w:rsidP="00F00ACA">
      <w:pPr>
        <w:pStyle w:val="NoSpacing"/>
        <w:jc w:val="both"/>
        <w:rPr>
          <w:rFonts w:ascii="Times New Roman" w:eastAsia="Calibri" w:hAnsi="Times New Roman" w:cs="Times New Roman"/>
          <w:color w:val="000000"/>
          <w:sz w:val="24"/>
          <w:szCs w:val="24"/>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9"/>
        <w:gridCol w:w="1976"/>
        <w:gridCol w:w="1977"/>
      </w:tblGrid>
      <w:tr w:rsidR="00F00ACA" w:rsidRPr="00A300C3" w14:paraId="45640553" w14:textId="77777777" w:rsidTr="0000046D">
        <w:trPr>
          <w:trHeight w:val="66"/>
        </w:trPr>
        <w:tc>
          <w:tcPr>
            <w:tcW w:w="6039" w:type="dxa"/>
            <w:shd w:val="clear" w:color="auto" w:fill="auto"/>
          </w:tcPr>
          <w:p w14:paraId="68ABBB8F"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Activităţi/acţiuni/măsuri</w:t>
            </w:r>
          </w:p>
        </w:tc>
        <w:tc>
          <w:tcPr>
            <w:tcW w:w="1976" w:type="dxa"/>
            <w:shd w:val="clear" w:color="auto" w:fill="auto"/>
          </w:tcPr>
          <w:p w14:paraId="1F475151"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Termen</w:t>
            </w:r>
          </w:p>
        </w:tc>
        <w:tc>
          <w:tcPr>
            <w:tcW w:w="1977" w:type="dxa"/>
            <w:shd w:val="clear" w:color="auto" w:fill="auto"/>
          </w:tcPr>
          <w:p w14:paraId="0E074747"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Responsabili</w:t>
            </w:r>
          </w:p>
          <w:p w14:paraId="484620C5" w14:textId="77777777" w:rsidR="00F00ACA" w:rsidRPr="00A300C3" w:rsidRDefault="00F00ACA" w:rsidP="0000046D">
            <w:pPr>
              <w:pStyle w:val="NoSpacing"/>
              <w:rPr>
                <w:rFonts w:ascii="Times New Roman" w:hAnsi="Times New Roman" w:cs="Times New Roman"/>
                <w:sz w:val="24"/>
                <w:szCs w:val="24"/>
              </w:rPr>
            </w:pPr>
          </w:p>
        </w:tc>
      </w:tr>
      <w:tr w:rsidR="00F00ACA" w:rsidRPr="00A300C3" w14:paraId="62BE6DE5" w14:textId="77777777" w:rsidTr="0000046D">
        <w:trPr>
          <w:trHeight w:val="66"/>
        </w:trPr>
        <w:tc>
          <w:tcPr>
            <w:tcW w:w="6039" w:type="dxa"/>
            <w:shd w:val="clear" w:color="auto" w:fill="auto"/>
          </w:tcPr>
          <w:p w14:paraId="292D203D" w14:textId="77777777" w:rsidR="00F00ACA" w:rsidRPr="00A300C3" w:rsidRDefault="00F00ACA" w:rsidP="0000046D">
            <w:pPr>
              <w:pStyle w:val="NoSpacing"/>
              <w:rPr>
                <w:rFonts w:ascii="Times New Roman" w:eastAsia="Times New Roman" w:hAnsi="Times New Roman" w:cs="Times New Roman"/>
                <w:sz w:val="24"/>
                <w:szCs w:val="24"/>
              </w:rPr>
            </w:pPr>
            <w:r w:rsidRPr="00A300C3">
              <w:rPr>
                <w:rFonts w:ascii="Times New Roman" w:hAnsi="Times New Roman" w:cs="Times New Roman"/>
                <w:sz w:val="24"/>
                <w:szCs w:val="24"/>
              </w:rPr>
              <w:t>Identificarea persoanelor</w:t>
            </w:r>
            <w:r w:rsidRPr="00A300C3">
              <w:rPr>
                <w:rFonts w:ascii="Times New Roman" w:eastAsia="Times New Roman" w:hAnsi="Times New Roman" w:cs="Times New Roman"/>
                <w:sz w:val="24"/>
                <w:szCs w:val="24"/>
              </w:rPr>
              <w:t xml:space="preserve"> vârstnice aflate în dificultate, nevoilor și a resurselor necesare pentru sprijinirea și îngrijirea acestora la domiciliu sau în centre de specialitate</w:t>
            </w:r>
          </w:p>
          <w:p w14:paraId="433A8AE5" w14:textId="77777777" w:rsidR="00F00ACA" w:rsidRPr="00A300C3" w:rsidRDefault="00F00ACA" w:rsidP="0000046D">
            <w:pPr>
              <w:pStyle w:val="NoSpacing"/>
              <w:rPr>
                <w:rFonts w:ascii="Times New Roman" w:hAnsi="Times New Roman" w:cs="Times New Roman"/>
                <w:sz w:val="24"/>
                <w:szCs w:val="24"/>
              </w:rPr>
            </w:pPr>
          </w:p>
        </w:tc>
        <w:tc>
          <w:tcPr>
            <w:tcW w:w="1976" w:type="dxa"/>
            <w:shd w:val="clear" w:color="auto" w:fill="auto"/>
          </w:tcPr>
          <w:p w14:paraId="37EF38A7"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Permanent</w:t>
            </w:r>
          </w:p>
        </w:tc>
        <w:tc>
          <w:tcPr>
            <w:tcW w:w="1977" w:type="dxa"/>
            <w:shd w:val="clear" w:color="auto" w:fill="auto"/>
          </w:tcPr>
          <w:p w14:paraId="6F5D20C1" w14:textId="77777777" w:rsidR="00F00ACA" w:rsidRPr="00A300C3" w:rsidRDefault="00F00ACA" w:rsidP="0000046D">
            <w:pPr>
              <w:pStyle w:val="NoSpacing"/>
              <w:rPr>
                <w:rFonts w:ascii="Times New Roman" w:hAnsi="Times New Roman" w:cs="Times New Roman"/>
                <w:sz w:val="24"/>
                <w:szCs w:val="24"/>
              </w:rPr>
            </w:pPr>
          </w:p>
        </w:tc>
      </w:tr>
      <w:tr w:rsidR="00F00ACA" w:rsidRPr="00A300C3" w14:paraId="3330344B" w14:textId="77777777" w:rsidTr="0000046D">
        <w:trPr>
          <w:trHeight w:val="81"/>
        </w:trPr>
        <w:tc>
          <w:tcPr>
            <w:tcW w:w="6039" w:type="dxa"/>
            <w:shd w:val="clear" w:color="auto" w:fill="auto"/>
          </w:tcPr>
          <w:p w14:paraId="3E8AC5AE"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eastAsia="Times New Roman" w:hAnsi="Times New Roman" w:cs="Times New Roman"/>
                <w:sz w:val="24"/>
                <w:szCs w:val="24"/>
              </w:rPr>
              <w:t>Încheierea de parteneriate public private care să permită ocrotirea unui număr cât mai mare de persoane vârstnice aflate în dificultate</w:t>
            </w:r>
          </w:p>
        </w:tc>
        <w:tc>
          <w:tcPr>
            <w:tcW w:w="1976" w:type="dxa"/>
            <w:shd w:val="clear" w:color="auto" w:fill="auto"/>
          </w:tcPr>
          <w:p w14:paraId="6CCE75BB"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Permanent</w:t>
            </w:r>
          </w:p>
        </w:tc>
        <w:tc>
          <w:tcPr>
            <w:tcW w:w="1977" w:type="dxa"/>
            <w:shd w:val="clear" w:color="auto" w:fill="auto"/>
          </w:tcPr>
          <w:p w14:paraId="478778C0"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Protecție Specială</w:t>
            </w:r>
          </w:p>
        </w:tc>
      </w:tr>
      <w:tr w:rsidR="00F00ACA" w:rsidRPr="00A300C3" w14:paraId="13CA6DBE" w14:textId="77777777" w:rsidTr="0000046D">
        <w:trPr>
          <w:trHeight w:val="66"/>
        </w:trPr>
        <w:tc>
          <w:tcPr>
            <w:tcW w:w="6039" w:type="dxa"/>
            <w:shd w:val="clear" w:color="auto" w:fill="auto"/>
          </w:tcPr>
          <w:p w14:paraId="5B52F337" w14:textId="77777777" w:rsidR="00F00ACA" w:rsidRPr="00A300C3" w:rsidRDefault="00F00ACA" w:rsidP="0000046D">
            <w:pPr>
              <w:pStyle w:val="NoSpacing"/>
              <w:rPr>
                <w:rFonts w:ascii="Times New Roman" w:eastAsia="Times New Roman" w:hAnsi="Times New Roman" w:cs="Times New Roman"/>
                <w:sz w:val="24"/>
                <w:szCs w:val="24"/>
              </w:rPr>
            </w:pPr>
            <w:r w:rsidRPr="00A300C3">
              <w:rPr>
                <w:rFonts w:ascii="Times New Roman" w:eastAsia="Times New Roman" w:hAnsi="Times New Roman" w:cs="Times New Roman"/>
                <w:sz w:val="24"/>
                <w:szCs w:val="24"/>
              </w:rPr>
              <w:t>Înființarea sau dezvoltarea centrelor de zi care au ca scop ocrotirea persoanelor vârstnice</w:t>
            </w:r>
          </w:p>
        </w:tc>
        <w:tc>
          <w:tcPr>
            <w:tcW w:w="1976" w:type="dxa"/>
            <w:shd w:val="clear" w:color="auto" w:fill="auto"/>
          </w:tcPr>
          <w:p w14:paraId="18497A3F"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Permanent</w:t>
            </w:r>
          </w:p>
        </w:tc>
        <w:tc>
          <w:tcPr>
            <w:tcW w:w="1977" w:type="dxa"/>
            <w:shd w:val="clear" w:color="auto" w:fill="auto"/>
          </w:tcPr>
          <w:p w14:paraId="55E380A0"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Protecție Specială</w:t>
            </w:r>
          </w:p>
        </w:tc>
      </w:tr>
      <w:tr w:rsidR="00F00ACA" w:rsidRPr="00A300C3" w14:paraId="3ACCA349" w14:textId="77777777" w:rsidTr="0000046D">
        <w:trPr>
          <w:trHeight w:val="137"/>
        </w:trPr>
        <w:tc>
          <w:tcPr>
            <w:tcW w:w="6039" w:type="dxa"/>
            <w:shd w:val="clear" w:color="auto" w:fill="auto"/>
          </w:tcPr>
          <w:p w14:paraId="57E0CFEA"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Stabilirea dreptului la asistenţă socială, pe baza anchetei sociale, cu respectarea criteriilor prevăzute în grila naţională de evaluare a nevoilor persoanelor vârstnice.</w:t>
            </w:r>
          </w:p>
        </w:tc>
        <w:tc>
          <w:tcPr>
            <w:tcW w:w="1976" w:type="dxa"/>
            <w:shd w:val="clear" w:color="auto" w:fill="auto"/>
          </w:tcPr>
          <w:p w14:paraId="66951F32"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Permanent</w:t>
            </w:r>
          </w:p>
        </w:tc>
        <w:tc>
          <w:tcPr>
            <w:tcW w:w="1977" w:type="dxa"/>
            <w:shd w:val="clear" w:color="auto" w:fill="auto"/>
          </w:tcPr>
          <w:p w14:paraId="01DA9D2E"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Protecție Specială</w:t>
            </w:r>
          </w:p>
        </w:tc>
      </w:tr>
      <w:tr w:rsidR="00F00ACA" w:rsidRPr="00A300C3" w14:paraId="150DF0EA" w14:textId="77777777" w:rsidTr="0000046D">
        <w:trPr>
          <w:trHeight w:val="3001"/>
        </w:trPr>
        <w:tc>
          <w:tcPr>
            <w:tcW w:w="6039" w:type="dxa"/>
            <w:shd w:val="clear" w:color="auto" w:fill="auto"/>
          </w:tcPr>
          <w:p w14:paraId="57A0FC7D"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lastRenderedPageBreak/>
              <w:t>Asigurarea următoarelor serviciilor comunitare:</w:t>
            </w:r>
          </w:p>
          <w:p w14:paraId="56033780"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a) servicii sociale:</w:t>
            </w:r>
          </w:p>
          <w:p w14:paraId="54751F83"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 ajutor pentru menaj;</w:t>
            </w:r>
          </w:p>
          <w:p w14:paraId="2C46C1A7"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 consiliere juridică şi administrativă;</w:t>
            </w:r>
          </w:p>
          <w:p w14:paraId="317FEE13"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 modalităţi de prevenire a marginalizării sociale şi de reintegrare socială în raport cu capacitatea psihoafectivă;</w:t>
            </w:r>
          </w:p>
          <w:p w14:paraId="13DD108B"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b) servicii sociomedicale:</w:t>
            </w:r>
          </w:p>
          <w:p w14:paraId="22D05C78"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 ajutor pentru menţinerea sau readaptarea capacităţilor fizice ori intelectuale;</w:t>
            </w:r>
          </w:p>
          <w:p w14:paraId="2E78355F"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 xml:space="preserve">    - sprijin pentru realizarea igienei corporale.</w:t>
            </w:r>
          </w:p>
          <w:p w14:paraId="54A445D1" w14:textId="77777777" w:rsidR="00F00ACA" w:rsidRPr="00A300C3" w:rsidRDefault="00F00ACA" w:rsidP="0000046D">
            <w:pPr>
              <w:pStyle w:val="NoSpacing"/>
              <w:rPr>
                <w:rFonts w:ascii="Times New Roman" w:hAnsi="Times New Roman" w:cs="Times New Roman"/>
                <w:sz w:val="24"/>
                <w:szCs w:val="24"/>
              </w:rPr>
            </w:pPr>
          </w:p>
        </w:tc>
        <w:tc>
          <w:tcPr>
            <w:tcW w:w="1976" w:type="dxa"/>
            <w:shd w:val="clear" w:color="auto" w:fill="auto"/>
          </w:tcPr>
          <w:p w14:paraId="3D1747A1"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Permanent</w:t>
            </w:r>
          </w:p>
        </w:tc>
        <w:tc>
          <w:tcPr>
            <w:tcW w:w="1977" w:type="dxa"/>
            <w:shd w:val="clear" w:color="auto" w:fill="auto"/>
          </w:tcPr>
          <w:p w14:paraId="4123CA1F" w14:textId="77777777" w:rsidR="00F00ACA" w:rsidRPr="00A300C3" w:rsidRDefault="00F00ACA" w:rsidP="0000046D">
            <w:pPr>
              <w:pStyle w:val="NoSpacing"/>
              <w:rPr>
                <w:rFonts w:ascii="Times New Roman" w:hAnsi="Times New Roman" w:cs="Times New Roman"/>
                <w:sz w:val="24"/>
                <w:szCs w:val="24"/>
              </w:rPr>
            </w:pPr>
            <w:r w:rsidRPr="00A300C3">
              <w:rPr>
                <w:rFonts w:ascii="Times New Roman" w:hAnsi="Times New Roman" w:cs="Times New Roman"/>
                <w:sz w:val="24"/>
                <w:szCs w:val="24"/>
              </w:rPr>
              <w:t>Protecție Specială</w:t>
            </w:r>
          </w:p>
        </w:tc>
      </w:tr>
    </w:tbl>
    <w:p w14:paraId="52DFF8D4" w14:textId="77777777" w:rsidR="00F00ACA" w:rsidRPr="00A300C3" w:rsidRDefault="00F00ACA" w:rsidP="00F00ACA">
      <w:pPr>
        <w:pStyle w:val="NoSpacing"/>
        <w:rPr>
          <w:rFonts w:ascii="Times New Roman" w:hAnsi="Times New Roman" w:cs="Times New Roman"/>
          <w:sz w:val="24"/>
          <w:szCs w:val="24"/>
        </w:rPr>
      </w:pPr>
    </w:p>
    <w:p w14:paraId="7559C337" w14:textId="77777777" w:rsidR="00F00ACA" w:rsidRPr="00A300C3" w:rsidRDefault="00F00ACA" w:rsidP="00F00ACA">
      <w:pPr>
        <w:pStyle w:val="NoSpacing"/>
        <w:jc w:val="both"/>
        <w:rPr>
          <w:rFonts w:ascii="Times New Roman" w:hAnsi="Times New Roman" w:cs="Times New Roman"/>
          <w:sz w:val="24"/>
          <w:szCs w:val="24"/>
        </w:rPr>
      </w:pPr>
    </w:p>
    <w:p w14:paraId="0FA30BE5" w14:textId="77777777" w:rsidR="00F00ACA" w:rsidRPr="00A300C3" w:rsidRDefault="00F00ACA" w:rsidP="00F00ACA">
      <w:pPr>
        <w:pStyle w:val="NoSpacing"/>
        <w:jc w:val="both"/>
        <w:rPr>
          <w:rFonts w:ascii="Times New Roman" w:eastAsia="Calibri" w:hAnsi="Times New Roman" w:cs="Times New Roman"/>
          <w:color w:val="000000"/>
          <w:sz w:val="24"/>
          <w:szCs w:val="24"/>
          <w:u w:val="single"/>
        </w:rPr>
      </w:pPr>
    </w:p>
    <w:p w14:paraId="7D0C0DDB" w14:textId="77777777" w:rsidR="00F00ACA" w:rsidRPr="00A300C3" w:rsidRDefault="00F00ACA" w:rsidP="00F00ACA">
      <w:pPr>
        <w:pStyle w:val="NoSpacing"/>
        <w:jc w:val="both"/>
        <w:rPr>
          <w:rFonts w:ascii="Times New Roman" w:eastAsia="Calibri" w:hAnsi="Times New Roman" w:cs="Times New Roman"/>
          <w:color w:val="000000"/>
          <w:sz w:val="24"/>
          <w:szCs w:val="24"/>
          <w:u w:val="single"/>
        </w:rPr>
      </w:pPr>
    </w:p>
    <w:p w14:paraId="527C7734" w14:textId="77777777" w:rsidR="00F00ACA" w:rsidRPr="00A300C3" w:rsidRDefault="00F00ACA" w:rsidP="00F00ACA">
      <w:pPr>
        <w:pStyle w:val="NoSpacing"/>
        <w:ind w:firstLine="708"/>
        <w:jc w:val="both"/>
        <w:rPr>
          <w:rFonts w:ascii="Times New Roman" w:hAnsi="Times New Roman" w:cs="Times New Roman"/>
          <w:sz w:val="24"/>
          <w:szCs w:val="24"/>
        </w:rPr>
      </w:pPr>
      <w:r w:rsidRPr="00A300C3">
        <w:rPr>
          <w:rFonts w:ascii="Times New Roman" w:eastAsia="Calibri" w:hAnsi="Times New Roman" w:cs="Times New Roman"/>
          <w:color w:val="000000"/>
          <w:sz w:val="24"/>
          <w:szCs w:val="24"/>
          <w:u w:val="single"/>
        </w:rPr>
        <w:t xml:space="preserve">Obiectiv specific </w:t>
      </w:r>
      <w:r>
        <w:rPr>
          <w:rFonts w:ascii="Times New Roman" w:eastAsia="Calibri" w:hAnsi="Times New Roman" w:cs="Times New Roman"/>
          <w:color w:val="000000"/>
          <w:sz w:val="24"/>
          <w:szCs w:val="24"/>
          <w:u w:val="single"/>
        </w:rPr>
        <w:t>4</w:t>
      </w:r>
      <w:r w:rsidRPr="00A300C3">
        <w:rPr>
          <w:rFonts w:ascii="Times New Roman" w:eastAsia="Calibri" w:hAnsi="Times New Roman" w:cs="Times New Roman"/>
          <w:color w:val="000000"/>
          <w:sz w:val="24"/>
          <w:szCs w:val="24"/>
          <w:u w:val="single"/>
        </w:rPr>
        <w:t xml:space="preserve">: </w:t>
      </w:r>
      <w:r w:rsidRPr="00A300C3">
        <w:rPr>
          <w:rFonts w:ascii="Times New Roman" w:hAnsi="Times New Roman" w:cs="Times New Roman"/>
          <w:sz w:val="24"/>
          <w:szCs w:val="24"/>
        </w:rPr>
        <w:t xml:space="preserve">Asistență și protecție socială pentru copii și familie, apărarea si garantarea tuturor drepturilor omului și copilului </w:t>
      </w:r>
    </w:p>
    <w:p w14:paraId="0BF5EE6B" w14:textId="77777777" w:rsidR="00F00ACA" w:rsidRPr="00A300C3" w:rsidRDefault="00F00ACA" w:rsidP="00F00ACA">
      <w:pPr>
        <w:pStyle w:val="NoSpacing"/>
        <w:jc w:val="both"/>
        <w:rPr>
          <w:rFonts w:ascii="Times New Roman" w:hAnsi="Times New Roman" w:cs="Times New Roman"/>
          <w:sz w:val="24"/>
          <w:szCs w:val="24"/>
        </w:rPr>
      </w:pPr>
    </w:p>
    <w:p w14:paraId="74C84141" w14:textId="77777777" w:rsidR="00F00ACA" w:rsidRPr="00A300C3" w:rsidRDefault="00F00ACA" w:rsidP="00F00ACA">
      <w:pPr>
        <w:pStyle w:val="NoSpacing"/>
        <w:jc w:val="both"/>
        <w:rPr>
          <w:rFonts w:ascii="Times New Roman" w:eastAsia="Calibri" w:hAnsi="Times New Roman" w:cs="Times New Roman"/>
          <w:color w:val="00000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701"/>
        <w:gridCol w:w="2268"/>
      </w:tblGrid>
      <w:tr w:rsidR="00F00ACA" w:rsidRPr="00A300C3" w14:paraId="1BF43FFC" w14:textId="77777777" w:rsidTr="0000046D">
        <w:trPr>
          <w:trHeight w:val="426"/>
        </w:trPr>
        <w:tc>
          <w:tcPr>
            <w:tcW w:w="6062" w:type="dxa"/>
            <w:shd w:val="clear" w:color="auto" w:fill="auto"/>
          </w:tcPr>
          <w:p w14:paraId="417C5845" w14:textId="77777777" w:rsidR="00F00ACA" w:rsidRPr="00A300C3" w:rsidRDefault="00F00ACA" w:rsidP="0000046D">
            <w:pPr>
              <w:autoSpaceDE w:val="0"/>
              <w:autoSpaceDN w:val="0"/>
              <w:adjustRightInd w:val="0"/>
              <w:jc w:val="center"/>
              <w:rPr>
                <w:rFonts w:eastAsia="Calibri"/>
                <w:color w:val="000000"/>
              </w:rPr>
            </w:pPr>
            <w:r w:rsidRPr="00A300C3">
              <w:rPr>
                <w:rFonts w:eastAsia="Calibri"/>
                <w:color w:val="000000"/>
              </w:rPr>
              <w:t>Activităţi/acţiuni/măsuri</w:t>
            </w:r>
          </w:p>
        </w:tc>
        <w:tc>
          <w:tcPr>
            <w:tcW w:w="1701" w:type="dxa"/>
            <w:shd w:val="clear" w:color="auto" w:fill="auto"/>
          </w:tcPr>
          <w:p w14:paraId="5A531A11"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Termen</w:t>
            </w:r>
          </w:p>
        </w:tc>
        <w:tc>
          <w:tcPr>
            <w:tcW w:w="2268" w:type="dxa"/>
            <w:shd w:val="clear" w:color="auto" w:fill="auto"/>
          </w:tcPr>
          <w:p w14:paraId="411BF78F"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Responsabili</w:t>
            </w:r>
          </w:p>
          <w:p w14:paraId="68F50CAD" w14:textId="77777777" w:rsidR="00F00ACA" w:rsidRPr="00A300C3" w:rsidRDefault="00F00ACA" w:rsidP="0000046D">
            <w:pPr>
              <w:autoSpaceDE w:val="0"/>
              <w:autoSpaceDN w:val="0"/>
              <w:adjustRightInd w:val="0"/>
              <w:jc w:val="both"/>
              <w:rPr>
                <w:rFonts w:eastAsia="Calibri"/>
                <w:color w:val="000000"/>
              </w:rPr>
            </w:pPr>
          </w:p>
        </w:tc>
      </w:tr>
      <w:tr w:rsidR="00F00ACA" w:rsidRPr="00A300C3" w14:paraId="5FA98282" w14:textId="77777777" w:rsidTr="0000046D">
        <w:trPr>
          <w:trHeight w:val="829"/>
        </w:trPr>
        <w:tc>
          <w:tcPr>
            <w:tcW w:w="6062" w:type="dxa"/>
            <w:shd w:val="clear" w:color="auto" w:fill="auto"/>
          </w:tcPr>
          <w:p w14:paraId="0447790C" w14:textId="77777777" w:rsidR="00F00ACA" w:rsidRPr="00A300C3" w:rsidRDefault="00F00ACA" w:rsidP="0000046D">
            <w:pPr>
              <w:autoSpaceDE w:val="0"/>
              <w:autoSpaceDN w:val="0"/>
              <w:adjustRightInd w:val="0"/>
              <w:ind w:firstLine="720"/>
              <w:jc w:val="both"/>
              <w:rPr>
                <w:rFonts w:eastAsia="Calibri"/>
                <w:color w:val="000000"/>
              </w:rPr>
            </w:pPr>
            <w:r w:rsidRPr="00A300C3">
              <w:t>-</w:t>
            </w:r>
            <w:r w:rsidRPr="00A300C3">
              <w:rPr>
                <w:rFonts w:eastAsia="Calibri"/>
                <w:color w:val="000000"/>
              </w:rPr>
              <w:t xml:space="preserve"> servicii de informare şi consiliere; identificare de soluţii  pentru familii aflate în situație de risc, fără venituri, cu venituri foarte mici</w:t>
            </w:r>
            <w:r>
              <w:rPr>
                <w:rFonts w:eastAsia="Calibri"/>
                <w:color w:val="000000"/>
              </w:rPr>
              <w:t>.</w:t>
            </w:r>
            <w:r w:rsidRPr="00A300C3">
              <w:rPr>
                <w:rFonts w:eastAsia="Calibri"/>
                <w:color w:val="000000"/>
              </w:rPr>
              <w:t xml:space="preserve">  </w:t>
            </w:r>
          </w:p>
          <w:p w14:paraId="44FB7450" w14:textId="77777777" w:rsidR="00F00ACA" w:rsidRPr="00A300C3" w:rsidRDefault="00F00ACA" w:rsidP="0000046D">
            <w:pPr>
              <w:autoSpaceDE w:val="0"/>
              <w:autoSpaceDN w:val="0"/>
              <w:adjustRightInd w:val="0"/>
              <w:ind w:firstLine="720"/>
              <w:jc w:val="both"/>
              <w:rPr>
                <w:rFonts w:eastAsia="Calibri"/>
                <w:color w:val="000000"/>
              </w:rPr>
            </w:pPr>
            <w:r>
              <w:rPr>
                <w:lang w:eastAsia="ar-SA"/>
              </w:rPr>
              <w:t>- d</w:t>
            </w:r>
            <w:r w:rsidRPr="00A300C3">
              <w:rPr>
                <w:lang w:eastAsia="ar-SA"/>
              </w:rPr>
              <w:t>ezvoltarea acţiunilor de prevenire a separării copilului de părinţi şi susţinerea reintegrării acestuia în familie</w:t>
            </w:r>
            <w:r w:rsidRPr="00A300C3">
              <w:t>;</w:t>
            </w:r>
          </w:p>
        </w:tc>
        <w:tc>
          <w:tcPr>
            <w:tcW w:w="1701" w:type="dxa"/>
            <w:shd w:val="clear" w:color="auto" w:fill="auto"/>
          </w:tcPr>
          <w:p w14:paraId="7DA9E851"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Permanent</w:t>
            </w:r>
          </w:p>
        </w:tc>
        <w:tc>
          <w:tcPr>
            <w:tcW w:w="2268" w:type="dxa"/>
            <w:shd w:val="clear" w:color="auto" w:fill="auto"/>
          </w:tcPr>
          <w:p w14:paraId="7A4261A9" w14:textId="77777777" w:rsidR="00F00ACA" w:rsidRPr="00A300C3" w:rsidRDefault="00F00ACA" w:rsidP="0000046D">
            <w:pPr>
              <w:pStyle w:val="NoSpacing"/>
              <w:jc w:val="both"/>
              <w:rPr>
                <w:rFonts w:ascii="Times New Roman" w:hAnsi="Times New Roman" w:cs="Times New Roman"/>
                <w:sz w:val="24"/>
                <w:szCs w:val="24"/>
              </w:rPr>
            </w:pPr>
            <w:r w:rsidRPr="00A300C3">
              <w:rPr>
                <w:rFonts w:ascii="Times New Roman" w:hAnsi="Times New Roman" w:cs="Times New Roman"/>
                <w:sz w:val="24"/>
                <w:szCs w:val="24"/>
              </w:rPr>
              <w:t>Protecție Specială</w:t>
            </w:r>
          </w:p>
        </w:tc>
      </w:tr>
      <w:tr w:rsidR="00F00ACA" w:rsidRPr="00A300C3" w14:paraId="4FBF1170" w14:textId="77777777" w:rsidTr="0000046D">
        <w:trPr>
          <w:trHeight w:val="829"/>
        </w:trPr>
        <w:tc>
          <w:tcPr>
            <w:tcW w:w="6062" w:type="dxa"/>
            <w:shd w:val="clear" w:color="auto" w:fill="auto"/>
          </w:tcPr>
          <w:p w14:paraId="0500A7A5"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Organizarea, la nivelul autorităţii sau cu sprijinul unor structuri publice sau private (</w:t>
            </w:r>
            <w:r>
              <w:rPr>
                <w:rFonts w:eastAsia="Calibri"/>
                <w:color w:val="000000"/>
              </w:rPr>
              <w:t>Institutul Est European de Sănătate a Reproducerii)</w:t>
            </w:r>
            <w:r w:rsidRPr="00A300C3">
              <w:rPr>
                <w:rFonts w:eastAsia="Calibri"/>
                <w:color w:val="000000"/>
              </w:rPr>
              <w:t xml:space="preserve"> pentru copii, a următoarelor tipuri de acţiuni: prevenirea</w:t>
            </w:r>
            <w:r>
              <w:rPr>
                <w:rFonts w:eastAsia="Calibri"/>
                <w:color w:val="000000"/>
              </w:rPr>
              <w:t xml:space="preserve"> </w:t>
            </w:r>
            <w:r w:rsidRPr="00A300C3">
              <w:rPr>
                <w:rFonts w:eastAsia="Calibri"/>
                <w:color w:val="000000"/>
              </w:rPr>
              <w:t>abuzului, neglijării, exploatării şi a oricăror forme de violenţă asupra copilului sau de separare a copilului de părinţii naturali, prevenirea malnutriţiei şi îmbolnăvirilor</w:t>
            </w:r>
            <w:r>
              <w:rPr>
                <w:rFonts w:eastAsia="Calibri"/>
                <w:color w:val="000000"/>
              </w:rPr>
              <w:t>;</w:t>
            </w:r>
          </w:p>
        </w:tc>
        <w:tc>
          <w:tcPr>
            <w:tcW w:w="1701" w:type="dxa"/>
            <w:shd w:val="clear" w:color="auto" w:fill="auto"/>
          </w:tcPr>
          <w:p w14:paraId="052C266F" w14:textId="77777777" w:rsidR="00F00ACA" w:rsidRPr="00A300C3" w:rsidRDefault="00F00ACA" w:rsidP="0000046D">
            <w:pPr>
              <w:autoSpaceDE w:val="0"/>
              <w:autoSpaceDN w:val="0"/>
              <w:adjustRightInd w:val="0"/>
              <w:jc w:val="both"/>
              <w:rPr>
                <w:rFonts w:eastAsia="Calibri"/>
                <w:color w:val="000000"/>
              </w:rPr>
            </w:pPr>
            <w:r>
              <w:rPr>
                <w:rFonts w:eastAsia="Calibri"/>
                <w:color w:val="000000"/>
              </w:rPr>
              <w:t>Trimestrial</w:t>
            </w:r>
          </w:p>
        </w:tc>
        <w:tc>
          <w:tcPr>
            <w:tcW w:w="2268" w:type="dxa"/>
            <w:shd w:val="clear" w:color="auto" w:fill="auto"/>
          </w:tcPr>
          <w:p w14:paraId="09CB1A5D" w14:textId="77777777" w:rsidR="00F00ACA" w:rsidRPr="00A300C3" w:rsidRDefault="00F00ACA" w:rsidP="0000046D">
            <w:pPr>
              <w:pStyle w:val="NoSpacing"/>
              <w:jc w:val="both"/>
              <w:rPr>
                <w:rFonts w:ascii="Times New Roman" w:hAnsi="Times New Roman" w:cs="Times New Roman"/>
                <w:sz w:val="24"/>
                <w:szCs w:val="24"/>
              </w:rPr>
            </w:pPr>
            <w:r>
              <w:rPr>
                <w:rFonts w:ascii="Times New Roman" w:hAnsi="Times New Roman" w:cs="Times New Roman"/>
                <w:sz w:val="24"/>
                <w:szCs w:val="24"/>
              </w:rPr>
              <w:t>ONG-uri</w:t>
            </w:r>
          </w:p>
        </w:tc>
      </w:tr>
    </w:tbl>
    <w:p w14:paraId="700CE39B" w14:textId="77777777" w:rsidR="00F00ACA" w:rsidRPr="00A300C3" w:rsidRDefault="00F00ACA" w:rsidP="00F00ACA">
      <w:pPr>
        <w:pStyle w:val="NoSpacing"/>
        <w:rPr>
          <w:rFonts w:ascii="Times New Roman" w:hAnsi="Times New Roman" w:cs="Times New Roman"/>
          <w:sz w:val="24"/>
          <w:szCs w:val="24"/>
        </w:rPr>
      </w:pPr>
    </w:p>
    <w:p w14:paraId="39849D0E" w14:textId="77777777" w:rsidR="00F00ACA" w:rsidRPr="00A300C3" w:rsidRDefault="00F00ACA" w:rsidP="00F00ACA">
      <w:pPr>
        <w:tabs>
          <w:tab w:val="left" w:pos="7802"/>
        </w:tabs>
        <w:autoSpaceDE w:val="0"/>
        <w:autoSpaceDN w:val="0"/>
        <w:adjustRightInd w:val="0"/>
        <w:ind w:firstLine="708"/>
        <w:jc w:val="both"/>
      </w:pPr>
      <w:r w:rsidRPr="00A300C3">
        <w:rPr>
          <w:rFonts w:eastAsia="Calibri"/>
          <w:color w:val="000000"/>
          <w:u w:val="single"/>
        </w:rPr>
        <w:t xml:space="preserve">Obiectiv specific </w:t>
      </w:r>
      <w:r>
        <w:rPr>
          <w:rFonts w:eastAsia="Calibri"/>
          <w:color w:val="000000"/>
          <w:u w:val="single"/>
        </w:rPr>
        <w:t>5</w:t>
      </w:r>
      <w:r w:rsidRPr="00A300C3">
        <w:rPr>
          <w:rFonts w:eastAsia="Calibri"/>
          <w:color w:val="000000"/>
          <w:u w:val="single"/>
        </w:rPr>
        <w:t xml:space="preserve">: </w:t>
      </w:r>
      <w:r w:rsidRPr="00A300C3">
        <w:t>Colaborare cu organizații neguvernamentale, derularea de programe sociale destinate diferitelor categorii sociale vulnerabile</w:t>
      </w:r>
    </w:p>
    <w:p w14:paraId="2F8A03B8" w14:textId="77777777" w:rsidR="00F00ACA" w:rsidRPr="00A300C3" w:rsidRDefault="00F00ACA" w:rsidP="00F00ACA">
      <w:pPr>
        <w:tabs>
          <w:tab w:val="left" w:pos="7802"/>
        </w:tabs>
        <w:autoSpaceDE w:val="0"/>
        <w:autoSpaceDN w:val="0"/>
        <w:adjustRightInd w:val="0"/>
        <w:ind w:firstLine="708"/>
        <w:rPr>
          <w:color w:val="000000"/>
        </w:rPr>
      </w:pPr>
      <w:r w:rsidRPr="00A300C3">
        <w:rPr>
          <w:color w:val="000000"/>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701"/>
        <w:gridCol w:w="2268"/>
      </w:tblGrid>
      <w:tr w:rsidR="00F00ACA" w:rsidRPr="00A300C3" w14:paraId="06BD69B0" w14:textId="77777777" w:rsidTr="0000046D">
        <w:trPr>
          <w:trHeight w:val="426"/>
        </w:trPr>
        <w:tc>
          <w:tcPr>
            <w:tcW w:w="6062" w:type="dxa"/>
            <w:shd w:val="clear" w:color="auto" w:fill="auto"/>
          </w:tcPr>
          <w:p w14:paraId="5CBD7751" w14:textId="77777777" w:rsidR="00F00ACA" w:rsidRPr="00A300C3" w:rsidRDefault="00F00ACA" w:rsidP="0000046D">
            <w:pPr>
              <w:autoSpaceDE w:val="0"/>
              <w:autoSpaceDN w:val="0"/>
              <w:adjustRightInd w:val="0"/>
              <w:jc w:val="center"/>
              <w:rPr>
                <w:rFonts w:eastAsia="Calibri"/>
                <w:color w:val="000000"/>
              </w:rPr>
            </w:pPr>
            <w:r w:rsidRPr="00A300C3">
              <w:rPr>
                <w:rFonts w:eastAsia="Calibri"/>
                <w:color w:val="000000"/>
              </w:rPr>
              <w:t>Activităţi/acţiuni/măsuri</w:t>
            </w:r>
          </w:p>
        </w:tc>
        <w:tc>
          <w:tcPr>
            <w:tcW w:w="1701" w:type="dxa"/>
            <w:shd w:val="clear" w:color="auto" w:fill="auto"/>
          </w:tcPr>
          <w:p w14:paraId="6B975795"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Termen</w:t>
            </w:r>
          </w:p>
        </w:tc>
        <w:tc>
          <w:tcPr>
            <w:tcW w:w="2268" w:type="dxa"/>
            <w:shd w:val="clear" w:color="auto" w:fill="auto"/>
          </w:tcPr>
          <w:p w14:paraId="2807E452"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Responsabili</w:t>
            </w:r>
          </w:p>
          <w:p w14:paraId="51CED490" w14:textId="77777777" w:rsidR="00F00ACA" w:rsidRPr="00A300C3" w:rsidRDefault="00F00ACA" w:rsidP="0000046D">
            <w:pPr>
              <w:autoSpaceDE w:val="0"/>
              <w:autoSpaceDN w:val="0"/>
              <w:adjustRightInd w:val="0"/>
              <w:jc w:val="both"/>
              <w:rPr>
                <w:rFonts w:eastAsia="Calibri"/>
                <w:color w:val="000000"/>
              </w:rPr>
            </w:pPr>
          </w:p>
        </w:tc>
      </w:tr>
      <w:tr w:rsidR="00F00ACA" w:rsidRPr="00A300C3" w14:paraId="6D4D20D7" w14:textId="77777777" w:rsidTr="0000046D">
        <w:trPr>
          <w:trHeight w:val="426"/>
        </w:trPr>
        <w:tc>
          <w:tcPr>
            <w:tcW w:w="6062" w:type="dxa"/>
            <w:shd w:val="clear" w:color="auto" w:fill="auto"/>
          </w:tcPr>
          <w:p w14:paraId="2B8C4275" w14:textId="77777777" w:rsidR="00F00ACA" w:rsidRPr="00A300C3" w:rsidRDefault="00F00ACA" w:rsidP="0000046D">
            <w:pPr>
              <w:autoSpaceDE w:val="0"/>
              <w:autoSpaceDN w:val="0"/>
              <w:adjustRightInd w:val="0"/>
              <w:jc w:val="both"/>
              <w:rPr>
                <w:rFonts w:eastAsia="Calibri"/>
                <w:color w:val="000000"/>
              </w:rPr>
            </w:pPr>
            <w:r w:rsidRPr="00A300C3">
              <w:t>Finanțare pentru proiete sociale privind acordarea de servicii sociale următoarelor categorii vulnerabile: vârsnici, persoane cu handicap (copii, tineri și adulți și familiile acestora), copii talentați dezavantajați social, copii romi din comunitățile marginalizate, tineri infectați HIV/SIDA etc</w:t>
            </w:r>
          </w:p>
        </w:tc>
        <w:tc>
          <w:tcPr>
            <w:tcW w:w="1701" w:type="dxa"/>
            <w:shd w:val="clear" w:color="auto" w:fill="auto"/>
          </w:tcPr>
          <w:p w14:paraId="3EDE3ADA"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Anual</w:t>
            </w:r>
          </w:p>
        </w:tc>
        <w:tc>
          <w:tcPr>
            <w:tcW w:w="2268" w:type="dxa"/>
            <w:shd w:val="clear" w:color="auto" w:fill="auto"/>
          </w:tcPr>
          <w:p w14:paraId="6E848772" w14:textId="77777777" w:rsidR="00F00ACA" w:rsidRPr="00A300C3" w:rsidRDefault="00F00ACA" w:rsidP="0000046D">
            <w:pPr>
              <w:autoSpaceDE w:val="0"/>
              <w:autoSpaceDN w:val="0"/>
              <w:adjustRightInd w:val="0"/>
              <w:jc w:val="both"/>
              <w:rPr>
                <w:rFonts w:eastAsia="Calibri"/>
                <w:color w:val="000000"/>
              </w:rPr>
            </w:pPr>
            <w:r w:rsidRPr="00A300C3">
              <w:t>DAS în colaborare cu organizații neguvernamentale care dețin licențe pentru serviciile sociale acordate</w:t>
            </w:r>
          </w:p>
        </w:tc>
      </w:tr>
    </w:tbl>
    <w:p w14:paraId="42F1BED5" w14:textId="77777777" w:rsidR="00F00ACA" w:rsidRPr="00A300C3" w:rsidRDefault="00F00ACA" w:rsidP="00F00ACA">
      <w:pPr>
        <w:autoSpaceDE w:val="0"/>
        <w:autoSpaceDN w:val="0"/>
        <w:adjustRightInd w:val="0"/>
        <w:ind w:firstLine="708"/>
        <w:rPr>
          <w:color w:val="000000"/>
        </w:rPr>
      </w:pPr>
    </w:p>
    <w:p w14:paraId="4F32CC6B" w14:textId="77777777" w:rsidR="00F00ACA" w:rsidRPr="00A300C3" w:rsidRDefault="00F00ACA" w:rsidP="00F00ACA">
      <w:pPr>
        <w:autoSpaceDE w:val="0"/>
        <w:autoSpaceDN w:val="0"/>
        <w:adjustRightInd w:val="0"/>
        <w:ind w:firstLine="708"/>
        <w:rPr>
          <w:color w:val="000000"/>
        </w:rPr>
      </w:pPr>
    </w:p>
    <w:p w14:paraId="6AD8F2F2" w14:textId="77777777" w:rsidR="00F00ACA" w:rsidRPr="00A300C3" w:rsidRDefault="00F00ACA" w:rsidP="00F00ACA">
      <w:pPr>
        <w:autoSpaceDE w:val="0"/>
        <w:autoSpaceDN w:val="0"/>
        <w:adjustRightInd w:val="0"/>
        <w:jc w:val="both"/>
        <w:rPr>
          <w:rFonts w:eastAsia="Calibri"/>
          <w:color w:val="000000"/>
        </w:rPr>
      </w:pPr>
      <w:r w:rsidRPr="00A300C3">
        <w:rPr>
          <w:rFonts w:eastAsia="Calibri"/>
          <w:color w:val="000000"/>
          <w:u w:val="single"/>
        </w:rPr>
        <w:lastRenderedPageBreak/>
        <w:t xml:space="preserve">Obiectiv specific </w:t>
      </w:r>
      <w:r>
        <w:rPr>
          <w:rFonts w:eastAsia="Calibri"/>
          <w:color w:val="000000"/>
          <w:u w:val="single"/>
        </w:rPr>
        <w:t>6</w:t>
      </w:r>
      <w:r w:rsidRPr="00A300C3">
        <w:rPr>
          <w:rFonts w:eastAsia="Calibri"/>
          <w:color w:val="000000"/>
          <w:u w:val="single"/>
        </w:rPr>
        <w:t>:</w:t>
      </w:r>
      <w:r w:rsidRPr="00A300C3">
        <w:rPr>
          <w:rFonts w:eastAsia="Calibri"/>
          <w:color w:val="000000"/>
        </w:rPr>
        <w:t xml:space="preserve"> Dezvoltarea unor a</w:t>
      </w:r>
      <w:r>
        <w:rPr>
          <w:rFonts w:eastAsia="Calibri"/>
          <w:color w:val="000000"/>
        </w:rPr>
        <w:t>ptitudini</w:t>
      </w:r>
      <w:r w:rsidRPr="00A300C3">
        <w:rPr>
          <w:rFonts w:eastAsia="Calibri"/>
          <w:color w:val="000000"/>
        </w:rPr>
        <w:t xml:space="preserve"> pro-active şi participative în rândul populaţiei localităţii şi a beneficiarilor de servicii sociale.</w:t>
      </w:r>
    </w:p>
    <w:p w14:paraId="1FED1218" w14:textId="77777777" w:rsidR="00F00ACA" w:rsidRPr="00A300C3" w:rsidRDefault="00F00ACA" w:rsidP="00F00ACA">
      <w:pPr>
        <w:autoSpaceDE w:val="0"/>
        <w:autoSpaceDN w:val="0"/>
        <w:adjustRightInd w:val="0"/>
        <w:jc w:val="both"/>
        <w:rPr>
          <w:rFonts w:eastAsia="Calibri"/>
          <w:color w:val="000000"/>
        </w:rPr>
      </w:pPr>
    </w:p>
    <w:p w14:paraId="64DBF703" w14:textId="77777777" w:rsidR="00F00ACA" w:rsidRPr="00A300C3" w:rsidRDefault="00F00ACA" w:rsidP="00F00ACA">
      <w:pPr>
        <w:autoSpaceDE w:val="0"/>
        <w:autoSpaceDN w:val="0"/>
        <w:adjustRightInd w:val="0"/>
        <w:ind w:firstLine="708"/>
        <w:rPr>
          <w:rFonts w:eastAsia="Calibri"/>
          <w:color w:val="00000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701"/>
        <w:gridCol w:w="2268"/>
      </w:tblGrid>
      <w:tr w:rsidR="00F00ACA" w:rsidRPr="00A300C3" w14:paraId="55207250" w14:textId="77777777" w:rsidTr="0000046D">
        <w:trPr>
          <w:trHeight w:val="426"/>
        </w:trPr>
        <w:tc>
          <w:tcPr>
            <w:tcW w:w="6062" w:type="dxa"/>
            <w:shd w:val="clear" w:color="auto" w:fill="auto"/>
          </w:tcPr>
          <w:p w14:paraId="65A01530" w14:textId="77777777" w:rsidR="00F00ACA" w:rsidRPr="00A300C3" w:rsidRDefault="00F00ACA" w:rsidP="0000046D">
            <w:pPr>
              <w:autoSpaceDE w:val="0"/>
              <w:autoSpaceDN w:val="0"/>
              <w:adjustRightInd w:val="0"/>
              <w:jc w:val="center"/>
              <w:rPr>
                <w:rFonts w:eastAsia="Calibri"/>
                <w:color w:val="000000"/>
              </w:rPr>
            </w:pPr>
            <w:r w:rsidRPr="00A300C3">
              <w:rPr>
                <w:rFonts w:eastAsia="Calibri"/>
                <w:color w:val="000000"/>
              </w:rPr>
              <w:t>Activităţi/acţiuni/măsuri</w:t>
            </w:r>
          </w:p>
        </w:tc>
        <w:tc>
          <w:tcPr>
            <w:tcW w:w="1701" w:type="dxa"/>
            <w:shd w:val="clear" w:color="auto" w:fill="auto"/>
          </w:tcPr>
          <w:p w14:paraId="4959D03E"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Termen</w:t>
            </w:r>
          </w:p>
        </w:tc>
        <w:tc>
          <w:tcPr>
            <w:tcW w:w="2268" w:type="dxa"/>
            <w:shd w:val="clear" w:color="auto" w:fill="auto"/>
          </w:tcPr>
          <w:p w14:paraId="1596B364"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Responsabili</w:t>
            </w:r>
          </w:p>
          <w:p w14:paraId="516CC723" w14:textId="77777777" w:rsidR="00F00ACA" w:rsidRPr="00A300C3" w:rsidRDefault="00F00ACA" w:rsidP="0000046D">
            <w:pPr>
              <w:autoSpaceDE w:val="0"/>
              <w:autoSpaceDN w:val="0"/>
              <w:adjustRightInd w:val="0"/>
              <w:jc w:val="both"/>
              <w:rPr>
                <w:rFonts w:eastAsia="Calibri"/>
                <w:color w:val="000000"/>
              </w:rPr>
            </w:pPr>
          </w:p>
        </w:tc>
      </w:tr>
      <w:tr w:rsidR="00F00ACA" w:rsidRPr="00A300C3" w14:paraId="64ACC3E7" w14:textId="77777777" w:rsidTr="0000046D">
        <w:trPr>
          <w:trHeight w:val="426"/>
        </w:trPr>
        <w:tc>
          <w:tcPr>
            <w:tcW w:w="6062" w:type="dxa"/>
            <w:shd w:val="clear" w:color="auto" w:fill="auto"/>
          </w:tcPr>
          <w:p w14:paraId="58CE56C8"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Informare şi consiliere a locuitorilor, în orice domeniu de interes al serviciilor şi măsurilor sociale</w:t>
            </w:r>
          </w:p>
          <w:p w14:paraId="7EE409D3" w14:textId="77777777" w:rsidR="00F00ACA" w:rsidRPr="00A300C3" w:rsidRDefault="00F00ACA" w:rsidP="0000046D">
            <w:pPr>
              <w:autoSpaceDE w:val="0"/>
              <w:autoSpaceDN w:val="0"/>
              <w:adjustRightInd w:val="0"/>
              <w:jc w:val="center"/>
              <w:rPr>
                <w:rFonts w:eastAsia="Calibri"/>
                <w:color w:val="000000"/>
              </w:rPr>
            </w:pPr>
          </w:p>
        </w:tc>
        <w:tc>
          <w:tcPr>
            <w:tcW w:w="1701" w:type="dxa"/>
            <w:shd w:val="clear" w:color="auto" w:fill="auto"/>
          </w:tcPr>
          <w:p w14:paraId="0D59D552"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201</w:t>
            </w:r>
            <w:r>
              <w:rPr>
                <w:rFonts w:eastAsia="Calibri"/>
                <w:color w:val="000000"/>
              </w:rPr>
              <w:t>9</w:t>
            </w:r>
            <w:r w:rsidRPr="00A300C3">
              <w:rPr>
                <w:rFonts w:eastAsia="Calibri"/>
                <w:color w:val="000000"/>
              </w:rPr>
              <w:t>-202</w:t>
            </w:r>
            <w:r>
              <w:rPr>
                <w:rFonts w:eastAsia="Calibri"/>
                <w:color w:val="000000"/>
              </w:rPr>
              <w:t>4</w:t>
            </w:r>
          </w:p>
        </w:tc>
        <w:tc>
          <w:tcPr>
            <w:tcW w:w="2268" w:type="dxa"/>
            <w:shd w:val="clear" w:color="auto" w:fill="auto"/>
          </w:tcPr>
          <w:p w14:paraId="4A597365"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DAS</w:t>
            </w:r>
          </w:p>
        </w:tc>
      </w:tr>
      <w:tr w:rsidR="00F00ACA" w:rsidRPr="00A300C3" w14:paraId="6A2FDD92" w14:textId="77777777" w:rsidTr="0000046D">
        <w:trPr>
          <w:trHeight w:val="426"/>
        </w:trPr>
        <w:tc>
          <w:tcPr>
            <w:tcW w:w="6062" w:type="dxa"/>
            <w:shd w:val="clear" w:color="auto" w:fill="auto"/>
          </w:tcPr>
          <w:p w14:paraId="52E4696E"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Organizarea de grupuri de informare pe diverse tematici, în vederea reducerii riscului de abuz, neglijare, pentru orice persoană aflată în dificultate</w:t>
            </w:r>
          </w:p>
        </w:tc>
        <w:tc>
          <w:tcPr>
            <w:tcW w:w="1701" w:type="dxa"/>
            <w:shd w:val="clear" w:color="auto" w:fill="auto"/>
          </w:tcPr>
          <w:p w14:paraId="1FAD8C1C"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201</w:t>
            </w:r>
            <w:r>
              <w:rPr>
                <w:rFonts w:eastAsia="Calibri"/>
                <w:color w:val="000000"/>
              </w:rPr>
              <w:t>9</w:t>
            </w:r>
            <w:r w:rsidRPr="00A300C3">
              <w:rPr>
                <w:rFonts w:eastAsia="Calibri"/>
                <w:color w:val="000000"/>
              </w:rPr>
              <w:t>-202</w:t>
            </w:r>
            <w:r>
              <w:rPr>
                <w:rFonts w:eastAsia="Calibri"/>
                <w:color w:val="000000"/>
              </w:rPr>
              <w:t>4</w:t>
            </w:r>
          </w:p>
        </w:tc>
        <w:tc>
          <w:tcPr>
            <w:tcW w:w="2268" w:type="dxa"/>
            <w:shd w:val="clear" w:color="auto" w:fill="auto"/>
          </w:tcPr>
          <w:p w14:paraId="5FE4DE45" w14:textId="77777777" w:rsidR="00F00ACA" w:rsidRPr="00A300C3" w:rsidRDefault="00F00ACA" w:rsidP="0000046D">
            <w:pPr>
              <w:autoSpaceDE w:val="0"/>
              <w:autoSpaceDN w:val="0"/>
              <w:adjustRightInd w:val="0"/>
              <w:jc w:val="both"/>
              <w:rPr>
                <w:rFonts w:eastAsia="Calibri"/>
                <w:color w:val="000000"/>
              </w:rPr>
            </w:pPr>
            <w:r w:rsidRPr="00A300C3">
              <w:rPr>
                <w:rFonts w:eastAsia="Calibri"/>
                <w:color w:val="000000"/>
              </w:rPr>
              <w:t xml:space="preserve">       DAS</w:t>
            </w:r>
          </w:p>
        </w:tc>
      </w:tr>
    </w:tbl>
    <w:p w14:paraId="49542871" w14:textId="77777777" w:rsidR="00F00ACA" w:rsidRPr="00A300C3" w:rsidRDefault="00F00ACA" w:rsidP="00F00ACA">
      <w:pPr>
        <w:autoSpaceDE w:val="0"/>
        <w:autoSpaceDN w:val="0"/>
        <w:adjustRightInd w:val="0"/>
        <w:ind w:firstLine="708"/>
        <w:rPr>
          <w:rFonts w:eastAsia="Calibri"/>
          <w:color w:val="000000"/>
          <w:u w:val="single"/>
        </w:rPr>
      </w:pPr>
    </w:p>
    <w:p w14:paraId="3CA0614D" w14:textId="77777777" w:rsidR="00F00ACA" w:rsidRPr="00A300C3" w:rsidRDefault="00F00ACA" w:rsidP="00F00ACA">
      <w:pPr>
        <w:autoSpaceDE w:val="0"/>
        <w:autoSpaceDN w:val="0"/>
        <w:adjustRightInd w:val="0"/>
        <w:ind w:firstLine="708"/>
        <w:jc w:val="both"/>
        <w:rPr>
          <w:rFonts w:eastAsia="Calibri"/>
          <w:color w:val="000000"/>
        </w:rPr>
      </w:pPr>
      <w:r w:rsidRPr="00A300C3">
        <w:rPr>
          <w:rFonts w:eastAsia="Calibri"/>
          <w:color w:val="000000"/>
        </w:rPr>
        <w:t>În conformitate cu prevederile art. 112 alin. 3 lit. b din Legea asistenţei sociale nr. 292/2011 şi în concordanţă cu Planul de acţiune de implementare a Strategiei pentru perioada 201</w:t>
      </w:r>
      <w:r>
        <w:rPr>
          <w:rFonts w:eastAsia="Calibri"/>
          <w:color w:val="000000"/>
        </w:rPr>
        <w:t>9</w:t>
      </w:r>
      <w:r w:rsidRPr="00A300C3">
        <w:rPr>
          <w:rFonts w:eastAsia="Calibri"/>
          <w:color w:val="000000"/>
        </w:rPr>
        <w:t>-202</w:t>
      </w:r>
      <w:r>
        <w:rPr>
          <w:rFonts w:eastAsia="Calibri"/>
          <w:color w:val="000000"/>
        </w:rPr>
        <w:t>4</w:t>
      </w:r>
      <w:r w:rsidRPr="00A300C3">
        <w:rPr>
          <w:rFonts w:eastAsia="Calibri"/>
          <w:color w:val="000000"/>
        </w:rPr>
        <w:t>, anual se va elabora un Plan anual de acţiune privind serviciile sociale administrate şi finanţate din bugetul local. Acest Plan anual de acţiune va cuprinde date detaliate privind: numărul şi categoriile de beneficiari, serviciile sociale existente, serviciile sociale propuse pentru a fi înfiinţate, programul de contractare a serviciilor din fonduri publice, bugetul estimat</w:t>
      </w:r>
      <w:r>
        <w:rPr>
          <w:rFonts w:eastAsia="Calibri"/>
          <w:color w:val="000000"/>
        </w:rPr>
        <w:t>.</w:t>
      </w:r>
    </w:p>
    <w:p w14:paraId="6FC1902D" w14:textId="77777777" w:rsidR="00F00ACA" w:rsidRPr="00A300C3" w:rsidRDefault="00F00ACA" w:rsidP="00F00ACA">
      <w:pPr>
        <w:autoSpaceDE w:val="0"/>
        <w:autoSpaceDN w:val="0"/>
        <w:adjustRightInd w:val="0"/>
        <w:jc w:val="both"/>
        <w:rPr>
          <w:rFonts w:eastAsia="Calibri"/>
          <w:color w:val="000000"/>
        </w:rPr>
      </w:pPr>
    </w:p>
    <w:p w14:paraId="6FC4F9F1" w14:textId="77777777" w:rsidR="00F00ACA" w:rsidRPr="00A300C3" w:rsidRDefault="00F00ACA" w:rsidP="00F00ACA">
      <w:pPr>
        <w:autoSpaceDE w:val="0"/>
        <w:autoSpaceDN w:val="0"/>
        <w:adjustRightInd w:val="0"/>
        <w:jc w:val="both"/>
        <w:rPr>
          <w:rFonts w:eastAsia="Calibri"/>
          <w:color w:val="000000"/>
        </w:rPr>
      </w:pPr>
    </w:p>
    <w:p w14:paraId="72B58C75" w14:textId="77777777" w:rsidR="00F00ACA" w:rsidRPr="00A300C3" w:rsidRDefault="00F00ACA" w:rsidP="00F00ACA">
      <w:pPr>
        <w:autoSpaceDE w:val="0"/>
        <w:autoSpaceDN w:val="0"/>
        <w:adjustRightInd w:val="0"/>
        <w:ind w:left="2832" w:firstLine="708"/>
        <w:rPr>
          <w:color w:val="000000"/>
        </w:rPr>
      </w:pPr>
      <w:r w:rsidRPr="00A300C3">
        <w:rPr>
          <w:rFonts w:eastAsia="Calibri"/>
          <w:b/>
          <w:color w:val="000000"/>
        </w:rPr>
        <w:t>Capitolul V:</w:t>
      </w:r>
      <w:r w:rsidRPr="00A300C3">
        <w:rPr>
          <w:color w:val="000000"/>
        </w:rPr>
        <w:t xml:space="preserve"> </w:t>
      </w:r>
    </w:p>
    <w:p w14:paraId="39DA52B9" w14:textId="77777777" w:rsidR="00F00ACA" w:rsidRPr="00A300C3" w:rsidRDefault="00F00ACA" w:rsidP="00F00ACA">
      <w:pPr>
        <w:autoSpaceDE w:val="0"/>
        <w:autoSpaceDN w:val="0"/>
        <w:adjustRightInd w:val="0"/>
        <w:jc w:val="center"/>
        <w:rPr>
          <w:rFonts w:eastAsia="Calibri"/>
          <w:color w:val="000000"/>
        </w:rPr>
      </w:pPr>
      <w:r w:rsidRPr="00A300C3">
        <w:rPr>
          <w:color w:val="000000"/>
        </w:rPr>
        <w:tab/>
      </w:r>
      <w:r w:rsidRPr="00A300C3">
        <w:rPr>
          <w:b/>
          <w:bCs/>
          <w:color w:val="000000"/>
        </w:rPr>
        <w:t>IMPLEMENTAREA,</w:t>
      </w:r>
      <w:r w:rsidRPr="00A300C3">
        <w:rPr>
          <w:rFonts w:eastAsia="Calibri"/>
          <w:b/>
          <w:color w:val="000000"/>
        </w:rPr>
        <w:t xml:space="preserve"> MONITORI</w:t>
      </w:r>
      <w:r>
        <w:rPr>
          <w:rFonts w:eastAsia="Calibri"/>
          <w:b/>
          <w:color w:val="000000"/>
        </w:rPr>
        <w:t>Z</w:t>
      </w:r>
      <w:r w:rsidRPr="00A300C3">
        <w:rPr>
          <w:rFonts w:eastAsia="Calibri"/>
          <w:b/>
          <w:color w:val="000000"/>
        </w:rPr>
        <w:t>AREA ŞI EVALUAREA STRATEGIEI</w:t>
      </w:r>
      <w:r w:rsidRPr="00A300C3">
        <w:rPr>
          <w:rFonts w:eastAsia="Calibri"/>
          <w:color w:val="000000"/>
        </w:rPr>
        <w:t xml:space="preserve"> </w:t>
      </w:r>
    </w:p>
    <w:p w14:paraId="07A4648B" w14:textId="77777777" w:rsidR="00F00ACA" w:rsidRPr="00A300C3" w:rsidRDefault="00F00ACA" w:rsidP="00F00ACA">
      <w:pPr>
        <w:autoSpaceDE w:val="0"/>
        <w:autoSpaceDN w:val="0"/>
        <w:adjustRightInd w:val="0"/>
        <w:jc w:val="both"/>
        <w:rPr>
          <w:b/>
          <w:color w:val="000000"/>
        </w:rPr>
      </w:pPr>
    </w:p>
    <w:p w14:paraId="48B1DA19" w14:textId="77777777" w:rsidR="00F00ACA" w:rsidRPr="00A300C3" w:rsidRDefault="00F00ACA" w:rsidP="00F00ACA">
      <w:pPr>
        <w:autoSpaceDE w:val="0"/>
        <w:autoSpaceDN w:val="0"/>
        <w:adjustRightInd w:val="0"/>
        <w:ind w:firstLine="708"/>
        <w:jc w:val="both"/>
        <w:rPr>
          <w:color w:val="000000"/>
        </w:rPr>
      </w:pPr>
      <w:r w:rsidRPr="00A300C3">
        <w:rPr>
          <w:color w:val="000000"/>
        </w:rPr>
        <w:t xml:space="preserve">Implementarea acțiunilor stabilite în cadrul prezentei strategii presupune un proces de planificare bazat pe obiectivele și nevoile locale, precum </w:t>
      </w:r>
      <w:r>
        <w:rPr>
          <w:color w:val="000000"/>
        </w:rPr>
        <w:t>ș</w:t>
      </w:r>
      <w:r w:rsidRPr="00A300C3">
        <w:rPr>
          <w:color w:val="000000"/>
        </w:rPr>
        <w:t xml:space="preserve">i pe resursele materiale, financiare si umane disponibile. De asemenea, implementarea strategiei se va realiza în concordanță cu strategiile existente la nivel național, cu modificarile legislative ulterioare </w:t>
      </w:r>
      <w:r>
        <w:rPr>
          <w:color w:val="000000"/>
        </w:rPr>
        <w:t>ș</w:t>
      </w:r>
      <w:r w:rsidRPr="00A300C3">
        <w:rPr>
          <w:color w:val="000000"/>
        </w:rPr>
        <w:t>i în func</w:t>
      </w:r>
      <w:r>
        <w:rPr>
          <w:color w:val="000000"/>
        </w:rPr>
        <w:t>ț</w:t>
      </w:r>
      <w:r w:rsidRPr="00A300C3">
        <w:rPr>
          <w:color w:val="000000"/>
        </w:rPr>
        <w:t>ie de contextul social la nivelul comunit</w:t>
      </w:r>
      <w:r>
        <w:rPr>
          <w:color w:val="000000"/>
        </w:rPr>
        <w:t>ăț</w:t>
      </w:r>
      <w:r w:rsidRPr="00A300C3">
        <w:rPr>
          <w:color w:val="000000"/>
        </w:rPr>
        <w:t xml:space="preserve">ilor, de evoluția nevoilor persoanelor beneficiare </w:t>
      </w:r>
      <w:r>
        <w:rPr>
          <w:color w:val="000000"/>
        </w:rPr>
        <w:t>ș</w:t>
      </w:r>
      <w:r w:rsidRPr="00A300C3">
        <w:rPr>
          <w:color w:val="000000"/>
        </w:rPr>
        <w:t>i de numărul acestora.</w:t>
      </w:r>
    </w:p>
    <w:p w14:paraId="6A08D45C" w14:textId="77777777" w:rsidR="00F00ACA" w:rsidRPr="00A300C3" w:rsidRDefault="00F00ACA" w:rsidP="00F00ACA">
      <w:pPr>
        <w:autoSpaceDE w:val="0"/>
        <w:autoSpaceDN w:val="0"/>
        <w:adjustRightInd w:val="0"/>
        <w:ind w:left="360"/>
        <w:jc w:val="both"/>
        <w:rPr>
          <w:rFonts w:eastAsia="Calibri"/>
          <w:color w:val="000000"/>
        </w:rPr>
      </w:pPr>
      <w:r w:rsidRPr="00A300C3">
        <w:rPr>
          <w:rFonts w:eastAsia="Calibri"/>
          <w:color w:val="000000"/>
        </w:rPr>
        <w:t xml:space="preserve">Strategia va fi monitorizată prin intermediul unor rapoarte anuale întocmite de funcţionarul  </w:t>
      </w:r>
    </w:p>
    <w:p w14:paraId="6FC7C11C" w14:textId="77777777" w:rsidR="00F00ACA" w:rsidRPr="00A300C3" w:rsidRDefault="00F00ACA" w:rsidP="00F00ACA">
      <w:pPr>
        <w:autoSpaceDE w:val="0"/>
        <w:autoSpaceDN w:val="0"/>
        <w:adjustRightInd w:val="0"/>
        <w:jc w:val="both"/>
        <w:rPr>
          <w:rFonts w:eastAsia="Calibri"/>
          <w:color w:val="000000"/>
        </w:rPr>
      </w:pPr>
      <w:r w:rsidRPr="00A300C3">
        <w:rPr>
          <w:rFonts w:eastAsia="Calibri"/>
          <w:color w:val="000000"/>
        </w:rPr>
        <w:t xml:space="preserve">public din cadrul </w:t>
      </w:r>
      <w:r>
        <w:rPr>
          <w:rFonts w:eastAsia="Calibri"/>
          <w:color w:val="000000"/>
        </w:rPr>
        <w:t>Direcției de Asistență Socială Târgu Mureș, nominalizat prin fișa postului.</w:t>
      </w:r>
    </w:p>
    <w:p w14:paraId="5D483A65" w14:textId="77777777" w:rsidR="00F00ACA" w:rsidRPr="00A300C3" w:rsidRDefault="00F00ACA" w:rsidP="00F00ACA">
      <w:pPr>
        <w:autoSpaceDE w:val="0"/>
        <w:autoSpaceDN w:val="0"/>
        <w:adjustRightInd w:val="0"/>
        <w:ind w:firstLine="720"/>
        <w:jc w:val="both"/>
        <w:rPr>
          <w:rFonts w:eastAsia="Calibri"/>
          <w:color w:val="000000"/>
          <w:u w:val="single"/>
        </w:rPr>
      </w:pPr>
      <w:r w:rsidRPr="00A300C3">
        <w:rPr>
          <w:rFonts w:eastAsia="Calibri"/>
          <w:color w:val="000000"/>
          <w:u w:val="single"/>
        </w:rPr>
        <w:t>Raportul anual este structurat astfel:</w:t>
      </w:r>
    </w:p>
    <w:p w14:paraId="36F50BD5"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1. Stadiul în care se află diversele activităţi/acţiuni/măsuri programate pentru anul în care se face raportarea;</w:t>
      </w:r>
    </w:p>
    <w:p w14:paraId="71D3CDBB" w14:textId="77777777" w:rsidR="00F00ACA" w:rsidRPr="00A300C3" w:rsidRDefault="00F00ACA" w:rsidP="00F00ACA">
      <w:pPr>
        <w:autoSpaceDE w:val="0"/>
        <w:autoSpaceDN w:val="0"/>
        <w:adjustRightInd w:val="0"/>
        <w:ind w:firstLine="720"/>
        <w:jc w:val="both"/>
        <w:rPr>
          <w:rFonts w:eastAsia="Calibri"/>
          <w:color w:val="000000"/>
        </w:rPr>
      </w:pPr>
      <w:r w:rsidRPr="00A300C3">
        <w:rPr>
          <w:rFonts w:eastAsia="Calibri"/>
          <w:color w:val="000000"/>
        </w:rPr>
        <w:t>2. Problemele întâmpinate;</w:t>
      </w:r>
    </w:p>
    <w:p w14:paraId="65887997" w14:textId="77777777" w:rsidR="00F00ACA" w:rsidRDefault="00F00ACA" w:rsidP="00F00ACA">
      <w:pPr>
        <w:autoSpaceDE w:val="0"/>
        <w:autoSpaceDN w:val="0"/>
        <w:adjustRightInd w:val="0"/>
        <w:ind w:firstLine="720"/>
        <w:jc w:val="both"/>
        <w:rPr>
          <w:rFonts w:eastAsia="Calibri"/>
          <w:color w:val="000000"/>
        </w:rPr>
      </w:pPr>
      <w:r w:rsidRPr="00A300C3">
        <w:rPr>
          <w:rFonts w:eastAsia="Calibri"/>
          <w:color w:val="000000"/>
        </w:rPr>
        <w:t>3. Revizuirea/ajustarea activităţilor/acţiunilor/măsurilor, acolo unde este cazul;</w:t>
      </w:r>
    </w:p>
    <w:p w14:paraId="3FAD7D08" w14:textId="77777777" w:rsidR="00F00ACA" w:rsidRPr="00A300C3" w:rsidRDefault="00F00ACA" w:rsidP="00F00ACA">
      <w:pPr>
        <w:autoSpaceDE w:val="0"/>
        <w:autoSpaceDN w:val="0"/>
        <w:adjustRightInd w:val="0"/>
        <w:ind w:firstLine="720"/>
        <w:jc w:val="both"/>
        <w:rPr>
          <w:rFonts w:eastAsia="Calibri"/>
          <w:color w:val="000000"/>
        </w:rPr>
      </w:pPr>
      <w:r>
        <w:rPr>
          <w:rFonts w:eastAsia="Calibri"/>
          <w:color w:val="000000"/>
        </w:rPr>
        <w:t>4.Timpul estimat pentru îndeplinirea activităților/acțiunilor/măsurilor revizuite/ajustate;</w:t>
      </w:r>
    </w:p>
    <w:p w14:paraId="7DA27A50" w14:textId="77777777" w:rsidR="00F00ACA" w:rsidRDefault="00F00ACA" w:rsidP="00F00ACA">
      <w:pPr>
        <w:autoSpaceDE w:val="0"/>
        <w:autoSpaceDN w:val="0"/>
        <w:adjustRightInd w:val="0"/>
        <w:ind w:firstLine="720"/>
        <w:jc w:val="both"/>
        <w:rPr>
          <w:rFonts w:eastAsia="Calibri"/>
          <w:color w:val="000000"/>
        </w:rPr>
      </w:pPr>
    </w:p>
    <w:p w14:paraId="5D3B4A2B" w14:textId="77777777" w:rsidR="00F00ACA" w:rsidRPr="00A300C3" w:rsidRDefault="00F00ACA" w:rsidP="00F00ACA">
      <w:pPr>
        <w:autoSpaceDE w:val="0"/>
        <w:autoSpaceDN w:val="0"/>
        <w:adjustRightInd w:val="0"/>
        <w:ind w:firstLine="720"/>
        <w:jc w:val="both"/>
        <w:rPr>
          <w:rFonts w:eastAsia="Calibri"/>
          <w:color w:val="000000"/>
        </w:rPr>
      </w:pPr>
    </w:p>
    <w:p w14:paraId="46993E3E" w14:textId="77777777" w:rsidR="00F00ACA" w:rsidRPr="00A300C3" w:rsidRDefault="00F00ACA" w:rsidP="00F00ACA">
      <w:pPr>
        <w:autoSpaceDE w:val="0"/>
        <w:autoSpaceDN w:val="0"/>
        <w:adjustRightInd w:val="0"/>
        <w:ind w:left="1080"/>
        <w:jc w:val="both"/>
        <w:rPr>
          <w:rFonts w:eastAsia="Calibri"/>
          <w:b/>
          <w:color w:val="000000"/>
        </w:rPr>
      </w:pPr>
      <w:r w:rsidRPr="00A300C3">
        <w:rPr>
          <w:rFonts w:eastAsia="Calibri"/>
          <w:b/>
          <w:color w:val="000000"/>
        </w:rPr>
        <w:t>Evaluarea strategie</w:t>
      </w:r>
      <w:r>
        <w:rPr>
          <w:rFonts w:eastAsia="Calibri"/>
          <w:b/>
          <w:color w:val="000000"/>
        </w:rPr>
        <w:t>i</w:t>
      </w:r>
    </w:p>
    <w:p w14:paraId="7FF5BC91" w14:textId="77777777" w:rsidR="00F00ACA" w:rsidRPr="00A300C3" w:rsidRDefault="00F00ACA" w:rsidP="00F00ACA">
      <w:pPr>
        <w:autoSpaceDE w:val="0"/>
        <w:autoSpaceDN w:val="0"/>
        <w:adjustRightInd w:val="0"/>
        <w:ind w:left="360"/>
        <w:jc w:val="both"/>
        <w:rPr>
          <w:rFonts w:eastAsia="Calibri"/>
          <w:color w:val="000000"/>
        </w:rPr>
      </w:pPr>
      <w:r w:rsidRPr="00A300C3">
        <w:rPr>
          <w:rFonts w:eastAsia="Calibri"/>
          <w:color w:val="000000"/>
          <w:u w:val="single"/>
        </w:rPr>
        <w:t>Strategia va fi evaluată anual prin intermediul</w:t>
      </w:r>
      <w:r w:rsidRPr="00A300C3">
        <w:rPr>
          <w:rFonts w:eastAsia="Calibri"/>
          <w:color w:val="000000"/>
        </w:rPr>
        <w:t>:</w:t>
      </w:r>
    </w:p>
    <w:p w14:paraId="11500409" w14:textId="77777777" w:rsidR="00F00ACA" w:rsidRPr="00A300C3" w:rsidRDefault="00F00ACA" w:rsidP="00F00ACA">
      <w:pPr>
        <w:autoSpaceDE w:val="0"/>
        <w:autoSpaceDN w:val="0"/>
        <w:adjustRightInd w:val="0"/>
        <w:ind w:firstLine="360"/>
        <w:jc w:val="both"/>
        <w:rPr>
          <w:rFonts w:eastAsia="Calibri"/>
          <w:color w:val="000000"/>
        </w:rPr>
      </w:pPr>
      <w:r w:rsidRPr="00A300C3">
        <w:rPr>
          <w:rFonts w:eastAsia="Calibri"/>
          <w:color w:val="000000"/>
        </w:rPr>
        <w:t xml:space="preserve">1. Rapoartelor anuale de monitorizare, care vor fi date publicităţii prin afişare la sediul </w:t>
      </w:r>
      <w:r>
        <w:rPr>
          <w:rFonts w:eastAsia="Calibri"/>
          <w:color w:val="000000"/>
        </w:rPr>
        <w:t>Direcției de Asistență Socială Târgu Mureș</w:t>
      </w:r>
      <w:r w:rsidRPr="00A300C3">
        <w:rPr>
          <w:rFonts w:eastAsia="Calibri"/>
          <w:color w:val="000000"/>
        </w:rPr>
        <w:t xml:space="preserve"> şi aduse la cunoştinţă celor interesaţi.</w:t>
      </w:r>
    </w:p>
    <w:p w14:paraId="45B77C66" w14:textId="77777777" w:rsidR="00F00ACA" w:rsidRPr="00A300C3" w:rsidRDefault="00F00ACA" w:rsidP="00F00ACA">
      <w:pPr>
        <w:autoSpaceDE w:val="0"/>
        <w:autoSpaceDN w:val="0"/>
        <w:adjustRightInd w:val="0"/>
        <w:ind w:firstLine="360"/>
        <w:jc w:val="both"/>
        <w:rPr>
          <w:rFonts w:eastAsia="Calibri"/>
          <w:color w:val="000000"/>
        </w:rPr>
      </w:pPr>
      <w:r w:rsidRPr="00A300C3">
        <w:rPr>
          <w:rFonts w:eastAsia="Calibri"/>
          <w:color w:val="000000"/>
        </w:rPr>
        <w:t xml:space="preserve">2. Unor Rapoarte intermediare de monitorizare, întocmite ori de câte ori intervin modificări legislative sau de altă natură, care impun elaborarea acestora. De asemenea </w:t>
      </w:r>
      <w:r w:rsidRPr="00A300C3">
        <w:rPr>
          <w:rFonts w:eastAsia="Calibri"/>
          <w:color w:val="000000"/>
        </w:rPr>
        <w:lastRenderedPageBreak/>
        <w:t xml:space="preserve">Rapoartele intermediare vor fi date publicităţii prin afişare la sediul </w:t>
      </w:r>
      <w:r>
        <w:rPr>
          <w:rFonts w:eastAsia="Calibri"/>
          <w:color w:val="000000"/>
        </w:rPr>
        <w:t>Direcției de Asistență Socială Târgu Mureș</w:t>
      </w:r>
      <w:r w:rsidRPr="00A300C3">
        <w:rPr>
          <w:rFonts w:eastAsia="Calibri"/>
          <w:color w:val="0000FF"/>
        </w:rPr>
        <w:t xml:space="preserve"> </w:t>
      </w:r>
      <w:r w:rsidRPr="00A300C3">
        <w:rPr>
          <w:rFonts w:eastAsia="Calibri"/>
          <w:color w:val="000000"/>
        </w:rPr>
        <w:t>şi aduse la cunoştinţă tuturor celor interesaţi;</w:t>
      </w:r>
    </w:p>
    <w:p w14:paraId="2B2C3890" w14:textId="77777777" w:rsidR="00F00ACA" w:rsidRPr="00A300C3" w:rsidRDefault="00F00ACA" w:rsidP="00F00ACA">
      <w:pPr>
        <w:autoSpaceDE w:val="0"/>
        <w:autoSpaceDN w:val="0"/>
        <w:adjustRightInd w:val="0"/>
        <w:ind w:firstLine="360"/>
        <w:jc w:val="both"/>
        <w:rPr>
          <w:rFonts w:eastAsia="Calibri"/>
          <w:color w:val="000000"/>
        </w:rPr>
      </w:pPr>
      <w:r w:rsidRPr="00A300C3">
        <w:rPr>
          <w:rFonts w:eastAsia="Calibri"/>
          <w:color w:val="000000"/>
        </w:rPr>
        <w:t>3.</w:t>
      </w:r>
      <w:r>
        <w:rPr>
          <w:rFonts w:eastAsia="Calibri"/>
          <w:color w:val="000000"/>
        </w:rPr>
        <w:t xml:space="preserve"> </w:t>
      </w:r>
      <w:r w:rsidRPr="00A300C3">
        <w:rPr>
          <w:rFonts w:eastAsia="Calibri"/>
          <w:color w:val="000000"/>
        </w:rPr>
        <w:t xml:space="preserve">Organizarea unor întâlniri anuale, la care vor participa personalul, partenerii, reprezentanţi ai beneficiarilor şi ai comunităţii, alte persoane cu pregătire şi expertiză în domeniul serviciilor sociale, alţi invitaţi, unde vor fi comunicate şi evaluate rezultatele implementării </w:t>
      </w:r>
      <w:r>
        <w:rPr>
          <w:rFonts w:eastAsia="Calibri"/>
          <w:color w:val="000000"/>
        </w:rPr>
        <w:t>s</w:t>
      </w:r>
      <w:r w:rsidRPr="00A300C3">
        <w:rPr>
          <w:rFonts w:eastAsia="Calibri"/>
          <w:color w:val="000000"/>
        </w:rPr>
        <w:t>trategiei. Aceste întâlniri anuale se vor finaliza prin întocmirea, de către persoana nominalizată, a unui proces-verbal în care se vor consemna toate informaţiile comunicate, toate luările de cuvânt şi care va fi semnat de toţi participanţii;</w:t>
      </w:r>
    </w:p>
    <w:p w14:paraId="5A82A82E" w14:textId="77777777" w:rsidR="00F00ACA" w:rsidRPr="00A300C3" w:rsidRDefault="00F00ACA" w:rsidP="00F00ACA">
      <w:pPr>
        <w:autoSpaceDE w:val="0"/>
        <w:autoSpaceDN w:val="0"/>
        <w:adjustRightInd w:val="0"/>
        <w:ind w:firstLine="360"/>
        <w:jc w:val="both"/>
        <w:rPr>
          <w:rFonts w:eastAsia="Calibri"/>
          <w:color w:val="000000"/>
        </w:rPr>
      </w:pPr>
      <w:r w:rsidRPr="00A300C3">
        <w:rPr>
          <w:rFonts w:eastAsia="Calibri"/>
          <w:color w:val="000000"/>
        </w:rPr>
        <w:t>4. Raportul</w:t>
      </w:r>
      <w:r>
        <w:rPr>
          <w:rFonts w:eastAsia="Calibri"/>
          <w:color w:val="000000"/>
        </w:rPr>
        <w:t xml:space="preserve"> </w:t>
      </w:r>
      <w:r w:rsidRPr="00A300C3">
        <w:rPr>
          <w:rFonts w:eastAsia="Calibri"/>
          <w:color w:val="000000"/>
        </w:rPr>
        <w:t xml:space="preserve">final întocmit la finalizarea implementării </w:t>
      </w:r>
      <w:r>
        <w:rPr>
          <w:rFonts w:eastAsia="Calibri"/>
          <w:color w:val="000000"/>
        </w:rPr>
        <w:t>s</w:t>
      </w:r>
      <w:r w:rsidRPr="00A300C3">
        <w:rPr>
          <w:rFonts w:eastAsia="Calibri"/>
          <w:color w:val="000000"/>
        </w:rPr>
        <w:t>trategiei, în anul 2024. Implementarea Strategiei se va face cu participarea tuturor compartimentelor D</w:t>
      </w:r>
      <w:r>
        <w:rPr>
          <w:rFonts w:eastAsia="Calibri"/>
          <w:color w:val="000000"/>
        </w:rPr>
        <w:t>irecției de Asistență Socială Târgu Mureș</w:t>
      </w:r>
      <w:r w:rsidRPr="00A300C3">
        <w:rPr>
          <w:rFonts w:eastAsia="Calibri"/>
          <w:color w:val="000000"/>
        </w:rPr>
        <w:t xml:space="preserve">, a partenerilor, a beneficiarilor şi a altor factori interesaţi din comunitate şi judeţ. Monitorizarea şi evaluarea </w:t>
      </w:r>
      <w:r>
        <w:rPr>
          <w:rFonts w:eastAsia="Calibri"/>
          <w:color w:val="000000"/>
        </w:rPr>
        <w:t>s</w:t>
      </w:r>
      <w:r w:rsidRPr="00A300C3">
        <w:rPr>
          <w:rFonts w:eastAsia="Calibri"/>
          <w:color w:val="000000"/>
        </w:rPr>
        <w:t xml:space="preserve">trategiei se vor face la nivelul </w:t>
      </w:r>
      <w:r>
        <w:rPr>
          <w:rFonts w:eastAsia="Calibri"/>
          <w:color w:val="000000"/>
        </w:rPr>
        <w:t>Direcției</w:t>
      </w:r>
      <w:r w:rsidRPr="00A300C3">
        <w:rPr>
          <w:rFonts w:eastAsia="Calibri"/>
          <w:color w:val="000000"/>
        </w:rPr>
        <w:t xml:space="preserve"> de asistenţă socială</w:t>
      </w:r>
      <w:r>
        <w:rPr>
          <w:rFonts w:eastAsia="Calibri"/>
          <w:color w:val="000000"/>
        </w:rPr>
        <w:t>.</w:t>
      </w:r>
    </w:p>
    <w:p w14:paraId="617ACB92" w14:textId="77777777" w:rsidR="00F00ACA" w:rsidRPr="00A300C3" w:rsidRDefault="00F00ACA" w:rsidP="00F00ACA">
      <w:pPr>
        <w:autoSpaceDE w:val="0"/>
        <w:autoSpaceDN w:val="0"/>
        <w:adjustRightInd w:val="0"/>
        <w:ind w:firstLine="360"/>
        <w:jc w:val="both"/>
        <w:rPr>
          <w:rFonts w:eastAsia="Calibri"/>
          <w:color w:val="000000"/>
        </w:rPr>
      </w:pPr>
      <w:r w:rsidRPr="00A300C3">
        <w:rPr>
          <w:rFonts w:eastAsia="Calibri"/>
          <w:color w:val="000000"/>
        </w:rPr>
        <w:t xml:space="preserve">În funcţie de rezultatele evaluării şi monitorizării şi în acord cu modificările legislative sau cu modificările intervenite în contextul social, economic, cultural, </w:t>
      </w:r>
      <w:r>
        <w:rPr>
          <w:rFonts w:eastAsia="Calibri"/>
          <w:color w:val="000000"/>
        </w:rPr>
        <w:t>s</w:t>
      </w:r>
      <w:r w:rsidRPr="00A300C3">
        <w:rPr>
          <w:rFonts w:eastAsia="Calibri"/>
          <w:color w:val="000000"/>
        </w:rPr>
        <w:t>trategia poate fi revizuită sau completată ori de câte ori este necesar.</w:t>
      </w:r>
    </w:p>
    <w:p w14:paraId="3EE0783B" w14:textId="77777777" w:rsidR="00F00ACA" w:rsidRPr="00A300C3" w:rsidRDefault="00F00ACA" w:rsidP="00F00ACA"/>
    <w:p w14:paraId="2BD2465E" w14:textId="77777777" w:rsidR="00F00ACA" w:rsidRDefault="00F00ACA" w:rsidP="00F00ACA">
      <w:pPr>
        <w:autoSpaceDE w:val="0"/>
        <w:autoSpaceDN w:val="0"/>
        <w:adjustRightInd w:val="0"/>
      </w:pPr>
    </w:p>
    <w:p w14:paraId="3CE23BD2" w14:textId="77777777" w:rsidR="00F00ACA" w:rsidRDefault="00F00ACA" w:rsidP="00F00ACA">
      <w:pPr>
        <w:autoSpaceDE w:val="0"/>
        <w:autoSpaceDN w:val="0"/>
        <w:adjustRightInd w:val="0"/>
      </w:pPr>
    </w:p>
    <w:p w14:paraId="4E1DBF8E" w14:textId="77777777" w:rsidR="00F00ACA" w:rsidRDefault="00F00ACA" w:rsidP="00F00ACA">
      <w:pPr>
        <w:autoSpaceDE w:val="0"/>
        <w:autoSpaceDN w:val="0"/>
        <w:adjustRightInd w:val="0"/>
      </w:pPr>
    </w:p>
    <w:p w14:paraId="664A8360" w14:textId="77777777" w:rsidR="00F00ACA" w:rsidRDefault="00F00ACA" w:rsidP="00F00ACA">
      <w:pPr>
        <w:autoSpaceDE w:val="0"/>
        <w:autoSpaceDN w:val="0"/>
        <w:adjustRightInd w:val="0"/>
      </w:pPr>
    </w:p>
    <w:p w14:paraId="539EDD14" w14:textId="77777777" w:rsidR="00F00ACA" w:rsidRDefault="00F00ACA" w:rsidP="00F00ACA">
      <w:pPr>
        <w:autoSpaceDE w:val="0"/>
        <w:autoSpaceDN w:val="0"/>
        <w:adjustRightInd w:val="0"/>
      </w:pPr>
    </w:p>
    <w:p w14:paraId="109434FD" w14:textId="77777777" w:rsidR="00F00ACA" w:rsidRDefault="00F00ACA" w:rsidP="00F00ACA">
      <w:pPr>
        <w:autoSpaceDE w:val="0"/>
        <w:autoSpaceDN w:val="0"/>
        <w:adjustRightInd w:val="0"/>
      </w:pPr>
    </w:p>
    <w:p w14:paraId="20C196E4" w14:textId="77777777" w:rsidR="00F00ACA" w:rsidRDefault="00F00ACA" w:rsidP="00F00ACA">
      <w:pPr>
        <w:autoSpaceDE w:val="0"/>
        <w:autoSpaceDN w:val="0"/>
        <w:adjustRightInd w:val="0"/>
      </w:pPr>
    </w:p>
    <w:p w14:paraId="3DC67F85" w14:textId="77777777" w:rsidR="00F00ACA" w:rsidRDefault="00F00ACA" w:rsidP="00F00ACA">
      <w:pPr>
        <w:autoSpaceDE w:val="0"/>
        <w:autoSpaceDN w:val="0"/>
        <w:adjustRightInd w:val="0"/>
      </w:pPr>
    </w:p>
    <w:p w14:paraId="0316F13B" w14:textId="77777777" w:rsidR="00F00ACA" w:rsidRPr="00A300C3" w:rsidRDefault="00F00ACA" w:rsidP="00F00ACA">
      <w:pPr>
        <w:autoSpaceDE w:val="0"/>
        <w:autoSpaceDN w:val="0"/>
        <w:adjustRightInd w:val="0"/>
      </w:pPr>
    </w:p>
    <w:p w14:paraId="223104BB" w14:textId="77777777" w:rsidR="00F00ACA" w:rsidRPr="00A300C3" w:rsidRDefault="00F00ACA" w:rsidP="00F00ACA">
      <w:pPr>
        <w:autoSpaceDE w:val="0"/>
        <w:autoSpaceDN w:val="0"/>
        <w:adjustRightInd w:val="0"/>
      </w:pPr>
    </w:p>
    <w:p w14:paraId="4D8F386D" w14:textId="77777777" w:rsidR="00F00ACA" w:rsidRPr="00A300C3" w:rsidRDefault="00F00ACA" w:rsidP="00F00ACA">
      <w:pPr>
        <w:autoSpaceDE w:val="0"/>
        <w:autoSpaceDN w:val="0"/>
        <w:adjustRightInd w:val="0"/>
        <w:ind w:left="5664"/>
        <w:rPr>
          <w:rFonts w:eastAsia="Calibri"/>
          <w:color w:val="000000"/>
        </w:rPr>
      </w:pPr>
    </w:p>
    <w:p w14:paraId="0A748AD0" w14:textId="77777777" w:rsidR="00F00ACA" w:rsidRPr="00A300C3" w:rsidRDefault="00F00ACA" w:rsidP="00F00ACA">
      <w:pPr>
        <w:autoSpaceDE w:val="0"/>
        <w:autoSpaceDN w:val="0"/>
        <w:adjustRightInd w:val="0"/>
        <w:ind w:left="5664"/>
        <w:rPr>
          <w:rFonts w:eastAsia="Calibri"/>
          <w:color w:val="000000"/>
        </w:rPr>
      </w:pPr>
    </w:p>
    <w:p w14:paraId="33FDFF8A" w14:textId="77777777" w:rsidR="00F00ACA" w:rsidRPr="00A300C3" w:rsidRDefault="00F00ACA" w:rsidP="00F00ACA">
      <w:pPr>
        <w:autoSpaceDE w:val="0"/>
        <w:autoSpaceDN w:val="0"/>
        <w:adjustRightInd w:val="0"/>
        <w:ind w:left="5664"/>
        <w:rPr>
          <w:rFonts w:eastAsia="Calibri"/>
          <w:color w:val="000000"/>
        </w:rPr>
      </w:pPr>
    </w:p>
    <w:p w14:paraId="324130E4" w14:textId="77777777" w:rsidR="00F00ACA" w:rsidRPr="00A300C3" w:rsidRDefault="00F00ACA" w:rsidP="00F00ACA">
      <w:pPr>
        <w:autoSpaceDE w:val="0"/>
        <w:autoSpaceDN w:val="0"/>
        <w:adjustRightInd w:val="0"/>
        <w:ind w:left="5664"/>
        <w:rPr>
          <w:rFonts w:eastAsia="Calibri"/>
          <w:color w:val="000000"/>
        </w:rPr>
      </w:pPr>
    </w:p>
    <w:p w14:paraId="09FD79EA" w14:textId="77777777" w:rsidR="00F00ACA" w:rsidRPr="00A300C3" w:rsidRDefault="00F00ACA" w:rsidP="00F00ACA">
      <w:pPr>
        <w:autoSpaceDE w:val="0"/>
        <w:autoSpaceDN w:val="0"/>
        <w:adjustRightInd w:val="0"/>
        <w:ind w:left="5664"/>
        <w:rPr>
          <w:rFonts w:eastAsia="Calibri"/>
          <w:color w:val="000000"/>
        </w:rPr>
      </w:pPr>
    </w:p>
    <w:p w14:paraId="5C3ACCBD" w14:textId="77777777" w:rsidR="00F00ACA" w:rsidRPr="00A300C3" w:rsidRDefault="00F00ACA" w:rsidP="00F00ACA">
      <w:pPr>
        <w:autoSpaceDE w:val="0"/>
        <w:autoSpaceDN w:val="0"/>
        <w:adjustRightInd w:val="0"/>
        <w:ind w:left="5664"/>
        <w:rPr>
          <w:rFonts w:eastAsia="Calibri"/>
          <w:color w:val="000000"/>
        </w:rPr>
      </w:pPr>
    </w:p>
    <w:p w14:paraId="56CD5A7B" w14:textId="77777777" w:rsidR="00F00ACA" w:rsidRPr="00A300C3" w:rsidRDefault="00F00ACA" w:rsidP="00F00ACA">
      <w:pPr>
        <w:autoSpaceDE w:val="0"/>
        <w:autoSpaceDN w:val="0"/>
        <w:adjustRightInd w:val="0"/>
        <w:ind w:left="5664"/>
        <w:rPr>
          <w:rFonts w:eastAsia="Calibri"/>
          <w:color w:val="000000"/>
        </w:rPr>
      </w:pPr>
    </w:p>
    <w:p w14:paraId="1F150923" w14:textId="77777777" w:rsidR="00F00ACA" w:rsidRPr="00A300C3" w:rsidRDefault="00F00ACA" w:rsidP="00F00ACA">
      <w:pPr>
        <w:autoSpaceDE w:val="0"/>
        <w:autoSpaceDN w:val="0"/>
        <w:adjustRightInd w:val="0"/>
        <w:ind w:left="5664"/>
        <w:rPr>
          <w:rFonts w:eastAsia="Calibri"/>
          <w:color w:val="000000"/>
        </w:rPr>
      </w:pPr>
    </w:p>
    <w:p w14:paraId="050C3F23" w14:textId="77777777" w:rsidR="00F00ACA" w:rsidRPr="00A300C3" w:rsidRDefault="00F00ACA" w:rsidP="00F00ACA">
      <w:pPr>
        <w:autoSpaceDE w:val="0"/>
        <w:autoSpaceDN w:val="0"/>
        <w:adjustRightInd w:val="0"/>
        <w:ind w:left="5664"/>
        <w:rPr>
          <w:rFonts w:eastAsia="Calibri"/>
          <w:color w:val="000000"/>
        </w:rPr>
      </w:pPr>
    </w:p>
    <w:p w14:paraId="41DED6C4" w14:textId="77777777" w:rsidR="00F00ACA" w:rsidRPr="00A300C3" w:rsidRDefault="00F00ACA" w:rsidP="00F00ACA">
      <w:pPr>
        <w:autoSpaceDE w:val="0"/>
        <w:autoSpaceDN w:val="0"/>
        <w:adjustRightInd w:val="0"/>
        <w:ind w:left="5664"/>
        <w:rPr>
          <w:rFonts w:eastAsia="Calibri"/>
          <w:color w:val="000000"/>
        </w:rPr>
      </w:pPr>
    </w:p>
    <w:p w14:paraId="1CE1E7C2" w14:textId="77777777" w:rsidR="00F00ACA" w:rsidRPr="00A300C3" w:rsidRDefault="00F00ACA" w:rsidP="00F00ACA">
      <w:pPr>
        <w:autoSpaceDE w:val="0"/>
        <w:autoSpaceDN w:val="0"/>
        <w:adjustRightInd w:val="0"/>
        <w:ind w:left="5664"/>
        <w:rPr>
          <w:rFonts w:eastAsia="Calibri"/>
          <w:color w:val="000000"/>
        </w:rPr>
      </w:pPr>
    </w:p>
    <w:p w14:paraId="2184CD0D" w14:textId="77777777" w:rsidR="00F00ACA" w:rsidRDefault="00F00ACA" w:rsidP="00F00ACA">
      <w:pPr>
        <w:autoSpaceDE w:val="0"/>
        <w:autoSpaceDN w:val="0"/>
        <w:adjustRightInd w:val="0"/>
        <w:ind w:left="5664"/>
        <w:rPr>
          <w:rFonts w:eastAsia="Calibri"/>
          <w:color w:val="000000"/>
        </w:rPr>
      </w:pPr>
    </w:p>
    <w:p w14:paraId="7EBB41D0" w14:textId="77777777" w:rsidR="00F00ACA" w:rsidRDefault="00F00ACA" w:rsidP="00F00ACA">
      <w:pPr>
        <w:autoSpaceDE w:val="0"/>
        <w:autoSpaceDN w:val="0"/>
        <w:adjustRightInd w:val="0"/>
        <w:ind w:left="5664"/>
        <w:rPr>
          <w:rFonts w:eastAsia="Calibri"/>
          <w:color w:val="000000"/>
        </w:rPr>
      </w:pPr>
    </w:p>
    <w:p w14:paraId="70D8BD73" w14:textId="77777777" w:rsidR="00F00ACA" w:rsidRDefault="00F00ACA" w:rsidP="00F00ACA">
      <w:pPr>
        <w:autoSpaceDE w:val="0"/>
        <w:autoSpaceDN w:val="0"/>
        <w:adjustRightInd w:val="0"/>
        <w:ind w:left="5664"/>
        <w:rPr>
          <w:rFonts w:eastAsia="Calibri"/>
          <w:color w:val="000000"/>
        </w:rPr>
      </w:pPr>
    </w:p>
    <w:p w14:paraId="45E8CC67" w14:textId="77777777" w:rsidR="00F00ACA" w:rsidRDefault="00F00ACA" w:rsidP="00F00ACA">
      <w:pPr>
        <w:autoSpaceDE w:val="0"/>
        <w:autoSpaceDN w:val="0"/>
        <w:adjustRightInd w:val="0"/>
        <w:ind w:left="5664"/>
        <w:rPr>
          <w:rFonts w:eastAsia="Calibri"/>
          <w:color w:val="000000"/>
        </w:rPr>
      </w:pPr>
    </w:p>
    <w:p w14:paraId="0EF66D5A" w14:textId="77777777" w:rsidR="00F00ACA" w:rsidRDefault="00F00ACA" w:rsidP="00F00ACA">
      <w:pPr>
        <w:jc w:val="both"/>
      </w:pPr>
    </w:p>
    <w:p w14:paraId="26593B94" w14:textId="77777777" w:rsidR="00B81410" w:rsidRDefault="00B81410"/>
    <w:sectPr w:rsidR="00B8141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0A351" w14:textId="77777777" w:rsidR="00CB5CF1" w:rsidRDefault="00CB5CF1" w:rsidP="008C0FA0">
      <w:r>
        <w:separator/>
      </w:r>
    </w:p>
  </w:endnote>
  <w:endnote w:type="continuationSeparator" w:id="0">
    <w:p w14:paraId="041460BF" w14:textId="77777777" w:rsidR="00CB5CF1" w:rsidRDefault="00CB5CF1" w:rsidP="008C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37CC3" w14:textId="2F50FCEB" w:rsidR="008C0FA0" w:rsidRPr="000F5A02" w:rsidRDefault="008C0FA0" w:rsidP="008C0FA0">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2DE94D1A" w14:textId="77591394" w:rsidR="008C0FA0" w:rsidRDefault="008C0FA0">
    <w:pPr>
      <w:pStyle w:val="Footer"/>
    </w:pPr>
  </w:p>
  <w:p w14:paraId="38ACE571" w14:textId="77777777" w:rsidR="00AC152C" w:rsidRDefault="00B21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F24D7" w14:textId="77777777" w:rsidR="00CB5CF1" w:rsidRDefault="00CB5CF1" w:rsidP="008C0FA0">
      <w:r>
        <w:separator/>
      </w:r>
    </w:p>
  </w:footnote>
  <w:footnote w:type="continuationSeparator" w:id="0">
    <w:p w14:paraId="7A874A76" w14:textId="77777777" w:rsidR="00CB5CF1" w:rsidRDefault="00CB5CF1" w:rsidP="008C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FCC"/>
    <w:multiLevelType w:val="hybridMultilevel"/>
    <w:tmpl w:val="2F821BA6"/>
    <w:lvl w:ilvl="0" w:tplc="67BACB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5F072E6"/>
    <w:multiLevelType w:val="hybridMultilevel"/>
    <w:tmpl w:val="979A7D28"/>
    <w:lvl w:ilvl="0" w:tplc="4ED6C83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E685E94"/>
    <w:multiLevelType w:val="hybridMultilevel"/>
    <w:tmpl w:val="F41C5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70D5A"/>
    <w:multiLevelType w:val="hybridMultilevel"/>
    <w:tmpl w:val="57C24980"/>
    <w:lvl w:ilvl="0" w:tplc="50D2EB4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22430B2C"/>
    <w:multiLevelType w:val="hybridMultilevel"/>
    <w:tmpl w:val="AD423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E5BCB"/>
    <w:multiLevelType w:val="hybridMultilevel"/>
    <w:tmpl w:val="28F490B8"/>
    <w:lvl w:ilvl="0" w:tplc="A4DE4F50">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2CE63B18"/>
    <w:multiLevelType w:val="hybridMultilevel"/>
    <w:tmpl w:val="76D4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D4A40"/>
    <w:multiLevelType w:val="hybridMultilevel"/>
    <w:tmpl w:val="7448849A"/>
    <w:lvl w:ilvl="0" w:tplc="51F4859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36BB7555"/>
    <w:multiLevelType w:val="hybridMultilevel"/>
    <w:tmpl w:val="2F5E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F3A60"/>
    <w:multiLevelType w:val="hybridMultilevel"/>
    <w:tmpl w:val="3BFE137A"/>
    <w:lvl w:ilvl="0" w:tplc="564CFC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6A2D9C"/>
    <w:multiLevelType w:val="hybridMultilevel"/>
    <w:tmpl w:val="9FFAE43C"/>
    <w:lvl w:ilvl="0" w:tplc="916658CA">
      <w:start w:val="1"/>
      <w:numFmt w:val="upperRoman"/>
      <w:lvlText w:val="%1."/>
      <w:lvlJc w:val="left"/>
      <w:pPr>
        <w:ind w:left="1080" w:hanging="720"/>
      </w:pPr>
      <w:rPr>
        <w:rFonts w:cs="CIDFont+F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BD1BAC"/>
    <w:multiLevelType w:val="hybridMultilevel"/>
    <w:tmpl w:val="A940AED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nsid w:val="75E517E8"/>
    <w:multiLevelType w:val="hybridMultilevel"/>
    <w:tmpl w:val="C45EFACE"/>
    <w:lvl w:ilvl="0" w:tplc="2E7CC644">
      <w:start w:val="1"/>
      <w:numFmt w:val="lowerLetter"/>
      <w:lvlText w:val="%1)"/>
      <w:lvlJc w:val="left"/>
      <w:pPr>
        <w:ind w:left="1380" w:hanging="60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abstractNumId w:val="12"/>
  </w:num>
  <w:num w:numId="2">
    <w:abstractNumId w:val="9"/>
  </w:num>
  <w:num w:numId="3">
    <w:abstractNumId w:val="4"/>
  </w:num>
  <w:num w:numId="4">
    <w:abstractNumId w:val="10"/>
  </w:num>
  <w:num w:numId="5">
    <w:abstractNumId w:val="6"/>
  </w:num>
  <w:num w:numId="6">
    <w:abstractNumId w:val="2"/>
  </w:num>
  <w:num w:numId="7">
    <w:abstractNumId w:val="8"/>
  </w:num>
  <w:num w:numId="8">
    <w:abstractNumId w:val="7"/>
  </w:num>
  <w:num w:numId="9">
    <w:abstractNumId w:val="5"/>
  </w:num>
  <w:num w:numId="10">
    <w:abstractNumId w:val="1"/>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CA"/>
    <w:rsid w:val="00130032"/>
    <w:rsid w:val="00332CA6"/>
    <w:rsid w:val="005739FB"/>
    <w:rsid w:val="008C0FA0"/>
    <w:rsid w:val="00B21D07"/>
    <w:rsid w:val="00B81410"/>
    <w:rsid w:val="00CB5CF1"/>
    <w:rsid w:val="00E44FE5"/>
    <w:rsid w:val="00E85702"/>
    <w:rsid w:val="00F00ACA"/>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C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CA"/>
    <w:pPr>
      <w:tabs>
        <w:tab w:val="center" w:pos="4536"/>
        <w:tab w:val="right" w:pos="9072"/>
      </w:tabs>
    </w:pPr>
  </w:style>
  <w:style w:type="character" w:customStyle="1" w:styleId="HeaderChar">
    <w:name w:val="Header Char"/>
    <w:basedOn w:val="DefaultParagraphFont"/>
    <w:link w:val="Header"/>
    <w:uiPriority w:val="99"/>
    <w:rsid w:val="00F00ACA"/>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00ACA"/>
    <w:pPr>
      <w:tabs>
        <w:tab w:val="center" w:pos="4536"/>
        <w:tab w:val="right" w:pos="9072"/>
      </w:tabs>
    </w:pPr>
  </w:style>
  <w:style w:type="character" w:customStyle="1" w:styleId="FooterChar">
    <w:name w:val="Footer Char"/>
    <w:basedOn w:val="DefaultParagraphFont"/>
    <w:link w:val="Footer"/>
    <w:uiPriority w:val="99"/>
    <w:rsid w:val="00F00AC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F00ACA"/>
    <w:pPr>
      <w:ind w:left="720"/>
      <w:contextualSpacing/>
    </w:pPr>
  </w:style>
  <w:style w:type="paragraph" w:styleId="NoSpacing">
    <w:name w:val="No Spacing"/>
    <w:uiPriority w:val="1"/>
    <w:qFormat/>
    <w:rsid w:val="00F00ACA"/>
    <w:pPr>
      <w:spacing w:after="0" w:line="240" w:lineRule="auto"/>
    </w:pPr>
  </w:style>
  <w:style w:type="character" w:customStyle="1" w:styleId="CommentTextChar">
    <w:name w:val="Comment Text Char"/>
    <w:basedOn w:val="DefaultParagraphFont"/>
    <w:link w:val="CommentText"/>
    <w:uiPriority w:val="99"/>
    <w:semiHidden/>
    <w:rsid w:val="00F00ACA"/>
    <w:rPr>
      <w:sz w:val="20"/>
      <w:szCs w:val="20"/>
    </w:rPr>
  </w:style>
  <w:style w:type="paragraph" w:styleId="CommentText">
    <w:name w:val="annotation text"/>
    <w:basedOn w:val="Normal"/>
    <w:link w:val="CommentTextChar"/>
    <w:uiPriority w:val="99"/>
    <w:semiHidden/>
    <w:unhideWhenUsed/>
    <w:rsid w:val="00F00ACA"/>
    <w:pPr>
      <w:spacing w:after="200"/>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F00ACA"/>
    <w:rPr>
      <w:rFonts w:ascii="Times New Roman" w:eastAsia="Times New Roman" w:hAnsi="Times New Roman" w:cs="Times New Roman"/>
      <w:sz w:val="20"/>
      <w:szCs w:val="20"/>
      <w:lang w:eastAsia="ro-RO"/>
    </w:rPr>
  </w:style>
  <w:style w:type="character" w:customStyle="1" w:styleId="CommentSubjectChar">
    <w:name w:val="Comment Subject Char"/>
    <w:basedOn w:val="CommentTextChar"/>
    <w:link w:val="CommentSubject"/>
    <w:uiPriority w:val="99"/>
    <w:semiHidden/>
    <w:rsid w:val="00F00ACA"/>
    <w:rPr>
      <w:b/>
      <w:bCs/>
      <w:sz w:val="20"/>
      <w:szCs w:val="20"/>
    </w:rPr>
  </w:style>
  <w:style w:type="paragraph" w:styleId="CommentSubject">
    <w:name w:val="annotation subject"/>
    <w:basedOn w:val="CommentText"/>
    <w:next w:val="CommentText"/>
    <w:link w:val="CommentSubjectChar"/>
    <w:uiPriority w:val="99"/>
    <w:semiHidden/>
    <w:unhideWhenUsed/>
    <w:rsid w:val="00F00ACA"/>
    <w:rPr>
      <w:b/>
      <w:bCs/>
    </w:rPr>
  </w:style>
  <w:style w:type="character" w:customStyle="1" w:styleId="CommentSubjectChar1">
    <w:name w:val="Comment Subject Char1"/>
    <w:basedOn w:val="CommentTextChar1"/>
    <w:uiPriority w:val="99"/>
    <w:semiHidden/>
    <w:rsid w:val="00F00ACA"/>
    <w:rPr>
      <w:rFonts w:ascii="Times New Roman" w:eastAsia="Times New Roman" w:hAnsi="Times New Roman" w:cs="Times New Roman"/>
      <w:b/>
      <w:bCs/>
      <w:sz w:val="20"/>
      <w:szCs w:val="20"/>
      <w:lang w:eastAsia="ro-RO"/>
    </w:rPr>
  </w:style>
  <w:style w:type="paragraph" w:styleId="BalloonText">
    <w:name w:val="Balloon Text"/>
    <w:basedOn w:val="Normal"/>
    <w:link w:val="BalloonTextChar"/>
    <w:uiPriority w:val="99"/>
    <w:semiHidden/>
    <w:unhideWhenUsed/>
    <w:rsid w:val="00F00AC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00A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C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CA"/>
    <w:pPr>
      <w:tabs>
        <w:tab w:val="center" w:pos="4536"/>
        <w:tab w:val="right" w:pos="9072"/>
      </w:tabs>
    </w:pPr>
  </w:style>
  <w:style w:type="character" w:customStyle="1" w:styleId="HeaderChar">
    <w:name w:val="Header Char"/>
    <w:basedOn w:val="DefaultParagraphFont"/>
    <w:link w:val="Header"/>
    <w:uiPriority w:val="99"/>
    <w:rsid w:val="00F00ACA"/>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00ACA"/>
    <w:pPr>
      <w:tabs>
        <w:tab w:val="center" w:pos="4536"/>
        <w:tab w:val="right" w:pos="9072"/>
      </w:tabs>
    </w:pPr>
  </w:style>
  <w:style w:type="character" w:customStyle="1" w:styleId="FooterChar">
    <w:name w:val="Footer Char"/>
    <w:basedOn w:val="DefaultParagraphFont"/>
    <w:link w:val="Footer"/>
    <w:uiPriority w:val="99"/>
    <w:rsid w:val="00F00AC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F00ACA"/>
    <w:pPr>
      <w:ind w:left="720"/>
      <w:contextualSpacing/>
    </w:pPr>
  </w:style>
  <w:style w:type="paragraph" w:styleId="NoSpacing">
    <w:name w:val="No Spacing"/>
    <w:uiPriority w:val="1"/>
    <w:qFormat/>
    <w:rsid w:val="00F00ACA"/>
    <w:pPr>
      <w:spacing w:after="0" w:line="240" w:lineRule="auto"/>
    </w:pPr>
  </w:style>
  <w:style w:type="character" w:customStyle="1" w:styleId="CommentTextChar">
    <w:name w:val="Comment Text Char"/>
    <w:basedOn w:val="DefaultParagraphFont"/>
    <w:link w:val="CommentText"/>
    <w:uiPriority w:val="99"/>
    <w:semiHidden/>
    <w:rsid w:val="00F00ACA"/>
    <w:rPr>
      <w:sz w:val="20"/>
      <w:szCs w:val="20"/>
    </w:rPr>
  </w:style>
  <w:style w:type="paragraph" w:styleId="CommentText">
    <w:name w:val="annotation text"/>
    <w:basedOn w:val="Normal"/>
    <w:link w:val="CommentTextChar"/>
    <w:uiPriority w:val="99"/>
    <w:semiHidden/>
    <w:unhideWhenUsed/>
    <w:rsid w:val="00F00ACA"/>
    <w:pPr>
      <w:spacing w:after="200"/>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F00ACA"/>
    <w:rPr>
      <w:rFonts w:ascii="Times New Roman" w:eastAsia="Times New Roman" w:hAnsi="Times New Roman" w:cs="Times New Roman"/>
      <w:sz w:val="20"/>
      <w:szCs w:val="20"/>
      <w:lang w:eastAsia="ro-RO"/>
    </w:rPr>
  </w:style>
  <w:style w:type="character" w:customStyle="1" w:styleId="CommentSubjectChar">
    <w:name w:val="Comment Subject Char"/>
    <w:basedOn w:val="CommentTextChar"/>
    <w:link w:val="CommentSubject"/>
    <w:uiPriority w:val="99"/>
    <w:semiHidden/>
    <w:rsid w:val="00F00ACA"/>
    <w:rPr>
      <w:b/>
      <w:bCs/>
      <w:sz w:val="20"/>
      <w:szCs w:val="20"/>
    </w:rPr>
  </w:style>
  <w:style w:type="paragraph" w:styleId="CommentSubject">
    <w:name w:val="annotation subject"/>
    <w:basedOn w:val="CommentText"/>
    <w:next w:val="CommentText"/>
    <w:link w:val="CommentSubjectChar"/>
    <w:uiPriority w:val="99"/>
    <w:semiHidden/>
    <w:unhideWhenUsed/>
    <w:rsid w:val="00F00ACA"/>
    <w:rPr>
      <w:b/>
      <w:bCs/>
    </w:rPr>
  </w:style>
  <w:style w:type="character" w:customStyle="1" w:styleId="CommentSubjectChar1">
    <w:name w:val="Comment Subject Char1"/>
    <w:basedOn w:val="CommentTextChar1"/>
    <w:uiPriority w:val="99"/>
    <w:semiHidden/>
    <w:rsid w:val="00F00ACA"/>
    <w:rPr>
      <w:rFonts w:ascii="Times New Roman" w:eastAsia="Times New Roman" w:hAnsi="Times New Roman" w:cs="Times New Roman"/>
      <w:b/>
      <w:bCs/>
      <w:sz w:val="20"/>
      <w:szCs w:val="20"/>
      <w:lang w:eastAsia="ro-RO"/>
    </w:rPr>
  </w:style>
  <w:style w:type="paragraph" w:styleId="BalloonText">
    <w:name w:val="Balloon Text"/>
    <w:basedOn w:val="Normal"/>
    <w:link w:val="BalloonTextChar"/>
    <w:uiPriority w:val="99"/>
    <w:semiHidden/>
    <w:unhideWhenUsed/>
    <w:rsid w:val="00F00AC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00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atia36\Desktop\strategii\statistica%20SPAS%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atia36\Desktop\strategii\statistica%20SPAS%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Statia36\Desktop\strategii\statistica%20SPAS%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'copii strainatate'!$F$6</c:f>
              <c:strCache>
                <c:ptCount val="1"/>
                <c:pt idx="0">
                  <c:v>Anul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'copii strainatate'!$G$6:$I$6</c:f>
              <c:numCache>
                <c:formatCode>General</c:formatCode>
                <c:ptCount val="3"/>
                <c:pt idx="0">
                  <c:v>2016</c:v>
                </c:pt>
                <c:pt idx="1">
                  <c:v>2017</c:v>
                </c:pt>
                <c:pt idx="2">
                  <c:v>2018</c:v>
                </c:pt>
              </c:numCache>
            </c:numRef>
          </c:val>
          <c:extLst xmlns:c16r2="http://schemas.microsoft.com/office/drawing/2015/06/chart">
            <c:ext xmlns:c16="http://schemas.microsoft.com/office/drawing/2014/chart" uri="{C3380CC4-5D6E-409C-BE32-E72D297353CC}">
              <c16:uniqueId val="{00000000-1188-4A88-A7A6-64A128BB4762}"/>
            </c:ext>
          </c:extLst>
        </c:ser>
        <c:ser>
          <c:idx val="1"/>
          <c:order val="1"/>
          <c:tx>
            <c:strRef>
              <c:f>'copii strainatate'!$F$7</c:f>
              <c:strCache>
                <c:ptCount val="1"/>
                <c:pt idx="0">
                  <c:v>Nr. cazurilor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'copii strainatate'!$G$7:$I$7</c:f>
              <c:numCache>
                <c:formatCode>General</c:formatCode>
                <c:ptCount val="3"/>
                <c:pt idx="0">
                  <c:v>5</c:v>
                </c:pt>
                <c:pt idx="1">
                  <c:v>9</c:v>
                </c:pt>
                <c:pt idx="2">
                  <c:v>17</c:v>
                </c:pt>
              </c:numCache>
            </c:numRef>
          </c:val>
          <c:extLst xmlns:c16r2="http://schemas.microsoft.com/office/drawing/2015/06/chart">
            <c:ext xmlns:c16="http://schemas.microsoft.com/office/drawing/2014/chart" uri="{C3380CC4-5D6E-409C-BE32-E72D297353CC}">
              <c16:uniqueId val="{00000001-1188-4A88-A7A6-64A128BB4762}"/>
            </c:ext>
          </c:extLst>
        </c:ser>
        <c:dLbls>
          <c:showLegendKey val="0"/>
          <c:showVal val="0"/>
          <c:showCatName val="0"/>
          <c:showSerName val="0"/>
          <c:showPercent val="0"/>
          <c:showBubbleSize val="0"/>
        </c:dLbls>
        <c:gapWidth val="150"/>
        <c:shape val="box"/>
        <c:axId val="77367168"/>
        <c:axId val="77368704"/>
        <c:axId val="0"/>
      </c:bar3DChart>
      <c:catAx>
        <c:axId val="77367168"/>
        <c:scaling>
          <c:orientation val="minMax"/>
        </c:scaling>
        <c:delete val="0"/>
        <c:axPos val="b"/>
        <c:majorTickMark val="out"/>
        <c:minorTickMark val="none"/>
        <c:tickLblPos val="nextTo"/>
        <c:crossAx val="77368704"/>
        <c:crosses val="autoZero"/>
        <c:auto val="1"/>
        <c:lblAlgn val="ctr"/>
        <c:lblOffset val="100"/>
        <c:noMultiLvlLbl val="0"/>
      </c:catAx>
      <c:valAx>
        <c:axId val="77368704"/>
        <c:scaling>
          <c:orientation val="minMax"/>
        </c:scaling>
        <c:delete val="0"/>
        <c:axPos val="l"/>
        <c:majorGridlines/>
        <c:numFmt formatCode="General" sourceLinked="1"/>
        <c:majorTickMark val="out"/>
        <c:minorTickMark val="none"/>
        <c:tickLblPos val="nextTo"/>
        <c:crossAx val="773671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'ingrijire la dom.'!$C$5</c:f>
              <c:strCache>
                <c:ptCount val="1"/>
                <c:pt idx="0">
                  <c:v>      Anul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'ingrijire la dom.'!$D$5:$K$5</c:f>
              <c:numCache>
                <c:formatCode>General</c:formatCode>
                <c:ptCount val="8"/>
                <c:pt idx="0">
                  <c:v>2011</c:v>
                </c:pt>
                <c:pt idx="1">
                  <c:v>2012</c:v>
                </c:pt>
                <c:pt idx="2">
                  <c:v>213</c:v>
                </c:pt>
                <c:pt idx="3">
                  <c:v>2014</c:v>
                </c:pt>
                <c:pt idx="4">
                  <c:v>2015</c:v>
                </c:pt>
                <c:pt idx="5">
                  <c:v>2016</c:v>
                </c:pt>
                <c:pt idx="6">
                  <c:v>2017</c:v>
                </c:pt>
                <c:pt idx="7">
                  <c:v>2018</c:v>
                </c:pt>
              </c:numCache>
            </c:numRef>
          </c:val>
          <c:extLst xmlns:c16r2="http://schemas.microsoft.com/office/drawing/2015/06/chart">
            <c:ext xmlns:c16="http://schemas.microsoft.com/office/drawing/2014/chart" uri="{C3380CC4-5D6E-409C-BE32-E72D297353CC}">
              <c16:uniqueId val="{00000000-BC9F-487C-9DD2-0EB5510B66CC}"/>
            </c:ext>
          </c:extLst>
        </c:ser>
        <c:ser>
          <c:idx val="1"/>
          <c:order val="1"/>
          <c:tx>
            <c:strRef>
              <c:f>'ingrijire la dom.'!$C$6</c:f>
              <c:strCache>
                <c:ptCount val="1"/>
                <c:pt idx="0">
                  <c:v> Nr. caz</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'ingrijire la dom.'!$D$6:$K$6</c:f>
              <c:numCache>
                <c:formatCode>General</c:formatCode>
                <c:ptCount val="8"/>
                <c:pt idx="0">
                  <c:v>38</c:v>
                </c:pt>
                <c:pt idx="1">
                  <c:v>61</c:v>
                </c:pt>
                <c:pt idx="2">
                  <c:v>59</c:v>
                </c:pt>
                <c:pt idx="3">
                  <c:v>58</c:v>
                </c:pt>
                <c:pt idx="4">
                  <c:v>58</c:v>
                </c:pt>
                <c:pt idx="5">
                  <c:v>58</c:v>
                </c:pt>
                <c:pt idx="6">
                  <c:v>64</c:v>
                </c:pt>
                <c:pt idx="7">
                  <c:v>71</c:v>
                </c:pt>
              </c:numCache>
            </c:numRef>
          </c:val>
          <c:extLst xmlns:c16r2="http://schemas.microsoft.com/office/drawing/2015/06/chart">
            <c:ext xmlns:c16="http://schemas.microsoft.com/office/drawing/2014/chart" uri="{C3380CC4-5D6E-409C-BE32-E72D297353CC}">
              <c16:uniqueId val="{00000001-BC9F-487C-9DD2-0EB5510B66CC}"/>
            </c:ext>
          </c:extLst>
        </c:ser>
        <c:dLbls>
          <c:showLegendKey val="0"/>
          <c:showVal val="0"/>
          <c:showCatName val="0"/>
          <c:showSerName val="0"/>
          <c:showPercent val="0"/>
          <c:showBubbleSize val="0"/>
        </c:dLbls>
        <c:gapWidth val="150"/>
        <c:shape val="box"/>
        <c:axId val="25581824"/>
        <c:axId val="25583616"/>
        <c:axId val="0"/>
      </c:bar3DChart>
      <c:catAx>
        <c:axId val="25581824"/>
        <c:scaling>
          <c:orientation val="minMax"/>
        </c:scaling>
        <c:delete val="0"/>
        <c:axPos val="b"/>
        <c:majorTickMark val="out"/>
        <c:minorTickMark val="none"/>
        <c:tickLblPos val="nextTo"/>
        <c:crossAx val="25583616"/>
        <c:crosses val="autoZero"/>
        <c:auto val="1"/>
        <c:lblAlgn val="ctr"/>
        <c:lblOffset val="100"/>
        <c:noMultiLvlLbl val="0"/>
      </c:catAx>
      <c:valAx>
        <c:axId val="25583616"/>
        <c:scaling>
          <c:orientation val="minMax"/>
        </c:scaling>
        <c:delete val="0"/>
        <c:axPos val="l"/>
        <c:majorGridlines/>
        <c:numFmt formatCode="General" sourceLinked="1"/>
        <c:majorTickMark val="out"/>
        <c:minorTickMark val="none"/>
        <c:tickLblPos val="nextTo"/>
        <c:crossAx val="255818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4392526510058954E-2"/>
          <c:y val="5.1400535692848442E-2"/>
          <c:w val="0.81848468941382313"/>
          <c:h val="0.85576771653543304"/>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incadrare!$F$5:$N$5</c:f>
              <c:numCache>
                <c:formatCode>General</c:formatCode>
                <c:ptCount val="9"/>
                <c:pt idx="0">
                  <c:v>0</c:v>
                </c:pt>
                <c:pt idx="1">
                  <c:v>2011</c:v>
                </c:pt>
                <c:pt idx="2">
                  <c:v>2012</c:v>
                </c:pt>
                <c:pt idx="3">
                  <c:v>2013</c:v>
                </c:pt>
                <c:pt idx="4">
                  <c:v>2014</c:v>
                </c:pt>
                <c:pt idx="5">
                  <c:v>2015</c:v>
                </c:pt>
                <c:pt idx="6">
                  <c:v>2016</c:v>
                </c:pt>
                <c:pt idx="7">
                  <c:v>2017</c:v>
                </c:pt>
                <c:pt idx="8">
                  <c:v>2018</c:v>
                </c:pt>
              </c:numCache>
            </c:numRef>
          </c:val>
          <c:extLst xmlns:c16r2="http://schemas.microsoft.com/office/drawing/2015/06/chart">
            <c:ext xmlns:c16="http://schemas.microsoft.com/office/drawing/2014/chart" uri="{C3380CC4-5D6E-409C-BE32-E72D297353CC}">
              <c16:uniqueId val="{00000000-4404-4C02-B8A9-C80A45D57A7A}"/>
            </c:ext>
          </c:extLst>
        </c:ser>
        <c:ser>
          <c:idx val="1"/>
          <c:order val="1"/>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incadrare!$F$6:$N$6</c:f>
              <c:numCache>
                <c:formatCode>General</c:formatCode>
                <c:ptCount val="9"/>
                <c:pt idx="0">
                  <c:v>0</c:v>
                </c:pt>
                <c:pt idx="1">
                  <c:v>856</c:v>
                </c:pt>
                <c:pt idx="2">
                  <c:v>1170</c:v>
                </c:pt>
                <c:pt idx="3">
                  <c:v>1130</c:v>
                </c:pt>
                <c:pt idx="4">
                  <c:v>1125</c:v>
                </c:pt>
                <c:pt idx="5">
                  <c:v>1027</c:v>
                </c:pt>
                <c:pt idx="6">
                  <c:v>1274</c:v>
                </c:pt>
                <c:pt idx="7">
                  <c:v>1245</c:v>
                </c:pt>
                <c:pt idx="8">
                  <c:v>1046</c:v>
                </c:pt>
              </c:numCache>
            </c:numRef>
          </c:val>
          <c:extLst xmlns:c16r2="http://schemas.microsoft.com/office/drawing/2015/06/chart">
            <c:ext xmlns:c16="http://schemas.microsoft.com/office/drawing/2014/chart" uri="{C3380CC4-5D6E-409C-BE32-E72D297353CC}">
              <c16:uniqueId val="{00000001-4404-4C02-B8A9-C80A45D57A7A}"/>
            </c:ext>
          </c:extLst>
        </c:ser>
        <c:ser>
          <c:idx val="2"/>
          <c:order val="2"/>
          <c:invertIfNegative val="0"/>
          <c:val>
            <c:numRef>
              <c:f>incadrare!$F$7:$N$7</c:f>
              <c:numCache>
                <c:formatCode>General</c:formatCode>
                <c:ptCount val="9"/>
                <c:pt idx="0">
                  <c:v>0</c:v>
                </c:pt>
                <c:pt idx="1">
                  <c:v>0</c:v>
                </c:pt>
                <c:pt idx="2">
                  <c:v>0</c:v>
                </c:pt>
                <c:pt idx="3">
                  <c:v>6</c:v>
                </c:pt>
                <c:pt idx="4">
                  <c:v>7</c:v>
                </c:pt>
                <c:pt idx="5">
                  <c:v>0</c:v>
                </c:pt>
                <c:pt idx="6">
                  <c:v>0</c:v>
                </c:pt>
                <c:pt idx="7">
                  <c:v>97</c:v>
                </c:pt>
                <c:pt idx="8">
                  <c:v>103</c:v>
                </c:pt>
              </c:numCache>
            </c:numRef>
          </c:val>
          <c:extLst xmlns:c16r2="http://schemas.microsoft.com/office/drawing/2015/06/chart">
            <c:ext xmlns:c16="http://schemas.microsoft.com/office/drawing/2014/chart" uri="{C3380CC4-5D6E-409C-BE32-E72D297353CC}">
              <c16:uniqueId val="{00000002-4404-4C02-B8A9-C80A45D57A7A}"/>
            </c:ext>
          </c:extLst>
        </c:ser>
        <c:ser>
          <c:idx val="3"/>
          <c:order val="3"/>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incadrare!$F$8:$N$8</c:f>
              <c:numCache>
                <c:formatCode>General</c:formatCode>
                <c:ptCount val="9"/>
                <c:pt idx="0">
                  <c:v>0</c:v>
                </c:pt>
                <c:pt idx="1">
                  <c:v>7</c:v>
                </c:pt>
                <c:pt idx="2">
                  <c:v>16</c:v>
                </c:pt>
                <c:pt idx="3">
                  <c:v>28</c:v>
                </c:pt>
                <c:pt idx="4">
                  <c:v>38</c:v>
                </c:pt>
                <c:pt idx="5">
                  <c:v>65</c:v>
                </c:pt>
                <c:pt idx="6">
                  <c:v>87</c:v>
                </c:pt>
                <c:pt idx="7">
                  <c:v>77</c:v>
                </c:pt>
                <c:pt idx="8">
                  <c:v>109</c:v>
                </c:pt>
              </c:numCache>
            </c:numRef>
          </c:val>
          <c:extLst xmlns:c16r2="http://schemas.microsoft.com/office/drawing/2015/06/chart">
            <c:ext xmlns:c16="http://schemas.microsoft.com/office/drawing/2014/chart" uri="{C3380CC4-5D6E-409C-BE32-E72D297353CC}">
              <c16:uniqueId val="{00000003-4404-4C02-B8A9-C80A45D57A7A}"/>
            </c:ext>
          </c:extLst>
        </c:ser>
        <c:ser>
          <c:idx val="4"/>
          <c:order val="4"/>
          <c:invertIfNegative val="0"/>
          <c:val>
            <c:numRef>
              <c:f>incadrare!$F$9:$N$9</c:f>
              <c:numCache>
                <c:formatCode>General</c:formatCode>
                <c:ptCount val="9"/>
                <c:pt idx="0">
                  <c:v>0</c:v>
                </c:pt>
                <c:pt idx="1">
                  <c:v>0</c:v>
                </c:pt>
                <c:pt idx="2">
                  <c:v>34</c:v>
                </c:pt>
                <c:pt idx="3">
                  <c:v>44</c:v>
                </c:pt>
                <c:pt idx="4">
                  <c:v>24</c:v>
                </c:pt>
                <c:pt idx="5">
                  <c:v>27</c:v>
                </c:pt>
                <c:pt idx="6">
                  <c:v>28</c:v>
                </c:pt>
                <c:pt idx="7">
                  <c:v>19</c:v>
                </c:pt>
                <c:pt idx="8">
                  <c:v>28</c:v>
                </c:pt>
              </c:numCache>
            </c:numRef>
          </c:val>
          <c:extLst xmlns:c16r2="http://schemas.microsoft.com/office/drawing/2015/06/chart">
            <c:ext xmlns:c16="http://schemas.microsoft.com/office/drawing/2014/chart" uri="{C3380CC4-5D6E-409C-BE32-E72D297353CC}">
              <c16:uniqueId val="{00000004-4404-4C02-B8A9-C80A45D57A7A}"/>
            </c:ext>
          </c:extLst>
        </c:ser>
        <c:dLbls>
          <c:showLegendKey val="0"/>
          <c:showVal val="0"/>
          <c:showCatName val="0"/>
          <c:showSerName val="0"/>
          <c:showPercent val="0"/>
          <c:showBubbleSize val="0"/>
        </c:dLbls>
        <c:gapWidth val="150"/>
        <c:shape val="box"/>
        <c:axId val="24844928"/>
        <c:axId val="24850816"/>
        <c:axId val="0"/>
      </c:bar3DChart>
      <c:catAx>
        <c:axId val="24844928"/>
        <c:scaling>
          <c:orientation val="minMax"/>
        </c:scaling>
        <c:delete val="0"/>
        <c:axPos val="b"/>
        <c:majorTickMark val="out"/>
        <c:minorTickMark val="none"/>
        <c:tickLblPos val="nextTo"/>
        <c:crossAx val="24850816"/>
        <c:crosses val="autoZero"/>
        <c:auto val="1"/>
        <c:lblAlgn val="ctr"/>
        <c:lblOffset val="100"/>
        <c:noMultiLvlLbl val="0"/>
      </c:catAx>
      <c:valAx>
        <c:axId val="24850816"/>
        <c:scaling>
          <c:orientation val="minMax"/>
        </c:scaling>
        <c:delete val="0"/>
        <c:axPos val="l"/>
        <c:majorGridlines/>
        <c:numFmt formatCode="General" sourceLinked="1"/>
        <c:majorTickMark val="out"/>
        <c:minorTickMark val="none"/>
        <c:tickLblPos val="nextTo"/>
        <c:crossAx val="248449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'indem. '!$F$9</c:f>
              <c:strCache>
                <c:ptCount val="1"/>
                <c:pt idx="0">
                  <c:v>             Anul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'indem. '!$G$9:$N$9</c:f>
              <c:numCache>
                <c:formatCode>General</c:formatCode>
                <c:ptCount val="8"/>
                <c:pt idx="0">
                  <c:v>2011</c:v>
                </c:pt>
                <c:pt idx="1">
                  <c:v>2012</c:v>
                </c:pt>
                <c:pt idx="2">
                  <c:v>213</c:v>
                </c:pt>
                <c:pt idx="3">
                  <c:v>2014</c:v>
                </c:pt>
                <c:pt idx="4">
                  <c:v>2015</c:v>
                </c:pt>
                <c:pt idx="5">
                  <c:v>2016</c:v>
                </c:pt>
                <c:pt idx="6">
                  <c:v>2017</c:v>
                </c:pt>
                <c:pt idx="7">
                  <c:v>2018</c:v>
                </c:pt>
              </c:numCache>
            </c:numRef>
          </c:val>
          <c:extLst xmlns:c16r2="http://schemas.microsoft.com/office/drawing/2015/06/chart">
            <c:ext xmlns:c16="http://schemas.microsoft.com/office/drawing/2014/chart" uri="{C3380CC4-5D6E-409C-BE32-E72D297353CC}">
              <c16:uniqueId val="{00000000-0784-4375-A3E8-D98DF6A24497}"/>
            </c:ext>
          </c:extLst>
        </c:ser>
        <c:ser>
          <c:idx val="1"/>
          <c:order val="1"/>
          <c:tx>
            <c:strRef>
              <c:f>'indem. '!$F$10</c:f>
              <c:strCache>
                <c:ptCount val="1"/>
                <c:pt idx="0">
                  <c:v>Indemnizații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'indem. '!$G$10:$N$10</c:f>
              <c:numCache>
                <c:formatCode>General</c:formatCode>
                <c:ptCount val="8"/>
                <c:pt idx="0">
                  <c:v>495</c:v>
                </c:pt>
                <c:pt idx="1">
                  <c:v>547</c:v>
                </c:pt>
                <c:pt idx="2">
                  <c:v>544</c:v>
                </c:pt>
                <c:pt idx="3">
                  <c:v>548</c:v>
                </c:pt>
                <c:pt idx="4">
                  <c:v>599</c:v>
                </c:pt>
                <c:pt idx="5">
                  <c:v>627</c:v>
                </c:pt>
                <c:pt idx="6">
                  <c:v>707</c:v>
                </c:pt>
                <c:pt idx="7">
                  <c:v>745</c:v>
                </c:pt>
              </c:numCache>
            </c:numRef>
          </c:val>
          <c:extLst xmlns:c16r2="http://schemas.microsoft.com/office/drawing/2015/06/chart">
            <c:ext xmlns:c16="http://schemas.microsoft.com/office/drawing/2014/chart" uri="{C3380CC4-5D6E-409C-BE32-E72D297353CC}">
              <c16:uniqueId val="{00000001-0784-4375-A3E8-D98DF6A24497}"/>
            </c:ext>
          </c:extLst>
        </c:ser>
        <c:ser>
          <c:idx val="2"/>
          <c:order val="2"/>
          <c:tx>
            <c:strRef>
              <c:f>'indem. '!$F$11</c:f>
              <c:strCache>
                <c:ptCount val="1"/>
                <c:pt idx="0">
                  <c:v>Asistenți personali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'indem. '!$G$11:$N$11</c:f>
              <c:numCache>
                <c:formatCode>General</c:formatCode>
                <c:ptCount val="8"/>
                <c:pt idx="0">
                  <c:v>252</c:v>
                </c:pt>
                <c:pt idx="1">
                  <c:v>229</c:v>
                </c:pt>
                <c:pt idx="2">
                  <c:v>204</c:v>
                </c:pt>
                <c:pt idx="3">
                  <c:v>194</c:v>
                </c:pt>
                <c:pt idx="4">
                  <c:v>181</c:v>
                </c:pt>
                <c:pt idx="5">
                  <c:v>194</c:v>
                </c:pt>
                <c:pt idx="6">
                  <c:v>226</c:v>
                </c:pt>
                <c:pt idx="7">
                  <c:v>242</c:v>
                </c:pt>
              </c:numCache>
            </c:numRef>
          </c:val>
          <c:extLst xmlns:c16r2="http://schemas.microsoft.com/office/drawing/2015/06/chart">
            <c:ext xmlns:c16="http://schemas.microsoft.com/office/drawing/2014/chart" uri="{C3380CC4-5D6E-409C-BE32-E72D297353CC}">
              <c16:uniqueId val="{00000002-0784-4375-A3E8-D98DF6A24497}"/>
            </c:ext>
          </c:extLst>
        </c:ser>
        <c:dLbls>
          <c:showLegendKey val="0"/>
          <c:showVal val="0"/>
          <c:showCatName val="0"/>
          <c:showSerName val="0"/>
          <c:showPercent val="0"/>
          <c:showBubbleSize val="0"/>
        </c:dLbls>
        <c:gapWidth val="150"/>
        <c:shape val="box"/>
        <c:axId val="25755648"/>
        <c:axId val="25757184"/>
        <c:axId val="0"/>
      </c:bar3DChart>
      <c:catAx>
        <c:axId val="25755648"/>
        <c:scaling>
          <c:orientation val="minMax"/>
        </c:scaling>
        <c:delete val="0"/>
        <c:axPos val="b"/>
        <c:majorTickMark val="out"/>
        <c:minorTickMark val="none"/>
        <c:tickLblPos val="nextTo"/>
        <c:crossAx val="25757184"/>
        <c:crosses val="autoZero"/>
        <c:auto val="1"/>
        <c:lblAlgn val="ctr"/>
        <c:lblOffset val="100"/>
        <c:noMultiLvlLbl val="0"/>
      </c:catAx>
      <c:valAx>
        <c:axId val="25757184"/>
        <c:scaling>
          <c:orientation val="minMax"/>
        </c:scaling>
        <c:delete val="0"/>
        <c:axPos val="l"/>
        <c:majorGridlines/>
        <c:numFmt formatCode="General" sourceLinked="1"/>
        <c:majorTickMark val="out"/>
        <c:minorTickMark val="none"/>
        <c:tickLblPos val="nextTo"/>
        <c:crossAx val="25755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5956</Words>
  <Characters>34547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dcterms:created xsi:type="dcterms:W3CDTF">2019-08-06T09:28:00Z</dcterms:created>
  <dcterms:modified xsi:type="dcterms:W3CDTF">2019-08-06T09:28:00Z</dcterms:modified>
</cp:coreProperties>
</file>