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22EFF" w14:textId="77777777" w:rsidR="001425DD" w:rsidRPr="0071526D" w:rsidRDefault="00955026" w:rsidP="0071526D">
      <w:pPr>
        <w:jc w:val="center"/>
        <w:rPr>
          <w:b/>
          <w:sz w:val="28"/>
          <w:lang w:val="ro-RO"/>
        </w:rPr>
      </w:pPr>
      <w:r w:rsidRPr="0071526D">
        <w:rPr>
          <w:b/>
          <w:sz w:val="28"/>
          <w:lang w:val="ro-RO"/>
        </w:rPr>
        <w:t>ANEXE ALE CAIETULUI DE SARCINI</w:t>
      </w:r>
      <w:r w:rsidR="00F1319B">
        <w:rPr>
          <w:b/>
          <w:sz w:val="28"/>
          <w:lang w:val="ro-RO"/>
        </w:rPr>
        <w:t xml:space="preserve"> -</w:t>
      </w:r>
      <w:r w:rsidR="004167D8">
        <w:rPr>
          <w:b/>
          <w:sz w:val="28"/>
          <w:lang w:val="ro-RO"/>
        </w:rPr>
        <w:t xml:space="preserve"> zona 2 TG.MUREȘ</w:t>
      </w:r>
    </w:p>
    <w:p w14:paraId="57B1BCE2" w14:textId="77777777" w:rsidR="00955026" w:rsidRDefault="00955026">
      <w:pPr>
        <w:rPr>
          <w:lang w:val="ro-RO"/>
        </w:rPr>
      </w:pPr>
    </w:p>
    <w:p w14:paraId="58A8188B" w14:textId="77777777" w:rsidR="00DA7FDF" w:rsidRPr="0071526D" w:rsidRDefault="00955026">
      <w:pPr>
        <w:rPr>
          <w:b/>
          <w:sz w:val="24"/>
          <w:szCs w:val="24"/>
          <w:lang w:val="ro-RO"/>
        </w:rPr>
      </w:pPr>
      <w:r w:rsidRPr="0071526D">
        <w:rPr>
          <w:b/>
          <w:sz w:val="24"/>
          <w:szCs w:val="24"/>
          <w:lang w:val="ro-RO"/>
        </w:rPr>
        <w:t xml:space="preserve">ANEXA 1 </w:t>
      </w:r>
      <w:r w:rsidR="0071526D" w:rsidRPr="0071526D">
        <w:rPr>
          <w:b/>
          <w:sz w:val="24"/>
          <w:szCs w:val="24"/>
          <w:lang w:val="ro-RO"/>
        </w:rPr>
        <w:t xml:space="preserve">- </w:t>
      </w:r>
      <w:r w:rsidR="006A161A" w:rsidRPr="0071526D">
        <w:rPr>
          <w:b/>
          <w:sz w:val="24"/>
          <w:szCs w:val="24"/>
          <w:lang w:val="ro-RO"/>
        </w:rPr>
        <w:t>Populația, tipul  de deșeuri și cantitățile anuale de deșeuri estimat a fi colectate</w:t>
      </w:r>
    </w:p>
    <w:p w14:paraId="43C282A8" w14:textId="77777777" w:rsidR="006A161A" w:rsidRDefault="006A161A">
      <w:pPr>
        <w:rPr>
          <w:lang w:val="ro-RO"/>
        </w:rPr>
      </w:pPr>
      <w:r>
        <w:rPr>
          <w:lang w:val="ro-RO"/>
        </w:rPr>
        <w:t xml:space="preserve">Populație </w:t>
      </w:r>
    </w:p>
    <w:tbl>
      <w:tblPr>
        <w:tblStyle w:val="TableGrid"/>
        <w:tblW w:w="0" w:type="auto"/>
        <w:tblLook w:val="04A0" w:firstRow="1" w:lastRow="0" w:firstColumn="1" w:lastColumn="0" w:noHBand="0" w:noVBand="1"/>
      </w:tblPr>
      <w:tblGrid>
        <w:gridCol w:w="913"/>
        <w:gridCol w:w="2118"/>
        <w:gridCol w:w="1092"/>
      </w:tblGrid>
      <w:tr w:rsidR="00D00D1E" w:rsidRPr="00D00D1E" w14:paraId="78747689" w14:textId="77777777" w:rsidTr="00D00D1E">
        <w:trPr>
          <w:trHeight w:val="332"/>
        </w:trPr>
        <w:tc>
          <w:tcPr>
            <w:tcW w:w="913" w:type="dxa"/>
            <w:hideMark/>
          </w:tcPr>
          <w:p w14:paraId="181B5208" w14:textId="77777777" w:rsidR="00D00D1E" w:rsidRPr="00D00D1E" w:rsidRDefault="00D00D1E" w:rsidP="00D00D1E">
            <w:pPr>
              <w:rPr>
                <w:b/>
                <w:bCs/>
              </w:rPr>
            </w:pPr>
            <w:r w:rsidRPr="00D00D1E">
              <w:rPr>
                <w:b/>
                <w:bCs/>
              </w:rPr>
              <w:t>Nr.crt.</w:t>
            </w:r>
          </w:p>
        </w:tc>
        <w:tc>
          <w:tcPr>
            <w:tcW w:w="2118" w:type="dxa"/>
            <w:hideMark/>
          </w:tcPr>
          <w:p w14:paraId="6B26BF11" w14:textId="77777777" w:rsidR="00D00D1E" w:rsidRPr="00D00D1E" w:rsidRDefault="00D00D1E" w:rsidP="00D00D1E">
            <w:pPr>
              <w:rPr>
                <w:b/>
                <w:bCs/>
              </w:rPr>
            </w:pPr>
            <w:r w:rsidRPr="00D00D1E">
              <w:rPr>
                <w:b/>
                <w:bCs/>
              </w:rPr>
              <w:t>ZONA 2</w:t>
            </w:r>
          </w:p>
        </w:tc>
        <w:tc>
          <w:tcPr>
            <w:tcW w:w="1092" w:type="dxa"/>
            <w:hideMark/>
          </w:tcPr>
          <w:p w14:paraId="487CD7ED" w14:textId="77777777" w:rsidR="00D00D1E" w:rsidRPr="00D00D1E" w:rsidRDefault="00D00D1E" w:rsidP="00D00D1E">
            <w:pPr>
              <w:ind w:right="-120"/>
              <w:rPr>
                <w:b/>
                <w:bCs/>
              </w:rPr>
            </w:pPr>
            <w:r w:rsidRPr="00D00D1E">
              <w:rPr>
                <w:b/>
                <w:bCs/>
              </w:rPr>
              <w:t xml:space="preserve"> </w:t>
            </w:r>
            <w:proofErr w:type="spellStart"/>
            <w:r>
              <w:rPr>
                <w:b/>
                <w:bCs/>
              </w:rPr>
              <w:t>P</w:t>
            </w:r>
            <w:r w:rsidRPr="00D00D1E">
              <w:rPr>
                <w:b/>
                <w:bCs/>
              </w:rPr>
              <w:t>opulatie</w:t>
            </w:r>
            <w:proofErr w:type="spellEnd"/>
            <w:r w:rsidRPr="00D00D1E">
              <w:rPr>
                <w:b/>
                <w:bCs/>
              </w:rPr>
              <w:t xml:space="preserve"> </w:t>
            </w:r>
          </w:p>
        </w:tc>
      </w:tr>
      <w:tr w:rsidR="00D00D1E" w:rsidRPr="00D00D1E" w14:paraId="7285829B" w14:textId="77777777" w:rsidTr="00F34D69">
        <w:trPr>
          <w:trHeight w:val="440"/>
        </w:trPr>
        <w:tc>
          <w:tcPr>
            <w:tcW w:w="913" w:type="dxa"/>
            <w:noWrap/>
            <w:hideMark/>
          </w:tcPr>
          <w:p w14:paraId="26F46500" w14:textId="77777777" w:rsidR="00D00D1E" w:rsidRPr="00D00D1E" w:rsidRDefault="00D00D1E" w:rsidP="00D00D1E">
            <w:pPr>
              <w:rPr>
                <w:b/>
                <w:bCs/>
              </w:rPr>
            </w:pPr>
            <w:r w:rsidRPr="00D00D1E">
              <w:rPr>
                <w:b/>
                <w:bCs/>
              </w:rPr>
              <w:t>1</w:t>
            </w:r>
          </w:p>
        </w:tc>
        <w:tc>
          <w:tcPr>
            <w:tcW w:w="2118" w:type="dxa"/>
            <w:hideMark/>
          </w:tcPr>
          <w:p w14:paraId="08D374F7" w14:textId="77777777" w:rsidR="00D00D1E" w:rsidRPr="00D00D1E" w:rsidRDefault="00D00D1E" w:rsidP="00D00D1E">
            <w:r w:rsidRPr="00D00D1E">
              <w:t xml:space="preserve">Mun. </w:t>
            </w:r>
            <w:proofErr w:type="spellStart"/>
            <w:r w:rsidRPr="00D00D1E">
              <w:t>Tg</w:t>
            </w:r>
            <w:proofErr w:type="spellEnd"/>
            <w:r w:rsidRPr="00D00D1E">
              <w:t xml:space="preserve"> Mureș</w:t>
            </w:r>
          </w:p>
        </w:tc>
        <w:tc>
          <w:tcPr>
            <w:tcW w:w="1092" w:type="dxa"/>
            <w:noWrap/>
            <w:hideMark/>
          </w:tcPr>
          <w:p w14:paraId="333AD18B" w14:textId="77777777" w:rsidR="00D00D1E" w:rsidRPr="00D00D1E" w:rsidRDefault="00D00D1E" w:rsidP="00D00D1E">
            <w:r w:rsidRPr="00D00D1E">
              <w:t>149015</w:t>
            </w:r>
          </w:p>
        </w:tc>
      </w:tr>
      <w:tr w:rsidR="00D00D1E" w:rsidRPr="00D00D1E" w14:paraId="7B521A23" w14:textId="77777777" w:rsidTr="00D00D1E">
        <w:trPr>
          <w:trHeight w:val="615"/>
        </w:trPr>
        <w:tc>
          <w:tcPr>
            <w:tcW w:w="913" w:type="dxa"/>
            <w:noWrap/>
            <w:hideMark/>
          </w:tcPr>
          <w:p w14:paraId="06F06E98" w14:textId="77777777" w:rsidR="00D00D1E" w:rsidRPr="00D00D1E" w:rsidRDefault="00D00D1E" w:rsidP="00D00D1E">
            <w:pPr>
              <w:rPr>
                <w:b/>
                <w:bCs/>
              </w:rPr>
            </w:pPr>
            <w:r w:rsidRPr="00D00D1E">
              <w:rPr>
                <w:b/>
                <w:bCs/>
              </w:rPr>
              <w:t>2</w:t>
            </w:r>
          </w:p>
        </w:tc>
        <w:tc>
          <w:tcPr>
            <w:tcW w:w="2118" w:type="dxa"/>
            <w:hideMark/>
          </w:tcPr>
          <w:p w14:paraId="50CF817A" w14:textId="77777777" w:rsidR="00D00D1E" w:rsidRPr="00D00D1E" w:rsidRDefault="00D00D1E" w:rsidP="00D00D1E">
            <w:proofErr w:type="spellStart"/>
            <w:r w:rsidRPr="00D00D1E">
              <w:t>Oraș</w:t>
            </w:r>
            <w:proofErr w:type="spellEnd"/>
            <w:r w:rsidRPr="00D00D1E">
              <w:t xml:space="preserve"> </w:t>
            </w:r>
            <w:proofErr w:type="spellStart"/>
            <w:r w:rsidRPr="00D00D1E">
              <w:t>Miercurea</w:t>
            </w:r>
            <w:proofErr w:type="spellEnd"/>
            <w:r w:rsidRPr="00D00D1E">
              <w:t xml:space="preserve"> </w:t>
            </w:r>
            <w:proofErr w:type="spellStart"/>
            <w:r w:rsidRPr="00D00D1E">
              <w:t>Nirajului</w:t>
            </w:r>
            <w:proofErr w:type="spellEnd"/>
          </w:p>
        </w:tc>
        <w:tc>
          <w:tcPr>
            <w:tcW w:w="1092" w:type="dxa"/>
            <w:noWrap/>
            <w:hideMark/>
          </w:tcPr>
          <w:p w14:paraId="43A7115E" w14:textId="77777777" w:rsidR="00D00D1E" w:rsidRPr="00D00D1E" w:rsidRDefault="00D00D1E" w:rsidP="00D00D1E">
            <w:r w:rsidRPr="00D00D1E">
              <w:t>6060</w:t>
            </w:r>
          </w:p>
        </w:tc>
      </w:tr>
      <w:tr w:rsidR="00D00D1E" w:rsidRPr="00D00D1E" w14:paraId="3247CC61" w14:textId="77777777" w:rsidTr="008C2A3A">
        <w:trPr>
          <w:trHeight w:val="278"/>
        </w:trPr>
        <w:tc>
          <w:tcPr>
            <w:tcW w:w="913" w:type="dxa"/>
            <w:noWrap/>
            <w:hideMark/>
          </w:tcPr>
          <w:p w14:paraId="17C1AC80" w14:textId="77777777" w:rsidR="00D00D1E" w:rsidRPr="00D00D1E" w:rsidRDefault="00D00D1E" w:rsidP="00D00D1E">
            <w:pPr>
              <w:rPr>
                <w:b/>
                <w:bCs/>
              </w:rPr>
            </w:pPr>
            <w:r w:rsidRPr="00D00D1E">
              <w:rPr>
                <w:b/>
                <w:bCs/>
              </w:rPr>
              <w:t> </w:t>
            </w:r>
          </w:p>
        </w:tc>
        <w:tc>
          <w:tcPr>
            <w:tcW w:w="2118" w:type="dxa"/>
            <w:hideMark/>
          </w:tcPr>
          <w:p w14:paraId="7C0360AB" w14:textId="77777777" w:rsidR="00D00D1E" w:rsidRPr="00D00D1E" w:rsidRDefault="00D00D1E" w:rsidP="00D00D1E">
            <w:pPr>
              <w:rPr>
                <w:b/>
                <w:bCs/>
              </w:rPr>
            </w:pPr>
            <w:r w:rsidRPr="00D00D1E">
              <w:rPr>
                <w:b/>
                <w:bCs/>
              </w:rPr>
              <w:t>TOTAL</w:t>
            </w:r>
          </w:p>
        </w:tc>
        <w:tc>
          <w:tcPr>
            <w:tcW w:w="1092" w:type="dxa"/>
            <w:noWrap/>
            <w:hideMark/>
          </w:tcPr>
          <w:p w14:paraId="28A08CD7" w14:textId="77777777" w:rsidR="00D00D1E" w:rsidRPr="00D00D1E" w:rsidRDefault="00D00D1E" w:rsidP="00D00D1E">
            <w:pPr>
              <w:rPr>
                <w:b/>
                <w:bCs/>
              </w:rPr>
            </w:pPr>
            <w:r w:rsidRPr="00D00D1E">
              <w:rPr>
                <w:b/>
                <w:bCs/>
              </w:rPr>
              <w:t>155075</w:t>
            </w:r>
          </w:p>
        </w:tc>
      </w:tr>
      <w:tr w:rsidR="00D00D1E" w:rsidRPr="00D00D1E" w14:paraId="6B9109F5" w14:textId="77777777" w:rsidTr="00D00D1E">
        <w:trPr>
          <w:trHeight w:val="332"/>
        </w:trPr>
        <w:tc>
          <w:tcPr>
            <w:tcW w:w="913" w:type="dxa"/>
            <w:noWrap/>
            <w:hideMark/>
          </w:tcPr>
          <w:p w14:paraId="07786887" w14:textId="77777777" w:rsidR="00D00D1E" w:rsidRPr="00D00D1E" w:rsidRDefault="00D00D1E" w:rsidP="00D00D1E">
            <w:pPr>
              <w:rPr>
                <w:b/>
                <w:bCs/>
              </w:rPr>
            </w:pPr>
            <w:r w:rsidRPr="00D00D1E">
              <w:rPr>
                <w:b/>
                <w:bCs/>
              </w:rPr>
              <w:t>1</w:t>
            </w:r>
          </w:p>
        </w:tc>
        <w:tc>
          <w:tcPr>
            <w:tcW w:w="2118" w:type="dxa"/>
            <w:hideMark/>
          </w:tcPr>
          <w:p w14:paraId="314EBADE" w14:textId="77777777" w:rsidR="00D00D1E" w:rsidRPr="00D00D1E" w:rsidRDefault="00D00D1E" w:rsidP="00D00D1E">
            <w:r w:rsidRPr="00D00D1E">
              <w:t>Com. Band</w:t>
            </w:r>
          </w:p>
        </w:tc>
        <w:tc>
          <w:tcPr>
            <w:tcW w:w="1092" w:type="dxa"/>
            <w:noWrap/>
            <w:hideMark/>
          </w:tcPr>
          <w:p w14:paraId="3463967D" w14:textId="77777777" w:rsidR="00D00D1E" w:rsidRPr="00D00D1E" w:rsidRDefault="00D00D1E" w:rsidP="00D00D1E">
            <w:r w:rsidRPr="00D00D1E">
              <w:t>6618</w:t>
            </w:r>
          </w:p>
        </w:tc>
      </w:tr>
      <w:tr w:rsidR="00D00D1E" w:rsidRPr="00D00D1E" w14:paraId="7F2847F8" w14:textId="77777777" w:rsidTr="00D00D1E">
        <w:trPr>
          <w:trHeight w:val="368"/>
        </w:trPr>
        <w:tc>
          <w:tcPr>
            <w:tcW w:w="913" w:type="dxa"/>
            <w:noWrap/>
            <w:hideMark/>
          </w:tcPr>
          <w:p w14:paraId="3637DFF6" w14:textId="77777777" w:rsidR="00D00D1E" w:rsidRPr="00D00D1E" w:rsidRDefault="00D00D1E" w:rsidP="00D00D1E">
            <w:pPr>
              <w:rPr>
                <w:b/>
                <w:bCs/>
              </w:rPr>
            </w:pPr>
            <w:r w:rsidRPr="00D00D1E">
              <w:rPr>
                <w:b/>
                <w:bCs/>
              </w:rPr>
              <w:t>2</w:t>
            </w:r>
          </w:p>
        </w:tc>
        <w:tc>
          <w:tcPr>
            <w:tcW w:w="2118" w:type="dxa"/>
            <w:hideMark/>
          </w:tcPr>
          <w:p w14:paraId="18979FD6" w14:textId="77777777" w:rsidR="00D00D1E" w:rsidRPr="00D00D1E" w:rsidRDefault="00D00D1E" w:rsidP="00D00D1E">
            <w:r w:rsidRPr="00D00D1E">
              <w:t xml:space="preserve">Com. </w:t>
            </w:r>
            <w:proofErr w:type="spellStart"/>
            <w:r w:rsidRPr="00D00D1E">
              <w:t>Bereni</w:t>
            </w:r>
            <w:proofErr w:type="spellEnd"/>
          </w:p>
        </w:tc>
        <w:tc>
          <w:tcPr>
            <w:tcW w:w="1092" w:type="dxa"/>
            <w:noWrap/>
            <w:hideMark/>
          </w:tcPr>
          <w:p w14:paraId="0BDB8274" w14:textId="77777777" w:rsidR="00D00D1E" w:rsidRPr="00D00D1E" w:rsidRDefault="00D00D1E" w:rsidP="00D00D1E">
            <w:r w:rsidRPr="00D00D1E">
              <w:t>1258</w:t>
            </w:r>
          </w:p>
        </w:tc>
      </w:tr>
      <w:tr w:rsidR="00D00D1E" w:rsidRPr="00D00D1E" w14:paraId="16F01135" w14:textId="77777777" w:rsidTr="00D00D1E">
        <w:trPr>
          <w:trHeight w:val="332"/>
        </w:trPr>
        <w:tc>
          <w:tcPr>
            <w:tcW w:w="913" w:type="dxa"/>
            <w:noWrap/>
            <w:hideMark/>
          </w:tcPr>
          <w:p w14:paraId="475DFF43" w14:textId="77777777" w:rsidR="00D00D1E" w:rsidRPr="00D00D1E" w:rsidRDefault="00D00D1E" w:rsidP="00D00D1E">
            <w:pPr>
              <w:rPr>
                <w:b/>
                <w:bCs/>
              </w:rPr>
            </w:pPr>
            <w:r w:rsidRPr="00D00D1E">
              <w:rPr>
                <w:b/>
                <w:bCs/>
              </w:rPr>
              <w:t>3</w:t>
            </w:r>
          </w:p>
        </w:tc>
        <w:tc>
          <w:tcPr>
            <w:tcW w:w="2118" w:type="dxa"/>
            <w:hideMark/>
          </w:tcPr>
          <w:p w14:paraId="7C168514" w14:textId="77777777" w:rsidR="00D00D1E" w:rsidRPr="00D00D1E" w:rsidRDefault="00D00D1E" w:rsidP="00D00D1E">
            <w:r w:rsidRPr="00D00D1E">
              <w:t xml:space="preserve">Com. </w:t>
            </w:r>
            <w:proofErr w:type="spellStart"/>
            <w:r w:rsidRPr="00D00D1E">
              <w:t>Corunca</w:t>
            </w:r>
            <w:proofErr w:type="spellEnd"/>
          </w:p>
        </w:tc>
        <w:tc>
          <w:tcPr>
            <w:tcW w:w="1092" w:type="dxa"/>
            <w:noWrap/>
            <w:hideMark/>
          </w:tcPr>
          <w:p w14:paraId="06FC4502" w14:textId="77777777" w:rsidR="00D00D1E" w:rsidRPr="00D00D1E" w:rsidRDefault="00D00D1E" w:rsidP="00D00D1E">
            <w:r w:rsidRPr="00D00D1E">
              <w:t>3358</w:t>
            </w:r>
          </w:p>
        </w:tc>
      </w:tr>
      <w:tr w:rsidR="00D00D1E" w:rsidRPr="00D00D1E" w14:paraId="11BE4627" w14:textId="77777777" w:rsidTr="00D00D1E">
        <w:trPr>
          <w:trHeight w:val="330"/>
        </w:trPr>
        <w:tc>
          <w:tcPr>
            <w:tcW w:w="913" w:type="dxa"/>
            <w:noWrap/>
            <w:hideMark/>
          </w:tcPr>
          <w:p w14:paraId="12D0C991" w14:textId="77777777" w:rsidR="00D00D1E" w:rsidRPr="00D00D1E" w:rsidRDefault="00D00D1E" w:rsidP="00D00D1E">
            <w:pPr>
              <w:rPr>
                <w:b/>
                <w:bCs/>
              </w:rPr>
            </w:pPr>
            <w:r w:rsidRPr="00D00D1E">
              <w:rPr>
                <w:b/>
                <w:bCs/>
              </w:rPr>
              <w:t>4</w:t>
            </w:r>
          </w:p>
        </w:tc>
        <w:tc>
          <w:tcPr>
            <w:tcW w:w="2118" w:type="dxa"/>
            <w:hideMark/>
          </w:tcPr>
          <w:p w14:paraId="6ED172B3" w14:textId="77777777" w:rsidR="00D00D1E" w:rsidRPr="00D00D1E" w:rsidRDefault="00D00D1E" w:rsidP="00D00D1E">
            <w:r w:rsidRPr="00D00D1E">
              <w:t xml:space="preserve">Com. </w:t>
            </w:r>
            <w:proofErr w:type="spellStart"/>
            <w:r w:rsidRPr="00D00D1E">
              <w:t>Cristești</w:t>
            </w:r>
            <w:proofErr w:type="spellEnd"/>
          </w:p>
        </w:tc>
        <w:tc>
          <w:tcPr>
            <w:tcW w:w="1092" w:type="dxa"/>
            <w:noWrap/>
            <w:hideMark/>
          </w:tcPr>
          <w:p w14:paraId="742A319D" w14:textId="77777777" w:rsidR="00D00D1E" w:rsidRPr="00D00D1E" w:rsidRDefault="00D00D1E" w:rsidP="00D00D1E">
            <w:r w:rsidRPr="00D00D1E">
              <w:t>6382</w:t>
            </w:r>
          </w:p>
        </w:tc>
      </w:tr>
      <w:tr w:rsidR="00D00D1E" w:rsidRPr="00D00D1E" w14:paraId="33E9C655" w14:textId="77777777" w:rsidTr="00D00D1E">
        <w:trPr>
          <w:trHeight w:val="315"/>
        </w:trPr>
        <w:tc>
          <w:tcPr>
            <w:tcW w:w="913" w:type="dxa"/>
            <w:noWrap/>
            <w:hideMark/>
          </w:tcPr>
          <w:p w14:paraId="4B961238" w14:textId="77777777" w:rsidR="00D00D1E" w:rsidRPr="00D00D1E" w:rsidRDefault="00D00D1E" w:rsidP="00D00D1E">
            <w:pPr>
              <w:rPr>
                <w:b/>
                <w:bCs/>
              </w:rPr>
            </w:pPr>
            <w:r w:rsidRPr="00D00D1E">
              <w:rPr>
                <w:b/>
                <w:bCs/>
              </w:rPr>
              <w:t>5</w:t>
            </w:r>
          </w:p>
        </w:tc>
        <w:tc>
          <w:tcPr>
            <w:tcW w:w="2118" w:type="dxa"/>
            <w:hideMark/>
          </w:tcPr>
          <w:p w14:paraId="5745D631" w14:textId="77777777" w:rsidR="00D00D1E" w:rsidRPr="00D00D1E" w:rsidRDefault="00D00D1E" w:rsidP="00D00D1E">
            <w:r w:rsidRPr="00D00D1E">
              <w:t xml:space="preserve">Com. </w:t>
            </w:r>
            <w:proofErr w:type="spellStart"/>
            <w:r w:rsidRPr="00D00D1E">
              <w:t>Eremitu</w:t>
            </w:r>
            <w:proofErr w:type="spellEnd"/>
          </w:p>
        </w:tc>
        <w:tc>
          <w:tcPr>
            <w:tcW w:w="1092" w:type="dxa"/>
            <w:noWrap/>
            <w:hideMark/>
          </w:tcPr>
          <w:p w14:paraId="2D370C90" w14:textId="77777777" w:rsidR="00D00D1E" w:rsidRPr="00D00D1E" w:rsidRDefault="00D00D1E" w:rsidP="00D00D1E">
            <w:r w:rsidRPr="00D00D1E">
              <w:t>4085</w:t>
            </w:r>
          </w:p>
        </w:tc>
      </w:tr>
      <w:tr w:rsidR="00D00D1E" w:rsidRPr="00D00D1E" w14:paraId="40DD21B8" w14:textId="77777777" w:rsidTr="00D00D1E">
        <w:trPr>
          <w:trHeight w:val="315"/>
        </w:trPr>
        <w:tc>
          <w:tcPr>
            <w:tcW w:w="913" w:type="dxa"/>
            <w:noWrap/>
            <w:hideMark/>
          </w:tcPr>
          <w:p w14:paraId="2A6A7270" w14:textId="77777777" w:rsidR="00D00D1E" w:rsidRPr="00D00D1E" w:rsidRDefault="00D00D1E" w:rsidP="00D00D1E">
            <w:pPr>
              <w:rPr>
                <w:b/>
                <w:bCs/>
              </w:rPr>
            </w:pPr>
            <w:r w:rsidRPr="00D00D1E">
              <w:rPr>
                <w:b/>
                <w:bCs/>
              </w:rPr>
              <w:t>6</w:t>
            </w:r>
          </w:p>
        </w:tc>
        <w:tc>
          <w:tcPr>
            <w:tcW w:w="2118" w:type="dxa"/>
            <w:hideMark/>
          </w:tcPr>
          <w:p w14:paraId="50B4F812" w14:textId="77777777" w:rsidR="00D00D1E" w:rsidRPr="00D00D1E" w:rsidRDefault="00D00D1E" w:rsidP="00D00D1E">
            <w:r w:rsidRPr="00D00D1E">
              <w:t xml:space="preserve">Com. </w:t>
            </w:r>
            <w:proofErr w:type="spellStart"/>
            <w:r w:rsidRPr="00D00D1E">
              <w:t>Ernei</w:t>
            </w:r>
            <w:proofErr w:type="spellEnd"/>
          </w:p>
        </w:tc>
        <w:tc>
          <w:tcPr>
            <w:tcW w:w="1092" w:type="dxa"/>
            <w:noWrap/>
            <w:hideMark/>
          </w:tcPr>
          <w:p w14:paraId="499DAC05" w14:textId="77777777" w:rsidR="00D00D1E" w:rsidRPr="00D00D1E" w:rsidRDefault="00D00D1E" w:rsidP="00D00D1E">
            <w:r w:rsidRPr="00D00D1E">
              <w:t>6069</w:t>
            </w:r>
          </w:p>
        </w:tc>
      </w:tr>
      <w:tr w:rsidR="00D00D1E" w:rsidRPr="00D00D1E" w14:paraId="7CB6C700" w14:textId="77777777" w:rsidTr="00D00D1E">
        <w:trPr>
          <w:trHeight w:val="315"/>
        </w:trPr>
        <w:tc>
          <w:tcPr>
            <w:tcW w:w="913" w:type="dxa"/>
            <w:noWrap/>
            <w:hideMark/>
          </w:tcPr>
          <w:p w14:paraId="7E636AE1" w14:textId="77777777" w:rsidR="00D00D1E" w:rsidRPr="00D00D1E" w:rsidRDefault="00D00D1E" w:rsidP="00D00D1E">
            <w:pPr>
              <w:rPr>
                <w:b/>
                <w:bCs/>
              </w:rPr>
            </w:pPr>
            <w:r w:rsidRPr="00D00D1E">
              <w:rPr>
                <w:b/>
                <w:bCs/>
              </w:rPr>
              <w:t>7</w:t>
            </w:r>
          </w:p>
        </w:tc>
        <w:tc>
          <w:tcPr>
            <w:tcW w:w="2118" w:type="dxa"/>
            <w:hideMark/>
          </w:tcPr>
          <w:p w14:paraId="47082E2D" w14:textId="77777777" w:rsidR="00D00D1E" w:rsidRPr="00D00D1E" w:rsidRDefault="00D00D1E" w:rsidP="00D00D1E">
            <w:r w:rsidRPr="00D00D1E">
              <w:t xml:space="preserve">Com. </w:t>
            </w:r>
            <w:proofErr w:type="spellStart"/>
            <w:r w:rsidRPr="00D00D1E">
              <w:t>Glodeni</w:t>
            </w:r>
            <w:proofErr w:type="spellEnd"/>
          </w:p>
        </w:tc>
        <w:tc>
          <w:tcPr>
            <w:tcW w:w="1092" w:type="dxa"/>
            <w:noWrap/>
            <w:hideMark/>
          </w:tcPr>
          <w:p w14:paraId="1FE058AE" w14:textId="77777777" w:rsidR="00D00D1E" w:rsidRPr="00D00D1E" w:rsidRDefault="00D00D1E" w:rsidP="00D00D1E">
            <w:r w:rsidRPr="00D00D1E">
              <w:t>3726</w:t>
            </w:r>
          </w:p>
        </w:tc>
      </w:tr>
      <w:tr w:rsidR="00D00D1E" w:rsidRPr="00D00D1E" w14:paraId="7442983B" w14:textId="77777777" w:rsidTr="00D00D1E">
        <w:trPr>
          <w:trHeight w:val="315"/>
        </w:trPr>
        <w:tc>
          <w:tcPr>
            <w:tcW w:w="913" w:type="dxa"/>
            <w:noWrap/>
            <w:hideMark/>
          </w:tcPr>
          <w:p w14:paraId="0AFD4942" w14:textId="77777777" w:rsidR="00D00D1E" w:rsidRPr="00D00D1E" w:rsidRDefault="00D00D1E" w:rsidP="00D00D1E">
            <w:pPr>
              <w:rPr>
                <w:b/>
                <w:bCs/>
              </w:rPr>
            </w:pPr>
            <w:r w:rsidRPr="00D00D1E">
              <w:rPr>
                <w:b/>
                <w:bCs/>
              </w:rPr>
              <w:t>8</w:t>
            </w:r>
          </w:p>
        </w:tc>
        <w:tc>
          <w:tcPr>
            <w:tcW w:w="2118" w:type="dxa"/>
            <w:hideMark/>
          </w:tcPr>
          <w:p w14:paraId="31F01F00" w14:textId="77777777" w:rsidR="00D00D1E" w:rsidRPr="00D00D1E" w:rsidRDefault="00D00D1E" w:rsidP="00D00D1E">
            <w:r w:rsidRPr="00D00D1E">
              <w:t xml:space="preserve">Com. </w:t>
            </w:r>
            <w:proofErr w:type="spellStart"/>
            <w:r w:rsidRPr="00D00D1E">
              <w:t>Gornești</w:t>
            </w:r>
            <w:proofErr w:type="spellEnd"/>
          </w:p>
        </w:tc>
        <w:tc>
          <w:tcPr>
            <w:tcW w:w="1092" w:type="dxa"/>
            <w:noWrap/>
            <w:hideMark/>
          </w:tcPr>
          <w:p w14:paraId="63E21B6A" w14:textId="77777777" w:rsidR="00D00D1E" w:rsidRPr="00D00D1E" w:rsidRDefault="00D00D1E" w:rsidP="00D00D1E">
            <w:r w:rsidRPr="00D00D1E">
              <w:t>5695</w:t>
            </w:r>
          </w:p>
        </w:tc>
      </w:tr>
      <w:tr w:rsidR="00D00D1E" w:rsidRPr="00D00D1E" w14:paraId="10F6689C" w14:textId="77777777" w:rsidTr="00D00D1E">
        <w:trPr>
          <w:trHeight w:val="315"/>
        </w:trPr>
        <w:tc>
          <w:tcPr>
            <w:tcW w:w="913" w:type="dxa"/>
            <w:noWrap/>
            <w:hideMark/>
          </w:tcPr>
          <w:p w14:paraId="39D710C3" w14:textId="77777777" w:rsidR="00D00D1E" w:rsidRPr="00D00D1E" w:rsidRDefault="00D00D1E" w:rsidP="00D00D1E">
            <w:pPr>
              <w:rPr>
                <w:b/>
                <w:bCs/>
              </w:rPr>
            </w:pPr>
            <w:r w:rsidRPr="00D00D1E">
              <w:rPr>
                <w:b/>
                <w:bCs/>
              </w:rPr>
              <w:t>9</w:t>
            </w:r>
          </w:p>
        </w:tc>
        <w:tc>
          <w:tcPr>
            <w:tcW w:w="2118" w:type="dxa"/>
            <w:hideMark/>
          </w:tcPr>
          <w:p w14:paraId="0AAAD01A" w14:textId="77777777" w:rsidR="00D00D1E" w:rsidRPr="00D00D1E" w:rsidRDefault="00D00D1E" w:rsidP="00D00D1E">
            <w:r w:rsidRPr="00D00D1E">
              <w:t xml:space="preserve">Com. </w:t>
            </w:r>
            <w:proofErr w:type="spellStart"/>
            <w:r w:rsidRPr="00D00D1E">
              <w:t>Hodoșa</w:t>
            </w:r>
            <w:proofErr w:type="spellEnd"/>
          </w:p>
        </w:tc>
        <w:tc>
          <w:tcPr>
            <w:tcW w:w="1092" w:type="dxa"/>
            <w:noWrap/>
            <w:hideMark/>
          </w:tcPr>
          <w:p w14:paraId="55FE1EF4" w14:textId="77777777" w:rsidR="00D00D1E" w:rsidRPr="00D00D1E" w:rsidRDefault="00D00D1E" w:rsidP="00D00D1E">
            <w:r w:rsidRPr="00D00D1E">
              <w:t>1231</w:t>
            </w:r>
          </w:p>
        </w:tc>
      </w:tr>
      <w:tr w:rsidR="00D00D1E" w:rsidRPr="00D00D1E" w14:paraId="3EFC64EF" w14:textId="77777777" w:rsidTr="00D00D1E">
        <w:trPr>
          <w:trHeight w:val="315"/>
        </w:trPr>
        <w:tc>
          <w:tcPr>
            <w:tcW w:w="913" w:type="dxa"/>
            <w:noWrap/>
            <w:hideMark/>
          </w:tcPr>
          <w:p w14:paraId="5817E6B6" w14:textId="77777777" w:rsidR="00D00D1E" w:rsidRPr="00D00D1E" w:rsidRDefault="00D00D1E" w:rsidP="00D00D1E">
            <w:pPr>
              <w:rPr>
                <w:b/>
                <w:bCs/>
              </w:rPr>
            </w:pPr>
            <w:r w:rsidRPr="00D00D1E">
              <w:rPr>
                <w:b/>
                <w:bCs/>
              </w:rPr>
              <w:t>10</w:t>
            </w:r>
          </w:p>
        </w:tc>
        <w:tc>
          <w:tcPr>
            <w:tcW w:w="2118" w:type="dxa"/>
            <w:hideMark/>
          </w:tcPr>
          <w:p w14:paraId="27FABD3E" w14:textId="77777777" w:rsidR="00D00D1E" w:rsidRPr="00D00D1E" w:rsidRDefault="00D00D1E" w:rsidP="00D00D1E">
            <w:r w:rsidRPr="00D00D1E">
              <w:t xml:space="preserve">Com. </w:t>
            </w:r>
            <w:proofErr w:type="spellStart"/>
            <w:r w:rsidRPr="00D00D1E">
              <w:t>Livezeni</w:t>
            </w:r>
            <w:proofErr w:type="spellEnd"/>
          </w:p>
        </w:tc>
        <w:tc>
          <w:tcPr>
            <w:tcW w:w="1092" w:type="dxa"/>
            <w:noWrap/>
            <w:hideMark/>
          </w:tcPr>
          <w:p w14:paraId="593AC74B" w14:textId="77777777" w:rsidR="00D00D1E" w:rsidRPr="00D00D1E" w:rsidRDefault="00D00D1E" w:rsidP="00D00D1E">
            <w:r w:rsidRPr="00D00D1E">
              <w:t>3444</w:t>
            </w:r>
          </w:p>
        </w:tc>
      </w:tr>
      <w:tr w:rsidR="00D00D1E" w:rsidRPr="00D00D1E" w14:paraId="717A148C" w14:textId="77777777" w:rsidTr="00D00D1E">
        <w:trPr>
          <w:trHeight w:val="315"/>
        </w:trPr>
        <w:tc>
          <w:tcPr>
            <w:tcW w:w="913" w:type="dxa"/>
            <w:noWrap/>
            <w:hideMark/>
          </w:tcPr>
          <w:p w14:paraId="73B8F2BF" w14:textId="77777777" w:rsidR="00D00D1E" w:rsidRPr="00D00D1E" w:rsidRDefault="00D00D1E" w:rsidP="00D00D1E">
            <w:pPr>
              <w:rPr>
                <w:b/>
                <w:bCs/>
              </w:rPr>
            </w:pPr>
            <w:r w:rsidRPr="00D00D1E">
              <w:rPr>
                <w:b/>
                <w:bCs/>
              </w:rPr>
              <w:t>11</w:t>
            </w:r>
          </w:p>
        </w:tc>
        <w:tc>
          <w:tcPr>
            <w:tcW w:w="2118" w:type="dxa"/>
            <w:hideMark/>
          </w:tcPr>
          <w:p w14:paraId="194585FF" w14:textId="77777777" w:rsidR="00D00D1E" w:rsidRPr="00D00D1E" w:rsidRDefault="00D00D1E" w:rsidP="00D00D1E">
            <w:r w:rsidRPr="00D00D1E">
              <w:t xml:space="preserve">Com. </w:t>
            </w:r>
            <w:proofErr w:type="spellStart"/>
            <w:r w:rsidRPr="00D00D1E">
              <w:t>Mădăraș</w:t>
            </w:r>
            <w:proofErr w:type="spellEnd"/>
          </w:p>
        </w:tc>
        <w:tc>
          <w:tcPr>
            <w:tcW w:w="1092" w:type="dxa"/>
            <w:noWrap/>
            <w:hideMark/>
          </w:tcPr>
          <w:p w14:paraId="1B323DD0" w14:textId="77777777" w:rsidR="00D00D1E" w:rsidRPr="00D00D1E" w:rsidRDefault="00D00D1E" w:rsidP="00D00D1E">
            <w:r w:rsidRPr="00D00D1E">
              <w:t>1640</w:t>
            </w:r>
          </w:p>
        </w:tc>
      </w:tr>
      <w:tr w:rsidR="00D00D1E" w:rsidRPr="00D00D1E" w14:paraId="15A6AD40" w14:textId="77777777" w:rsidTr="00D00D1E">
        <w:trPr>
          <w:trHeight w:val="315"/>
        </w:trPr>
        <w:tc>
          <w:tcPr>
            <w:tcW w:w="913" w:type="dxa"/>
            <w:noWrap/>
            <w:hideMark/>
          </w:tcPr>
          <w:p w14:paraId="737343B4" w14:textId="77777777" w:rsidR="00D00D1E" w:rsidRPr="00D00D1E" w:rsidRDefault="00D00D1E" w:rsidP="00D00D1E">
            <w:pPr>
              <w:rPr>
                <w:b/>
                <w:bCs/>
              </w:rPr>
            </w:pPr>
            <w:r w:rsidRPr="00D00D1E">
              <w:rPr>
                <w:b/>
                <w:bCs/>
              </w:rPr>
              <w:t>12</w:t>
            </w:r>
          </w:p>
        </w:tc>
        <w:tc>
          <w:tcPr>
            <w:tcW w:w="2118" w:type="dxa"/>
            <w:hideMark/>
          </w:tcPr>
          <w:p w14:paraId="27F9528B" w14:textId="77777777" w:rsidR="00D00D1E" w:rsidRPr="00D00D1E" w:rsidRDefault="00D00D1E" w:rsidP="00D00D1E">
            <w:r w:rsidRPr="00D00D1E">
              <w:t xml:space="preserve">Com. </w:t>
            </w:r>
            <w:proofErr w:type="spellStart"/>
            <w:r w:rsidRPr="00D00D1E">
              <w:t>Măgherani</w:t>
            </w:r>
            <w:proofErr w:type="spellEnd"/>
          </w:p>
        </w:tc>
        <w:tc>
          <w:tcPr>
            <w:tcW w:w="1092" w:type="dxa"/>
            <w:noWrap/>
            <w:hideMark/>
          </w:tcPr>
          <w:p w14:paraId="22E0659B" w14:textId="77777777" w:rsidR="00D00D1E" w:rsidRPr="00D00D1E" w:rsidRDefault="00D00D1E" w:rsidP="00D00D1E">
            <w:r w:rsidRPr="00D00D1E">
              <w:t>1358</w:t>
            </w:r>
          </w:p>
        </w:tc>
      </w:tr>
      <w:tr w:rsidR="00D00D1E" w:rsidRPr="00D00D1E" w14:paraId="6C212E02" w14:textId="77777777" w:rsidTr="00D00D1E">
        <w:trPr>
          <w:trHeight w:val="315"/>
        </w:trPr>
        <w:tc>
          <w:tcPr>
            <w:tcW w:w="913" w:type="dxa"/>
            <w:noWrap/>
            <w:hideMark/>
          </w:tcPr>
          <w:p w14:paraId="36511DBB" w14:textId="77777777" w:rsidR="00D00D1E" w:rsidRPr="00D00D1E" w:rsidRDefault="00D00D1E" w:rsidP="00D00D1E">
            <w:pPr>
              <w:rPr>
                <w:b/>
                <w:bCs/>
              </w:rPr>
            </w:pPr>
            <w:r w:rsidRPr="00D00D1E">
              <w:rPr>
                <w:b/>
                <w:bCs/>
              </w:rPr>
              <w:t>13</w:t>
            </w:r>
          </w:p>
        </w:tc>
        <w:tc>
          <w:tcPr>
            <w:tcW w:w="2118" w:type="dxa"/>
            <w:hideMark/>
          </w:tcPr>
          <w:p w14:paraId="60EE7296" w14:textId="77777777" w:rsidR="00D00D1E" w:rsidRPr="00D00D1E" w:rsidRDefault="00D00D1E" w:rsidP="00D00D1E">
            <w:r w:rsidRPr="00D00D1E">
              <w:t xml:space="preserve">Com. </w:t>
            </w:r>
            <w:proofErr w:type="spellStart"/>
            <w:r w:rsidRPr="00D00D1E">
              <w:t>Pănet</w:t>
            </w:r>
            <w:proofErr w:type="spellEnd"/>
          </w:p>
        </w:tc>
        <w:tc>
          <w:tcPr>
            <w:tcW w:w="1092" w:type="dxa"/>
            <w:noWrap/>
            <w:hideMark/>
          </w:tcPr>
          <w:p w14:paraId="36AED4A9" w14:textId="77777777" w:rsidR="00D00D1E" w:rsidRPr="00D00D1E" w:rsidRDefault="00D00D1E" w:rsidP="00D00D1E">
            <w:r w:rsidRPr="00D00D1E">
              <w:t>6138</w:t>
            </w:r>
          </w:p>
        </w:tc>
      </w:tr>
      <w:tr w:rsidR="00D00D1E" w:rsidRPr="00D00D1E" w14:paraId="78FEE1B4" w14:textId="77777777" w:rsidTr="00D00D1E">
        <w:trPr>
          <w:trHeight w:val="630"/>
        </w:trPr>
        <w:tc>
          <w:tcPr>
            <w:tcW w:w="913" w:type="dxa"/>
            <w:noWrap/>
            <w:hideMark/>
          </w:tcPr>
          <w:p w14:paraId="4FEF0207" w14:textId="77777777" w:rsidR="00D00D1E" w:rsidRPr="00D00D1E" w:rsidRDefault="00D00D1E" w:rsidP="00D00D1E">
            <w:pPr>
              <w:rPr>
                <w:b/>
                <w:bCs/>
              </w:rPr>
            </w:pPr>
            <w:r w:rsidRPr="00D00D1E">
              <w:rPr>
                <w:b/>
                <w:bCs/>
              </w:rPr>
              <w:t>14</w:t>
            </w:r>
          </w:p>
        </w:tc>
        <w:tc>
          <w:tcPr>
            <w:tcW w:w="2118" w:type="dxa"/>
            <w:hideMark/>
          </w:tcPr>
          <w:p w14:paraId="1F2DB7C3" w14:textId="77777777" w:rsidR="00D00D1E" w:rsidRPr="00D00D1E" w:rsidRDefault="00D00D1E" w:rsidP="00D00D1E">
            <w:r w:rsidRPr="00D00D1E">
              <w:t xml:space="preserve">Com. </w:t>
            </w:r>
            <w:proofErr w:type="spellStart"/>
            <w:r w:rsidRPr="00D00D1E">
              <w:t>Sâncraiu</w:t>
            </w:r>
            <w:proofErr w:type="spellEnd"/>
            <w:r w:rsidRPr="00D00D1E">
              <w:t xml:space="preserve"> de Mureș</w:t>
            </w:r>
          </w:p>
        </w:tc>
        <w:tc>
          <w:tcPr>
            <w:tcW w:w="1092" w:type="dxa"/>
            <w:noWrap/>
            <w:hideMark/>
          </w:tcPr>
          <w:p w14:paraId="37EF78ED" w14:textId="77777777" w:rsidR="00D00D1E" w:rsidRPr="00D00D1E" w:rsidRDefault="00D00D1E" w:rsidP="00D00D1E">
            <w:r w:rsidRPr="00D00D1E">
              <w:t>8824</w:t>
            </w:r>
          </w:p>
        </w:tc>
      </w:tr>
      <w:tr w:rsidR="00D00D1E" w:rsidRPr="00D00D1E" w14:paraId="35CB8228" w14:textId="77777777" w:rsidTr="00D00D1E">
        <w:trPr>
          <w:trHeight w:val="630"/>
        </w:trPr>
        <w:tc>
          <w:tcPr>
            <w:tcW w:w="913" w:type="dxa"/>
            <w:noWrap/>
            <w:hideMark/>
          </w:tcPr>
          <w:p w14:paraId="6525ACC6" w14:textId="77777777" w:rsidR="00D00D1E" w:rsidRPr="00D00D1E" w:rsidRDefault="00D00D1E" w:rsidP="00D00D1E">
            <w:pPr>
              <w:rPr>
                <w:b/>
                <w:bCs/>
              </w:rPr>
            </w:pPr>
            <w:r w:rsidRPr="00D00D1E">
              <w:rPr>
                <w:b/>
                <w:bCs/>
              </w:rPr>
              <w:t>15</w:t>
            </w:r>
          </w:p>
        </w:tc>
        <w:tc>
          <w:tcPr>
            <w:tcW w:w="2118" w:type="dxa"/>
            <w:hideMark/>
          </w:tcPr>
          <w:p w14:paraId="716227D4" w14:textId="77777777" w:rsidR="00D00D1E" w:rsidRPr="00D00D1E" w:rsidRDefault="00D00D1E" w:rsidP="00D00D1E">
            <w:r w:rsidRPr="00D00D1E">
              <w:t xml:space="preserve">Com. </w:t>
            </w:r>
            <w:proofErr w:type="spellStart"/>
            <w:r w:rsidRPr="00D00D1E">
              <w:t>Sângeorgiu</w:t>
            </w:r>
            <w:proofErr w:type="spellEnd"/>
            <w:r w:rsidRPr="00D00D1E">
              <w:t xml:space="preserve"> de Mureș</w:t>
            </w:r>
          </w:p>
        </w:tc>
        <w:tc>
          <w:tcPr>
            <w:tcW w:w="1092" w:type="dxa"/>
            <w:noWrap/>
            <w:hideMark/>
          </w:tcPr>
          <w:p w14:paraId="5D9EF28A" w14:textId="77777777" w:rsidR="00D00D1E" w:rsidRPr="00D00D1E" w:rsidRDefault="00D00D1E" w:rsidP="00D00D1E">
            <w:r w:rsidRPr="00D00D1E">
              <w:t>10375</w:t>
            </w:r>
          </w:p>
        </w:tc>
      </w:tr>
      <w:tr w:rsidR="00D00D1E" w:rsidRPr="00D00D1E" w14:paraId="119D41B0" w14:textId="77777777" w:rsidTr="00D00D1E">
        <w:trPr>
          <w:trHeight w:val="630"/>
        </w:trPr>
        <w:tc>
          <w:tcPr>
            <w:tcW w:w="913" w:type="dxa"/>
            <w:noWrap/>
            <w:hideMark/>
          </w:tcPr>
          <w:p w14:paraId="5B4D1331" w14:textId="77777777" w:rsidR="00D00D1E" w:rsidRPr="00D00D1E" w:rsidRDefault="00D00D1E" w:rsidP="00D00D1E">
            <w:pPr>
              <w:rPr>
                <w:b/>
                <w:bCs/>
              </w:rPr>
            </w:pPr>
            <w:r w:rsidRPr="00D00D1E">
              <w:rPr>
                <w:b/>
                <w:bCs/>
              </w:rPr>
              <w:t>16</w:t>
            </w:r>
          </w:p>
        </w:tc>
        <w:tc>
          <w:tcPr>
            <w:tcW w:w="2118" w:type="dxa"/>
            <w:hideMark/>
          </w:tcPr>
          <w:p w14:paraId="36E636C3" w14:textId="77777777" w:rsidR="00D00D1E" w:rsidRPr="00D00D1E" w:rsidRDefault="00D00D1E" w:rsidP="00D00D1E">
            <w:r w:rsidRPr="00D00D1E">
              <w:t xml:space="preserve">Com. </w:t>
            </w:r>
            <w:proofErr w:type="spellStart"/>
            <w:r w:rsidRPr="00D00D1E">
              <w:t>Sântana</w:t>
            </w:r>
            <w:proofErr w:type="spellEnd"/>
            <w:r w:rsidRPr="00D00D1E">
              <w:t xml:space="preserve"> de  Mureș</w:t>
            </w:r>
          </w:p>
        </w:tc>
        <w:tc>
          <w:tcPr>
            <w:tcW w:w="1092" w:type="dxa"/>
            <w:noWrap/>
            <w:hideMark/>
          </w:tcPr>
          <w:p w14:paraId="38CFA943" w14:textId="77777777" w:rsidR="00D00D1E" w:rsidRPr="00D00D1E" w:rsidRDefault="00D00D1E" w:rsidP="00D00D1E">
            <w:r w:rsidRPr="00D00D1E">
              <w:t>5917</w:t>
            </w:r>
          </w:p>
        </w:tc>
      </w:tr>
      <w:tr w:rsidR="00D00D1E" w:rsidRPr="00D00D1E" w14:paraId="401A6E5A" w14:textId="77777777" w:rsidTr="00D00D1E">
        <w:trPr>
          <w:trHeight w:val="315"/>
        </w:trPr>
        <w:tc>
          <w:tcPr>
            <w:tcW w:w="913" w:type="dxa"/>
            <w:noWrap/>
            <w:hideMark/>
          </w:tcPr>
          <w:p w14:paraId="58EDC850" w14:textId="77777777" w:rsidR="00D00D1E" w:rsidRPr="00D00D1E" w:rsidRDefault="00D00D1E" w:rsidP="00D00D1E">
            <w:pPr>
              <w:rPr>
                <w:b/>
                <w:bCs/>
              </w:rPr>
            </w:pPr>
            <w:r w:rsidRPr="00D00D1E">
              <w:rPr>
                <w:b/>
                <w:bCs/>
              </w:rPr>
              <w:t>17</w:t>
            </w:r>
          </w:p>
        </w:tc>
        <w:tc>
          <w:tcPr>
            <w:tcW w:w="2118" w:type="dxa"/>
            <w:hideMark/>
          </w:tcPr>
          <w:p w14:paraId="352A9AED" w14:textId="77777777" w:rsidR="00D00D1E" w:rsidRPr="00D00D1E" w:rsidRDefault="00D00D1E" w:rsidP="00D00D1E">
            <w:r w:rsidRPr="00D00D1E">
              <w:t xml:space="preserve">Com. </w:t>
            </w:r>
            <w:proofErr w:type="spellStart"/>
            <w:r w:rsidRPr="00D00D1E">
              <w:t>Vărgata</w:t>
            </w:r>
            <w:proofErr w:type="spellEnd"/>
          </w:p>
        </w:tc>
        <w:tc>
          <w:tcPr>
            <w:tcW w:w="1092" w:type="dxa"/>
            <w:noWrap/>
            <w:hideMark/>
          </w:tcPr>
          <w:p w14:paraId="3E864539" w14:textId="77777777" w:rsidR="00D00D1E" w:rsidRPr="00D00D1E" w:rsidRDefault="00D00D1E" w:rsidP="00D00D1E">
            <w:r w:rsidRPr="00D00D1E">
              <w:t>1930</w:t>
            </w:r>
          </w:p>
        </w:tc>
      </w:tr>
      <w:tr w:rsidR="00D00D1E" w:rsidRPr="00D00D1E" w14:paraId="3668D692" w14:textId="77777777" w:rsidTr="00D00D1E">
        <w:trPr>
          <w:trHeight w:val="330"/>
        </w:trPr>
        <w:tc>
          <w:tcPr>
            <w:tcW w:w="913" w:type="dxa"/>
            <w:noWrap/>
            <w:hideMark/>
          </w:tcPr>
          <w:p w14:paraId="510859F2" w14:textId="77777777" w:rsidR="00D00D1E" w:rsidRPr="00D00D1E" w:rsidRDefault="00D00D1E" w:rsidP="00D00D1E">
            <w:pPr>
              <w:rPr>
                <w:b/>
                <w:bCs/>
              </w:rPr>
            </w:pPr>
            <w:r w:rsidRPr="00D00D1E">
              <w:rPr>
                <w:b/>
                <w:bCs/>
              </w:rPr>
              <w:t> </w:t>
            </w:r>
          </w:p>
        </w:tc>
        <w:tc>
          <w:tcPr>
            <w:tcW w:w="2118" w:type="dxa"/>
            <w:noWrap/>
            <w:hideMark/>
          </w:tcPr>
          <w:p w14:paraId="486F7E4B" w14:textId="77777777" w:rsidR="00D00D1E" w:rsidRPr="00D00D1E" w:rsidRDefault="00D00D1E" w:rsidP="00D00D1E">
            <w:pPr>
              <w:rPr>
                <w:b/>
                <w:bCs/>
              </w:rPr>
            </w:pPr>
            <w:r w:rsidRPr="00D00D1E">
              <w:rPr>
                <w:b/>
                <w:bCs/>
              </w:rPr>
              <w:t>TOTAL</w:t>
            </w:r>
          </w:p>
        </w:tc>
        <w:tc>
          <w:tcPr>
            <w:tcW w:w="1092" w:type="dxa"/>
            <w:noWrap/>
            <w:hideMark/>
          </w:tcPr>
          <w:p w14:paraId="784CD3DE" w14:textId="77777777" w:rsidR="00D00D1E" w:rsidRPr="00D00D1E" w:rsidRDefault="00D00D1E" w:rsidP="00D00D1E">
            <w:pPr>
              <w:rPr>
                <w:b/>
                <w:bCs/>
              </w:rPr>
            </w:pPr>
            <w:r w:rsidRPr="00D00D1E">
              <w:rPr>
                <w:b/>
                <w:bCs/>
              </w:rPr>
              <w:t>78048</w:t>
            </w:r>
          </w:p>
        </w:tc>
      </w:tr>
      <w:tr w:rsidR="00D00D1E" w:rsidRPr="00D00D1E" w14:paraId="4404B4D3" w14:textId="77777777" w:rsidTr="00D00D1E">
        <w:trPr>
          <w:trHeight w:val="330"/>
        </w:trPr>
        <w:tc>
          <w:tcPr>
            <w:tcW w:w="913" w:type="dxa"/>
            <w:noWrap/>
            <w:hideMark/>
          </w:tcPr>
          <w:p w14:paraId="6EFC80AB" w14:textId="77777777" w:rsidR="00D00D1E" w:rsidRPr="00D00D1E" w:rsidRDefault="00D00D1E" w:rsidP="00D00D1E">
            <w:pPr>
              <w:rPr>
                <w:b/>
                <w:bCs/>
              </w:rPr>
            </w:pPr>
          </w:p>
        </w:tc>
        <w:tc>
          <w:tcPr>
            <w:tcW w:w="2118" w:type="dxa"/>
            <w:noWrap/>
            <w:hideMark/>
          </w:tcPr>
          <w:p w14:paraId="67E113F5" w14:textId="77777777" w:rsidR="00D00D1E" w:rsidRPr="00D00D1E" w:rsidRDefault="00D00D1E">
            <w:pPr>
              <w:rPr>
                <w:b/>
                <w:bCs/>
              </w:rPr>
            </w:pPr>
            <w:r w:rsidRPr="00D00D1E">
              <w:rPr>
                <w:b/>
                <w:bCs/>
              </w:rPr>
              <w:t>TOTAL GENERAL</w:t>
            </w:r>
          </w:p>
        </w:tc>
        <w:tc>
          <w:tcPr>
            <w:tcW w:w="1092" w:type="dxa"/>
            <w:noWrap/>
            <w:hideMark/>
          </w:tcPr>
          <w:p w14:paraId="40C79750" w14:textId="77777777" w:rsidR="00D00D1E" w:rsidRPr="00D00D1E" w:rsidRDefault="00D00D1E" w:rsidP="00D00D1E">
            <w:pPr>
              <w:rPr>
                <w:b/>
                <w:bCs/>
              </w:rPr>
            </w:pPr>
            <w:r w:rsidRPr="00D00D1E">
              <w:rPr>
                <w:b/>
                <w:bCs/>
              </w:rPr>
              <w:t>233123</w:t>
            </w:r>
          </w:p>
        </w:tc>
      </w:tr>
    </w:tbl>
    <w:p w14:paraId="0399D78D" w14:textId="77777777" w:rsidR="00D00D1E" w:rsidRDefault="00D00D1E">
      <w:pPr>
        <w:rPr>
          <w:lang w:val="ro-RO"/>
        </w:rPr>
      </w:pPr>
    </w:p>
    <w:p w14:paraId="3FEEE7FB" w14:textId="77777777" w:rsidR="008C2A3A" w:rsidRDefault="008C2A3A">
      <w:pPr>
        <w:rPr>
          <w:lang w:val="ro-RO"/>
        </w:rPr>
      </w:pPr>
    </w:p>
    <w:p w14:paraId="4B466505" w14:textId="77777777" w:rsidR="008C2A3A" w:rsidRDefault="008C2A3A">
      <w:pPr>
        <w:rPr>
          <w:lang w:val="ro-RO"/>
        </w:rPr>
      </w:pPr>
    </w:p>
    <w:p w14:paraId="669E4CAD" w14:textId="77777777" w:rsidR="008C2A3A" w:rsidRDefault="008C2A3A">
      <w:pPr>
        <w:rPr>
          <w:lang w:val="ro-RO"/>
        </w:rPr>
      </w:pPr>
    </w:p>
    <w:p w14:paraId="61F07D36" w14:textId="77777777" w:rsidR="008C2A3A" w:rsidRDefault="008C2A3A">
      <w:pPr>
        <w:rPr>
          <w:lang w:val="ro-RO"/>
        </w:rPr>
      </w:pPr>
    </w:p>
    <w:p w14:paraId="62005DD4" w14:textId="77777777" w:rsidR="00DA7FDF" w:rsidRDefault="006A161A">
      <w:pPr>
        <w:rPr>
          <w:lang w:val="ro-RO"/>
        </w:rPr>
      </w:pPr>
      <w:r>
        <w:rPr>
          <w:lang w:val="ro-RO"/>
        </w:rPr>
        <w:lastRenderedPageBreak/>
        <w:t>C</w:t>
      </w:r>
      <w:r w:rsidR="00DA7FDF">
        <w:rPr>
          <w:lang w:val="ro-RO"/>
        </w:rPr>
        <w:t xml:space="preserve">antități de deșeuri </w:t>
      </w:r>
      <w:r>
        <w:rPr>
          <w:lang w:val="ro-RO"/>
        </w:rPr>
        <w:t xml:space="preserve">anuale estimat a fi  </w:t>
      </w:r>
      <w:r w:rsidR="00AC2AED">
        <w:rPr>
          <w:lang w:val="ro-RO"/>
        </w:rPr>
        <w:t>colectate ( tone/an)</w:t>
      </w:r>
    </w:p>
    <w:tbl>
      <w:tblPr>
        <w:tblStyle w:val="TableGrid"/>
        <w:tblW w:w="0" w:type="auto"/>
        <w:tblLook w:val="04A0" w:firstRow="1" w:lastRow="0" w:firstColumn="1" w:lastColumn="0" w:noHBand="0" w:noVBand="1"/>
      </w:tblPr>
      <w:tblGrid>
        <w:gridCol w:w="1357"/>
        <w:gridCol w:w="1092"/>
        <w:gridCol w:w="1248"/>
        <w:gridCol w:w="1632"/>
        <w:gridCol w:w="1248"/>
        <w:gridCol w:w="960"/>
      </w:tblGrid>
      <w:tr w:rsidR="00D00D1E" w:rsidRPr="00D00D1E" w14:paraId="2925F96A" w14:textId="77777777" w:rsidTr="00CC2F66">
        <w:trPr>
          <w:trHeight w:val="620"/>
        </w:trPr>
        <w:tc>
          <w:tcPr>
            <w:tcW w:w="1357" w:type="dxa"/>
            <w:noWrap/>
            <w:hideMark/>
          </w:tcPr>
          <w:p w14:paraId="431C665B" w14:textId="77777777" w:rsidR="00D00D1E" w:rsidRPr="000C69AA" w:rsidRDefault="00DA7FDF">
            <w:pPr>
              <w:rPr>
                <w:lang w:val="pt-PT"/>
              </w:rPr>
            </w:pPr>
            <w:r>
              <w:rPr>
                <w:lang w:val="ro-RO"/>
              </w:rPr>
              <w:t xml:space="preserve"> </w:t>
            </w:r>
            <w:r w:rsidR="00D00D1E" w:rsidRPr="000C69AA">
              <w:rPr>
                <w:lang w:val="pt-PT"/>
              </w:rPr>
              <w:t> </w:t>
            </w:r>
          </w:p>
        </w:tc>
        <w:tc>
          <w:tcPr>
            <w:tcW w:w="2238" w:type="dxa"/>
            <w:gridSpan w:val="2"/>
            <w:noWrap/>
            <w:hideMark/>
          </w:tcPr>
          <w:p w14:paraId="338F90D1" w14:textId="77777777" w:rsidR="00D00D1E" w:rsidRPr="00D00D1E" w:rsidRDefault="00D00D1E" w:rsidP="00D00D1E">
            <w:pPr>
              <w:jc w:val="center"/>
              <w:rPr>
                <w:b/>
                <w:bCs/>
              </w:rPr>
            </w:pPr>
            <w:r w:rsidRPr="00D00D1E">
              <w:rPr>
                <w:b/>
                <w:bCs/>
              </w:rPr>
              <w:t>Zone urbane</w:t>
            </w:r>
          </w:p>
          <w:p w14:paraId="25B38103" w14:textId="77777777" w:rsidR="00D00D1E" w:rsidRPr="00D00D1E" w:rsidRDefault="00D00D1E" w:rsidP="00D00D1E">
            <w:pPr>
              <w:jc w:val="center"/>
              <w:rPr>
                <w:b/>
                <w:bCs/>
              </w:rPr>
            </w:pPr>
          </w:p>
        </w:tc>
        <w:tc>
          <w:tcPr>
            <w:tcW w:w="2785" w:type="dxa"/>
            <w:gridSpan w:val="2"/>
            <w:noWrap/>
            <w:hideMark/>
          </w:tcPr>
          <w:p w14:paraId="726916D2" w14:textId="77777777" w:rsidR="00D00D1E" w:rsidRPr="00D00D1E" w:rsidRDefault="00D00D1E" w:rsidP="00D00D1E">
            <w:pPr>
              <w:jc w:val="center"/>
              <w:rPr>
                <w:b/>
                <w:bCs/>
              </w:rPr>
            </w:pPr>
            <w:r w:rsidRPr="00D00D1E">
              <w:rPr>
                <w:b/>
                <w:bCs/>
              </w:rPr>
              <w:t xml:space="preserve">Zone </w:t>
            </w:r>
            <w:proofErr w:type="spellStart"/>
            <w:r w:rsidRPr="00D00D1E">
              <w:rPr>
                <w:b/>
                <w:bCs/>
              </w:rPr>
              <w:t>rurale</w:t>
            </w:r>
            <w:proofErr w:type="spellEnd"/>
          </w:p>
          <w:p w14:paraId="449D621C" w14:textId="77777777" w:rsidR="00D00D1E" w:rsidRPr="00D00D1E" w:rsidRDefault="00D00D1E" w:rsidP="00D00D1E">
            <w:pPr>
              <w:jc w:val="center"/>
              <w:rPr>
                <w:b/>
                <w:bCs/>
              </w:rPr>
            </w:pPr>
          </w:p>
        </w:tc>
        <w:tc>
          <w:tcPr>
            <w:tcW w:w="960" w:type="dxa"/>
            <w:noWrap/>
            <w:hideMark/>
          </w:tcPr>
          <w:p w14:paraId="64C9B4B2" w14:textId="77777777" w:rsidR="00D00D1E" w:rsidRPr="00D00D1E" w:rsidRDefault="00D00D1E" w:rsidP="00D00D1E">
            <w:pPr>
              <w:rPr>
                <w:b/>
                <w:bCs/>
              </w:rPr>
            </w:pPr>
            <w:r w:rsidRPr="00D00D1E">
              <w:rPr>
                <w:b/>
                <w:bCs/>
              </w:rPr>
              <w:t>TOTAL</w:t>
            </w:r>
          </w:p>
        </w:tc>
      </w:tr>
      <w:tr w:rsidR="00D00D1E" w:rsidRPr="00D00D1E" w14:paraId="56056045" w14:textId="77777777" w:rsidTr="00CC2F66">
        <w:trPr>
          <w:trHeight w:val="525"/>
        </w:trPr>
        <w:tc>
          <w:tcPr>
            <w:tcW w:w="1357" w:type="dxa"/>
            <w:noWrap/>
            <w:hideMark/>
          </w:tcPr>
          <w:p w14:paraId="30DE2ECD" w14:textId="77777777" w:rsidR="00D00D1E" w:rsidRPr="00D00D1E" w:rsidRDefault="00D00D1E" w:rsidP="00D00D1E">
            <w:pPr>
              <w:rPr>
                <w:b/>
                <w:bCs/>
              </w:rPr>
            </w:pPr>
            <w:r w:rsidRPr="00D00D1E">
              <w:rPr>
                <w:b/>
                <w:bCs/>
              </w:rPr>
              <w:t>Zona 2</w:t>
            </w:r>
          </w:p>
        </w:tc>
        <w:tc>
          <w:tcPr>
            <w:tcW w:w="1092" w:type="dxa"/>
            <w:hideMark/>
          </w:tcPr>
          <w:p w14:paraId="56B63966" w14:textId="77777777" w:rsidR="00D00D1E" w:rsidRPr="00D00D1E" w:rsidRDefault="00D00D1E" w:rsidP="00D00D1E">
            <w:pPr>
              <w:rPr>
                <w:b/>
                <w:bCs/>
              </w:rPr>
            </w:pPr>
            <w:proofErr w:type="spellStart"/>
            <w:r w:rsidRPr="00D00D1E">
              <w:rPr>
                <w:b/>
                <w:bCs/>
              </w:rPr>
              <w:t>Populație</w:t>
            </w:r>
            <w:proofErr w:type="spellEnd"/>
          </w:p>
        </w:tc>
        <w:tc>
          <w:tcPr>
            <w:tcW w:w="1146" w:type="dxa"/>
            <w:hideMark/>
          </w:tcPr>
          <w:p w14:paraId="27C4F079" w14:textId="77777777" w:rsidR="00D00D1E" w:rsidRDefault="00D00D1E" w:rsidP="00D00D1E">
            <w:pPr>
              <w:rPr>
                <w:b/>
                <w:bCs/>
              </w:rPr>
            </w:pPr>
            <w:proofErr w:type="spellStart"/>
            <w:r w:rsidRPr="00D00D1E">
              <w:rPr>
                <w:b/>
                <w:bCs/>
              </w:rPr>
              <w:t>Agenți</w:t>
            </w:r>
            <w:proofErr w:type="spellEnd"/>
            <w:r w:rsidRPr="00D00D1E">
              <w:rPr>
                <w:b/>
                <w:bCs/>
              </w:rPr>
              <w:t xml:space="preserve"> </w:t>
            </w:r>
            <w:proofErr w:type="spellStart"/>
            <w:r w:rsidRPr="00D00D1E">
              <w:rPr>
                <w:b/>
                <w:bCs/>
              </w:rPr>
              <w:t>economici</w:t>
            </w:r>
            <w:proofErr w:type="spellEnd"/>
            <w:r w:rsidR="00AC2AED">
              <w:rPr>
                <w:b/>
                <w:bCs/>
              </w:rPr>
              <w:t>/</w:t>
            </w:r>
          </w:p>
          <w:p w14:paraId="494A1372" w14:textId="77777777" w:rsidR="00AC2AED" w:rsidRPr="00D00D1E" w:rsidRDefault="00AC2AED" w:rsidP="00D00D1E">
            <w:pPr>
              <w:rPr>
                <w:b/>
                <w:bCs/>
              </w:rPr>
            </w:pPr>
            <w:proofErr w:type="spellStart"/>
            <w:r>
              <w:rPr>
                <w:b/>
                <w:bCs/>
              </w:rPr>
              <w:t>Instituții</w:t>
            </w:r>
            <w:proofErr w:type="spellEnd"/>
            <w:r>
              <w:rPr>
                <w:b/>
                <w:bCs/>
              </w:rPr>
              <w:t xml:space="preserve"> </w:t>
            </w:r>
            <w:proofErr w:type="spellStart"/>
            <w:r>
              <w:rPr>
                <w:b/>
                <w:bCs/>
              </w:rPr>
              <w:t>publice</w:t>
            </w:r>
            <w:proofErr w:type="spellEnd"/>
          </w:p>
        </w:tc>
        <w:tc>
          <w:tcPr>
            <w:tcW w:w="1632" w:type="dxa"/>
            <w:hideMark/>
          </w:tcPr>
          <w:p w14:paraId="39D8CCD0" w14:textId="77777777" w:rsidR="00D00D1E" w:rsidRPr="00D00D1E" w:rsidRDefault="00D00D1E" w:rsidP="00D00D1E">
            <w:pPr>
              <w:rPr>
                <w:b/>
                <w:bCs/>
              </w:rPr>
            </w:pPr>
            <w:proofErr w:type="spellStart"/>
            <w:r w:rsidRPr="00D00D1E">
              <w:rPr>
                <w:b/>
                <w:bCs/>
              </w:rPr>
              <w:t>Populație</w:t>
            </w:r>
            <w:proofErr w:type="spellEnd"/>
          </w:p>
        </w:tc>
        <w:tc>
          <w:tcPr>
            <w:tcW w:w="1153" w:type="dxa"/>
            <w:hideMark/>
          </w:tcPr>
          <w:p w14:paraId="4D361D94" w14:textId="77777777" w:rsidR="00AC2AED" w:rsidRDefault="00D00D1E" w:rsidP="00D00D1E">
            <w:pPr>
              <w:rPr>
                <w:b/>
                <w:bCs/>
              </w:rPr>
            </w:pPr>
            <w:proofErr w:type="spellStart"/>
            <w:r w:rsidRPr="00D00D1E">
              <w:rPr>
                <w:b/>
                <w:bCs/>
              </w:rPr>
              <w:t>Agenți</w:t>
            </w:r>
            <w:proofErr w:type="spellEnd"/>
            <w:r w:rsidRPr="00D00D1E">
              <w:rPr>
                <w:b/>
                <w:bCs/>
              </w:rPr>
              <w:t xml:space="preserve"> </w:t>
            </w:r>
            <w:proofErr w:type="spellStart"/>
            <w:r w:rsidRPr="00D00D1E">
              <w:rPr>
                <w:b/>
                <w:bCs/>
              </w:rPr>
              <w:t>economici</w:t>
            </w:r>
            <w:proofErr w:type="spellEnd"/>
            <w:r w:rsidR="00AC2AED">
              <w:rPr>
                <w:b/>
                <w:bCs/>
              </w:rPr>
              <w:t>/</w:t>
            </w:r>
          </w:p>
          <w:p w14:paraId="3019A4B0" w14:textId="77777777" w:rsidR="00D00D1E" w:rsidRPr="00D00D1E" w:rsidRDefault="00AC2AED" w:rsidP="00D00D1E">
            <w:pPr>
              <w:rPr>
                <w:b/>
                <w:bCs/>
              </w:rPr>
            </w:pPr>
            <w:proofErr w:type="spellStart"/>
            <w:r>
              <w:rPr>
                <w:b/>
                <w:bCs/>
              </w:rPr>
              <w:t>Ins</w:t>
            </w:r>
            <w:r w:rsidR="008167E3">
              <w:rPr>
                <w:b/>
                <w:bCs/>
              </w:rPr>
              <w:t>t</w:t>
            </w:r>
            <w:r>
              <w:rPr>
                <w:b/>
                <w:bCs/>
              </w:rPr>
              <w:t>ituții</w:t>
            </w:r>
            <w:proofErr w:type="spellEnd"/>
            <w:r>
              <w:rPr>
                <w:b/>
                <w:bCs/>
              </w:rPr>
              <w:t xml:space="preserve"> </w:t>
            </w:r>
            <w:proofErr w:type="spellStart"/>
            <w:r>
              <w:rPr>
                <w:b/>
                <w:bCs/>
              </w:rPr>
              <w:t>publice</w:t>
            </w:r>
            <w:proofErr w:type="spellEnd"/>
            <w:r>
              <w:rPr>
                <w:b/>
                <w:bCs/>
              </w:rPr>
              <w:t xml:space="preserve"> </w:t>
            </w:r>
          </w:p>
        </w:tc>
        <w:tc>
          <w:tcPr>
            <w:tcW w:w="960" w:type="dxa"/>
            <w:hideMark/>
          </w:tcPr>
          <w:p w14:paraId="62CFB952" w14:textId="77777777" w:rsidR="00D00D1E" w:rsidRPr="00D00D1E" w:rsidRDefault="00D00D1E">
            <w:r w:rsidRPr="00D00D1E">
              <w:t> </w:t>
            </w:r>
          </w:p>
        </w:tc>
      </w:tr>
      <w:tr w:rsidR="00D00D1E" w:rsidRPr="00D00D1E" w14:paraId="107907C6" w14:textId="77777777" w:rsidTr="00CC2F66">
        <w:trPr>
          <w:trHeight w:val="615"/>
        </w:trPr>
        <w:tc>
          <w:tcPr>
            <w:tcW w:w="1357" w:type="dxa"/>
            <w:hideMark/>
          </w:tcPr>
          <w:p w14:paraId="274B1CF9" w14:textId="77777777" w:rsidR="00D00D1E" w:rsidRPr="00D00D1E" w:rsidRDefault="00D00D1E" w:rsidP="00D00D1E">
            <w:proofErr w:type="spellStart"/>
            <w:r w:rsidRPr="00D00D1E">
              <w:t>deșeuri</w:t>
            </w:r>
            <w:proofErr w:type="spellEnd"/>
            <w:r w:rsidRPr="00D00D1E">
              <w:t xml:space="preserve"> </w:t>
            </w:r>
            <w:proofErr w:type="spellStart"/>
            <w:r w:rsidRPr="00D00D1E">
              <w:t>menajere</w:t>
            </w:r>
            <w:proofErr w:type="spellEnd"/>
          </w:p>
        </w:tc>
        <w:tc>
          <w:tcPr>
            <w:tcW w:w="1092" w:type="dxa"/>
            <w:noWrap/>
            <w:hideMark/>
          </w:tcPr>
          <w:p w14:paraId="07A33123" w14:textId="77777777" w:rsidR="00D00D1E" w:rsidRPr="00D00D1E" w:rsidRDefault="00D00D1E" w:rsidP="00D00D1E">
            <w:r w:rsidRPr="00D00D1E">
              <w:t>36791.5</w:t>
            </w:r>
          </w:p>
        </w:tc>
        <w:tc>
          <w:tcPr>
            <w:tcW w:w="1146" w:type="dxa"/>
            <w:noWrap/>
            <w:hideMark/>
          </w:tcPr>
          <w:p w14:paraId="1AA0B36E" w14:textId="77777777" w:rsidR="00D00D1E" w:rsidRPr="00D00D1E" w:rsidRDefault="00D00D1E">
            <w:r w:rsidRPr="00D00D1E">
              <w:t> </w:t>
            </w:r>
          </w:p>
        </w:tc>
        <w:tc>
          <w:tcPr>
            <w:tcW w:w="1632" w:type="dxa"/>
            <w:noWrap/>
            <w:hideMark/>
          </w:tcPr>
          <w:p w14:paraId="221040C7" w14:textId="77777777" w:rsidR="00D00D1E" w:rsidRPr="00D00D1E" w:rsidRDefault="00D00D1E">
            <w:pPr>
              <w:rPr>
                <w:vertAlign w:val="superscript"/>
              </w:rPr>
            </w:pPr>
            <w:r w:rsidRPr="00D00D1E">
              <w:t>2820.3</w:t>
            </w:r>
            <w:r w:rsidR="00AC2AED">
              <w:rPr>
                <w:vertAlign w:val="superscript"/>
              </w:rPr>
              <w:t>1</w:t>
            </w:r>
          </w:p>
        </w:tc>
        <w:tc>
          <w:tcPr>
            <w:tcW w:w="1153" w:type="dxa"/>
            <w:noWrap/>
            <w:hideMark/>
          </w:tcPr>
          <w:p w14:paraId="6491E683" w14:textId="77777777" w:rsidR="00D00D1E" w:rsidRPr="00D00D1E" w:rsidRDefault="00D00D1E">
            <w:r w:rsidRPr="00D00D1E">
              <w:t> </w:t>
            </w:r>
          </w:p>
        </w:tc>
        <w:tc>
          <w:tcPr>
            <w:tcW w:w="960" w:type="dxa"/>
            <w:noWrap/>
            <w:hideMark/>
          </w:tcPr>
          <w:p w14:paraId="4C450FB9" w14:textId="77777777" w:rsidR="00D00D1E" w:rsidRPr="00D00D1E" w:rsidRDefault="00D00D1E" w:rsidP="00D00D1E">
            <w:r w:rsidRPr="00D00D1E">
              <w:t>39611.8</w:t>
            </w:r>
          </w:p>
        </w:tc>
      </w:tr>
      <w:tr w:rsidR="00D00D1E" w:rsidRPr="00D00D1E" w14:paraId="3D23E99F" w14:textId="77777777" w:rsidTr="00CC2F66">
        <w:trPr>
          <w:trHeight w:val="530"/>
        </w:trPr>
        <w:tc>
          <w:tcPr>
            <w:tcW w:w="1357" w:type="dxa"/>
            <w:hideMark/>
          </w:tcPr>
          <w:p w14:paraId="0E2BE90F" w14:textId="77777777" w:rsidR="00D00D1E" w:rsidRPr="00D00D1E" w:rsidRDefault="00D00D1E" w:rsidP="00D00D1E">
            <w:proofErr w:type="spellStart"/>
            <w:r w:rsidRPr="00D00D1E">
              <w:t>deșeuri</w:t>
            </w:r>
            <w:proofErr w:type="spellEnd"/>
            <w:r w:rsidRPr="00D00D1E">
              <w:t xml:space="preserve"> </w:t>
            </w:r>
            <w:proofErr w:type="spellStart"/>
            <w:r w:rsidRPr="00D00D1E">
              <w:t>similare</w:t>
            </w:r>
            <w:proofErr w:type="spellEnd"/>
          </w:p>
        </w:tc>
        <w:tc>
          <w:tcPr>
            <w:tcW w:w="1092" w:type="dxa"/>
            <w:noWrap/>
            <w:hideMark/>
          </w:tcPr>
          <w:p w14:paraId="4598ABC8" w14:textId="77777777" w:rsidR="00D00D1E" w:rsidRPr="00D00D1E" w:rsidRDefault="00D00D1E">
            <w:r w:rsidRPr="00D00D1E">
              <w:t> </w:t>
            </w:r>
          </w:p>
        </w:tc>
        <w:tc>
          <w:tcPr>
            <w:tcW w:w="1146" w:type="dxa"/>
            <w:noWrap/>
            <w:hideMark/>
          </w:tcPr>
          <w:p w14:paraId="0D02EE80" w14:textId="77777777" w:rsidR="00D00D1E" w:rsidRPr="00D00D1E" w:rsidRDefault="00D00D1E" w:rsidP="00D00D1E">
            <w:r w:rsidRPr="00D00D1E">
              <w:t>7934.1</w:t>
            </w:r>
          </w:p>
        </w:tc>
        <w:tc>
          <w:tcPr>
            <w:tcW w:w="1632" w:type="dxa"/>
            <w:noWrap/>
            <w:hideMark/>
          </w:tcPr>
          <w:p w14:paraId="44846BFB" w14:textId="77777777" w:rsidR="00D00D1E" w:rsidRPr="00D00D1E" w:rsidRDefault="00D00D1E">
            <w:r w:rsidRPr="00D00D1E">
              <w:t> </w:t>
            </w:r>
          </w:p>
        </w:tc>
        <w:tc>
          <w:tcPr>
            <w:tcW w:w="1153" w:type="dxa"/>
            <w:noWrap/>
            <w:hideMark/>
          </w:tcPr>
          <w:p w14:paraId="272F60F7" w14:textId="77777777" w:rsidR="00D00D1E" w:rsidRPr="00D00D1E" w:rsidRDefault="00D00D1E">
            <w:pPr>
              <w:rPr>
                <w:vertAlign w:val="superscript"/>
              </w:rPr>
            </w:pPr>
            <w:r w:rsidRPr="00D00D1E">
              <w:t>3400.3</w:t>
            </w:r>
            <w:r w:rsidR="00AC2AED">
              <w:rPr>
                <w:vertAlign w:val="superscript"/>
              </w:rPr>
              <w:t>1</w:t>
            </w:r>
          </w:p>
        </w:tc>
        <w:tc>
          <w:tcPr>
            <w:tcW w:w="960" w:type="dxa"/>
            <w:noWrap/>
            <w:hideMark/>
          </w:tcPr>
          <w:p w14:paraId="5FA7A2F8" w14:textId="77777777" w:rsidR="00D00D1E" w:rsidRPr="00D00D1E" w:rsidRDefault="00D00D1E" w:rsidP="00D00D1E">
            <w:r w:rsidRPr="00D00D1E">
              <w:t>11334.4</w:t>
            </w:r>
          </w:p>
        </w:tc>
      </w:tr>
      <w:tr w:rsidR="00D00D1E" w:rsidRPr="00D00D1E" w14:paraId="6B6B8317" w14:textId="77777777" w:rsidTr="00CC2F66">
        <w:trPr>
          <w:trHeight w:val="615"/>
        </w:trPr>
        <w:tc>
          <w:tcPr>
            <w:tcW w:w="1357" w:type="dxa"/>
            <w:hideMark/>
          </w:tcPr>
          <w:p w14:paraId="25C65753" w14:textId="77777777" w:rsidR="00D00D1E" w:rsidRPr="00D00D1E" w:rsidRDefault="00D00D1E" w:rsidP="00D00D1E">
            <w:proofErr w:type="spellStart"/>
            <w:r w:rsidRPr="00D00D1E">
              <w:t>deșeuri</w:t>
            </w:r>
            <w:proofErr w:type="spellEnd"/>
            <w:r w:rsidRPr="00D00D1E">
              <w:t xml:space="preserve"> </w:t>
            </w:r>
            <w:proofErr w:type="spellStart"/>
            <w:r w:rsidRPr="00D00D1E">
              <w:t>voluminoase</w:t>
            </w:r>
            <w:proofErr w:type="spellEnd"/>
          </w:p>
        </w:tc>
        <w:tc>
          <w:tcPr>
            <w:tcW w:w="1092" w:type="dxa"/>
            <w:noWrap/>
            <w:hideMark/>
          </w:tcPr>
          <w:p w14:paraId="4510C778" w14:textId="77777777" w:rsidR="00D00D1E" w:rsidRPr="00D00D1E" w:rsidRDefault="00D00D1E" w:rsidP="00D00D1E">
            <w:r w:rsidRPr="00D00D1E">
              <w:t>1023.5</w:t>
            </w:r>
          </w:p>
        </w:tc>
        <w:tc>
          <w:tcPr>
            <w:tcW w:w="1146" w:type="dxa"/>
            <w:noWrap/>
            <w:hideMark/>
          </w:tcPr>
          <w:p w14:paraId="2FC128E7" w14:textId="77777777" w:rsidR="00D00D1E" w:rsidRPr="00D00D1E" w:rsidRDefault="00D00D1E">
            <w:r w:rsidRPr="00D00D1E">
              <w:t> </w:t>
            </w:r>
          </w:p>
        </w:tc>
        <w:tc>
          <w:tcPr>
            <w:tcW w:w="1632" w:type="dxa"/>
            <w:noWrap/>
            <w:hideMark/>
          </w:tcPr>
          <w:p w14:paraId="204AE562" w14:textId="77777777" w:rsidR="00D00D1E" w:rsidRPr="00D00D1E" w:rsidRDefault="00D00D1E" w:rsidP="00D00D1E">
            <w:r w:rsidRPr="00D00D1E">
              <w:t>515.1</w:t>
            </w:r>
          </w:p>
        </w:tc>
        <w:tc>
          <w:tcPr>
            <w:tcW w:w="1153" w:type="dxa"/>
            <w:noWrap/>
            <w:hideMark/>
          </w:tcPr>
          <w:p w14:paraId="744EB4AB" w14:textId="77777777" w:rsidR="00D00D1E" w:rsidRPr="00D00D1E" w:rsidRDefault="00D00D1E">
            <w:r w:rsidRPr="00D00D1E">
              <w:t> </w:t>
            </w:r>
          </w:p>
        </w:tc>
        <w:tc>
          <w:tcPr>
            <w:tcW w:w="960" w:type="dxa"/>
            <w:noWrap/>
            <w:hideMark/>
          </w:tcPr>
          <w:p w14:paraId="0A75FCAF" w14:textId="77777777" w:rsidR="00D00D1E" w:rsidRPr="00D00D1E" w:rsidRDefault="00D00D1E" w:rsidP="00D00D1E">
            <w:r w:rsidRPr="00D00D1E">
              <w:t>1538.6</w:t>
            </w:r>
          </w:p>
        </w:tc>
      </w:tr>
      <w:tr w:rsidR="00D00D1E" w:rsidRPr="00D00D1E" w14:paraId="3B886E62" w14:textId="77777777" w:rsidTr="00CC2F66">
        <w:trPr>
          <w:trHeight w:val="375"/>
        </w:trPr>
        <w:tc>
          <w:tcPr>
            <w:tcW w:w="1357" w:type="dxa"/>
            <w:hideMark/>
          </w:tcPr>
          <w:p w14:paraId="1690E811" w14:textId="77777777" w:rsidR="00D00D1E" w:rsidRPr="00D00D1E" w:rsidRDefault="00D00D1E" w:rsidP="00D00D1E">
            <w:proofErr w:type="spellStart"/>
            <w:r w:rsidRPr="00D00D1E">
              <w:t>deșeuri</w:t>
            </w:r>
            <w:proofErr w:type="spellEnd"/>
            <w:r w:rsidRPr="00D00D1E">
              <w:t xml:space="preserve"> </w:t>
            </w:r>
            <w:proofErr w:type="spellStart"/>
            <w:r w:rsidRPr="00D00D1E">
              <w:t>periculoase</w:t>
            </w:r>
            <w:proofErr w:type="spellEnd"/>
            <w:r w:rsidRPr="00D00D1E">
              <w:t xml:space="preserve"> </w:t>
            </w:r>
          </w:p>
        </w:tc>
        <w:tc>
          <w:tcPr>
            <w:tcW w:w="1092" w:type="dxa"/>
            <w:noWrap/>
            <w:hideMark/>
          </w:tcPr>
          <w:p w14:paraId="50239E6E" w14:textId="77777777" w:rsidR="00D00D1E" w:rsidRPr="00D00D1E" w:rsidRDefault="00D00D1E" w:rsidP="00D00D1E">
            <w:r w:rsidRPr="00D00D1E">
              <w:t>310.2</w:t>
            </w:r>
          </w:p>
        </w:tc>
        <w:tc>
          <w:tcPr>
            <w:tcW w:w="1146" w:type="dxa"/>
            <w:noWrap/>
            <w:hideMark/>
          </w:tcPr>
          <w:p w14:paraId="0181BC07" w14:textId="77777777" w:rsidR="00D00D1E" w:rsidRPr="00D00D1E" w:rsidRDefault="00D00D1E">
            <w:r w:rsidRPr="00D00D1E">
              <w:t> </w:t>
            </w:r>
          </w:p>
        </w:tc>
        <w:tc>
          <w:tcPr>
            <w:tcW w:w="1632" w:type="dxa"/>
            <w:noWrap/>
            <w:hideMark/>
          </w:tcPr>
          <w:p w14:paraId="691718C1" w14:textId="77777777" w:rsidR="00D00D1E" w:rsidRPr="00D00D1E" w:rsidRDefault="00D00D1E" w:rsidP="00D00D1E">
            <w:r w:rsidRPr="00D00D1E">
              <w:t>156.1</w:t>
            </w:r>
          </w:p>
        </w:tc>
        <w:tc>
          <w:tcPr>
            <w:tcW w:w="1153" w:type="dxa"/>
            <w:noWrap/>
            <w:hideMark/>
          </w:tcPr>
          <w:p w14:paraId="361D9781" w14:textId="77777777" w:rsidR="00D00D1E" w:rsidRPr="00D00D1E" w:rsidRDefault="00D00D1E">
            <w:r w:rsidRPr="00D00D1E">
              <w:t> </w:t>
            </w:r>
          </w:p>
        </w:tc>
        <w:tc>
          <w:tcPr>
            <w:tcW w:w="960" w:type="dxa"/>
            <w:noWrap/>
            <w:hideMark/>
          </w:tcPr>
          <w:p w14:paraId="284A0AAE" w14:textId="77777777" w:rsidR="00D00D1E" w:rsidRPr="00D00D1E" w:rsidRDefault="00D00D1E" w:rsidP="00D00D1E">
            <w:r w:rsidRPr="00D00D1E">
              <w:t>466.2</w:t>
            </w:r>
          </w:p>
        </w:tc>
      </w:tr>
      <w:tr w:rsidR="00D00D1E" w:rsidRPr="00D00D1E" w14:paraId="2BB75873" w14:textId="77777777" w:rsidTr="00CC2F66">
        <w:trPr>
          <w:trHeight w:val="800"/>
        </w:trPr>
        <w:tc>
          <w:tcPr>
            <w:tcW w:w="1357" w:type="dxa"/>
            <w:hideMark/>
          </w:tcPr>
          <w:p w14:paraId="7BFF6FC7" w14:textId="77777777" w:rsidR="00D00D1E" w:rsidRPr="00D00D1E" w:rsidRDefault="00D00D1E" w:rsidP="00D00D1E">
            <w:pPr>
              <w:rPr>
                <w:lang w:val="pt-PT"/>
              </w:rPr>
            </w:pPr>
            <w:r w:rsidRPr="00D00D1E">
              <w:rPr>
                <w:lang w:val="pt-PT"/>
              </w:rPr>
              <w:t>deșeuri din parcuri și grădini</w:t>
            </w:r>
          </w:p>
        </w:tc>
        <w:tc>
          <w:tcPr>
            <w:tcW w:w="1092" w:type="dxa"/>
            <w:noWrap/>
            <w:hideMark/>
          </w:tcPr>
          <w:p w14:paraId="11701EC1" w14:textId="77777777" w:rsidR="00D00D1E" w:rsidRPr="00D00D1E" w:rsidRDefault="00D00D1E">
            <w:pPr>
              <w:rPr>
                <w:lang w:val="pt-PT"/>
              </w:rPr>
            </w:pPr>
            <w:r w:rsidRPr="00D00D1E">
              <w:rPr>
                <w:lang w:val="pt-PT"/>
              </w:rPr>
              <w:t> </w:t>
            </w:r>
          </w:p>
        </w:tc>
        <w:tc>
          <w:tcPr>
            <w:tcW w:w="1146" w:type="dxa"/>
            <w:noWrap/>
            <w:hideMark/>
          </w:tcPr>
          <w:p w14:paraId="15589687" w14:textId="77777777" w:rsidR="00D00D1E" w:rsidRPr="00CC2F66" w:rsidRDefault="00D00D1E" w:rsidP="00D00D1E">
            <w:pPr>
              <w:rPr>
                <w:vertAlign w:val="superscript"/>
              </w:rPr>
            </w:pPr>
            <w:r w:rsidRPr="00D00D1E">
              <w:t>735.8</w:t>
            </w:r>
            <w:r w:rsidR="008E005A">
              <w:rPr>
                <w:vertAlign w:val="superscript"/>
              </w:rPr>
              <w:t>2</w:t>
            </w:r>
          </w:p>
        </w:tc>
        <w:tc>
          <w:tcPr>
            <w:tcW w:w="1632" w:type="dxa"/>
            <w:noWrap/>
            <w:hideMark/>
          </w:tcPr>
          <w:p w14:paraId="0293664E" w14:textId="77777777" w:rsidR="00D00D1E" w:rsidRPr="00D00D1E" w:rsidRDefault="00D00D1E">
            <w:r w:rsidRPr="00D00D1E">
              <w:t> </w:t>
            </w:r>
          </w:p>
        </w:tc>
        <w:tc>
          <w:tcPr>
            <w:tcW w:w="1153" w:type="dxa"/>
            <w:noWrap/>
            <w:hideMark/>
          </w:tcPr>
          <w:p w14:paraId="6BC866B8" w14:textId="77777777" w:rsidR="00D00D1E" w:rsidRPr="00D00D1E" w:rsidRDefault="00D00D1E" w:rsidP="00D00D1E">
            <w:r w:rsidRPr="00D00D1E">
              <w:t>170.9</w:t>
            </w:r>
          </w:p>
        </w:tc>
        <w:tc>
          <w:tcPr>
            <w:tcW w:w="960" w:type="dxa"/>
            <w:noWrap/>
            <w:hideMark/>
          </w:tcPr>
          <w:p w14:paraId="02199D62" w14:textId="77777777" w:rsidR="00D00D1E" w:rsidRPr="00D00D1E" w:rsidRDefault="00D00D1E" w:rsidP="00D00D1E">
            <w:r w:rsidRPr="00D00D1E">
              <w:t>906.8</w:t>
            </w:r>
          </w:p>
        </w:tc>
      </w:tr>
      <w:tr w:rsidR="00D00D1E" w:rsidRPr="00D00D1E" w14:paraId="48F0596B" w14:textId="77777777" w:rsidTr="00CC2F66">
        <w:trPr>
          <w:trHeight w:val="615"/>
        </w:trPr>
        <w:tc>
          <w:tcPr>
            <w:tcW w:w="1357" w:type="dxa"/>
            <w:hideMark/>
          </w:tcPr>
          <w:p w14:paraId="33C8EED3" w14:textId="77777777" w:rsidR="00D00D1E" w:rsidRPr="00D00D1E" w:rsidRDefault="00D00D1E" w:rsidP="00D00D1E">
            <w:proofErr w:type="spellStart"/>
            <w:r w:rsidRPr="00D00D1E">
              <w:t>deșeuri</w:t>
            </w:r>
            <w:proofErr w:type="spellEnd"/>
            <w:r w:rsidRPr="00D00D1E">
              <w:t xml:space="preserve"> din </w:t>
            </w:r>
            <w:proofErr w:type="spellStart"/>
            <w:r w:rsidRPr="00D00D1E">
              <w:t>piețe</w:t>
            </w:r>
            <w:proofErr w:type="spellEnd"/>
          </w:p>
        </w:tc>
        <w:tc>
          <w:tcPr>
            <w:tcW w:w="1092" w:type="dxa"/>
            <w:noWrap/>
            <w:hideMark/>
          </w:tcPr>
          <w:p w14:paraId="3E7EE43A" w14:textId="77777777" w:rsidR="00D00D1E" w:rsidRPr="00D00D1E" w:rsidRDefault="00D00D1E">
            <w:r w:rsidRPr="00D00D1E">
              <w:t> </w:t>
            </w:r>
          </w:p>
        </w:tc>
        <w:tc>
          <w:tcPr>
            <w:tcW w:w="1146" w:type="dxa"/>
            <w:noWrap/>
            <w:hideMark/>
          </w:tcPr>
          <w:p w14:paraId="25065B2A" w14:textId="77777777" w:rsidR="00D00D1E" w:rsidRPr="00D00D1E" w:rsidRDefault="00D00D1E" w:rsidP="00D00D1E">
            <w:r w:rsidRPr="00D00D1E">
              <w:t>1030.2</w:t>
            </w:r>
          </w:p>
        </w:tc>
        <w:tc>
          <w:tcPr>
            <w:tcW w:w="1632" w:type="dxa"/>
            <w:noWrap/>
            <w:hideMark/>
          </w:tcPr>
          <w:p w14:paraId="7FE428C7" w14:textId="77777777" w:rsidR="00D00D1E" w:rsidRPr="00D00D1E" w:rsidRDefault="00D00D1E">
            <w:r w:rsidRPr="00D00D1E">
              <w:t> </w:t>
            </w:r>
          </w:p>
        </w:tc>
        <w:tc>
          <w:tcPr>
            <w:tcW w:w="1153" w:type="dxa"/>
            <w:noWrap/>
            <w:hideMark/>
          </w:tcPr>
          <w:p w14:paraId="6EFD6848" w14:textId="77777777" w:rsidR="00D00D1E" w:rsidRPr="00D00D1E" w:rsidRDefault="00D00D1E" w:rsidP="00D00D1E">
            <w:r w:rsidRPr="00D00D1E">
              <w:t>239.3</w:t>
            </w:r>
          </w:p>
        </w:tc>
        <w:tc>
          <w:tcPr>
            <w:tcW w:w="960" w:type="dxa"/>
            <w:noWrap/>
            <w:hideMark/>
          </w:tcPr>
          <w:p w14:paraId="0A967417" w14:textId="77777777" w:rsidR="00D00D1E" w:rsidRPr="00D00D1E" w:rsidRDefault="00D00D1E" w:rsidP="00D00D1E">
            <w:r w:rsidRPr="00D00D1E">
              <w:t>1269.5</w:t>
            </w:r>
          </w:p>
        </w:tc>
      </w:tr>
      <w:tr w:rsidR="00D00D1E" w:rsidRPr="00D00D1E" w14:paraId="02634340" w14:textId="77777777" w:rsidTr="00CC2F66">
        <w:trPr>
          <w:trHeight w:val="615"/>
        </w:trPr>
        <w:tc>
          <w:tcPr>
            <w:tcW w:w="1357" w:type="dxa"/>
            <w:hideMark/>
          </w:tcPr>
          <w:p w14:paraId="47A32727" w14:textId="77777777" w:rsidR="00D00D1E" w:rsidRPr="00D00D1E" w:rsidRDefault="00D00D1E" w:rsidP="00D00D1E">
            <w:proofErr w:type="spellStart"/>
            <w:r w:rsidRPr="00D00D1E">
              <w:t>deșeuri</w:t>
            </w:r>
            <w:proofErr w:type="spellEnd"/>
            <w:r w:rsidRPr="00D00D1E">
              <w:t xml:space="preserve"> </w:t>
            </w:r>
            <w:proofErr w:type="spellStart"/>
            <w:r w:rsidRPr="00D00D1E">
              <w:t>stradale</w:t>
            </w:r>
            <w:proofErr w:type="spellEnd"/>
          </w:p>
        </w:tc>
        <w:tc>
          <w:tcPr>
            <w:tcW w:w="1092" w:type="dxa"/>
            <w:noWrap/>
            <w:hideMark/>
          </w:tcPr>
          <w:p w14:paraId="5921CF5E" w14:textId="77777777" w:rsidR="00D00D1E" w:rsidRPr="00D00D1E" w:rsidRDefault="00D00D1E">
            <w:r w:rsidRPr="00D00D1E">
              <w:t> </w:t>
            </w:r>
          </w:p>
        </w:tc>
        <w:tc>
          <w:tcPr>
            <w:tcW w:w="1146" w:type="dxa"/>
            <w:noWrap/>
            <w:hideMark/>
          </w:tcPr>
          <w:p w14:paraId="011D3EF1" w14:textId="77777777" w:rsidR="00D00D1E" w:rsidRPr="00CC2F66" w:rsidRDefault="00D00D1E">
            <w:pPr>
              <w:rPr>
                <w:vertAlign w:val="superscript"/>
              </w:rPr>
            </w:pPr>
            <w:r w:rsidRPr="00D00D1E">
              <w:t>3532.0</w:t>
            </w:r>
            <w:r w:rsidR="008E005A">
              <w:rPr>
                <w:vertAlign w:val="superscript"/>
              </w:rPr>
              <w:t>3</w:t>
            </w:r>
          </w:p>
        </w:tc>
        <w:tc>
          <w:tcPr>
            <w:tcW w:w="1632" w:type="dxa"/>
            <w:noWrap/>
            <w:hideMark/>
          </w:tcPr>
          <w:p w14:paraId="5A044558" w14:textId="77777777" w:rsidR="00D00D1E" w:rsidRPr="00D00D1E" w:rsidRDefault="00D00D1E">
            <w:r w:rsidRPr="00D00D1E">
              <w:t> </w:t>
            </w:r>
          </w:p>
        </w:tc>
        <w:tc>
          <w:tcPr>
            <w:tcW w:w="1153" w:type="dxa"/>
            <w:noWrap/>
            <w:hideMark/>
          </w:tcPr>
          <w:p w14:paraId="70E517BC" w14:textId="77777777" w:rsidR="00D00D1E" w:rsidRPr="00D00D1E" w:rsidRDefault="00D00D1E" w:rsidP="00D00D1E">
            <w:r w:rsidRPr="00D00D1E">
              <w:t>820.4</w:t>
            </w:r>
          </w:p>
        </w:tc>
        <w:tc>
          <w:tcPr>
            <w:tcW w:w="960" w:type="dxa"/>
            <w:noWrap/>
            <w:hideMark/>
          </w:tcPr>
          <w:p w14:paraId="1FCC79A4" w14:textId="77777777" w:rsidR="00D00D1E" w:rsidRPr="00D00D1E" w:rsidRDefault="00D00D1E" w:rsidP="00D00D1E">
            <w:r w:rsidRPr="00D00D1E">
              <w:t>4352.4</w:t>
            </w:r>
          </w:p>
        </w:tc>
      </w:tr>
      <w:tr w:rsidR="00D00D1E" w:rsidRPr="00D00D1E" w14:paraId="095F8B75" w14:textId="77777777" w:rsidTr="00CC2F66">
        <w:trPr>
          <w:trHeight w:val="330"/>
        </w:trPr>
        <w:tc>
          <w:tcPr>
            <w:tcW w:w="1357" w:type="dxa"/>
            <w:noWrap/>
            <w:hideMark/>
          </w:tcPr>
          <w:p w14:paraId="3517AA58" w14:textId="77777777" w:rsidR="00D00D1E" w:rsidRPr="00D00D1E" w:rsidRDefault="00D00D1E" w:rsidP="00D00D1E">
            <w:pPr>
              <w:rPr>
                <w:b/>
                <w:bCs/>
              </w:rPr>
            </w:pPr>
            <w:r w:rsidRPr="00D00D1E">
              <w:rPr>
                <w:b/>
                <w:bCs/>
              </w:rPr>
              <w:t>Total</w:t>
            </w:r>
          </w:p>
        </w:tc>
        <w:tc>
          <w:tcPr>
            <w:tcW w:w="1092" w:type="dxa"/>
            <w:noWrap/>
            <w:hideMark/>
          </w:tcPr>
          <w:p w14:paraId="67EEBF5F" w14:textId="77777777" w:rsidR="00D00D1E" w:rsidRPr="00D00D1E" w:rsidRDefault="00D00D1E" w:rsidP="00D00D1E">
            <w:pPr>
              <w:rPr>
                <w:b/>
                <w:bCs/>
              </w:rPr>
            </w:pPr>
            <w:r w:rsidRPr="00D00D1E">
              <w:rPr>
                <w:b/>
                <w:bCs/>
              </w:rPr>
              <w:t>38125.2</w:t>
            </w:r>
          </w:p>
        </w:tc>
        <w:tc>
          <w:tcPr>
            <w:tcW w:w="1146" w:type="dxa"/>
            <w:noWrap/>
            <w:hideMark/>
          </w:tcPr>
          <w:p w14:paraId="4D308257" w14:textId="77777777" w:rsidR="00D00D1E" w:rsidRPr="00D00D1E" w:rsidRDefault="00D00D1E" w:rsidP="00D00D1E">
            <w:pPr>
              <w:rPr>
                <w:b/>
                <w:bCs/>
              </w:rPr>
            </w:pPr>
            <w:r w:rsidRPr="00D00D1E">
              <w:rPr>
                <w:b/>
                <w:bCs/>
              </w:rPr>
              <w:t>13232.1</w:t>
            </w:r>
          </w:p>
        </w:tc>
        <w:tc>
          <w:tcPr>
            <w:tcW w:w="1632" w:type="dxa"/>
            <w:noWrap/>
            <w:hideMark/>
          </w:tcPr>
          <w:p w14:paraId="590533D9" w14:textId="77777777" w:rsidR="00D00D1E" w:rsidRPr="00D00D1E" w:rsidRDefault="00D00D1E" w:rsidP="00D00D1E">
            <w:pPr>
              <w:rPr>
                <w:b/>
                <w:bCs/>
              </w:rPr>
            </w:pPr>
            <w:r w:rsidRPr="00D00D1E">
              <w:rPr>
                <w:b/>
                <w:bCs/>
              </w:rPr>
              <w:t>3491.5</w:t>
            </w:r>
          </w:p>
        </w:tc>
        <w:tc>
          <w:tcPr>
            <w:tcW w:w="1153" w:type="dxa"/>
            <w:noWrap/>
            <w:hideMark/>
          </w:tcPr>
          <w:p w14:paraId="37A2E96B" w14:textId="77777777" w:rsidR="00D00D1E" w:rsidRPr="00D00D1E" w:rsidRDefault="00D00D1E" w:rsidP="00D00D1E">
            <w:pPr>
              <w:rPr>
                <w:b/>
                <w:bCs/>
              </w:rPr>
            </w:pPr>
            <w:r w:rsidRPr="00D00D1E">
              <w:rPr>
                <w:b/>
                <w:bCs/>
              </w:rPr>
              <w:t>4631.0</w:t>
            </w:r>
          </w:p>
        </w:tc>
        <w:tc>
          <w:tcPr>
            <w:tcW w:w="960" w:type="dxa"/>
            <w:noWrap/>
            <w:hideMark/>
          </w:tcPr>
          <w:p w14:paraId="7FE182B0" w14:textId="77777777" w:rsidR="00D00D1E" w:rsidRPr="00D00D1E" w:rsidRDefault="00D00D1E" w:rsidP="00D00D1E">
            <w:pPr>
              <w:rPr>
                <w:b/>
                <w:bCs/>
              </w:rPr>
            </w:pPr>
            <w:r w:rsidRPr="00D00D1E">
              <w:rPr>
                <w:b/>
                <w:bCs/>
              </w:rPr>
              <w:t>59479.8</w:t>
            </w:r>
          </w:p>
        </w:tc>
      </w:tr>
    </w:tbl>
    <w:p w14:paraId="3175C22D" w14:textId="77777777" w:rsidR="00AC2AED" w:rsidRDefault="00AC2AED">
      <w:pPr>
        <w:rPr>
          <w:lang w:val="ro-RO"/>
        </w:rPr>
      </w:pPr>
    </w:p>
    <w:p w14:paraId="0DA6F472" w14:textId="77777777" w:rsidR="00AC2AED" w:rsidRDefault="00AC2AED">
      <w:pPr>
        <w:rPr>
          <w:lang w:val="ro-RO"/>
        </w:rPr>
      </w:pPr>
      <w:r>
        <w:rPr>
          <w:lang w:val="ro-RO"/>
        </w:rPr>
        <w:t xml:space="preserve">Notă </w:t>
      </w:r>
    </w:p>
    <w:p w14:paraId="58FC6073" w14:textId="77777777" w:rsidR="007E4BF6" w:rsidRDefault="00AC2AED">
      <w:pPr>
        <w:rPr>
          <w:lang w:val="ro-RO"/>
        </w:rPr>
      </w:pPr>
      <w:r>
        <w:rPr>
          <w:vertAlign w:val="superscript"/>
          <w:lang w:val="ro-RO"/>
        </w:rPr>
        <w:t>1</w:t>
      </w:r>
      <w:r w:rsidR="00DA7FDF">
        <w:rPr>
          <w:lang w:val="ro-RO"/>
        </w:rPr>
        <w:t>cifra nu conține cantitatea de deșeuri  biodegradabile</w:t>
      </w:r>
    </w:p>
    <w:p w14:paraId="650D0DF7" w14:textId="77777777" w:rsidR="00C4604F" w:rsidRPr="00C4604F" w:rsidRDefault="008E005A" w:rsidP="00C4604F">
      <w:pPr>
        <w:rPr>
          <w:lang w:val="ro-RO"/>
        </w:rPr>
      </w:pPr>
      <w:r w:rsidRPr="00CC2F66">
        <w:rPr>
          <w:vertAlign w:val="superscript"/>
          <w:lang w:val="ro-RO"/>
        </w:rPr>
        <w:t>2</w:t>
      </w:r>
      <w:r>
        <w:rPr>
          <w:vertAlign w:val="superscript"/>
          <w:lang w:val="ro-RO"/>
        </w:rPr>
        <w:t xml:space="preserve">  </w:t>
      </w:r>
      <w:r>
        <w:rPr>
          <w:lang w:val="ro-RO"/>
        </w:rPr>
        <w:t xml:space="preserve">UAT Tg. Mureș </w:t>
      </w:r>
      <w:r w:rsidR="00C4604F" w:rsidRPr="00C4604F">
        <w:rPr>
          <w:lang w:val="ro-RO"/>
        </w:rPr>
        <w:t xml:space="preserve">își rezevă dreptul a asigura colectarea acestora prin serviciile de specialitate sau operator specializat, altul decât cel către care se atribuie </w:t>
      </w:r>
      <w:r w:rsidR="00C963F3">
        <w:rPr>
          <w:lang w:val="ro-RO"/>
        </w:rPr>
        <w:t xml:space="preserve">preezentul </w:t>
      </w:r>
      <w:r w:rsidR="00C4604F" w:rsidRPr="00C4604F">
        <w:rPr>
          <w:lang w:val="ro-RO"/>
        </w:rPr>
        <w:t>contract;</w:t>
      </w:r>
    </w:p>
    <w:p w14:paraId="40DDB60A" w14:textId="77777777" w:rsidR="00AC2AED" w:rsidRDefault="008E005A">
      <w:pPr>
        <w:rPr>
          <w:lang w:val="ro-RO"/>
        </w:rPr>
      </w:pPr>
      <w:r>
        <w:rPr>
          <w:vertAlign w:val="superscript"/>
          <w:lang w:val="ro-RO"/>
        </w:rPr>
        <w:t>3</w:t>
      </w:r>
      <w:r w:rsidR="00AC2AED">
        <w:rPr>
          <w:lang w:val="ro-RO"/>
        </w:rPr>
        <w:t xml:space="preserve">UAT Tg. Mureș își rezevă dreptul a asigura efectuarea </w:t>
      </w:r>
      <w:r w:rsidR="007E4BF6">
        <w:rPr>
          <w:lang w:val="ro-RO"/>
        </w:rPr>
        <w:t xml:space="preserve"> activității de </w:t>
      </w:r>
      <w:r w:rsidR="007E4BF6" w:rsidRPr="00CC2F66">
        <w:rPr>
          <w:lang w:val="ro-RO"/>
        </w:rPr>
        <w:t>măturat, spălat, stropirea şi întreţinerea căilor publice, împreună cu transportul deșeu</w:t>
      </w:r>
      <w:r w:rsidR="007E4BF6">
        <w:rPr>
          <w:lang w:val="ro-RO"/>
        </w:rPr>
        <w:t>rilor</w:t>
      </w:r>
      <w:r w:rsidR="007E4BF6" w:rsidRPr="00CC2F66">
        <w:rPr>
          <w:lang w:val="ro-RO"/>
        </w:rPr>
        <w:t xml:space="preserve"> stradale la facilitățile de tratare și eliminare;</w:t>
      </w:r>
    </w:p>
    <w:p w14:paraId="149D7A66" w14:textId="77777777" w:rsidR="00C963F3" w:rsidRPr="00C963F3" w:rsidRDefault="00C963F3" w:rsidP="00C963F3">
      <w:pPr>
        <w:rPr>
          <w:lang w:val="ro-RO"/>
        </w:rPr>
      </w:pPr>
      <w:r>
        <w:rPr>
          <w:lang w:val="ro-RO"/>
        </w:rPr>
        <w:t>D</w:t>
      </w:r>
      <w:r w:rsidRPr="00C963F3">
        <w:rPr>
          <w:lang w:val="ro-RO"/>
        </w:rPr>
        <w:t>eșeuri voluminoase generate și colectate de la agenții economici/instituții se pot colecta la solicitarea “la cerere”</w:t>
      </w:r>
    </w:p>
    <w:p w14:paraId="786D4995" w14:textId="77777777" w:rsidR="00C963F3" w:rsidRPr="007E4BF6" w:rsidRDefault="00C963F3">
      <w:pPr>
        <w:rPr>
          <w:lang w:val="ro-RO"/>
        </w:rPr>
      </w:pPr>
    </w:p>
    <w:p w14:paraId="13ACD19E" w14:textId="797864FB" w:rsidR="00AC2AED" w:rsidRDefault="00AC2AED">
      <w:pPr>
        <w:rPr>
          <w:lang w:val="ro-RO"/>
        </w:rPr>
      </w:pPr>
    </w:p>
    <w:p w14:paraId="1AC6D823" w14:textId="595E805E" w:rsidR="00BB2D35" w:rsidRDefault="00BB2D35">
      <w:pPr>
        <w:rPr>
          <w:lang w:val="ro-RO"/>
        </w:rPr>
      </w:pPr>
    </w:p>
    <w:p w14:paraId="196F8532" w14:textId="665589FB" w:rsidR="00BB2D35" w:rsidRDefault="00BB2D35">
      <w:pPr>
        <w:rPr>
          <w:lang w:val="ro-RO"/>
        </w:rPr>
      </w:pPr>
    </w:p>
    <w:p w14:paraId="7A9B5293" w14:textId="77777777" w:rsidR="00BB2D35" w:rsidRDefault="00BB2D35">
      <w:pPr>
        <w:rPr>
          <w:lang w:val="ro-RO"/>
        </w:rPr>
      </w:pPr>
    </w:p>
    <w:p w14:paraId="67F250DF" w14:textId="77777777" w:rsidR="006A161A" w:rsidRPr="006A161A" w:rsidRDefault="006A161A" w:rsidP="006A161A">
      <w:pPr>
        <w:rPr>
          <w:lang w:val="ro-RO"/>
        </w:rPr>
      </w:pPr>
      <w:r w:rsidRPr="006A161A">
        <w:rPr>
          <w:lang w:val="ro-RO"/>
        </w:rPr>
        <w:lastRenderedPageBreak/>
        <w:t>Compoziția deșeurilor menajere și similare este prezentată în tabelul de mai jos (în procente)</w:t>
      </w:r>
    </w:p>
    <w:tbl>
      <w:tblPr>
        <w:tblW w:w="4330" w:type="dxa"/>
        <w:tblInd w:w="98" w:type="dxa"/>
        <w:tblLook w:val="04A0" w:firstRow="1" w:lastRow="0" w:firstColumn="1" w:lastColumn="0" w:noHBand="0" w:noVBand="1"/>
      </w:tblPr>
      <w:tblGrid>
        <w:gridCol w:w="1637"/>
        <w:gridCol w:w="1523"/>
        <w:gridCol w:w="1170"/>
      </w:tblGrid>
      <w:tr w:rsidR="006A161A" w:rsidRPr="006A161A" w14:paraId="2F9CA955" w14:textId="77777777" w:rsidTr="00705E23">
        <w:trPr>
          <w:trHeight w:val="290"/>
        </w:trPr>
        <w:tc>
          <w:tcPr>
            <w:tcW w:w="1637" w:type="dxa"/>
            <w:tcBorders>
              <w:top w:val="single" w:sz="4" w:space="0" w:color="auto"/>
              <w:left w:val="single" w:sz="4" w:space="0" w:color="auto"/>
              <w:bottom w:val="single" w:sz="4" w:space="0" w:color="auto"/>
              <w:right w:val="single" w:sz="4" w:space="0" w:color="auto"/>
            </w:tcBorders>
            <w:shd w:val="clear" w:color="auto" w:fill="auto"/>
            <w:hideMark/>
          </w:tcPr>
          <w:p w14:paraId="561556DF" w14:textId="77777777" w:rsidR="006A161A" w:rsidRPr="006A161A" w:rsidRDefault="006A161A" w:rsidP="006A161A">
            <w:pPr>
              <w:rPr>
                <w:b/>
                <w:bCs/>
              </w:rPr>
            </w:pPr>
            <w:proofErr w:type="spellStart"/>
            <w:r w:rsidRPr="006A161A">
              <w:rPr>
                <w:b/>
                <w:bCs/>
              </w:rPr>
              <w:t>Categoria</w:t>
            </w:r>
            <w:proofErr w:type="spellEnd"/>
            <w:r w:rsidRPr="006A161A">
              <w:rPr>
                <w:b/>
                <w:bCs/>
              </w:rPr>
              <w:t xml:space="preserve">/Zona </w:t>
            </w:r>
          </w:p>
        </w:tc>
        <w:tc>
          <w:tcPr>
            <w:tcW w:w="1523" w:type="dxa"/>
            <w:tcBorders>
              <w:top w:val="single" w:sz="4" w:space="0" w:color="auto"/>
              <w:left w:val="nil"/>
              <w:bottom w:val="single" w:sz="4" w:space="0" w:color="auto"/>
              <w:right w:val="single" w:sz="4" w:space="0" w:color="auto"/>
            </w:tcBorders>
            <w:shd w:val="clear" w:color="auto" w:fill="auto"/>
            <w:noWrap/>
            <w:vAlign w:val="bottom"/>
            <w:hideMark/>
          </w:tcPr>
          <w:p w14:paraId="0BB29D61" w14:textId="77777777" w:rsidR="006A161A" w:rsidRPr="006A161A" w:rsidRDefault="006A161A" w:rsidP="006A161A">
            <w:pPr>
              <w:rPr>
                <w:b/>
                <w:bCs/>
              </w:rPr>
            </w:pPr>
            <w:proofErr w:type="spellStart"/>
            <w:r w:rsidRPr="006A161A">
              <w:rPr>
                <w:b/>
                <w:bCs/>
              </w:rPr>
              <w:t>Urbană</w:t>
            </w:r>
            <w:proofErr w:type="spellEnd"/>
            <w:r w:rsidRPr="006A161A">
              <w:rPr>
                <w:b/>
                <w:bCs/>
              </w:rPr>
              <w:t xml:space="preserve">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5E4C4916" w14:textId="77777777" w:rsidR="006A161A" w:rsidRPr="006A161A" w:rsidRDefault="006A161A" w:rsidP="006A161A">
            <w:pPr>
              <w:rPr>
                <w:b/>
                <w:bCs/>
              </w:rPr>
            </w:pPr>
            <w:proofErr w:type="spellStart"/>
            <w:r w:rsidRPr="006A161A">
              <w:rPr>
                <w:b/>
                <w:bCs/>
              </w:rPr>
              <w:t>Rurală</w:t>
            </w:r>
            <w:proofErr w:type="spellEnd"/>
            <w:r w:rsidRPr="006A161A">
              <w:rPr>
                <w:b/>
                <w:bCs/>
              </w:rPr>
              <w:t xml:space="preserve"> (%)</w:t>
            </w:r>
          </w:p>
        </w:tc>
      </w:tr>
      <w:tr w:rsidR="006A161A" w:rsidRPr="006A161A" w14:paraId="4086A636" w14:textId="77777777" w:rsidTr="00705E23">
        <w:trPr>
          <w:trHeight w:val="332"/>
        </w:trPr>
        <w:tc>
          <w:tcPr>
            <w:tcW w:w="1637" w:type="dxa"/>
            <w:tcBorders>
              <w:top w:val="nil"/>
              <w:left w:val="single" w:sz="4" w:space="0" w:color="auto"/>
              <w:bottom w:val="single" w:sz="4" w:space="0" w:color="auto"/>
              <w:right w:val="single" w:sz="4" w:space="0" w:color="auto"/>
            </w:tcBorders>
            <w:shd w:val="clear" w:color="auto" w:fill="auto"/>
            <w:hideMark/>
          </w:tcPr>
          <w:p w14:paraId="281901A4" w14:textId="77777777" w:rsidR="006A161A" w:rsidRPr="006A161A" w:rsidRDefault="006A161A" w:rsidP="006A161A">
            <w:proofErr w:type="spellStart"/>
            <w:r w:rsidRPr="006A161A">
              <w:t>biodegradabile</w:t>
            </w:r>
            <w:proofErr w:type="spellEnd"/>
          </w:p>
        </w:tc>
        <w:tc>
          <w:tcPr>
            <w:tcW w:w="1523" w:type="dxa"/>
            <w:tcBorders>
              <w:top w:val="nil"/>
              <w:left w:val="nil"/>
              <w:bottom w:val="single" w:sz="4" w:space="0" w:color="auto"/>
              <w:right w:val="single" w:sz="4" w:space="0" w:color="auto"/>
            </w:tcBorders>
            <w:shd w:val="clear" w:color="auto" w:fill="auto"/>
            <w:noWrap/>
            <w:hideMark/>
          </w:tcPr>
          <w:p w14:paraId="6260A94C" w14:textId="77777777" w:rsidR="006A161A" w:rsidRPr="006A161A" w:rsidRDefault="006A161A" w:rsidP="006A161A">
            <w:r w:rsidRPr="006A161A">
              <w:t>53</w:t>
            </w:r>
          </w:p>
        </w:tc>
        <w:tc>
          <w:tcPr>
            <w:tcW w:w="1170" w:type="dxa"/>
            <w:tcBorders>
              <w:top w:val="nil"/>
              <w:left w:val="nil"/>
              <w:bottom w:val="single" w:sz="4" w:space="0" w:color="auto"/>
              <w:right w:val="single" w:sz="4" w:space="0" w:color="auto"/>
            </w:tcBorders>
            <w:shd w:val="clear" w:color="auto" w:fill="auto"/>
            <w:noWrap/>
            <w:hideMark/>
          </w:tcPr>
          <w:p w14:paraId="314BB5B5" w14:textId="77777777" w:rsidR="006A161A" w:rsidRPr="006A161A" w:rsidRDefault="006A161A" w:rsidP="006A161A">
            <w:r w:rsidRPr="006A161A">
              <w:t>67</w:t>
            </w:r>
          </w:p>
        </w:tc>
      </w:tr>
      <w:tr w:rsidR="006A161A" w:rsidRPr="006A161A" w14:paraId="5780F86C" w14:textId="77777777" w:rsidTr="00705E23">
        <w:trPr>
          <w:trHeight w:val="290"/>
        </w:trPr>
        <w:tc>
          <w:tcPr>
            <w:tcW w:w="1637" w:type="dxa"/>
            <w:tcBorders>
              <w:top w:val="nil"/>
              <w:left w:val="single" w:sz="4" w:space="0" w:color="auto"/>
              <w:bottom w:val="single" w:sz="4" w:space="0" w:color="auto"/>
              <w:right w:val="single" w:sz="4" w:space="0" w:color="auto"/>
            </w:tcBorders>
            <w:shd w:val="clear" w:color="auto" w:fill="auto"/>
            <w:hideMark/>
          </w:tcPr>
          <w:p w14:paraId="08A34E12" w14:textId="77777777" w:rsidR="006A161A" w:rsidRPr="006A161A" w:rsidRDefault="006A161A" w:rsidP="006A161A">
            <w:proofErr w:type="spellStart"/>
            <w:r w:rsidRPr="006A161A">
              <w:t>hârtie</w:t>
            </w:r>
            <w:proofErr w:type="spellEnd"/>
            <w:r w:rsidRPr="006A161A">
              <w:t>/carton</w:t>
            </w:r>
          </w:p>
        </w:tc>
        <w:tc>
          <w:tcPr>
            <w:tcW w:w="1523" w:type="dxa"/>
            <w:tcBorders>
              <w:top w:val="nil"/>
              <w:left w:val="nil"/>
              <w:bottom w:val="single" w:sz="4" w:space="0" w:color="auto"/>
              <w:right w:val="single" w:sz="4" w:space="0" w:color="auto"/>
            </w:tcBorders>
            <w:shd w:val="clear" w:color="auto" w:fill="auto"/>
            <w:noWrap/>
            <w:hideMark/>
          </w:tcPr>
          <w:p w14:paraId="7BF6C3F4" w14:textId="77777777" w:rsidR="006A161A" w:rsidRPr="006A161A" w:rsidRDefault="006A161A" w:rsidP="006A161A">
            <w:r w:rsidRPr="006A161A">
              <w:t>11</w:t>
            </w:r>
          </w:p>
        </w:tc>
        <w:tc>
          <w:tcPr>
            <w:tcW w:w="1170" w:type="dxa"/>
            <w:tcBorders>
              <w:top w:val="nil"/>
              <w:left w:val="nil"/>
              <w:bottom w:val="single" w:sz="4" w:space="0" w:color="auto"/>
              <w:right w:val="single" w:sz="4" w:space="0" w:color="auto"/>
            </w:tcBorders>
            <w:shd w:val="clear" w:color="auto" w:fill="auto"/>
            <w:noWrap/>
            <w:hideMark/>
          </w:tcPr>
          <w:p w14:paraId="44C8696B" w14:textId="77777777" w:rsidR="006A161A" w:rsidRPr="006A161A" w:rsidRDefault="006A161A" w:rsidP="006A161A">
            <w:r w:rsidRPr="006A161A">
              <w:t>7</w:t>
            </w:r>
          </w:p>
        </w:tc>
      </w:tr>
      <w:tr w:rsidR="006A161A" w:rsidRPr="006A161A" w14:paraId="145A3503" w14:textId="77777777" w:rsidTr="00705E23">
        <w:trPr>
          <w:trHeight w:val="290"/>
        </w:trPr>
        <w:tc>
          <w:tcPr>
            <w:tcW w:w="1637" w:type="dxa"/>
            <w:tcBorders>
              <w:top w:val="nil"/>
              <w:left w:val="single" w:sz="4" w:space="0" w:color="auto"/>
              <w:bottom w:val="single" w:sz="4" w:space="0" w:color="auto"/>
              <w:right w:val="single" w:sz="4" w:space="0" w:color="auto"/>
            </w:tcBorders>
            <w:shd w:val="clear" w:color="auto" w:fill="auto"/>
            <w:hideMark/>
          </w:tcPr>
          <w:p w14:paraId="09C73D2D" w14:textId="77777777" w:rsidR="006A161A" w:rsidRPr="006A161A" w:rsidRDefault="006A161A" w:rsidP="006A161A">
            <w:r w:rsidRPr="006A161A">
              <w:t>plastic</w:t>
            </w:r>
          </w:p>
        </w:tc>
        <w:tc>
          <w:tcPr>
            <w:tcW w:w="1523" w:type="dxa"/>
            <w:tcBorders>
              <w:top w:val="nil"/>
              <w:left w:val="nil"/>
              <w:bottom w:val="single" w:sz="4" w:space="0" w:color="auto"/>
              <w:right w:val="single" w:sz="4" w:space="0" w:color="auto"/>
            </w:tcBorders>
            <w:shd w:val="clear" w:color="auto" w:fill="auto"/>
            <w:noWrap/>
            <w:hideMark/>
          </w:tcPr>
          <w:p w14:paraId="3B829714" w14:textId="77777777" w:rsidR="006A161A" w:rsidRPr="006A161A" w:rsidRDefault="006A161A" w:rsidP="006A161A">
            <w:r w:rsidRPr="006A161A">
              <w:t>8</w:t>
            </w:r>
          </w:p>
        </w:tc>
        <w:tc>
          <w:tcPr>
            <w:tcW w:w="1170" w:type="dxa"/>
            <w:tcBorders>
              <w:top w:val="nil"/>
              <w:left w:val="nil"/>
              <w:bottom w:val="single" w:sz="4" w:space="0" w:color="auto"/>
              <w:right w:val="single" w:sz="4" w:space="0" w:color="auto"/>
            </w:tcBorders>
            <w:shd w:val="clear" w:color="auto" w:fill="auto"/>
            <w:noWrap/>
            <w:hideMark/>
          </w:tcPr>
          <w:p w14:paraId="1BEAA8CB" w14:textId="77777777" w:rsidR="006A161A" w:rsidRPr="006A161A" w:rsidRDefault="006A161A" w:rsidP="006A161A">
            <w:r w:rsidRPr="006A161A">
              <w:t>8</w:t>
            </w:r>
          </w:p>
        </w:tc>
      </w:tr>
      <w:tr w:rsidR="006A161A" w:rsidRPr="006A161A" w14:paraId="22F10F22" w14:textId="77777777" w:rsidTr="00705E23">
        <w:trPr>
          <w:trHeight w:val="290"/>
        </w:trPr>
        <w:tc>
          <w:tcPr>
            <w:tcW w:w="1637" w:type="dxa"/>
            <w:tcBorders>
              <w:top w:val="nil"/>
              <w:left w:val="single" w:sz="4" w:space="0" w:color="auto"/>
              <w:bottom w:val="single" w:sz="4" w:space="0" w:color="auto"/>
              <w:right w:val="single" w:sz="4" w:space="0" w:color="auto"/>
            </w:tcBorders>
            <w:shd w:val="clear" w:color="auto" w:fill="auto"/>
            <w:hideMark/>
          </w:tcPr>
          <w:p w14:paraId="63B06F95" w14:textId="77777777" w:rsidR="006A161A" w:rsidRPr="00716CA4" w:rsidRDefault="006A161A" w:rsidP="006A161A">
            <w:r w:rsidRPr="00716CA4">
              <w:t xml:space="preserve">metal </w:t>
            </w:r>
            <w:proofErr w:type="spellStart"/>
            <w:r w:rsidRPr="00716CA4">
              <w:t>sticlă</w:t>
            </w:r>
            <w:proofErr w:type="spellEnd"/>
          </w:p>
        </w:tc>
        <w:tc>
          <w:tcPr>
            <w:tcW w:w="1523" w:type="dxa"/>
            <w:tcBorders>
              <w:top w:val="nil"/>
              <w:left w:val="nil"/>
              <w:bottom w:val="single" w:sz="4" w:space="0" w:color="auto"/>
              <w:right w:val="single" w:sz="4" w:space="0" w:color="auto"/>
            </w:tcBorders>
            <w:shd w:val="clear" w:color="auto" w:fill="auto"/>
            <w:noWrap/>
            <w:hideMark/>
          </w:tcPr>
          <w:p w14:paraId="02B58984" w14:textId="77777777" w:rsidR="006A161A" w:rsidRPr="00716CA4" w:rsidRDefault="006A161A" w:rsidP="006A161A">
            <w:r w:rsidRPr="00716CA4">
              <w:t>9</w:t>
            </w:r>
          </w:p>
        </w:tc>
        <w:tc>
          <w:tcPr>
            <w:tcW w:w="1170" w:type="dxa"/>
            <w:tcBorders>
              <w:top w:val="nil"/>
              <w:left w:val="nil"/>
              <w:bottom w:val="single" w:sz="4" w:space="0" w:color="auto"/>
              <w:right w:val="single" w:sz="4" w:space="0" w:color="auto"/>
            </w:tcBorders>
            <w:shd w:val="clear" w:color="auto" w:fill="auto"/>
            <w:noWrap/>
            <w:hideMark/>
          </w:tcPr>
          <w:p w14:paraId="09692D07" w14:textId="77777777" w:rsidR="006A161A" w:rsidRPr="00716CA4" w:rsidRDefault="006A161A" w:rsidP="006A161A">
            <w:r w:rsidRPr="00716CA4">
              <w:t>6</w:t>
            </w:r>
          </w:p>
        </w:tc>
      </w:tr>
      <w:tr w:rsidR="006A161A" w:rsidRPr="006A161A" w14:paraId="0A4F2389" w14:textId="77777777" w:rsidTr="00705E23">
        <w:trPr>
          <w:trHeight w:val="290"/>
        </w:trPr>
        <w:tc>
          <w:tcPr>
            <w:tcW w:w="1637" w:type="dxa"/>
            <w:tcBorders>
              <w:top w:val="nil"/>
              <w:left w:val="single" w:sz="4" w:space="0" w:color="auto"/>
              <w:bottom w:val="single" w:sz="4" w:space="0" w:color="auto"/>
              <w:right w:val="single" w:sz="4" w:space="0" w:color="auto"/>
            </w:tcBorders>
            <w:shd w:val="clear" w:color="auto" w:fill="auto"/>
            <w:hideMark/>
          </w:tcPr>
          <w:p w14:paraId="14DE4E8E" w14:textId="77777777" w:rsidR="006A161A" w:rsidRPr="006A161A" w:rsidRDefault="006A161A" w:rsidP="006A161A">
            <w:proofErr w:type="spellStart"/>
            <w:r w:rsidRPr="006A161A">
              <w:t>lemn</w:t>
            </w:r>
            <w:proofErr w:type="spellEnd"/>
          </w:p>
        </w:tc>
        <w:tc>
          <w:tcPr>
            <w:tcW w:w="1523" w:type="dxa"/>
            <w:tcBorders>
              <w:top w:val="nil"/>
              <w:left w:val="nil"/>
              <w:bottom w:val="single" w:sz="4" w:space="0" w:color="auto"/>
              <w:right w:val="single" w:sz="4" w:space="0" w:color="auto"/>
            </w:tcBorders>
            <w:shd w:val="clear" w:color="auto" w:fill="auto"/>
            <w:noWrap/>
            <w:hideMark/>
          </w:tcPr>
          <w:p w14:paraId="2F78658E" w14:textId="77777777" w:rsidR="006A161A" w:rsidRPr="006A161A" w:rsidRDefault="006A161A" w:rsidP="006A161A">
            <w:r w:rsidRPr="006A161A">
              <w:t>3</w:t>
            </w:r>
          </w:p>
        </w:tc>
        <w:tc>
          <w:tcPr>
            <w:tcW w:w="1170" w:type="dxa"/>
            <w:tcBorders>
              <w:top w:val="nil"/>
              <w:left w:val="nil"/>
              <w:bottom w:val="single" w:sz="4" w:space="0" w:color="auto"/>
              <w:right w:val="single" w:sz="4" w:space="0" w:color="auto"/>
            </w:tcBorders>
            <w:shd w:val="clear" w:color="auto" w:fill="auto"/>
            <w:noWrap/>
            <w:hideMark/>
          </w:tcPr>
          <w:p w14:paraId="38DCD11D" w14:textId="77777777" w:rsidR="006A161A" w:rsidRPr="006A161A" w:rsidRDefault="006A161A" w:rsidP="006A161A">
            <w:r w:rsidRPr="006A161A">
              <w:t>4</w:t>
            </w:r>
          </w:p>
        </w:tc>
      </w:tr>
      <w:tr w:rsidR="006A161A" w:rsidRPr="006A161A" w14:paraId="2E116528" w14:textId="77777777" w:rsidTr="00705E23">
        <w:trPr>
          <w:trHeight w:val="300"/>
        </w:trPr>
        <w:tc>
          <w:tcPr>
            <w:tcW w:w="1637" w:type="dxa"/>
            <w:tcBorders>
              <w:top w:val="nil"/>
              <w:left w:val="single" w:sz="4" w:space="0" w:color="auto"/>
              <w:bottom w:val="single" w:sz="4" w:space="0" w:color="auto"/>
              <w:right w:val="single" w:sz="4" w:space="0" w:color="auto"/>
            </w:tcBorders>
            <w:shd w:val="clear" w:color="auto" w:fill="auto"/>
            <w:hideMark/>
          </w:tcPr>
          <w:p w14:paraId="19130069" w14:textId="77777777" w:rsidR="006A161A" w:rsidRPr="006A161A" w:rsidRDefault="006A161A" w:rsidP="006A161A">
            <w:proofErr w:type="spellStart"/>
            <w:r w:rsidRPr="006A161A">
              <w:t>reziduale</w:t>
            </w:r>
            <w:proofErr w:type="spellEnd"/>
            <w:r w:rsidRPr="006A161A">
              <w:t xml:space="preserve"> plus </w:t>
            </w:r>
            <w:proofErr w:type="spellStart"/>
            <w:r w:rsidRPr="006A161A">
              <w:t>altele</w:t>
            </w:r>
            <w:proofErr w:type="spellEnd"/>
          </w:p>
        </w:tc>
        <w:tc>
          <w:tcPr>
            <w:tcW w:w="1523" w:type="dxa"/>
            <w:tcBorders>
              <w:top w:val="nil"/>
              <w:left w:val="nil"/>
              <w:bottom w:val="single" w:sz="4" w:space="0" w:color="auto"/>
              <w:right w:val="single" w:sz="4" w:space="0" w:color="auto"/>
            </w:tcBorders>
            <w:shd w:val="clear" w:color="auto" w:fill="auto"/>
            <w:noWrap/>
            <w:hideMark/>
          </w:tcPr>
          <w:p w14:paraId="0903741F" w14:textId="77777777" w:rsidR="006A161A" w:rsidRPr="006A161A" w:rsidRDefault="006A161A" w:rsidP="006A161A">
            <w:r w:rsidRPr="006A161A">
              <w:t>16</w:t>
            </w:r>
          </w:p>
        </w:tc>
        <w:tc>
          <w:tcPr>
            <w:tcW w:w="1170" w:type="dxa"/>
            <w:tcBorders>
              <w:top w:val="nil"/>
              <w:left w:val="nil"/>
              <w:bottom w:val="single" w:sz="4" w:space="0" w:color="auto"/>
              <w:right w:val="single" w:sz="4" w:space="0" w:color="auto"/>
            </w:tcBorders>
            <w:shd w:val="clear" w:color="auto" w:fill="auto"/>
            <w:noWrap/>
            <w:hideMark/>
          </w:tcPr>
          <w:p w14:paraId="648A70AC" w14:textId="77777777" w:rsidR="006A161A" w:rsidRPr="006A161A" w:rsidRDefault="006A161A" w:rsidP="006A161A">
            <w:r w:rsidRPr="006A161A">
              <w:t>8</w:t>
            </w:r>
          </w:p>
        </w:tc>
      </w:tr>
      <w:tr w:rsidR="006A161A" w:rsidRPr="006A161A" w14:paraId="625507E9" w14:textId="77777777" w:rsidTr="00705E23">
        <w:trPr>
          <w:trHeight w:val="300"/>
        </w:trPr>
        <w:tc>
          <w:tcPr>
            <w:tcW w:w="1637" w:type="dxa"/>
            <w:tcBorders>
              <w:top w:val="single" w:sz="4" w:space="0" w:color="auto"/>
              <w:left w:val="single" w:sz="4" w:space="0" w:color="auto"/>
              <w:bottom w:val="single" w:sz="4" w:space="0" w:color="auto"/>
              <w:right w:val="single" w:sz="4" w:space="0" w:color="auto"/>
            </w:tcBorders>
            <w:shd w:val="clear" w:color="auto" w:fill="auto"/>
            <w:hideMark/>
          </w:tcPr>
          <w:p w14:paraId="6C626DDF" w14:textId="77777777" w:rsidR="006A161A" w:rsidRPr="006A161A" w:rsidRDefault="006A161A" w:rsidP="006A161A">
            <w:r w:rsidRPr="006A161A">
              <w:t>Total</w:t>
            </w:r>
          </w:p>
        </w:tc>
        <w:tc>
          <w:tcPr>
            <w:tcW w:w="1523" w:type="dxa"/>
            <w:tcBorders>
              <w:top w:val="single" w:sz="4" w:space="0" w:color="auto"/>
              <w:left w:val="nil"/>
              <w:bottom w:val="single" w:sz="4" w:space="0" w:color="auto"/>
              <w:right w:val="single" w:sz="4" w:space="0" w:color="auto"/>
            </w:tcBorders>
            <w:shd w:val="clear" w:color="auto" w:fill="auto"/>
            <w:noWrap/>
            <w:hideMark/>
          </w:tcPr>
          <w:p w14:paraId="171DE2A6" w14:textId="77777777" w:rsidR="006A161A" w:rsidRPr="006A161A" w:rsidRDefault="006A161A" w:rsidP="006A161A">
            <w:r w:rsidRPr="006A161A">
              <w:t>100</w:t>
            </w:r>
          </w:p>
        </w:tc>
        <w:tc>
          <w:tcPr>
            <w:tcW w:w="1170" w:type="dxa"/>
            <w:tcBorders>
              <w:top w:val="single" w:sz="4" w:space="0" w:color="auto"/>
              <w:left w:val="nil"/>
              <w:bottom w:val="single" w:sz="4" w:space="0" w:color="auto"/>
              <w:right w:val="single" w:sz="4" w:space="0" w:color="auto"/>
            </w:tcBorders>
            <w:shd w:val="clear" w:color="auto" w:fill="auto"/>
            <w:noWrap/>
            <w:hideMark/>
          </w:tcPr>
          <w:p w14:paraId="708CBDAA" w14:textId="77777777" w:rsidR="006A161A" w:rsidRPr="006A161A" w:rsidRDefault="006A161A" w:rsidP="006A161A">
            <w:r w:rsidRPr="006A161A">
              <w:t>100</w:t>
            </w:r>
          </w:p>
        </w:tc>
      </w:tr>
    </w:tbl>
    <w:p w14:paraId="731D57DF" w14:textId="77777777" w:rsidR="006A161A" w:rsidRDefault="006A161A">
      <w:pPr>
        <w:rPr>
          <w:lang w:val="ro-RO"/>
        </w:rPr>
      </w:pPr>
    </w:p>
    <w:p w14:paraId="47C10B3C" w14:textId="77777777" w:rsidR="008C2A3A" w:rsidRDefault="008C2A3A">
      <w:pPr>
        <w:rPr>
          <w:lang w:val="ro-RO"/>
        </w:rPr>
      </w:pPr>
    </w:p>
    <w:p w14:paraId="53D8D523" w14:textId="77777777" w:rsidR="008C2A3A" w:rsidRDefault="008C2A3A">
      <w:pPr>
        <w:rPr>
          <w:lang w:val="ro-RO"/>
        </w:rPr>
      </w:pPr>
    </w:p>
    <w:p w14:paraId="40757F79" w14:textId="77777777" w:rsidR="006A161A" w:rsidRPr="0071526D" w:rsidRDefault="006A161A">
      <w:pPr>
        <w:rPr>
          <w:b/>
          <w:sz w:val="24"/>
          <w:szCs w:val="24"/>
          <w:lang w:val="ro-RO"/>
        </w:rPr>
      </w:pPr>
      <w:r w:rsidRPr="0071526D">
        <w:rPr>
          <w:b/>
          <w:sz w:val="24"/>
          <w:szCs w:val="24"/>
          <w:lang w:val="ro-RO"/>
        </w:rPr>
        <w:t xml:space="preserve">ANEXA 2 – Fluxul deșeurilor </w:t>
      </w:r>
    </w:p>
    <w:tbl>
      <w:tblPr>
        <w:tblStyle w:val="TableGrid"/>
        <w:tblW w:w="0" w:type="auto"/>
        <w:tblLook w:val="04A0" w:firstRow="1" w:lastRow="0" w:firstColumn="1" w:lastColumn="0" w:noHBand="0" w:noVBand="1"/>
      </w:tblPr>
      <w:tblGrid>
        <w:gridCol w:w="3045"/>
        <w:gridCol w:w="3044"/>
        <w:gridCol w:w="3044"/>
      </w:tblGrid>
      <w:tr w:rsidR="006A161A" w14:paraId="588723C7" w14:textId="77777777" w:rsidTr="006A161A">
        <w:tc>
          <w:tcPr>
            <w:tcW w:w="3045" w:type="dxa"/>
          </w:tcPr>
          <w:p w14:paraId="76A8240A" w14:textId="77777777" w:rsidR="006A161A" w:rsidRDefault="006A161A">
            <w:pPr>
              <w:rPr>
                <w:lang w:val="ro-RO"/>
              </w:rPr>
            </w:pPr>
            <w:r>
              <w:rPr>
                <w:lang w:val="ro-RO"/>
              </w:rPr>
              <w:t xml:space="preserve">Tip deșeuri </w:t>
            </w:r>
          </w:p>
        </w:tc>
        <w:tc>
          <w:tcPr>
            <w:tcW w:w="3044" w:type="dxa"/>
          </w:tcPr>
          <w:p w14:paraId="2B7B80BB" w14:textId="77777777" w:rsidR="006A161A" w:rsidRDefault="006A161A">
            <w:pPr>
              <w:rPr>
                <w:lang w:val="ro-RO"/>
              </w:rPr>
            </w:pPr>
            <w:r>
              <w:rPr>
                <w:lang w:val="ro-RO"/>
              </w:rPr>
              <w:t xml:space="preserve">Mod colectare </w:t>
            </w:r>
          </w:p>
        </w:tc>
        <w:tc>
          <w:tcPr>
            <w:tcW w:w="3044" w:type="dxa"/>
          </w:tcPr>
          <w:p w14:paraId="3C064B65" w14:textId="77777777" w:rsidR="006A161A" w:rsidRDefault="006A161A">
            <w:pPr>
              <w:rPr>
                <w:lang w:val="ro-RO"/>
              </w:rPr>
            </w:pPr>
            <w:r>
              <w:rPr>
                <w:lang w:val="ro-RO"/>
              </w:rPr>
              <w:t xml:space="preserve">Facilitate unde va fi transportat </w:t>
            </w:r>
          </w:p>
        </w:tc>
      </w:tr>
      <w:tr w:rsidR="006A161A" w:rsidRPr="007C6AFC" w14:paraId="0F84F0C3" w14:textId="77777777" w:rsidTr="006A161A">
        <w:tc>
          <w:tcPr>
            <w:tcW w:w="3045" w:type="dxa"/>
          </w:tcPr>
          <w:p w14:paraId="53746B13" w14:textId="77777777" w:rsidR="006A161A" w:rsidRPr="007C6AFC" w:rsidRDefault="007C6AFC" w:rsidP="006A161A">
            <w:pPr>
              <w:rPr>
                <w:lang w:val="pt-PT"/>
              </w:rPr>
            </w:pPr>
            <w:r w:rsidRPr="007C6AFC">
              <w:rPr>
                <w:lang w:val="pt-PT"/>
              </w:rPr>
              <w:t>B</w:t>
            </w:r>
            <w:r w:rsidR="006A161A" w:rsidRPr="007C6AFC">
              <w:rPr>
                <w:lang w:val="pt-PT"/>
              </w:rPr>
              <w:t>iodegradabile</w:t>
            </w:r>
            <w:r w:rsidRPr="007C6AFC">
              <w:rPr>
                <w:lang w:val="pt-PT"/>
              </w:rPr>
              <w:t xml:space="preserve">, cu excepția deșeurilor verzi </w:t>
            </w:r>
            <w:r w:rsidR="00D00D1E">
              <w:rPr>
                <w:lang w:val="pt-PT"/>
              </w:rPr>
              <w:t xml:space="preserve">și a deșeurilor biodegradabile colectate separat de la </w:t>
            </w:r>
            <w:r w:rsidR="00916A13">
              <w:rPr>
                <w:lang w:val="pt-PT"/>
              </w:rPr>
              <w:t xml:space="preserve">80% din </w:t>
            </w:r>
            <w:r w:rsidR="00D00D1E">
              <w:rPr>
                <w:lang w:val="pt-PT"/>
              </w:rPr>
              <w:t>gospodării individuale diu UAT Tg.Mureș</w:t>
            </w:r>
          </w:p>
        </w:tc>
        <w:tc>
          <w:tcPr>
            <w:tcW w:w="3044" w:type="dxa"/>
          </w:tcPr>
          <w:p w14:paraId="343C9351" w14:textId="77777777" w:rsidR="006A161A" w:rsidRDefault="007C6AFC" w:rsidP="007C6AFC">
            <w:pPr>
              <w:rPr>
                <w:lang w:val="ro-RO"/>
              </w:rPr>
            </w:pPr>
            <w:r>
              <w:rPr>
                <w:lang w:val="ro-RO"/>
              </w:rPr>
              <w:t>Î</w:t>
            </w:r>
            <w:r w:rsidR="006A161A">
              <w:rPr>
                <w:lang w:val="ro-RO"/>
              </w:rPr>
              <w:t xml:space="preserve">n amestec cu reziduale </w:t>
            </w:r>
          </w:p>
        </w:tc>
        <w:tc>
          <w:tcPr>
            <w:tcW w:w="3044" w:type="dxa"/>
          </w:tcPr>
          <w:p w14:paraId="12EC54FC" w14:textId="77777777" w:rsidR="006A161A" w:rsidRDefault="00A85539" w:rsidP="006A161A">
            <w:pPr>
              <w:rPr>
                <w:lang w:val="ro-RO"/>
              </w:rPr>
            </w:pPr>
            <w:r>
              <w:rPr>
                <w:lang w:val="ro-RO"/>
              </w:rPr>
              <w:t xml:space="preserve">Stația de transfer Cristești </w:t>
            </w:r>
            <w:r w:rsidR="007C6AFC">
              <w:rPr>
                <w:lang w:val="ro-RO"/>
              </w:rPr>
              <w:t xml:space="preserve"> </w:t>
            </w:r>
          </w:p>
        </w:tc>
      </w:tr>
      <w:tr w:rsidR="00A85539" w:rsidRPr="00A85539" w14:paraId="3491670B" w14:textId="77777777" w:rsidTr="006A161A">
        <w:tc>
          <w:tcPr>
            <w:tcW w:w="3045" w:type="dxa"/>
          </w:tcPr>
          <w:p w14:paraId="7A151891" w14:textId="77777777" w:rsidR="00A85539" w:rsidRPr="007C6AFC" w:rsidRDefault="00A85539" w:rsidP="006A161A">
            <w:pPr>
              <w:rPr>
                <w:lang w:val="pt-PT"/>
              </w:rPr>
            </w:pPr>
            <w:r>
              <w:rPr>
                <w:lang w:val="pt-PT"/>
              </w:rPr>
              <w:t xml:space="preserve">Deșeuri biodegradabile de pe raza UAT Tg. Mureș de la </w:t>
            </w:r>
            <w:r w:rsidR="00916A13">
              <w:rPr>
                <w:lang w:val="pt-PT"/>
              </w:rPr>
              <w:t xml:space="preserve">80% din </w:t>
            </w:r>
            <w:r>
              <w:rPr>
                <w:lang w:val="pt-PT"/>
              </w:rPr>
              <w:t xml:space="preserve">gospodării individuale </w:t>
            </w:r>
          </w:p>
        </w:tc>
        <w:tc>
          <w:tcPr>
            <w:tcW w:w="3044" w:type="dxa"/>
          </w:tcPr>
          <w:p w14:paraId="165C6791" w14:textId="77777777" w:rsidR="00A85539" w:rsidRDefault="00A85539" w:rsidP="007C6AFC">
            <w:pPr>
              <w:rPr>
                <w:lang w:val="ro-RO"/>
              </w:rPr>
            </w:pPr>
            <w:r w:rsidRPr="00A85539">
              <w:rPr>
                <w:lang w:val="ro-RO"/>
              </w:rPr>
              <w:t>Separat</w:t>
            </w:r>
          </w:p>
        </w:tc>
        <w:tc>
          <w:tcPr>
            <w:tcW w:w="3044" w:type="dxa"/>
          </w:tcPr>
          <w:p w14:paraId="71FDE6F0" w14:textId="77777777" w:rsidR="00A85539" w:rsidRDefault="00A85539" w:rsidP="00A00D14">
            <w:pPr>
              <w:rPr>
                <w:lang w:val="ro-RO"/>
              </w:rPr>
            </w:pPr>
            <w:r w:rsidRPr="00A85539">
              <w:rPr>
                <w:lang w:val="ro-RO"/>
              </w:rPr>
              <w:t xml:space="preserve">Stația de </w:t>
            </w:r>
            <w:r w:rsidR="00A00D14">
              <w:rPr>
                <w:lang w:val="ro-RO"/>
              </w:rPr>
              <w:t xml:space="preserve">compostare </w:t>
            </w:r>
            <w:r w:rsidRPr="00A85539">
              <w:rPr>
                <w:lang w:val="ro-RO"/>
              </w:rPr>
              <w:t xml:space="preserve"> Cristești  </w:t>
            </w:r>
          </w:p>
        </w:tc>
      </w:tr>
      <w:tr w:rsidR="007C6AFC" w:rsidRPr="00A85539" w14:paraId="6071594D" w14:textId="77777777" w:rsidTr="006A161A">
        <w:tc>
          <w:tcPr>
            <w:tcW w:w="3045" w:type="dxa"/>
          </w:tcPr>
          <w:p w14:paraId="492AF387" w14:textId="77777777" w:rsidR="007C6AFC" w:rsidRPr="00A85539" w:rsidRDefault="007C6AFC" w:rsidP="007C6AFC">
            <w:pPr>
              <w:rPr>
                <w:lang w:val="pt-PT"/>
              </w:rPr>
            </w:pPr>
            <w:r w:rsidRPr="00A85539">
              <w:rPr>
                <w:lang w:val="pt-PT"/>
              </w:rPr>
              <w:t>hârtie/carton</w:t>
            </w:r>
          </w:p>
        </w:tc>
        <w:tc>
          <w:tcPr>
            <w:tcW w:w="3044" w:type="dxa"/>
          </w:tcPr>
          <w:p w14:paraId="0FCD566A" w14:textId="77777777" w:rsidR="007C6AFC" w:rsidRDefault="007C6AFC" w:rsidP="007C6AFC">
            <w:pPr>
              <w:rPr>
                <w:lang w:val="ro-RO"/>
              </w:rPr>
            </w:pPr>
            <w:r>
              <w:rPr>
                <w:lang w:val="ro-RO"/>
              </w:rPr>
              <w:t xml:space="preserve">Separat </w:t>
            </w:r>
          </w:p>
        </w:tc>
        <w:tc>
          <w:tcPr>
            <w:tcW w:w="3044" w:type="dxa"/>
          </w:tcPr>
          <w:p w14:paraId="5378E837" w14:textId="77777777" w:rsidR="007C6AFC" w:rsidRPr="00A85539" w:rsidRDefault="007C6AFC" w:rsidP="00D14956">
            <w:pPr>
              <w:rPr>
                <w:lang w:val="pt-PT"/>
              </w:rPr>
            </w:pPr>
            <w:r w:rsidRPr="00170672">
              <w:rPr>
                <w:lang w:val="ro-RO"/>
              </w:rPr>
              <w:t xml:space="preserve">Stația de </w:t>
            </w:r>
            <w:r w:rsidR="00D14956">
              <w:rPr>
                <w:lang w:val="ro-RO"/>
              </w:rPr>
              <w:t xml:space="preserve">sortare </w:t>
            </w:r>
            <w:r w:rsidRPr="00170672">
              <w:rPr>
                <w:lang w:val="ro-RO"/>
              </w:rPr>
              <w:t xml:space="preserve"> Cristești </w:t>
            </w:r>
          </w:p>
        </w:tc>
      </w:tr>
      <w:tr w:rsidR="00D14956" w14:paraId="4D0D95C8" w14:textId="77777777" w:rsidTr="006A161A">
        <w:tc>
          <w:tcPr>
            <w:tcW w:w="3045" w:type="dxa"/>
          </w:tcPr>
          <w:p w14:paraId="777BB836" w14:textId="77777777" w:rsidR="00D14956" w:rsidRPr="00A85539" w:rsidRDefault="00D14956" w:rsidP="00D14956">
            <w:pPr>
              <w:rPr>
                <w:lang w:val="pt-PT"/>
              </w:rPr>
            </w:pPr>
            <w:r w:rsidRPr="00A85539">
              <w:rPr>
                <w:lang w:val="pt-PT"/>
              </w:rPr>
              <w:t>plastic</w:t>
            </w:r>
          </w:p>
        </w:tc>
        <w:tc>
          <w:tcPr>
            <w:tcW w:w="3044" w:type="dxa"/>
          </w:tcPr>
          <w:p w14:paraId="6056D644" w14:textId="77777777" w:rsidR="00D14956" w:rsidRPr="00A85539" w:rsidRDefault="00D14956" w:rsidP="00D14956">
            <w:pPr>
              <w:rPr>
                <w:lang w:val="pt-PT"/>
              </w:rPr>
            </w:pPr>
            <w:r>
              <w:rPr>
                <w:lang w:val="ro-RO"/>
              </w:rPr>
              <w:t xml:space="preserve">În amestec cu Metal </w:t>
            </w:r>
          </w:p>
        </w:tc>
        <w:tc>
          <w:tcPr>
            <w:tcW w:w="3044" w:type="dxa"/>
          </w:tcPr>
          <w:p w14:paraId="7E66E935" w14:textId="77777777" w:rsidR="00D14956" w:rsidRDefault="00D14956" w:rsidP="00D14956">
            <w:r w:rsidRPr="00D43072">
              <w:rPr>
                <w:lang w:val="ro-RO"/>
              </w:rPr>
              <w:t xml:space="preserve">Stația de sortare  Cristești </w:t>
            </w:r>
          </w:p>
        </w:tc>
      </w:tr>
      <w:tr w:rsidR="00D14956" w14:paraId="4C06454D" w14:textId="77777777" w:rsidTr="006A161A">
        <w:tc>
          <w:tcPr>
            <w:tcW w:w="3045" w:type="dxa"/>
          </w:tcPr>
          <w:p w14:paraId="1D37F97E" w14:textId="77777777" w:rsidR="00D14956" w:rsidRPr="009F7989" w:rsidRDefault="00D14956" w:rsidP="00D14956">
            <w:r w:rsidRPr="009F7989">
              <w:t xml:space="preserve">metal </w:t>
            </w:r>
          </w:p>
        </w:tc>
        <w:tc>
          <w:tcPr>
            <w:tcW w:w="3044" w:type="dxa"/>
          </w:tcPr>
          <w:p w14:paraId="076B1677" w14:textId="77777777" w:rsidR="00D14956" w:rsidRDefault="00D14956" w:rsidP="00D14956">
            <w:r w:rsidRPr="007C6AFC">
              <w:rPr>
                <w:lang w:val="ro-RO"/>
              </w:rPr>
              <w:t>Î</w:t>
            </w:r>
            <w:r>
              <w:rPr>
                <w:lang w:val="ro-RO"/>
              </w:rPr>
              <w:t xml:space="preserve">n amestec cu Plastic </w:t>
            </w:r>
          </w:p>
        </w:tc>
        <w:tc>
          <w:tcPr>
            <w:tcW w:w="3044" w:type="dxa"/>
          </w:tcPr>
          <w:p w14:paraId="324995D8" w14:textId="77777777" w:rsidR="00D14956" w:rsidRDefault="00D14956" w:rsidP="00D14956">
            <w:r w:rsidRPr="00D43072">
              <w:rPr>
                <w:lang w:val="ro-RO"/>
              </w:rPr>
              <w:t xml:space="preserve">Stația de sortare  Cristești </w:t>
            </w:r>
          </w:p>
        </w:tc>
      </w:tr>
      <w:tr w:rsidR="00D14956" w14:paraId="0F1161AD" w14:textId="77777777" w:rsidTr="006A161A">
        <w:tc>
          <w:tcPr>
            <w:tcW w:w="3045" w:type="dxa"/>
          </w:tcPr>
          <w:p w14:paraId="279D7FE7" w14:textId="77777777" w:rsidR="00D14956" w:rsidRPr="009F7989" w:rsidRDefault="00D14956" w:rsidP="00D14956">
            <w:proofErr w:type="spellStart"/>
            <w:r w:rsidRPr="009F7989">
              <w:t>sticlă</w:t>
            </w:r>
            <w:proofErr w:type="spellEnd"/>
          </w:p>
        </w:tc>
        <w:tc>
          <w:tcPr>
            <w:tcW w:w="3044" w:type="dxa"/>
          </w:tcPr>
          <w:p w14:paraId="60408E18" w14:textId="77777777" w:rsidR="00D14956" w:rsidRPr="00EC6A63" w:rsidRDefault="00D14956" w:rsidP="00D14956">
            <w:pPr>
              <w:rPr>
                <w:lang w:val="ro-RO"/>
              </w:rPr>
            </w:pPr>
            <w:r>
              <w:rPr>
                <w:lang w:val="ro-RO"/>
              </w:rPr>
              <w:t xml:space="preserve">Separat </w:t>
            </w:r>
          </w:p>
        </w:tc>
        <w:tc>
          <w:tcPr>
            <w:tcW w:w="3044" w:type="dxa"/>
          </w:tcPr>
          <w:p w14:paraId="27980C02" w14:textId="77777777" w:rsidR="00D14956" w:rsidRDefault="00D14956" w:rsidP="00D14956">
            <w:r w:rsidRPr="00D43072">
              <w:rPr>
                <w:lang w:val="ro-RO"/>
              </w:rPr>
              <w:t xml:space="preserve">Stația de sortare  Cristești </w:t>
            </w:r>
          </w:p>
        </w:tc>
      </w:tr>
      <w:tr w:rsidR="007C6AFC" w:rsidRPr="007C6AFC" w14:paraId="4DF6EB16" w14:textId="77777777" w:rsidTr="006A161A">
        <w:tc>
          <w:tcPr>
            <w:tcW w:w="3045" w:type="dxa"/>
          </w:tcPr>
          <w:p w14:paraId="28DCDF20" w14:textId="77777777" w:rsidR="007C6AFC" w:rsidRDefault="00A85539" w:rsidP="007C6AFC">
            <w:proofErr w:type="spellStart"/>
            <w:r>
              <w:t>R</w:t>
            </w:r>
            <w:r w:rsidR="007C6AFC" w:rsidRPr="009F7989">
              <w:t>eziduale</w:t>
            </w:r>
            <w:proofErr w:type="spellEnd"/>
            <w:r w:rsidR="007C6AFC" w:rsidRPr="009F7989">
              <w:t xml:space="preserve"> plus </w:t>
            </w:r>
            <w:proofErr w:type="spellStart"/>
            <w:r w:rsidR="007C6AFC" w:rsidRPr="009F7989">
              <w:t>altele</w:t>
            </w:r>
            <w:proofErr w:type="spellEnd"/>
          </w:p>
        </w:tc>
        <w:tc>
          <w:tcPr>
            <w:tcW w:w="3044" w:type="dxa"/>
          </w:tcPr>
          <w:p w14:paraId="3C6887B9" w14:textId="77777777" w:rsidR="007C6AFC" w:rsidRDefault="007C6AFC" w:rsidP="007C6AFC">
            <w:pPr>
              <w:rPr>
                <w:lang w:val="ro-RO"/>
              </w:rPr>
            </w:pPr>
            <w:r>
              <w:rPr>
                <w:lang w:val="ro-RO"/>
              </w:rPr>
              <w:t>Î</w:t>
            </w:r>
            <w:r w:rsidRPr="006A161A">
              <w:rPr>
                <w:lang w:val="ro-RO"/>
              </w:rPr>
              <w:t xml:space="preserve">n amestec cu </w:t>
            </w:r>
            <w:r>
              <w:rPr>
                <w:lang w:val="ro-RO"/>
              </w:rPr>
              <w:t xml:space="preserve">biodegradabile </w:t>
            </w:r>
          </w:p>
        </w:tc>
        <w:tc>
          <w:tcPr>
            <w:tcW w:w="3044" w:type="dxa"/>
          </w:tcPr>
          <w:p w14:paraId="112B876C" w14:textId="77777777" w:rsidR="007C6AFC" w:rsidRDefault="00A85539" w:rsidP="007C6AFC">
            <w:r w:rsidRPr="00A85539">
              <w:rPr>
                <w:lang w:val="ro-RO"/>
              </w:rPr>
              <w:t xml:space="preserve">Stația de transfer Cristești  </w:t>
            </w:r>
          </w:p>
        </w:tc>
      </w:tr>
      <w:tr w:rsidR="007C6AFC" w:rsidRPr="007C6AFC" w14:paraId="5A53285E" w14:textId="77777777" w:rsidTr="006A161A">
        <w:tc>
          <w:tcPr>
            <w:tcW w:w="3045" w:type="dxa"/>
          </w:tcPr>
          <w:p w14:paraId="14A59552" w14:textId="77777777" w:rsidR="007C6AFC" w:rsidRPr="007C6AFC" w:rsidRDefault="00A00D14" w:rsidP="006A161A">
            <w:pPr>
              <w:rPr>
                <w:lang w:val="pt-PT"/>
              </w:rPr>
            </w:pPr>
            <w:r>
              <w:rPr>
                <w:lang w:val="pt-PT"/>
              </w:rPr>
              <w:t>Deșeuri verzi (</w:t>
            </w:r>
            <w:r w:rsidR="007C6AFC">
              <w:rPr>
                <w:lang w:val="pt-PT"/>
              </w:rPr>
              <w:t xml:space="preserve">din parcuri și gradini) </w:t>
            </w:r>
          </w:p>
        </w:tc>
        <w:tc>
          <w:tcPr>
            <w:tcW w:w="3044" w:type="dxa"/>
          </w:tcPr>
          <w:p w14:paraId="2F5E149A" w14:textId="1A06F029" w:rsidR="007C6AFC" w:rsidRPr="006A161A" w:rsidRDefault="00CE5338" w:rsidP="006A161A">
            <w:pPr>
              <w:rPr>
                <w:lang w:val="ro-RO"/>
              </w:rPr>
            </w:pPr>
            <w:r>
              <w:rPr>
                <w:lang w:val="ro-RO"/>
              </w:rPr>
              <w:t xml:space="preserve">Separat </w:t>
            </w:r>
          </w:p>
        </w:tc>
        <w:tc>
          <w:tcPr>
            <w:tcW w:w="3044" w:type="dxa"/>
          </w:tcPr>
          <w:p w14:paraId="4749190F" w14:textId="77777777" w:rsidR="007C6AFC" w:rsidRDefault="007C6AFC" w:rsidP="00D14956">
            <w:pPr>
              <w:rPr>
                <w:lang w:val="ro-RO"/>
              </w:rPr>
            </w:pPr>
            <w:r w:rsidRPr="007C6AFC">
              <w:rPr>
                <w:lang w:val="ro-RO"/>
              </w:rPr>
              <w:t xml:space="preserve">Stația de </w:t>
            </w:r>
            <w:r w:rsidR="00D14956">
              <w:rPr>
                <w:lang w:val="ro-RO"/>
              </w:rPr>
              <w:t xml:space="preserve">compostare </w:t>
            </w:r>
            <w:r w:rsidRPr="007C6AFC">
              <w:rPr>
                <w:lang w:val="ro-RO"/>
              </w:rPr>
              <w:t>Cristești</w:t>
            </w:r>
          </w:p>
        </w:tc>
      </w:tr>
    </w:tbl>
    <w:p w14:paraId="434088C6" w14:textId="77777777" w:rsidR="006A161A" w:rsidRDefault="006A161A">
      <w:pPr>
        <w:rPr>
          <w:lang w:val="ro-RO"/>
        </w:rPr>
      </w:pPr>
    </w:p>
    <w:p w14:paraId="1DCBD99E" w14:textId="77777777" w:rsidR="006538CD" w:rsidRPr="0071526D" w:rsidRDefault="006538CD">
      <w:pPr>
        <w:rPr>
          <w:b/>
          <w:sz w:val="24"/>
          <w:szCs w:val="24"/>
          <w:lang w:val="ro-RO"/>
        </w:rPr>
      </w:pPr>
      <w:r w:rsidRPr="0071526D">
        <w:rPr>
          <w:b/>
          <w:sz w:val="24"/>
          <w:szCs w:val="24"/>
          <w:lang w:val="ro-RO"/>
        </w:rPr>
        <w:t>ANEXA 3</w:t>
      </w:r>
    </w:p>
    <w:p w14:paraId="30683307" w14:textId="77777777" w:rsidR="006538CD" w:rsidRDefault="006538CD">
      <w:pPr>
        <w:rPr>
          <w:lang w:val="ro-RO"/>
        </w:rPr>
      </w:pPr>
      <w:r w:rsidRPr="006538CD">
        <w:rPr>
          <w:lang w:val="ro-RO"/>
        </w:rPr>
        <w:t>Punctele de colectare şi dotarea acestora</w:t>
      </w:r>
    </w:p>
    <w:p w14:paraId="287A68F7" w14:textId="77777777" w:rsidR="006538CD" w:rsidRDefault="006538CD">
      <w:pPr>
        <w:rPr>
          <w:lang w:val="ro-RO"/>
        </w:rPr>
      </w:pPr>
      <w:r w:rsidRPr="006538CD">
        <w:rPr>
          <w:highlight w:val="yellow"/>
          <w:lang w:val="ro-RO"/>
        </w:rPr>
        <w:t>..................</w:t>
      </w:r>
    </w:p>
    <w:p w14:paraId="7B1981E6" w14:textId="77777777" w:rsidR="006538CD" w:rsidRDefault="006538CD">
      <w:pPr>
        <w:rPr>
          <w:lang w:val="ro-RO"/>
        </w:rPr>
      </w:pPr>
    </w:p>
    <w:p w14:paraId="1C996146" w14:textId="77777777" w:rsidR="006538CD" w:rsidRPr="0071526D" w:rsidRDefault="006538CD">
      <w:pPr>
        <w:rPr>
          <w:b/>
          <w:sz w:val="24"/>
          <w:szCs w:val="24"/>
          <w:lang w:val="ro-RO"/>
        </w:rPr>
      </w:pPr>
      <w:r w:rsidRPr="0071526D">
        <w:rPr>
          <w:b/>
          <w:sz w:val="24"/>
          <w:szCs w:val="24"/>
          <w:lang w:val="ro-RO"/>
        </w:rPr>
        <w:t xml:space="preserve">ANEXA 4 </w:t>
      </w:r>
      <w:r w:rsidR="0071526D">
        <w:rPr>
          <w:b/>
          <w:sz w:val="24"/>
          <w:szCs w:val="24"/>
          <w:lang w:val="ro-RO"/>
        </w:rPr>
        <w:t xml:space="preserve">- </w:t>
      </w:r>
      <w:r w:rsidRPr="0071526D">
        <w:rPr>
          <w:b/>
          <w:sz w:val="24"/>
          <w:szCs w:val="24"/>
          <w:lang w:val="ro-RO"/>
        </w:rPr>
        <w:t>Frecvența de colectare a deşeurilor colectate separat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566"/>
        <w:gridCol w:w="2476"/>
        <w:gridCol w:w="1651"/>
      </w:tblGrid>
      <w:tr w:rsidR="00D14956" w:rsidRPr="00D14956" w14:paraId="17641898" w14:textId="77777777" w:rsidTr="00D14956">
        <w:trPr>
          <w:trHeight w:val="746"/>
        </w:trPr>
        <w:tc>
          <w:tcPr>
            <w:tcW w:w="657" w:type="dxa"/>
          </w:tcPr>
          <w:p w14:paraId="433572B3" w14:textId="77777777" w:rsidR="00D14956" w:rsidRPr="00D14956" w:rsidRDefault="00D14956" w:rsidP="00D14956">
            <w:pPr>
              <w:rPr>
                <w:b/>
                <w:lang w:val="ro-RO"/>
              </w:rPr>
            </w:pPr>
            <w:r w:rsidRPr="00D14956">
              <w:rPr>
                <w:b/>
                <w:lang w:val="ro-RO"/>
              </w:rPr>
              <w:t>Nr. Crt.</w:t>
            </w:r>
          </w:p>
        </w:tc>
        <w:tc>
          <w:tcPr>
            <w:tcW w:w="4566" w:type="dxa"/>
          </w:tcPr>
          <w:p w14:paraId="747E26AC" w14:textId="77777777" w:rsidR="00D14956" w:rsidRPr="00D14956" w:rsidRDefault="00D14956" w:rsidP="00D14956">
            <w:pPr>
              <w:rPr>
                <w:b/>
                <w:lang w:val="ro-RO"/>
              </w:rPr>
            </w:pPr>
            <w:r w:rsidRPr="00D14956">
              <w:rPr>
                <w:b/>
                <w:lang w:val="ro-RO"/>
              </w:rPr>
              <w:t>Denumire fractie colectata selectiv/  tip de colectare</w:t>
            </w:r>
          </w:p>
        </w:tc>
        <w:tc>
          <w:tcPr>
            <w:tcW w:w="2476" w:type="dxa"/>
          </w:tcPr>
          <w:p w14:paraId="269E9909" w14:textId="77777777" w:rsidR="00D14956" w:rsidRPr="00D14956" w:rsidRDefault="00D14956" w:rsidP="00D14956">
            <w:pPr>
              <w:rPr>
                <w:b/>
                <w:lang w:val="ro-RO"/>
              </w:rPr>
            </w:pPr>
            <w:r w:rsidRPr="00D14956">
              <w:rPr>
                <w:b/>
                <w:lang w:val="ro-RO"/>
              </w:rPr>
              <w:t>Capacitate pubela/container</w:t>
            </w:r>
          </w:p>
        </w:tc>
        <w:tc>
          <w:tcPr>
            <w:tcW w:w="1651" w:type="dxa"/>
          </w:tcPr>
          <w:p w14:paraId="2D61AE2F" w14:textId="77777777" w:rsidR="00D14956" w:rsidRPr="00D14956" w:rsidRDefault="00D14956" w:rsidP="00D14956">
            <w:pPr>
              <w:rPr>
                <w:b/>
                <w:lang w:val="ro-RO"/>
              </w:rPr>
            </w:pPr>
            <w:r w:rsidRPr="00D14956">
              <w:rPr>
                <w:b/>
                <w:lang w:val="ro-RO"/>
              </w:rPr>
              <w:t>Frecventa de colectare</w:t>
            </w:r>
          </w:p>
        </w:tc>
      </w:tr>
      <w:tr w:rsidR="00D14956" w:rsidRPr="00D14956" w14:paraId="40C8DC09" w14:textId="77777777" w:rsidTr="00D14956">
        <w:tc>
          <w:tcPr>
            <w:tcW w:w="657" w:type="dxa"/>
          </w:tcPr>
          <w:p w14:paraId="761038B0" w14:textId="77777777" w:rsidR="00D14956" w:rsidRPr="00D14956" w:rsidRDefault="00D14956" w:rsidP="00D14956">
            <w:pPr>
              <w:rPr>
                <w:b/>
                <w:lang w:val="ro-RO"/>
              </w:rPr>
            </w:pPr>
            <w:r w:rsidRPr="00D14956">
              <w:rPr>
                <w:b/>
                <w:lang w:val="ro-RO"/>
              </w:rPr>
              <w:t>1</w:t>
            </w:r>
          </w:p>
        </w:tc>
        <w:tc>
          <w:tcPr>
            <w:tcW w:w="8693" w:type="dxa"/>
            <w:gridSpan w:val="3"/>
          </w:tcPr>
          <w:p w14:paraId="675B9DFD" w14:textId="77777777" w:rsidR="00D14956" w:rsidRPr="00D14956" w:rsidRDefault="00D14956" w:rsidP="00D14956">
            <w:pPr>
              <w:rPr>
                <w:b/>
                <w:lang w:val="ro-RO"/>
              </w:rPr>
            </w:pPr>
            <w:r w:rsidRPr="00D14956">
              <w:rPr>
                <w:b/>
                <w:lang w:val="ro-RO"/>
              </w:rPr>
              <w:t>Mediul urban</w:t>
            </w:r>
          </w:p>
        </w:tc>
      </w:tr>
      <w:tr w:rsidR="00D14956" w:rsidRPr="00D14956" w14:paraId="5D1F24CA" w14:textId="77777777" w:rsidTr="00D14956">
        <w:tc>
          <w:tcPr>
            <w:tcW w:w="657" w:type="dxa"/>
          </w:tcPr>
          <w:p w14:paraId="74AE1909" w14:textId="77777777" w:rsidR="00D14956" w:rsidRPr="00D14956" w:rsidRDefault="00D14956" w:rsidP="00D14956">
            <w:pPr>
              <w:rPr>
                <w:b/>
                <w:lang w:val="ro-RO"/>
              </w:rPr>
            </w:pPr>
            <w:r w:rsidRPr="00D14956">
              <w:rPr>
                <w:b/>
                <w:lang w:val="ro-RO"/>
              </w:rPr>
              <w:t>1.1</w:t>
            </w:r>
          </w:p>
        </w:tc>
        <w:tc>
          <w:tcPr>
            <w:tcW w:w="8693" w:type="dxa"/>
            <w:gridSpan w:val="3"/>
          </w:tcPr>
          <w:p w14:paraId="56037151" w14:textId="77777777" w:rsidR="00D14956" w:rsidRPr="00D14956" w:rsidRDefault="00D14956" w:rsidP="00D14956">
            <w:pPr>
              <w:rPr>
                <w:b/>
                <w:lang w:val="ro-RO"/>
              </w:rPr>
            </w:pPr>
            <w:r w:rsidRPr="00D14956">
              <w:rPr>
                <w:b/>
                <w:lang w:val="ro-RO"/>
              </w:rPr>
              <w:t>Puncte de colectare plurifamiliale</w:t>
            </w:r>
          </w:p>
        </w:tc>
      </w:tr>
      <w:tr w:rsidR="00D14956" w:rsidRPr="00D14956" w14:paraId="3A42EAD7" w14:textId="77777777" w:rsidTr="00D14956">
        <w:tc>
          <w:tcPr>
            <w:tcW w:w="657" w:type="dxa"/>
          </w:tcPr>
          <w:p w14:paraId="0ED33699" w14:textId="77777777" w:rsidR="00D14956" w:rsidRPr="00D14956" w:rsidRDefault="00D14956" w:rsidP="00D14956">
            <w:pPr>
              <w:rPr>
                <w:lang w:val="ro-RO"/>
              </w:rPr>
            </w:pPr>
          </w:p>
        </w:tc>
        <w:tc>
          <w:tcPr>
            <w:tcW w:w="4566" w:type="dxa"/>
          </w:tcPr>
          <w:p w14:paraId="57E23D8F" w14:textId="77777777" w:rsidR="00D14956" w:rsidRPr="00D14956" w:rsidRDefault="00D14956" w:rsidP="00D14956">
            <w:pPr>
              <w:rPr>
                <w:lang w:val="ro-RO"/>
              </w:rPr>
            </w:pPr>
            <w:r w:rsidRPr="00D14956">
              <w:rPr>
                <w:lang w:val="ro-RO"/>
              </w:rPr>
              <w:t>Hartie si carton</w:t>
            </w:r>
          </w:p>
        </w:tc>
        <w:tc>
          <w:tcPr>
            <w:tcW w:w="2476" w:type="dxa"/>
          </w:tcPr>
          <w:p w14:paraId="1D6076B6" w14:textId="77777777" w:rsidR="00D14956" w:rsidRPr="00D14956" w:rsidRDefault="00D14956" w:rsidP="00D14956">
            <w:pPr>
              <w:rPr>
                <w:lang w:val="ro-RO"/>
              </w:rPr>
            </w:pPr>
            <w:r w:rsidRPr="00D14956">
              <w:rPr>
                <w:lang w:val="ro-RO"/>
              </w:rPr>
              <w:t>1,100 l</w:t>
            </w:r>
          </w:p>
        </w:tc>
        <w:tc>
          <w:tcPr>
            <w:tcW w:w="1651" w:type="dxa"/>
          </w:tcPr>
          <w:p w14:paraId="18B6DCD7" w14:textId="093AEA6C" w:rsidR="00D14956" w:rsidRPr="00D14956" w:rsidRDefault="00AA2E55" w:rsidP="00D14956">
            <w:pPr>
              <w:rPr>
                <w:lang w:val="ro-RO"/>
              </w:rPr>
            </w:pPr>
            <w:r>
              <w:rPr>
                <w:lang w:val="ro-RO"/>
              </w:rPr>
              <w:t xml:space="preserve"> bisăptămânal </w:t>
            </w:r>
          </w:p>
        </w:tc>
      </w:tr>
      <w:tr w:rsidR="00D14956" w:rsidRPr="00D14956" w14:paraId="6E7E20E6" w14:textId="77777777" w:rsidTr="00D14956">
        <w:tc>
          <w:tcPr>
            <w:tcW w:w="657" w:type="dxa"/>
          </w:tcPr>
          <w:p w14:paraId="3437FF91" w14:textId="77777777" w:rsidR="00D14956" w:rsidRPr="00D14956" w:rsidRDefault="00D14956" w:rsidP="00D14956">
            <w:pPr>
              <w:rPr>
                <w:lang w:val="ro-RO"/>
              </w:rPr>
            </w:pPr>
          </w:p>
        </w:tc>
        <w:tc>
          <w:tcPr>
            <w:tcW w:w="4566" w:type="dxa"/>
          </w:tcPr>
          <w:p w14:paraId="63541FC3" w14:textId="77777777" w:rsidR="00D14956" w:rsidRPr="00D14956" w:rsidRDefault="00D14956" w:rsidP="00D14956">
            <w:pPr>
              <w:rPr>
                <w:lang w:val="ro-RO"/>
              </w:rPr>
            </w:pPr>
            <w:r w:rsidRPr="00D14956">
              <w:rPr>
                <w:lang w:val="ro-RO"/>
              </w:rPr>
              <w:t>Plastic si metal</w:t>
            </w:r>
          </w:p>
        </w:tc>
        <w:tc>
          <w:tcPr>
            <w:tcW w:w="2476" w:type="dxa"/>
          </w:tcPr>
          <w:p w14:paraId="2D535D9F" w14:textId="77777777" w:rsidR="00D14956" w:rsidRPr="00D14956" w:rsidRDefault="00D14956" w:rsidP="00D14956">
            <w:pPr>
              <w:rPr>
                <w:lang w:val="ro-RO"/>
              </w:rPr>
            </w:pPr>
            <w:r w:rsidRPr="00D14956">
              <w:rPr>
                <w:lang w:val="ro-RO"/>
              </w:rPr>
              <w:t>1,100 l</w:t>
            </w:r>
          </w:p>
        </w:tc>
        <w:tc>
          <w:tcPr>
            <w:tcW w:w="1651" w:type="dxa"/>
          </w:tcPr>
          <w:p w14:paraId="723B782C" w14:textId="105021A6" w:rsidR="00D14956" w:rsidRPr="00D14956" w:rsidRDefault="00AA2E55" w:rsidP="00D14956">
            <w:pPr>
              <w:rPr>
                <w:lang w:val="ro-RO"/>
              </w:rPr>
            </w:pPr>
            <w:r w:rsidRPr="00AA2E55">
              <w:rPr>
                <w:lang w:val="ro-RO"/>
              </w:rPr>
              <w:t>bisăptămânal</w:t>
            </w:r>
          </w:p>
        </w:tc>
      </w:tr>
      <w:tr w:rsidR="00D14956" w:rsidRPr="00D14956" w14:paraId="0AE811FF" w14:textId="77777777" w:rsidTr="00D14956">
        <w:tc>
          <w:tcPr>
            <w:tcW w:w="657" w:type="dxa"/>
          </w:tcPr>
          <w:p w14:paraId="77C10D90" w14:textId="77777777" w:rsidR="00D14956" w:rsidRPr="00D14956" w:rsidRDefault="00D14956" w:rsidP="00D14956">
            <w:pPr>
              <w:rPr>
                <w:lang w:val="ro-RO"/>
              </w:rPr>
            </w:pPr>
          </w:p>
        </w:tc>
        <w:tc>
          <w:tcPr>
            <w:tcW w:w="4566" w:type="dxa"/>
          </w:tcPr>
          <w:p w14:paraId="443250D0" w14:textId="77777777" w:rsidR="00D14956" w:rsidRPr="00D14956" w:rsidRDefault="00D14956" w:rsidP="00D14956">
            <w:pPr>
              <w:rPr>
                <w:lang w:val="ro-RO"/>
              </w:rPr>
            </w:pPr>
            <w:r w:rsidRPr="00D14956">
              <w:rPr>
                <w:lang w:val="ro-RO"/>
              </w:rPr>
              <w:t>Sticla</w:t>
            </w:r>
          </w:p>
        </w:tc>
        <w:tc>
          <w:tcPr>
            <w:tcW w:w="2476" w:type="dxa"/>
          </w:tcPr>
          <w:p w14:paraId="59530D02" w14:textId="77777777" w:rsidR="00D14956" w:rsidRPr="00D14956" w:rsidRDefault="00D14956" w:rsidP="00D14956">
            <w:pPr>
              <w:rPr>
                <w:lang w:val="ro-RO"/>
              </w:rPr>
            </w:pPr>
            <w:r w:rsidRPr="00D14956">
              <w:rPr>
                <w:lang w:val="ro-RO"/>
              </w:rPr>
              <w:t>1,100 l</w:t>
            </w:r>
          </w:p>
        </w:tc>
        <w:tc>
          <w:tcPr>
            <w:tcW w:w="1651" w:type="dxa"/>
          </w:tcPr>
          <w:p w14:paraId="6226F093" w14:textId="77777777" w:rsidR="00D14956" w:rsidRPr="00D14956" w:rsidRDefault="00D14956" w:rsidP="00D14956">
            <w:pPr>
              <w:rPr>
                <w:lang w:val="ro-RO"/>
              </w:rPr>
            </w:pPr>
            <w:r w:rsidRPr="00D14956">
              <w:rPr>
                <w:lang w:val="ro-RO"/>
              </w:rPr>
              <w:t>7 zile</w:t>
            </w:r>
          </w:p>
        </w:tc>
      </w:tr>
      <w:tr w:rsidR="00D14956" w:rsidRPr="00D14956" w14:paraId="2D001078" w14:textId="77777777" w:rsidTr="00D14956">
        <w:tc>
          <w:tcPr>
            <w:tcW w:w="657" w:type="dxa"/>
          </w:tcPr>
          <w:p w14:paraId="040707E8" w14:textId="77777777" w:rsidR="00D14956" w:rsidRPr="00D14956" w:rsidRDefault="00D14956" w:rsidP="00D14956">
            <w:pPr>
              <w:rPr>
                <w:lang w:val="ro-RO"/>
              </w:rPr>
            </w:pPr>
          </w:p>
        </w:tc>
        <w:tc>
          <w:tcPr>
            <w:tcW w:w="4566" w:type="dxa"/>
          </w:tcPr>
          <w:p w14:paraId="1CC6FF76" w14:textId="77777777" w:rsidR="00D14956" w:rsidRPr="00D14956" w:rsidRDefault="00D14956" w:rsidP="00D14956">
            <w:pPr>
              <w:rPr>
                <w:lang w:val="ro-RO"/>
              </w:rPr>
            </w:pPr>
            <w:r w:rsidRPr="00D14956">
              <w:rPr>
                <w:lang w:val="ro-RO"/>
              </w:rPr>
              <w:t>Biodegradabile si reziduale</w:t>
            </w:r>
          </w:p>
        </w:tc>
        <w:tc>
          <w:tcPr>
            <w:tcW w:w="2476" w:type="dxa"/>
          </w:tcPr>
          <w:p w14:paraId="194323D7" w14:textId="77777777" w:rsidR="00D14956" w:rsidRPr="00D14956" w:rsidRDefault="00D14956" w:rsidP="00D14956">
            <w:pPr>
              <w:rPr>
                <w:lang w:val="ro-RO"/>
              </w:rPr>
            </w:pPr>
            <w:r w:rsidRPr="00D14956">
              <w:rPr>
                <w:lang w:val="ro-RO"/>
              </w:rPr>
              <w:t>1,100 l</w:t>
            </w:r>
          </w:p>
        </w:tc>
        <w:tc>
          <w:tcPr>
            <w:tcW w:w="1651" w:type="dxa"/>
          </w:tcPr>
          <w:p w14:paraId="3FC2BE01" w14:textId="48E7BF99" w:rsidR="00D14956" w:rsidRPr="00D14956" w:rsidRDefault="00E12F75" w:rsidP="00D14956">
            <w:pPr>
              <w:rPr>
                <w:lang w:val="ro-RO"/>
              </w:rPr>
            </w:pPr>
            <w:r>
              <w:rPr>
                <w:lang w:val="ro-RO"/>
              </w:rPr>
              <w:t>2</w:t>
            </w:r>
            <w:r w:rsidR="001E6094">
              <w:rPr>
                <w:lang w:val="ro-RO"/>
              </w:rPr>
              <w:t xml:space="preserve"> </w:t>
            </w:r>
            <w:r w:rsidR="00D14956" w:rsidRPr="00D14956">
              <w:rPr>
                <w:lang w:val="ro-RO"/>
              </w:rPr>
              <w:t>zile</w:t>
            </w:r>
          </w:p>
        </w:tc>
      </w:tr>
      <w:tr w:rsidR="00D14956" w:rsidRPr="00D14956" w14:paraId="118E851D" w14:textId="77777777" w:rsidTr="00D14956">
        <w:tc>
          <w:tcPr>
            <w:tcW w:w="657" w:type="dxa"/>
          </w:tcPr>
          <w:p w14:paraId="768498D8" w14:textId="77777777" w:rsidR="00D14956" w:rsidRPr="00D14956" w:rsidRDefault="00D14956" w:rsidP="00D14956">
            <w:pPr>
              <w:rPr>
                <w:b/>
                <w:lang w:val="ro-RO"/>
              </w:rPr>
            </w:pPr>
            <w:r w:rsidRPr="00D14956">
              <w:rPr>
                <w:b/>
                <w:lang w:val="ro-RO"/>
              </w:rPr>
              <w:t>1.2</w:t>
            </w:r>
          </w:p>
        </w:tc>
        <w:tc>
          <w:tcPr>
            <w:tcW w:w="4566" w:type="dxa"/>
          </w:tcPr>
          <w:p w14:paraId="57E87AB9" w14:textId="77777777" w:rsidR="00D14956" w:rsidRPr="00D14956" w:rsidRDefault="00D14956" w:rsidP="00D14956">
            <w:pPr>
              <w:rPr>
                <w:b/>
                <w:lang w:val="ro-RO"/>
              </w:rPr>
            </w:pPr>
            <w:r w:rsidRPr="00D14956">
              <w:rPr>
                <w:b/>
                <w:lang w:val="ro-RO"/>
              </w:rPr>
              <w:t>Gospodarii individuale</w:t>
            </w:r>
          </w:p>
        </w:tc>
        <w:tc>
          <w:tcPr>
            <w:tcW w:w="2476" w:type="dxa"/>
          </w:tcPr>
          <w:p w14:paraId="0CB8E68C" w14:textId="77777777" w:rsidR="00D14956" w:rsidRPr="00D14956" w:rsidRDefault="00D14956" w:rsidP="00D14956">
            <w:pPr>
              <w:rPr>
                <w:lang w:val="ro-RO"/>
              </w:rPr>
            </w:pPr>
          </w:p>
        </w:tc>
        <w:tc>
          <w:tcPr>
            <w:tcW w:w="1651" w:type="dxa"/>
          </w:tcPr>
          <w:p w14:paraId="2C714C72" w14:textId="77777777" w:rsidR="00D14956" w:rsidRPr="00D14956" w:rsidRDefault="00D14956" w:rsidP="00D14956">
            <w:pPr>
              <w:rPr>
                <w:lang w:val="ro-RO"/>
              </w:rPr>
            </w:pPr>
          </w:p>
        </w:tc>
      </w:tr>
      <w:tr w:rsidR="00D14956" w:rsidRPr="00D14956" w14:paraId="43032DDA" w14:textId="77777777" w:rsidTr="00D14956">
        <w:tc>
          <w:tcPr>
            <w:tcW w:w="657" w:type="dxa"/>
          </w:tcPr>
          <w:p w14:paraId="239558E4" w14:textId="77777777" w:rsidR="00D14956" w:rsidRPr="00D14956" w:rsidRDefault="00D14956" w:rsidP="00D14956">
            <w:pPr>
              <w:rPr>
                <w:lang w:val="ro-RO"/>
              </w:rPr>
            </w:pPr>
          </w:p>
        </w:tc>
        <w:tc>
          <w:tcPr>
            <w:tcW w:w="4566" w:type="dxa"/>
          </w:tcPr>
          <w:p w14:paraId="337FF4E0" w14:textId="77777777" w:rsidR="00D14956" w:rsidRPr="00D14956" w:rsidRDefault="00D14956" w:rsidP="00D14956">
            <w:pPr>
              <w:rPr>
                <w:lang w:val="ro-RO"/>
              </w:rPr>
            </w:pPr>
            <w:r w:rsidRPr="00D14956">
              <w:rPr>
                <w:lang w:val="ro-RO"/>
              </w:rPr>
              <w:t>Hartie si carton - puncte de colectare plurifamiliale</w:t>
            </w:r>
          </w:p>
        </w:tc>
        <w:tc>
          <w:tcPr>
            <w:tcW w:w="2476" w:type="dxa"/>
          </w:tcPr>
          <w:p w14:paraId="4EE20B3E" w14:textId="77777777" w:rsidR="00D14956" w:rsidRPr="00D14956" w:rsidRDefault="00D14956" w:rsidP="00D14956">
            <w:pPr>
              <w:rPr>
                <w:lang w:val="ro-RO"/>
              </w:rPr>
            </w:pPr>
            <w:r w:rsidRPr="00D14956">
              <w:rPr>
                <w:lang w:val="ro-RO"/>
              </w:rPr>
              <w:t>1,100 l</w:t>
            </w:r>
          </w:p>
        </w:tc>
        <w:tc>
          <w:tcPr>
            <w:tcW w:w="1651" w:type="dxa"/>
          </w:tcPr>
          <w:p w14:paraId="50D62982" w14:textId="22BBF0E4" w:rsidR="00D14956" w:rsidRPr="00D14956" w:rsidRDefault="009C406C" w:rsidP="00D14956">
            <w:pPr>
              <w:rPr>
                <w:lang w:val="ro-RO"/>
              </w:rPr>
            </w:pPr>
            <w:r w:rsidRPr="009C406C">
              <w:rPr>
                <w:lang w:val="ro-RO"/>
              </w:rPr>
              <w:t>bisăptămânal</w:t>
            </w:r>
          </w:p>
        </w:tc>
      </w:tr>
      <w:tr w:rsidR="00D14956" w:rsidRPr="00D14956" w14:paraId="51FB6CC6" w14:textId="77777777" w:rsidTr="00D14956">
        <w:tc>
          <w:tcPr>
            <w:tcW w:w="657" w:type="dxa"/>
          </w:tcPr>
          <w:p w14:paraId="6C02E4ED" w14:textId="77777777" w:rsidR="00D14956" w:rsidRPr="00D14956" w:rsidRDefault="00D14956" w:rsidP="00D14956">
            <w:pPr>
              <w:rPr>
                <w:lang w:val="ro-RO"/>
              </w:rPr>
            </w:pPr>
          </w:p>
        </w:tc>
        <w:tc>
          <w:tcPr>
            <w:tcW w:w="4566" w:type="dxa"/>
          </w:tcPr>
          <w:p w14:paraId="4615450B" w14:textId="77777777" w:rsidR="00D14956" w:rsidRPr="00D14956" w:rsidRDefault="00D14956" w:rsidP="00D14956">
            <w:pPr>
              <w:rPr>
                <w:lang w:val="ro-RO"/>
              </w:rPr>
            </w:pPr>
            <w:r w:rsidRPr="00D14956">
              <w:rPr>
                <w:lang w:val="ro-RO"/>
              </w:rPr>
              <w:t>Sticla - puncte de colectare plurifamiliale</w:t>
            </w:r>
          </w:p>
        </w:tc>
        <w:tc>
          <w:tcPr>
            <w:tcW w:w="2476" w:type="dxa"/>
          </w:tcPr>
          <w:p w14:paraId="39069508" w14:textId="77777777" w:rsidR="00D14956" w:rsidRPr="00D14956" w:rsidRDefault="00D14956" w:rsidP="00D14956">
            <w:pPr>
              <w:rPr>
                <w:lang w:val="ro-RO"/>
              </w:rPr>
            </w:pPr>
            <w:r w:rsidRPr="00D14956">
              <w:rPr>
                <w:lang w:val="ro-RO"/>
              </w:rPr>
              <w:t>1,100 l</w:t>
            </w:r>
          </w:p>
        </w:tc>
        <w:tc>
          <w:tcPr>
            <w:tcW w:w="1651" w:type="dxa"/>
          </w:tcPr>
          <w:p w14:paraId="4C902C2C" w14:textId="4BD5BCCA" w:rsidR="00D14956" w:rsidRPr="00D14956" w:rsidRDefault="00D14956" w:rsidP="00D14956">
            <w:pPr>
              <w:rPr>
                <w:lang w:val="ro-RO"/>
              </w:rPr>
            </w:pPr>
            <w:r w:rsidRPr="00D14956">
              <w:rPr>
                <w:lang w:val="ro-RO"/>
              </w:rPr>
              <w:t>7 zile</w:t>
            </w:r>
          </w:p>
        </w:tc>
      </w:tr>
      <w:tr w:rsidR="00D14956" w:rsidRPr="00D14956" w14:paraId="2A99ECA8" w14:textId="77777777" w:rsidTr="00D14956">
        <w:tc>
          <w:tcPr>
            <w:tcW w:w="657" w:type="dxa"/>
          </w:tcPr>
          <w:p w14:paraId="3588CB23" w14:textId="77777777" w:rsidR="00D14956" w:rsidRPr="00D14956" w:rsidRDefault="00D14956" w:rsidP="00D14956">
            <w:pPr>
              <w:rPr>
                <w:lang w:val="ro-RO"/>
              </w:rPr>
            </w:pPr>
          </w:p>
        </w:tc>
        <w:tc>
          <w:tcPr>
            <w:tcW w:w="4566" w:type="dxa"/>
          </w:tcPr>
          <w:p w14:paraId="5BE5C412" w14:textId="77777777" w:rsidR="00D14956" w:rsidRPr="00D14956" w:rsidRDefault="00D14956" w:rsidP="00D14956">
            <w:pPr>
              <w:rPr>
                <w:lang w:val="ro-RO"/>
              </w:rPr>
            </w:pPr>
            <w:r w:rsidRPr="00D14956">
              <w:rPr>
                <w:lang w:val="ro-RO"/>
              </w:rPr>
              <w:t>Plastic si metal - „din poarta in poarta”</w:t>
            </w:r>
          </w:p>
        </w:tc>
        <w:tc>
          <w:tcPr>
            <w:tcW w:w="2476" w:type="dxa"/>
          </w:tcPr>
          <w:p w14:paraId="189FD5E3" w14:textId="77777777" w:rsidR="00D14956" w:rsidRPr="00D14956" w:rsidRDefault="00D14956" w:rsidP="00D14956">
            <w:pPr>
              <w:rPr>
                <w:lang w:val="ro-RO"/>
              </w:rPr>
            </w:pPr>
            <w:r w:rsidRPr="00D14956">
              <w:rPr>
                <w:lang w:val="ro-RO"/>
              </w:rPr>
              <w:t>240 l</w:t>
            </w:r>
          </w:p>
        </w:tc>
        <w:tc>
          <w:tcPr>
            <w:tcW w:w="1651" w:type="dxa"/>
          </w:tcPr>
          <w:p w14:paraId="46DD15CB" w14:textId="78B19580" w:rsidR="00D14956" w:rsidRPr="00D14956" w:rsidRDefault="00D14956" w:rsidP="00D14956">
            <w:pPr>
              <w:rPr>
                <w:lang w:val="ro-RO"/>
              </w:rPr>
            </w:pPr>
            <w:r>
              <w:rPr>
                <w:lang w:val="ro-RO"/>
              </w:rPr>
              <w:t>7</w:t>
            </w:r>
            <w:r w:rsidRPr="00D14956">
              <w:rPr>
                <w:lang w:val="ro-RO"/>
              </w:rPr>
              <w:t xml:space="preserve"> zile</w:t>
            </w:r>
          </w:p>
        </w:tc>
      </w:tr>
      <w:tr w:rsidR="00D14956" w:rsidRPr="008325FE" w14:paraId="68089513" w14:textId="77777777" w:rsidTr="00D14956">
        <w:tc>
          <w:tcPr>
            <w:tcW w:w="657" w:type="dxa"/>
          </w:tcPr>
          <w:p w14:paraId="6E18AFB0" w14:textId="77777777" w:rsidR="00D14956" w:rsidRPr="00D14956" w:rsidRDefault="00D14956" w:rsidP="00D14956">
            <w:pPr>
              <w:rPr>
                <w:lang w:val="ro-RO"/>
              </w:rPr>
            </w:pPr>
          </w:p>
        </w:tc>
        <w:tc>
          <w:tcPr>
            <w:tcW w:w="4566" w:type="dxa"/>
          </w:tcPr>
          <w:p w14:paraId="4418D7CB" w14:textId="77777777" w:rsidR="00D14956" w:rsidRPr="007A6210" w:rsidRDefault="00D14956" w:rsidP="00A63434">
            <w:pPr>
              <w:rPr>
                <w:lang w:val="ro-RO"/>
              </w:rPr>
            </w:pPr>
            <w:r w:rsidRPr="007A6210">
              <w:rPr>
                <w:lang w:val="ro-RO"/>
              </w:rPr>
              <w:t>Biodegradabile - „din poarta in poarta”</w:t>
            </w:r>
            <w:r w:rsidR="00584D3C">
              <w:rPr>
                <w:lang w:val="ro-RO"/>
              </w:rPr>
              <w:t xml:space="preserve">, </w:t>
            </w:r>
            <w:r w:rsidR="008325FE">
              <w:rPr>
                <w:lang w:val="ro-RO"/>
              </w:rPr>
              <w:t xml:space="preserve">în Tg. Mureș </w:t>
            </w:r>
          </w:p>
        </w:tc>
        <w:tc>
          <w:tcPr>
            <w:tcW w:w="2476" w:type="dxa"/>
          </w:tcPr>
          <w:p w14:paraId="081B4D1C" w14:textId="77777777" w:rsidR="00D14956" w:rsidRPr="007A6210" w:rsidRDefault="00D14956" w:rsidP="00D14956">
            <w:pPr>
              <w:rPr>
                <w:lang w:val="ro-RO"/>
              </w:rPr>
            </w:pPr>
            <w:r w:rsidRPr="007A6210">
              <w:rPr>
                <w:lang w:val="ro-RO"/>
              </w:rPr>
              <w:t>120 l</w:t>
            </w:r>
          </w:p>
        </w:tc>
        <w:tc>
          <w:tcPr>
            <w:tcW w:w="1651" w:type="dxa"/>
          </w:tcPr>
          <w:p w14:paraId="1A69CDCB" w14:textId="338A722B" w:rsidR="00D14956" w:rsidRPr="007A6210" w:rsidRDefault="009C406C" w:rsidP="00D14956">
            <w:pPr>
              <w:rPr>
                <w:lang w:val="ro-RO"/>
              </w:rPr>
            </w:pPr>
            <w:r w:rsidRPr="009C406C">
              <w:rPr>
                <w:lang w:val="ro-RO"/>
              </w:rPr>
              <w:t>bisăptămânal</w:t>
            </w:r>
          </w:p>
        </w:tc>
        <w:bookmarkStart w:id="0" w:name="_GoBack"/>
        <w:bookmarkEnd w:id="0"/>
      </w:tr>
      <w:tr w:rsidR="00BB712E" w:rsidRPr="00A63434" w14:paraId="0C178373" w14:textId="77777777" w:rsidTr="00D14956">
        <w:tc>
          <w:tcPr>
            <w:tcW w:w="657" w:type="dxa"/>
          </w:tcPr>
          <w:p w14:paraId="2C4BD9D0" w14:textId="77777777" w:rsidR="00BB712E" w:rsidRPr="00D14956" w:rsidRDefault="00BB712E" w:rsidP="00BB712E">
            <w:pPr>
              <w:rPr>
                <w:lang w:val="ro-RO"/>
              </w:rPr>
            </w:pPr>
          </w:p>
        </w:tc>
        <w:tc>
          <w:tcPr>
            <w:tcW w:w="4566" w:type="dxa"/>
          </w:tcPr>
          <w:p w14:paraId="74EFC738" w14:textId="77777777" w:rsidR="00BB712E" w:rsidRPr="007A6210" w:rsidRDefault="00BB712E" w:rsidP="00BB712E">
            <w:pPr>
              <w:rPr>
                <w:lang w:val="ro-RO"/>
              </w:rPr>
            </w:pPr>
            <w:r w:rsidRPr="007A6210">
              <w:rPr>
                <w:lang w:val="ro-RO"/>
              </w:rPr>
              <w:t>Reziduale - „din poarta in poarta”</w:t>
            </w:r>
            <w:r>
              <w:rPr>
                <w:lang w:val="ro-RO"/>
              </w:rPr>
              <w:t xml:space="preserve">, </w:t>
            </w:r>
            <w:r w:rsidRPr="008325FE">
              <w:rPr>
                <w:lang w:val="ro-RO"/>
              </w:rPr>
              <w:t>în Tg. Mureș</w:t>
            </w:r>
          </w:p>
        </w:tc>
        <w:tc>
          <w:tcPr>
            <w:tcW w:w="2476" w:type="dxa"/>
          </w:tcPr>
          <w:p w14:paraId="2DBA9433" w14:textId="77777777" w:rsidR="00BB712E" w:rsidRPr="007A6210" w:rsidRDefault="00BB712E" w:rsidP="00BB712E">
            <w:pPr>
              <w:rPr>
                <w:lang w:val="ro-RO"/>
              </w:rPr>
            </w:pPr>
            <w:r w:rsidRPr="007A6210">
              <w:rPr>
                <w:lang w:val="ro-RO"/>
              </w:rPr>
              <w:t>120 l</w:t>
            </w:r>
          </w:p>
        </w:tc>
        <w:tc>
          <w:tcPr>
            <w:tcW w:w="1651" w:type="dxa"/>
          </w:tcPr>
          <w:p w14:paraId="69D42EE2" w14:textId="2BC78EA5" w:rsidR="00BB712E" w:rsidRPr="007A6210" w:rsidRDefault="00BB712E" w:rsidP="00BB712E">
            <w:pPr>
              <w:rPr>
                <w:lang w:val="ro-RO"/>
              </w:rPr>
            </w:pPr>
            <w:r w:rsidRPr="007A6210">
              <w:rPr>
                <w:lang w:val="ro-RO"/>
              </w:rPr>
              <w:t>7 zile</w:t>
            </w:r>
          </w:p>
        </w:tc>
      </w:tr>
      <w:tr w:rsidR="00BB712E" w:rsidRPr="00A63434" w14:paraId="593F9B36" w14:textId="77777777" w:rsidTr="00D14956">
        <w:tc>
          <w:tcPr>
            <w:tcW w:w="657" w:type="dxa"/>
          </w:tcPr>
          <w:p w14:paraId="7D1A831A" w14:textId="77777777" w:rsidR="00BB712E" w:rsidRPr="00D14956" w:rsidRDefault="00BB712E" w:rsidP="00BB712E">
            <w:pPr>
              <w:rPr>
                <w:lang w:val="ro-RO"/>
              </w:rPr>
            </w:pPr>
          </w:p>
        </w:tc>
        <w:tc>
          <w:tcPr>
            <w:tcW w:w="4566" w:type="dxa"/>
          </w:tcPr>
          <w:p w14:paraId="7D2482B7" w14:textId="77777777" w:rsidR="00BB712E" w:rsidRPr="007A6210" w:rsidRDefault="00BB712E" w:rsidP="00BB712E">
            <w:pPr>
              <w:rPr>
                <w:lang w:val="ro-RO"/>
              </w:rPr>
            </w:pPr>
            <w:r w:rsidRPr="008325FE">
              <w:rPr>
                <w:lang w:val="ro-RO"/>
              </w:rPr>
              <w:t xml:space="preserve">Biodegradabile </w:t>
            </w:r>
            <w:r>
              <w:rPr>
                <w:lang w:val="ro-RO"/>
              </w:rPr>
              <w:t xml:space="preserve">și reziduale </w:t>
            </w:r>
            <w:r w:rsidRPr="008325FE">
              <w:rPr>
                <w:lang w:val="ro-RO"/>
              </w:rPr>
              <w:t>- „din poarta in poarta”</w:t>
            </w:r>
            <w:r>
              <w:rPr>
                <w:lang w:val="ro-RO"/>
              </w:rPr>
              <w:t xml:space="preserve"> în restul UAT </w:t>
            </w:r>
          </w:p>
        </w:tc>
        <w:tc>
          <w:tcPr>
            <w:tcW w:w="2476" w:type="dxa"/>
          </w:tcPr>
          <w:p w14:paraId="7CB7937F" w14:textId="2A092BD6" w:rsidR="00BB712E" w:rsidRPr="007A6210" w:rsidRDefault="00BB712E" w:rsidP="00BB712E">
            <w:pPr>
              <w:rPr>
                <w:lang w:val="ro-RO"/>
              </w:rPr>
            </w:pPr>
            <w:r>
              <w:rPr>
                <w:lang w:val="ro-RO"/>
              </w:rPr>
              <w:t>120 l</w:t>
            </w:r>
          </w:p>
        </w:tc>
        <w:tc>
          <w:tcPr>
            <w:tcW w:w="1651" w:type="dxa"/>
          </w:tcPr>
          <w:p w14:paraId="29A27A6E" w14:textId="740DBF16" w:rsidR="00BB712E" w:rsidRPr="007A6210" w:rsidRDefault="00BB712E" w:rsidP="00BB712E">
            <w:pPr>
              <w:rPr>
                <w:lang w:val="ro-RO"/>
              </w:rPr>
            </w:pPr>
            <w:r w:rsidRPr="007A6210">
              <w:rPr>
                <w:lang w:val="ro-RO"/>
              </w:rPr>
              <w:t>7 zile</w:t>
            </w:r>
          </w:p>
        </w:tc>
      </w:tr>
      <w:tr w:rsidR="00BB712E" w:rsidRPr="008325FE" w14:paraId="0F66089E" w14:textId="77777777" w:rsidTr="00D14956">
        <w:tc>
          <w:tcPr>
            <w:tcW w:w="657" w:type="dxa"/>
          </w:tcPr>
          <w:p w14:paraId="78324ADE" w14:textId="77777777" w:rsidR="00BB712E" w:rsidRPr="00D14956" w:rsidRDefault="00BB712E" w:rsidP="00BB712E">
            <w:pPr>
              <w:rPr>
                <w:b/>
                <w:lang w:val="ro-RO"/>
              </w:rPr>
            </w:pPr>
            <w:r w:rsidRPr="00D14956">
              <w:rPr>
                <w:b/>
                <w:lang w:val="ro-RO"/>
              </w:rPr>
              <w:t>2</w:t>
            </w:r>
          </w:p>
        </w:tc>
        <w:tc>
          <w:tcPr>
            <w:tcW w:w="8693" w:type="dxa"/>
            <w:gridSpan w:val="3"/>
          </w:tcPr>
          <w:p w14:paraId="3C6F2833" w14:textId="77777777" w:rsidR="00BB712E" w:rsidRPr="00D14956" w:rsidRDefault="00BB712E" w:rsidP="00BB712E">
            <w:pPr>
              <w:rPr>
                <w:b/>
                <w:lang w:val="ro-RO"/>
              </w:rPr>
            </w:pPr>
            <w:r w:rsidRPr="00D14956">
              <w:rPr>
                <w:b/>
                <w:lang w:val="ro-RO"/>
              </w:rPr>
              <w:t>Mediul rural</w:t>
            </w:r>
          </w:p>
        </w:tc>
      </w:tr>
      <w:tr w:rsidR="00BB712E" w:rsidRPr="00D14956" w14:paraId="395CB939" w14:textId="77777777" w:rsidTr="00D14956">
        <w:tc>
          <w:tcPr>
            <w:tcW w:w="657" w:type="dxa"/>
          </w:tcPr>
          <w:p w14:paraId="586551F0" w14:textId="77777777" w:rsidR="00BB712E" w:rsidRPr="00D14956" w:rsidRDefault="00BB712E" w:rsidP="00BB712E">
            <w:pPr>
              <w:rPr>
                <w:lang w:val="ro-RO"/>
              </w:rPr>
            </w:pPr>
          </w:p>
        </w:tc>
        <w:tc>
          <w:tcPr>
            <w:tcW w:w="4566" w:type="dxa"/>
          </w:tcPr>
          <w:p w14:paraId="42055B66" w14:textId="77777777" w:rsidR="00BB712E" w:rsidRPr="00D14956" w:rsidRDefault="00BB712E" w:rsidP="00BB712E">
            <w:pPr>
              <w:rPr>
                <w:lang w:val="ro-RO"/>
              </w:rPr>
            </w:pPr>
            <w:r w:rsidRPr="00D14956">
              <w:rPr>
                <w:lang w:val="ro-RO"/>
              </w:rPr>
              <w:t>Hartie si carton - puncte de colectare plurifamiliale</w:t>
            </w:r>
          </w:p>
        </w:tc>
        <w:tc>
          <w:tcPr>
            <w:tcW w:w="2476" w:type="dxa"/>
          </w:tcPr>
          <w:p w14:paraId="62903184" w14:textId="77777777" w:rsidR="00BB712E" w:rsidRPr="00D14956" w:rsidRDefault="00BB712E" w:rsidP="00BB712E">
            <w:pPr>
              <w:rPr>
                <w:lang w:val="ro-RO"/>
              </w:rPr>
            </w:pPr>
            <w:r w:rsidRPr="00D14956">
              <w:rPr>
                <w:lang w:val="ro-RO"/>
              </w:rPr>
              <w:t>1,100 l</w:t>
            </w:r>
          </w:p>
        </w:tc>
        <w:tc>
          <w:tcPr>
            <w:tcW w:w="1651" w:type="dxa"/>
          </w:tcPr>
          <w:p w14:paraId="50C89082" w14:textId="1F151400" w:rsidR="00BB712E" w:rsidRPr="00D14956" w:rsidRDefault="00BB712E" w:rsidP="00BB712E">
            <w:pPr>
              <w:rPr>
                <w:lang w:val="ro-RO"/>
              </w:rPr>
            </w:pPr>
            <w:r w:rsidRPr="009C406C">
              <w:rPr>
                <w:lang w:val="ro-RO"/>
              </w:rPr>
              <w:t>bisăptămânal</w:t>
            </w:r>
          </w:p>
        </w:tc>
      </w:tr>
      <w:tr w:rsidR="00BB712E" w:rsidRPr="00D14956" w14:paraId="175B8F94" w14:textId="77777777" w:rsidTr="00D14956">
        <w:tc>
          <w:tcPr>
            <w:tcW w:w="657" w:type="dxa"/>
          </w:tcPr>
          <w:p w14:paraId="353A8C0F" w14:textId="77777777" w:rsidR="00BB712E" w:rsidRPr="00D14956" w:rsidRDefault="00BB712E" w:rsidP="00BB712E">
            <w:pPr>
              <w:rPr>
                <w:lang w:val="ro-RO"/>
              </w:rPr>
            </w:pPr>
          </w:p>
        </w:tc>
        <w:tc>
          <w:tcPr>
            <w:tcW w:w="4566" w:type="dxa"/>
          </w:tcPr>
          <w:p w14:paraId="221BF8D0" w14:textId="77777777" w:rsidR="00BB712E" w:rsidRPr="00D14956" w:rsidRDefault="00BB712E" w:rsidP="00BB712E">
            <w:pPr>
              <w:rPr>
                <w:lang w:val="ro-RO"/>
              </w:rPr>
            </w:pPr>
            <w:r w:rsidRPr="00D14956">
              <w:rPr>
                <w:lang w:val="ro-RO"/>
              </w:rPr>
              <w:t>Sticla - puncte de colectare plurifamiliale</w:t>
            </w:r>
          </w:p>
        </w:tc>
        <w:tc>
          <w:tcPr>
            <w:tcW w:w="2476" w:type="dxa"/>
          </w:tcPr>
          <w:p w14:paraId="2625037A" w14:textId="77777777" w:rsidR="00BB712E" w:rsidRPr="00D14956" w:rsidRDefault="00BB712E" w:rsidP="00BB712E">
            <w:pPr>
              <w:rPr>
                <w:lang w:val="ro-RO"/>
              </w:rPr>
            </w:pPr>
            <w:r w:rsidRPr="00D14956">
              <w:rPr>
                <w:lang w:val="ro-RO"/>
              </w:rPr>
              <w:t>1,100 l</w:t>
            </w:r>
          </w:p>
        </w:tc>
        <w:tc>
          <w:tcPr>
            <w:tcW w:w="1651" w:type="dxa"/>
          </w:tcPr>
          <w:p w14:paraId="750336D5" w14:textId="77777777" w:rsidR="00BB712E" w:rsidRPr="00D14956" w:rsidRDefault="00BB712E" w:rsidP="00BB712E">
            <w:pPr>
              <w:rPr>
                <w:lang w:val="ro-RO"/>
              </w:rPr>
            </w:pPr>
            <w:r w:rsidRPr="00D14956">
              <w:rPr>
                <w:lang w:val="ro-RO"/>
              </w:rPr>
              <w:t>7 zile</w:t>
            </w:r>
          </w:p>
        </w:tc>
      </w:tr>
      <w:tr w:rsidR="00BB712E" w:rsidRPr="00D14956" w14:paraId="34FF7FD5" w14:textId="77777777" w:rsidTr="00D14956">
        <w:tc>
          <w:tcPr>
            <w:tcW w:w="657" w:type="dxa"/>
          </w:tcPr>
          <w:p w14:paraId="2E9FE088" w14:textId="77777777" w:rsidR="00BB712E" w:rsidRPr="00D14956" w:rsidRDefault="00BB712E" w:rsidP="00BB712E">
            <w:pPr>
              <w:rPr>
                <w:lang w:val="ro-RO"/>
              </w:rPr>
            </w:pPr>
          </w:p>
        </w:tc>
        <w:tc>
          <w:tcPr>
            <w:tcW w:w="4566" w:type="dxa"/>
          </w:tcPr>
          <w:p w14:paraId="46758AFC" w14:textId="77777777" w:rsidR="00BB712E" w:rsidRPr="00D14956" w:rsidRDefault="00BB712E" w:rsidP="00BB712E">
            <w:pPr>
              <w:rPr>
                <w:lang w:val="ro-RO"/>
              </w:rPr>
            </w:pPr>
            <w:r w:rsidRPr="00D14956">
              <w:rPr>
                <w:lang w:val="ro-RO"/>
              </w:rPr>
              <w:t>Plastic si metal - puncte de colectare plurifamiliale</w:t>
            </w:r>
          </w:p>
        </w:tc>
        <w:tc>
          <w:tcPr>
            <w:tcW w:w="2476" w:type="dxa"/>
          </w:tcPr>
          <w:p w14:paraId="2661CDA0" w14:textId="77777777" w:rsidR="00BB712E" w:rsidRPr="00D14956" w:rsidRDefault="00BB712E" w:rsidP="00BB712E">
            <w:pPr>
              <w:rPr>
                <w:lang w:val="ro-RO"/>
              </w:rPr>
            </w:pPr>
            <w:r w:rsidRPr="00D14956">
              <w:rPr>
                <w:lang w:val="ro-RO"/>
              </w:rPr>
              <w:t>1,100 l</w:t>
            </w:r>
          </w:p>
        </w:tc>
        <w:tc>
          <w:tcPr>
            <w:tcW w:w="1651" w:type="dxa"/>
          </w:tcPr>
          <w:p w14:paraId="111A3211" w14:textId="06AD0E2F" w:rsidR="00BB712E" w:rsidRPr="00D14956" w:rsidRDefault="00BB712E" w:rsidP="00BB712E">
            <w:pPr>
              <w:rPr>
                <w:lang w:val="ro-RO"/>
              </w:rPr>
            </w:pPr>
            <w:r w:rsidRPr="00AA2E55">
              <w:rPr>
                <w:lang w:val="ro-RO"/>
              </w:rPr>
              <w:t>bisăptămânal</w:t>
            </w:r>
          </w:p>
        </w:tc>
      </w:tr>
      <w:tr w:rsidR="00BB712E" w:rsidRPr="00D14956" w14:paraId="6C26C4EA" w14:textId="77777777" w:rsidTr="00D14956">
        <w:tc>
          <w:tcPr>
            <w:tcW w:w="657" w:type="dxa"/>
          </w:tcPr>
          <w:p w14:paraId="48D7D70F" w14:textId="77777777" w:rsidR="00BB712E" w:rsidRPr="00D14956" w:rsidRDefault="00BB712E" w:rsidP="00BB712E">
            <w:pPr>
              <w:rPr>
                <w:lang w:val="ro-RO"/>
              </w:rPr>
            </w:pPr>
          </w:p>
        </w:tc>
        <w:tc>
          <w:tcPr>
            <w:tcW w:w="4566" w:type="dxa"/>
          </w:tcPr>
          <w:p w14:paraId="1B623BA2" w14:textId="77777777" w:rsidR="00BB712E" w:rsidRPr="00D14956" w:rsidRDefault="00BB712E" w:rsidP="00BB712E">
            <w:pPr>
              <w:rPr>
                <w:lang w:val="ro-RO"/>
              </w:rPr>
            </w:pPr>
            <w:r w:rsidRPr="00D14956">
              <w:rPr>
                <w:lang w:val="ro-RO"/>
              </w:rPr>
              <w:t>Reziduale - „din poarta in poarta”</w:t>
            </w:r>
          </w:p>
        </w:tc>
        <w:tc>
          <w:tcPr>
            <w:tcW w:w="2476" w:type="dxa"/>
          </w:tcPr>
          <w:p w14:paraId="22967FE2" w14:textId="77777777" w:rsidR="00BB712E" w:rsidRPr="00D14956" w:rsidRDefault="00BB712E" w:rsidP="00BB712E">
            <w:pPr>
              <w:rPr>
                <w:lang w:val="ro-RO"/>
              </w:rPr>
            </w:pPr>
            <w:r w:rsidRPr="00D14956">
              <w:rPr>
                <w:lang w:val="ro-RO"/>
              </w:rPr>
              <w:t>120 l</w:t>
            </w:r>
          </w:p>
        </w:tc>
        <w:tc>
          <w:tcPr>
            <w:tcW w:w="1651" w:type="dxa"/>
          </w:tcPr>
          <w:p w14:paraId="02B4C644" w14:textId="3805CDCF" w:rsidR="00BB712E" w:rsidRPr="00D14956" w:rsidRDefault="00BB712E" w:rsidP="00BB712E">
            <w:pPr>
              <w:rPr>
                <w:lang w:val="ro-RO"/>
              </w:rPr>
            </w:pPr>
            <w:r w:rsidRPr="009C406C">
              <w:rPr>
                <w:lang w:val="ro-RO"/>
              </w:rPr>
              <w:t>bisăptămânal</w:t>
            </w:r>
          </w:p>
        </w:tc>
      </w:tr>
    </w:tbl>
    <w:p w14:paraId="265D3747" w14:textId="77777777" w:rsidR="00D14956" w:rsidRDefault="00D14956">
      <w:pPr>
        <w:rPr>
          <w:lang w:val="ro-RO"/>
        </w:rPr>
      </w:pPr>
    </w:p>
    <w:p w14:paraId="611E6958" w14:textId="2AB1A00D" w:rsidR="00D14956" w:rsidRPr="00D14956" w:rsidRDefault="00D14956" w:rsidP="00D14956">
      <w:pPr>
        <w:rPr>
          <w:lang w:val="it-IT"/>
        </w:rPr>
      </w:pPr>
      <w:r w:rsidRPr="00D14956">
        <w:rPr>
          <w:lang w:val="it-IT"/>
        </w:rPr>
        <w:t>Colectarea deseurilor de la persoane juridice se va face conform celor indicate in tabelul de mai sus, cu frecventa indicata pentru  mediul urban si mediul rural (in alte zile decat pentru populatie</w:t>
      </w:r>
      <w:r w:rsidR="00AD21BD" w:rsidRPr="00AD21BD">
        <w:rPr>
          <w:lang w:val="it-IT"/>
        </w:rPr>
        <w:t xml:space="preserve"> </w:t>
      </w:r>
      <w:r w:rsidR="00AD21BD">
        <w:rPr>
          <w:lang w:val="it-IT"/>
        </w:rPr>
        <w:t xml:space="preserve">sau </w:t>
      </w:r>
      <w:r w:rsidR="00AD21BD" w:rsidRPr="00AD21BD">
        <w:rPr>
          <w:lang w:val="it-IT"/>
        </w:rPr>
        <w:t xml:space="preserve"> in ace</w:t>
      </w:r>
      <w:r w:rsidR="00AD21BD">
        <w:rPr>
          <w:lang w:val="it-IT"/>
        </w:rPr>
        <w:t>e</w:t>
      </w:r>
      <w:r w:rsidR="00AD21BD" w:rsidRPr="00AD21BD">
        <w:rPr>
          <w:lang w:val="it-IT"/>
        </w:rPr>
        <w:t>asi zi, dar cu alta ruta decat</w:t>
      </w:r>
      <w:r w:rsidR="00AD21BD">
        <w:rPr>
          <w:lang w:val="it-IT"/>
        </w:rPr>
        <w:t xml:space="preserve"> cea </w:t>
      </w:r>
      <w:r w:rsidR="00AD21BD" w:rsidRPr="00AD21BD">
        <w:rPr>
          <w:lang w:val="it-IT"/>
        </w:rPr>
        <w:t xml:space="preserve"> pentru perso</w:t>
      </w:r>
      <w:r w:rsidR="00AD21BD">
        <w:rPr>
          <w:lang w:val="it-IT"/>
        </w:rPr>
        <w:t>an</w:t>
      </w:r>
      <w:r w:rsidR="00AD21BD" w:rsidRPr="00AD21BD">
        <w:rPr>
          <w:lang w:val="it-IT"/>
        </w:rPr>
        <w:t xml:space="preserve">e fizice </w:t>
      </w:r>
      <w:r w:rsidRPr="00D14956">
        <w:rPr>
          <w:lang w:val="it-IT"/>
        </w:rPr>
        <w:t>).</w:t>
      </w:r>
    </w:p>
    <w:p w14:paraId="66BC4AE7" w14:textId="77777777" w:rsidR="00486051" w:rsidRDefault="00486051">
      <w:pPr>
        <w:rPr>
          <w:b/>
          <w:sz w:val="24"/>
          <w:szCs w:val="24"/>
          <w:lang w:val="ro-RO"/>
        </w:rPr>
      </w:pPr>
    </w:p>
    <w:p w14:paraId="60927C5F" w14:textId="77777777" w:rsidR="006538CD" w:rsidRPr="0071526D" w:rsidRDefault="006538CD">
      <w:pPr>
        <w:rPr>
          <w:b/>
          <w:sz w:val="24"/>
          <w:szCs w:val="24"/>
          <w:lang w:val="ro-RO"/>
        </w:rPr>
      </w:pPr>
      <w:r w:rsidRPr="0071526D">
        <w:rPr>
          <w:b/>
          <w:sz w:val="24"/>
          <w:szCs w:val="24"/>
          <w:lang w:val="ro-RO"/>
        </w:rPr>
        <w:t xml:space="preserve">ANEXA 5 </w:t>
      </w:r>
      <w:r w:rsidR="0071526D">
        <w:rPr>
          <w:b/>
          <w:sz w:val="24"/>
          <w:szCs w:val="24"/>
          <w:lang w:val="ro-RO"/>
        </w:rPr>
        <w:t xml:space="preserve">- </w:t>
      </w:r>
      <w:r w:rsidRPr="0071526D">
        <w:rPr>
          <w:b/>
          <w:sz w:val="24"/>
          <w:szCs w:val="24"/>
          <w:lang w:val="ro-RO"/>
        </w:rPr>
        <w:t>Numărul de recipienți care trebuie puși la dispoziție de către Operator</w:t>
      </w:r>
    </w:p>
    <w:tbl>
      <w:tblPr>
        <w:tblStyle w:val="TableGrid"/>
        <w:tblW w:w="0" w:type="auto"/>
        <w:tblLook w:val="04A0" w:firstRow="1" w:lastRow="0" w:firstColumn="1" w:lastColumn="0" w:noHBand="0" w:noVBand="1"/>
      </w:tblPr>
      <w:tblGrid>
        <w:gridCol w:w="1063"/>
        <w:gridCol w:w="1226"/>
        <w:gridCol w:w="951"/>
        <w:gridCol w:w="1226"/>
        <w:gridCol w:w="1226"/>
      </w:tblGrid>
      <w:tr w:rsidR="0080468E" w14:paraId="1EF0B84F" w14:textId="77777777" w:rsidTr="006538CD">
        <w:tc>
          <w:tcPr>
            <w:tcW w:w="1063" w:type="dxa"/>
          </w:tcPr>
          <w:p w14:paraId="6EBA3D66" w14:textId="77777777" w:rsidR="0080468E" w:rsidRDefault="0080468E">
            <w:pPr>
              <w:rPr>
                <w:lang w:val="ro-RO"/>
              </w:rPr>
            </w:pPr>
            <w:r>
              <w:rPr>
                <w:lang w:val="ro-RO"/>
              </w:rPr>
              <w:t xml:space="preserve">Tip recipient </w:t>
            </w:r>
          </w:p>
        </w:tc>
        <w:tc>
          <w:tcPr>
            <w:tcW w:w="1226" w:type="dxa"/>
          </w:tcPr>
          <w:p w14:paraId="79D259AD" w14:textId="77777777" w:rsidR="0080468E" w:rsidRDefault="0080468E" w:rsidP="006538CD">
            <w:pPr>
              <w:rPr>
                <w:lang w:val="ro-RO"/>
              </w:rPr>
            </w:pPr>
            <w:proofErr w:type="spellStart"/>
            <w:r w:rsidRPr="006538CD">
              <w:rPr>
                <w:b/>
                <w:bCs/>
              </w:rPr>
              <w:t>Containere</w:t>
            </w:r>
            <w:proofErr w:type="spellEnd"/>
            <w:r w:rsidRPr="006538CD">
              <w:rPr>
                <w:b/>
                <w:bCs/>
              </w:rPr>
              <w:t xml:space="preserve"> 1,100 l </w:t>
            </w:r>
          </w:p>
        </w:tc>
        <w:tc>
          <w:tcPr>
            <w:tcW w:w="951" w:type="dxa"/>
          </w:tcPr>
          <w:p w14:paraId="15C74A25" w14:textId="77777777" w:rsidR="0080468E" w:rsidRDefault="0080468E" w:rsidP="006538CD">
            <w:pPr>
              <w:rPr>
                <w:lang w:val="ro-RO"/>
              </w:rPr>
            </w:pPr>
            <w:proofErr w:type="spellStart"/>
            <w:r w:rsidRPr="006538CD">
              <w:rPr>
                <w:b/>
                <w:bCs/>
              </w:rPr>
              <w:t>Pubele</w:t>
            </w:r>
            <w:proofErr w:type="spellEnd"/>
            <w:r w:rsidRPr="006538CD">
              <w:rPr>
                <w:b/>
                <w:bCs/>
              </w:rPr>
              <w:t xml:space="preserve"> 120 l </w:t>
            </w:r>
          </w:p>
        </w:tc>
        <w:tc>
          <w:tcPr>
            <w:tcW w:w="1226" w:type="dxa"/>
          </w:tcPr>
          <w:p w14:paraId="19743081" w14:textId="77777777" w:rsidR="0080468E" w:rsidRPr="006538CD" w:rsidRDefault="0080468E" w:rsidP="006538CD">
            <w:pPr>
              <w:rPr>
                <w:b/>
                <w:bCs/>
              </w:rPr>
            </w:pPr>
            <w:proofErr w:type="spellStart"/>
            <w:r w:rsidRPr="006538CD">
              <w:rPr>
                <w:b/>
                <w:bCs/>
              </w:rPr>
              <w:t>Containere</w:t>
            </w:r>
            <w:proofErr w:type="spellEnd"/>
            <w:r w:rsidRPr="006538CD">
              <w:rPr>
                <w:b/>
                <w:bCs/>
              </w:rPr>
              <w:t xml:space="preserve"> 4 mc</w:t>
            </w:r>
          </w:p>
          <w:p w14:paraId="19758E25" w14:textId="77777777" w:rsidR="0080468E" w:rsidRDefault="0080468E">
            <w:pPr>
              <w:rPr>
                <w:lang w:val="ro-RO"/>
              </w:rPr>
            </w:pPr>
          </w:p>
        </w:tc>
        <w:tc>
          <w:tcPr>
            <w:tcW w:w="1206" w:type="dxa"/>
          </w:tcPr>
          <w:p w14:paraId="4DDAEDA5" w14:textId="77777777" w:rsidR="0080468E" w:rsidRPr="0080468E" w:rsidRDefault="0080468E" w:rsidP="006538CD">
            <w:pPr>
              <w:rPr>
                <w:b/>
              </w:rPr>
            </w:pPr>
            <w:proofErr w:type="spellStart"/>
            <w:r w:rsidRPr="0080468E">
              <w:rPr>
                <w:b/>
              </w:rPr>
              <w:t>Containere</w:t>
            </w:r>
            <w:proofErr w:type="spellEnd"/>
            <w:r w:rsidRPr="0080468E">
              <w:rPr>
                <w:b/>
              </w:rPr>
              <w:t xml:space="preserve"> de 1,2 mc</w:t>
            </w:r>
          </w:p>
          <w:p w14:paraId="62DBA25D" w14:textId="77777777" w:rsidR="0080468E" w:rsidRDefault="0080468E">
            <w:pPr>
              <w:rPr>
                <w:lang w:val="ro-RO"/>
              </w:rPr>
            </w:pPr>
          </w:p>
        </w:tc>
      </w:tr>
      <w:tr w:rsidR="0080468E" w14:paraId="339DAD04" w14:textId="77777777" w:rsidTr="006538CD">
        <w:tc>
          <w:tcPr>
            <w:tcW w:w="1063" w:type="dxa"/>
          </w:tcPr>
          <w:p w14:paraId="13DB5F1B" w14:textId="77777777" w:rsidR="0080468E" w:rsidRDefault="0080468E">
            <w:pPr>
              <w:rPr>
                <w:lang w:val="ro-RO"/>
              </w:rPr>
            </w:pPr>
            <w:r>
              <w:rPr>
                <w:lang w:val="ro-RO"/>
              </w:rPr>
              <w:t xml:space="preserve">Număr </w:t>
            </w:r>
          </w:p>
        </w:tc>
        <w:tc>
          <w:tcPr>
            <w:tcW w:w="1226" w:type="dxa"/>
          </w:tcPr>
          <w:p w14:paraId="61DC4F52" w14:textId="77777777" w:rsidR="0080468E" w:rsidRPr="006538CD" w:rsidRDefault="0080468E" w:rsidP="006538CD">
            <w:r>
              <w:t>186</w:t>
            </w:r>
          </w:p>
          <w:p w14:paraId="5BDBE5B0" w14:textId="77777777" w:rsidR="0080468E" w:rsidRDefault="0080468E">
            <w:pPr>
              <w:rPr>
                <w:lang w:val="ro-RO"/>
              </w:rPr>
            </w:pPr>
          </w:p>
        </w:tc>
        <w:tc>
          <w:tcPr>
            <w:tcW w:w="951" w:type="dxa"/>
          </w:tcPr>
          <w:p w14:paraId="1E07762B" w14:textId="77777777" w:rsidR="0080468E" w:rsidRDefault="0080468E">
            <w:pPr>
              <w:rPr>
                <w:lang w:val="ro-RO"/>
              </w:rPr>
            </w:pPr>
            <w:r w:rsidRPr="0080468E">
              <w:t>40215</w:t>
            </w:r>
          </w:p>
        </w:tc>
        <w:tc>
          <w:tcPr>
            <w:tcW w:w="1226" w:type="dxa"/>
          </w:tcPr>
          <w:p w14:paraId="1F4D124F" w14:textId="77777777" w:rsidR="0080468E" w:rsidRPr="0080468E" w:rsidRDefault="0080468E" w:rsidP="0080468E">
            <w:r>
              <w:t>33</w:t>
            </w:r>
          </w:p>
          <w:p w14:paraId="6AC42D80" w14:textId="77777777" w:rsidR="0080468E" w:rsidRDefault="0080468E">
            <w:pPr>
              <w:rPr>
                <w:lang w:val="ro-RO"/>
              </w:rPr>
            </w:pPr>
          </w:p>
        </w:tc>
        <w:tc>
          <w:tcPr>
            <w:tcW w:w="1206" w:type="dxa"/>
          </w:tcPr>
          <w:p w14:paraId="03126850" w14:textId="77777777" w:rsidR="0080468E" w:rsidRPr="0080468E" w:rsidRDefault="0080468E" w:rsidP="0080468E">
            <w:r w:rsidRPr="0080468E">
              <w:t>46</w:t>
            </w:r>
          </w:p>
          <w:p w14:paraId="74386C3F" w14:textId="77777777" w:rsidR="0080468E" w:rsidRDefault="0080468E">
            <w:pPr>
              <w:rPr>
                <w:lang w:val="ro-RO"/>
              </w:rPr>
            </w:pPr>
          </w:p>
        </w:tc>
      </w:tr>
    </w:tbl>
    <w:p w14:paraId="4303543C" w14:textId="77777777" w:rsidR="006538CD" w:rsidRDefault="006538CD">
      <w:pPr>
        <w:rPr>
          <w:lang w:val="ro-RO"/>
        </w:rPr>
      </w:pPr>
    </w:p>
    <w:p w14:paraId="71C35D35" w14:textId="77777777" w:rsidR="00E12F75" w:rsidRDefault="00E12F75">
      <w:pPr>
        <w:rPr>
          <w:lang w:val="ro-RO"/>
        </w:rPr>
      </w:pPr>
      <w:r>
        <w:rPr>
          <w:lang w:val="ro-RO"/>
        </w:rPr>
        <w:t xml:space="preserve">Notă : în cursul derulării contractului operatorul va putea pune la dispoziția beneficiarilor servicului saci, la solicitarea Autorității contractante. </w:t>
      </w:r>
    </w:p>
    <w:p w14:paraId="6EDBAB2B" w14:textId="77777777" w:rsidR="006538CD" w:rsidRPr="0071526D" w:rsidRDefault="006538CD">
      <w:pPr>
        <w:rPr>
          <w:b/>
          <w:sz w:val="24"/>
          <w:szCs w:val="24"/>
          <w:lang w:val="ro-RO"/>
        </w:rPr>
      </w:pPr>
      <w:r w:rsidRPr="0071526D">
        <w:rPr>
          <w:b/>
          <w:sz w:val="24"/>
          <w:szCs w:val="24"/>
          <w:lang w:val="ro-RO"/>
        </w:rPr>
        <w:t xml:space="preserve">ANEXA 6 </w:t>
      </w:r>
      <w:r w:rsidR="0090482E">
        <w:rPr>
          <w:b/>
          <w:sz w:val="24"/>
          <w:szCs w:val="24"/>
          <w:lang w:val="ro-RO"/>
        </w:rPr>
        <w:t>–</w:t>
      </w:r>
      <w:r w:rsidR="0071526D">
        <w:rPr>
          <w:b/>
          <w:sz w:val="24"/>
          <w:szCs w:val="24"/>
          <w:lang w:val="ro-RO"/>
        </w:rPr>
        <w:t xml:space="preserve"> </w:t>
      </w:r>
      <w:r w:rsidRPr="0071526D">
        <w:rPr>
          <w:b/>
          <w:sz w:val="24"/>
          <w:szCs w:val="24"/>
          <w:lang w:val="ro-RO"/>
        </w:rPr>
        <w:t>Lista</w:t>
      </w:r>
      <w:r w:rsidR="0090482E">
        <w:rPr>
          <w:b/>
          <w:sz w:val="24"/>
          <w:szCs w:val="24"/>
          <w:lang w:val="ro-RO"/>
        </w:rPr>
        <w:t xml:space="preserve"> </w:t>
      </w:r>
      <w:r w:rsidR="003F638E">
        <w:rPr>
          <w:b/>
          <w:sz w:val="24"/>
          <w:szCs w:val="24"/>
          <w:lang w:val="ro-RO"/>
        </w:rPr>
        <w:t>orientativă a</w:t>
      </w:r>
      <w:r w:rsidRPr="0071526D">
        <w:rPr>
          <w:b/>
          <w:sz w:val="24"/>
          <w:szCs w:val="24"/>
          <w:lang w:val="ro-RO"/>
        </w:rPr>
        <w:t xml:space="preserve"> Operatorilor economici și a instituțiilor publice din aria de operare</w:t>
      </w:r>
    </w:p>
    <w:p w14:paraId="7C4286A1" w14:textId="77777777" w:rsidR="006538CD" w:rsidRDefault="006538CD">
      <w:pPr>
        <w:rPr>
          <w:lang w:val="ro-RO"/>
        </w:rPr>
      </w:pPr>
      <w:r w:rsidRPr="006538CD">
        <w:rPr>
          <w:highlight w:val="yellow"/>
          <w:lang w:val="ro-RO"/>
        </w:rPr>
        <w:t>.........................</w:t>
      </w:r>
    </w:p>
    <w:p w14:paraId="1F33D1FD" w14:textId="77777777" w:rsidR="006538CD" w:rsidRPr="00955026" w:rsidRDefault="006538CD">
      <w:pPr>
        <w:rPr>
          <w:lang w:val="ro-RO"/>
        </w:rPr>
      </w:pPr>
    </w:p>
    <w:sectPr w:rsidR="006538CD" w:rsidRPr="009550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026"/>
    <w:rsid w:val="000C69AA"/>
    <w:rsid w:val="00114BC3"/>
    <w:rsid w:val="001425DD"/>
    <w:rsid w:val="001C62E6"/>
    <w:rsid w:val="001E6094"/>
    <w:rsid w:val="003F638E"/>
    <w:rsid w:val="004167D8"/>
    <w:rsid w:val="00486051"/>
    <w:rsid w:val="00532F14"/>
    <w:rsid w:val="00584D3C"/>
    <w:rsid w:val="00592907"/>
    <w:rsid w:val="006538CD"/>
    <w:rsid w:val="006A161A"/>
    <w:rsid w:val="006F6552"/>
    <w:rsid w:val="0071526D"/>
    <w:rsid w:val="00716CA4"/>
    <w:rsid w:val="00751DF5"/>
    <w:rsid w:val="00760CF5"/>
    <w:rsid w:val="00776630"/>
    <w:rsid w:val="007A6210"/>
    <w:rsid w:val="007C6AFC"/>
    <w:rsid w:val="007E4BF6"/>
    <w:rsid w:val="0080468E"/>
    <w:rsid w:val="008063E2"/>
    <w:rsid w:val="008167E3"/>
    <w:rsid w:val="008325FE"/>
    <w:rsid w:val="00881B6B"/>
    <w:rsid w:val="008C2A3A"/>
    <w:rsid w:val="008E005A"/>
    <w:rsid w:val="0090482E"/>
    <w:rsid w:val="00916A13"/>
    <w:rsid w:val="00955026"/>
    <w:rsid w:val="009B62AE"/>
    <w:rsid w:val="009C406C"/>
    <w:rsid w:val="00A00D14"/>
    <w:rsid w:val="00A63434"/>
    <w:rsid w:val="00A85539"/>
    <w:rsid w:val="00AA2E55"/>
    <w:rsid w:val="00AC2AED"/>
    <w:rsid w:val="00AD21BD"/>
    <w:rsid w:val="00B2208D"/>
    <w:rsid w:val="00BB19AB"/>
    <w:rsid w:val="00BB2D35"/>
    <w:rsid w:val="00BB381D"/>
    <w:rsid w:val="00BB712E"/>
    <w:rsid w:val="00C4604F"/>
    <w:rsid w:val="00C67911"/>
    <w:rsid w:val="00C87B59"/>
    <w:rsid w:val="00C963F3"/>
    <w:rsid w:val="00CC2F66"/>
    <w:rsid w:val="00CC7AB3"/>
    <w:rsid w:val="00CE5338"/>
    <w:rsid w:val="00D00D1E"/>
    <w:rsid w:val="00D14956"/>
    <w:rsid w:val="00DA7FDF"/>
    <w:rsid w:val="00E12F75"/>
    <w:rsid w:val="00E77742"/>
    <w:rsid w:val="00F1319B"/>
    <w:rsid w:val="00F34D69"/>
    <w:rsid w:val="00FF2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1BFDF"/>
  <w15:chartTrackingRefBased/>
  <w15:docId w15:val="{41FB277B-3669-43D4-A9E8-6FBEC90A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63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F3"/>
    <w:rPr>
      <w:rFonts w:ascii="Segoe UI" w:hAnsi="Segoe UI" w:cs="Segoe UI"/>
      <w:sz w:val="18"/>
      <w:szCs w:val="18"/>
    </w:rPr>
  </w:style>
  <w:style w:type="character" w:styleId="CommentReference">
    <w:name w:val="annotation reference"/>
    <w:basedOn w:val="DefaultParagraphFont"/>
    <w:uiPriority w:val="99"/>
    <w:semiHidden/>
    <w:unhideWhenUsed/>
    <w:rsid w:val="00760CF5"/>
    <w:rPr>
      <w:sz w:val="16"/>
      <w:szCs w:val="16"/>
    </w:rPr>
  </w:style>
  <w:style w:type="paragraph" w:styleId="CommentText">
    <w:name w:val="annotation text"/>
    <w:basedOn w:val="Normal"/>
    <w:link w:val="CommentTextChar"/>
    <w:uiPriority w:val="99"/>
    <w:semiHidden/>
    <w:unhideWhenUsed/>
    <w:rsid w:val="00760CF5"/>
    <w:pPr>
      <w:spacing w:line="240" w:lineRule="auto"/>
    </w:pPr>
    <w:rPr>
      <w:sz w:val="20"/>
      <w:szCs w:val="20"/>
    </w:rPr>
  </w:style>
  <w:style w:type="character" w:customStyle="1" w:styleId="CommentTextChar">
    <w:name w:val="Comment Text Char"/>
    <w:basedOn w:val="DefaultParagraphFont"/>
    <w:link w:val="CommentText"/>
    <w:uiPriority w:val="99"/>
    <w:semiHidden/>
    <w:rsid w:val="00760CF5"/>
    <w:rPr>
      <w:sz w:val="20"/>
      <w:szCs w:val="20"/>
    </w:rPr>
  </w:style>
  <w:style w:type="paragraph" w:styleId="CommentSubject">
    <w:name w:val="annotation subject"/>
    <w:basedOn w:val="CommentText"/>
    <w:next w:val="CommentText"/>
    <w:link w:val="CommentSubjectChar"/>
    <w:uiPriority w:val="99"/>
    <w:semiHidden/>
    <w:unhideWhenUsed/>
    <w:rsid w:val="00760CF5"/>
    <w:rPr>
      <w:b/>
      <w:bCs/>
    </w:rPr>
  </w:style>
  <w:style w:type="character" w:customStyle="1" w:styleId="CommentSubjectChar">
    <w:name w:val="Comment Subject Char"/>
    <w:basedOn w:val="CommentTextChar"/>
    <w:link w:val="CommentSubject"/>
    <w:uiPriority w:val="99"/>
    <w:semiHidden/>
    <w:rsid w:val="00760C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83742">
      <w:bodyDiv w:val="1"/>
      <w:marLeft w:val="0"/>
      <w:marRight w:val="0"/>
      <w:marTop w:val="0"/>
      <w:marBottom w:val="0"/>
      <w:divBdr>
        <w:top w:val="none" w:sz="0" w:space="0" w:color="auto"/>
        <w:left w:val="none" w:sz="0" w:space="0" w:color="auto"/>
        <w:bottom w:val="none" w:sz="0" w:space="0" w:color="auto"/>
        <w:right w:val="none" w:sz="0" w:space="0" w:color="auto"/>
      </w:divBdr>
    </w:div>
    <w:div w:id="150096995">
      <w:bodyDiv w:val="1"/>
      <w:marLeft w:val="0"/>
      <w:marRight w:val="0"/>
      <w:marTop w:val="0"/>
      <w:marBottom w:val="0"/>
      <w:divBdr>
        <w:top w:val="none" w:sz="0" w:space="0" w:color="auto"/>
        <w:left w:val="none" w:sz="0" w:space="0" w:color="auto"/>
        <w:bottom w:val="none" w:sz="0" w:space="0" w:color="auto"/>
        <w:right w:val="none" w:sz="0" w:space="0" w:color="auto"/>
      </w:divBdr>
    </w:div>
    <w:div w:id="158618665">
      <w:bodyDiv w:val="1"/>
      <w:marLeft w:val="0"/>
      <w:marRight w:val="0"/>
      <w:marTop w:val="0"/>
      <w:marBottom w:val="0"/>
      <w:divBdr>
        <w:top w:val="none" w:sz="0" w:space="0" w:color="auto"/>
        <w:left w:val="none" w:sz="0" w:space="0" w:color="auto"/>
        <w:bottom w:val="none" w:sz="0" w:space="0" w:color="auto"/>
        <w:right w:val="none" w:sz="0" w:space="0" w:color="auto"/>
      </w:divBdr>
    </w:div>
    <w:div w:id="313682780">
      <w:bodyDiv w:val="1"/>
      <w:marLeft w:val="0"/>
      <w:marRight w:val="0"/>
      <w:marTop w:val="0"/>
      <w:marBottom w:val="0"/>
      <w:divBdr>
        <w:top w:val="none" w:sz="0" w:space="0" w:color="auto"/>
        <w:left w:val="none" w:sz="0" w:space="0" w:color="auto"/>
        <w:bottom w:val="none" w:sz="0" w:space="0" w:color="auto"/>
        <w:right w:val="none" w:sz="0" w:space="0" w:color="auto"/>
      </w:divBdr>
    </w:div>
    <w:div w:id="741105127">
      <w:bodyDiv w:val="1"/>
      <w:marLeft w:val="0"/>
      <w:marRight w:val="0"/>
      <w:marTop w:val="0"/>
      <w:marBottom w:val="0"/>
      <w:divBdr>
        <w:top w:val="none" w:sz="0" w:space="0" w:color="auto"/>
        <w:left w:val="none" w:sz="0" w:space="0" w:color="auto"/>
        <w:bottom w:val="none" w:sz="0" w:space="0" w:color="auto"/>
        <w:right w:val="none" w:sz="0" w:space="0" w:color="auto"/>
      </w:divBdr>
    </w:div>
    <w:div w:id="784158667">
      <w:bodyDiv w:val="1"/>
      <w:marLeft w:val="0"/>
      <w:marRight w:val="0"/>
      <w:marTop w:val="0"/>
      <w:marBottom w:val="0"/>
      <w:divBdr>
        <w:top w:val="none" w:sz="0" w:space="0" w:color="auto"/>
        <w:left w:val="none" w:sz="0" w:space="0" w:color="auto"/>
        <w:bottom w:val="none" w:sz="0" w:space="0" w:color="auto"/>
        <w:right w:val="none" w:sz="0" w:space="0" w:color="auto"/>
      </w:divBdr>
    </w:div>
    <w:div w:id="863518678">
      <w:bodyDiv w:val="1"/>
      <w:marLeft w:val="0"/>
      <w:marRight w:val="0"/>
      <w:marTop w:val="0"/>
      <w:marBottom w:val="0"/>
      <w:divBdr>
        <w:top w:val="none" w:sz="0" w:space="0" w:color="auto"/>
        <w:left w:val="none" w:sz="0" w:space="0" w:color="auto"/>
        <w:bottom w:val="none" w:sz="0" w:space="0" w:color="auto"/>
        <w:right w:val="none" w:sz="0" w:space="0" w:color="auto"/>
      </w:divBdr>
    </w:div>
    <w:div w:id="951278850">
      <w:bodyDiv w:val="1"/>
      <w:marLeft w:val="0"/>
      <w:marRight w:val="0"/>
      <w:marTop w:val="0"/>
      <w:marBottom w:val="0"/>
      <w:divBdr>
        <w:top w:val="none" w:sz="0" w:space="0" w:color="auto"/>
        <w:left w:val="none" w:sz="0" w:space="0" w:color="auto"/>
        <w:bottom w:val="none" w:sz="0" w:space="0" w:color="auto"/>
        <w:right w:val="none" w:sz="0" w:space="0" w:color="auto"/>
      </w:divBdr>
    </w:div>
    <w:div w:id="967127764">
      <w:bodyDiv w:val="1"/>
      <w:marLeft w:val="0"/>
      <w:marRight w:val="0"/>
      <w:marTop w:val="0"/>
      <w:marBottom w:val="0"/>
      <w:divBdr>
        <w:top w:val="none" w:sz="0" w:space="0" w:color="auto"/>
        <w:left w:val="none" w:sz="0" w:space="0" w:color="auto"/>
        <w:bottom w:val="none" w:sz="0" w:space="0" w:color="auto"/>
        <w:right w:val="none" w:sz="0" w:space="0" w:color="auto"/>
      </w:divBdr>
    </w:div>
    <w:div w:id="1034842059">
      <w:bodyDiv w:val="1"/>
      <w:marLeft w:val="0"/>
      <w:marRight w:val="0"/>
      <w:marTop w:val="0"/>
      <w:marBottom w:val="0"/>
      <w:divBdr>
        <w:top w:val="none" w:sz="0" w:space="0" w:color="auto"/>
        <w:left w:val="none" w:sz="0" w:space="0" w:color="auto"/>
        <w:bottom w:val="none" w:sz="0" w:space="0" w:color="auto"/>
        <w:right w:val="none" w:sz="0" w:space="0" w:color="auto"/>
      </w:divBdr>
    </w:div>
    <w:div w:id="1343899795">
      <w:bodyDiv w:val="1"/>
      <w:marLeft w:val="0"/>
      <w:marRight w:val="0"/>
      <w:marTop w:val="0"/>
      <w:marBottom w:val="0"/>
      <w:divBdr>
        <w:top w:val="none" w:sz="0" w:space="0" w:color="auto"/>
        <w:left w:val="none" w:sz="0" w:space="0" w:color="auto"/>
        <w:bottom w:val="none" w:sz="0" w:space="0" w:color="auto"/>
        <w:right w:val="none" w:sz="0" w:space="0" w:color="auto"/>
      </w:divBdr>
    </w:div>
    <w:div w:id="1346322581">
      <w:bodyDiv w:val="1"/>
      <w:marLeft w:val="0"/>
      <w:marRight w:val="0"/>
      <w:marTop w:val="0"/>
      <w:marBottom w:val="0"/>
      <w:divBdr>
        <w:top w:val="none" w:sz="0" w:space="0" w:color="auto"/>
        <w:left w:val="none" w:sz="0" w:space="0" w:color="auto"/>
        <w:bottom w:val="none" w:sz="0" w:space="0" w:color="auto"/>
        <w:right w:val="none" w:sz="0" w:space="0" w:color="auto"/>
      </w:divBdr>
    </w:div>
    <w:div w:id="1519002034">
      <w:bodyDiv w:val="1"/>
      <w:marLeft w:val="0"/>
      <w:marRight w:val="0"/>
      <w:marTop w:val="0"/>
      <w:marBottom w:val="0"/>
      <w:divBdr>
        <w:top w:val="none" w:sz="0" w:space="0" w:color="auto"/>
        <w:left w:val="none" w:sz="0" w:space="0" w:color="auto"/>
        <w:bottom w:val="none" w:sz="0" w:space="0" w:color="auto"/>
        <w:right w:val="none" w:sz="0" w:space="0" w:color="auto"/>
      </w:divBdr>
    </w:div>
    <w:div w:id="1599170483">
      <w:bodyDiv w:val="1"/>
      <w:marLeft w:val="0"/>
      <w:marRight w:val="0"/>
      <w:marTop w:val="0"/>
      <w:marBottom w:val="0"/>
      <w:divBdr>
        <w:top w:val="none" w:sz="0" w:space="0" w:color="auto"/>
        <w:left w:val="none" w:sz="0" w:space="0" w:color="auto"/>
        <w:bottom w:val="none" w:sz="0" w:space="0" w:color="auto"/>
        <w:right w:val="none" w:sz="0" w:space="0" w:color="auto"/>
      </w:divBdr>
    </w:div>
    <w:div w:id="1611543584">
      <w:bodyDiv w:val="1"/>
      <w:marLeft w:val="0"/>
      <w:marRight w:val="0"/>
      <w:marTop w:val="0"/>
      <w:marBottom w:val="0"/>
      <w:divBdr>
        <w:top w:val="none" w:sz="0" w:space="0" w:color="auto"/>
        <w:left w:val="none" w:sz="0" w:space="0" w:color="auto"/>
        <w:bottom w:val="none" w:sz="0" w:space="0" w:color="auto"/>
        <w:right w:val="none" w:sz="0" w:space="0" w:color="auto"/>
      </w:divBdr>
    </w:div>
    <w:div w:id="1981612230">
      <w:bodyDiv w:val="1"/>
      <w:marLeft w:val="0"/>
      <w:marRight w:val="0"/>
      <w:marTop w:val="0"/>
      <w:marBottom w:val="0"/>
      <w:divBdr>
        <w:top w:val="none" w:sz="0" w:space="0" w:color="auto"/>
        <w:left w:val="none" w:sz="0" w:space="0" w:color="auto"/>
        <w:bottom w:val="none" w:sz="0" w:space="0" w:color="auto"/>
        <w:right w:val="none" w:sz="0" w:space="0" w:color="auto"/>
      </w:divBdr>
    </w:div>
    <w:div w:id="2063553601">
      <w:bodyDiv w:val="1"/>
      <w:marLeft w:val="0"/>
      <w:marRight w:val="0"/>
      <w:marTop w:val="0"/>
      <w:marBottom w:val="0"/>
      <w:divBdr>
        <w:top w:val="none" w:sz="0" w:space="0" w:color="auto"/>
        <w:left w:val="none" w:sz="0" w:space="0" w:color="auto"/>
        <w:bottom w:val="none" w:sz="0" w:space="0" w:color="auto"/>
        <w:right w:val="none" w:sz="0" w:space="0" w:color="auto"/>
      </w:divBdr>
    </w:div>
    <w:div w:id="214696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Calin</dc:creator>
  <cp:keywords/>
  <dc:description/>
  <cp:lastModifiedBy>Andrea</cp:lastModifiedBy>
  <cp:revision>3</cp:revision>
  <dcterms:created xsi:type="dcterms:W3CDTF">2019-08-13T14:41:00Z</dcterms:created>
  <dcterms:modified xsi:type="dcterms:W3CDTF">2019-08-14T16:21:00Z</dcterms:modified>
</cp:coreProperties>
</file>