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6980" w14:textId="63821116" w:rsidR="00FB2EBD" w:rsidRPr="00FD4073" w:rsidRDefault="00FB2EBD" w:rsidP="00273BE9">
      <w:pPr>
        <w:shd w:val="clear" w:color="auto" w:fill="DEEAF6"/>
        <w:spacing w:before="120"/>
        <w:jc w:val="center"/>
        <w:rPr>
          <w:rFonts w:ascii="Trebuchet MS" w:hAnsi="Trebuchet MS"/>
          <w:b/>
          <w:bCs/>
          <w:caps/>
        </w:rPr>
      </w:pPr>
      <w:r w:rsidRPr="00FD4073">
        <w:rPr>
          <w:rFonts w:ascii="Trebuchet MS" w:hAnsi="Trebuchet MS"/>
          <w:b/>
          <w:bCs/>
          <w:caps/>
        </w:rPr>
        <w:t>FIŞA DE PROIECT</w:t>
      </w:r>
      <w:r w:rsidR="00B671EF" w:rsidRPr="00FD4073">
        <w:rPr>
          <w:rFonts w:ascii="Trebuchet MS" w:hAnsi="Trebuchet MS"/>
          <w:b/>
          <w:bCs/>
          <w:caps/>
        </w:rPr>
        <w:t xml:space="preserve"> de investiție</w:t>
      </w:r>
    </w:p>
    <w:p w14:paraId="02053551" w14:textId="77777777" w:rsidR="00D81EDA" w:rsidRPr="00FD4073" w:rsidRDefault="00D81EDA" w:rsidP="00273BE9">
      <w:pPr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9717"/>
      </w:tblGrid>
      <w:tr w:rsidR="009C0FDD" w:rsidRPr="00FD4073" w14:paraId="1C7F8432" w14:textId="77777777" w:rsidTr="00DC2C36">
        <w:trPr>
          <w:trHeight w:val="668"/>
        </w:trPr>
        <w:tc>
          <w:tcPr>
            <w:tcW w:w="564" w:type="dxa"/>
            <w:vAlign w:val="center"/>
          </w:tcPr>
          <w:p w14:paraId="78085BF3" w14:textId="03B3D480" w:rsidR="00DC2C36" w:rsidRPr="00FD4073" w:rsidRDefault="00DC2C36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73BC5E6D" w14:textId="572ECDF8" w:rsidR="00DC2C36" w:rsidRPr="00FD4073" w:rsidRDefault="00DC2C36" w:rsidP="00273BE9">
            <w:pPr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 xml:space="preserve">Domeniul investiției: </w:t>
            </w:r>
            <w:r w:rsidR="008A7E1C" w:rsidRPr="00FD4073">
              <w:rPr>
                <w:rFonts w:ascii="Trebuchet MS" w:hAnsi="Trebuchet MS"/>
                <w:b/>
              </w:rPr>
              <w:t>Mobilitate urbană</w:t>
            </w:r>
          </w:p>
        </w:tc>
      </w:tr>
      <w:tr w:rsidR="00DC6422" w:rsidRPr="00FD4073" w14:paraId="03009F02" w14:textId="77777777" w:rsidTr="00DC2C36">
        <w:trPr>
          <w:trHeight w:val="668"/>
        </w:trPr>
        <w:tc>
          <w:tcPr>
            <w:tcW w:w="564" w:type="dxa"/>
            <w:vAlign w:val="center"/>
          </w:tcPr>
          <w:p w14:paraId="5A733371" w14:textId="77777777" w:rsidR="00DC6422" w:rsidRPr="00FD4073" w:rsidRDefault="00DC6422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5E83B464" w14:textId="085A4913" w:rsidR="00DC6422" w:rsidRPr="00FD4073" w:rsidRDefault="00DC6422" w:rsidP="00273BE9">
            <w:pPr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 xml:space="preserve">Ordinea de prioritate a domeniului la nivelul entității beneficiare: </w:t>
            </w:r>
            <w:r w:rsidR="004031E4">
              <w:rPr>
                <w:rFonts w:ascii="Trebuchet MS" w:hAnsi="Trebuchet MS"/>
                <w:b/>
              </w:rPr>
              <w:t>1</w:t>
            </w:r>
          </w:p>
          <w:p w14:paraId="10896BFE" w14:textId="26CFAE31" w:rsidR="00DC6422" w:rsidRPr="00FD4073" w:rsidRDefault="00DC6422" w:rsidP="00273BE9">
            <w:pPr>
              <w:jc w:val="both"/>
              <w:rPr>
                <w:rFonts w:ascii="Trebuchet MS" w:hAnsi="Trebuchet MS"/>
                <w:b/>
              </w:rPr>
            </w:pPr>
          </w:p>
        </w:tc>
      </w:tr>
      <w:tr w:rsidR="009C0FDD" w:rsidRPr="00FD4073" w14:paraId="5829AD40" w14:textId="77777777" w:rsidTr="00951D5B">
        <w:trPr>
          <w:trHeight w:val="62"/>
        </w:trPr>
        <w:tc>
          <w:tcPr>
            <w:tcW w:w="564" w:type="dxa"/>
            <w:vAlign w:val="center"/>
          </w:tcPr>
          <w:p w14:paraId="0D6FF771" w14:textId="77777777" w:rsidR="00951D5B" w:rsidRPr="00FD4073" w:rsidRDefault="00951D5B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1B744FE4" w14:textId="7DBE132A" w:rsidR="00951D5B" w:rsidRPr="00FD4073" w:rsidRDefault="00951D5B" w:rsidP="00273BE9">
            <w:pPr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Data depunerii la ADR</w:t>
            </w:r>
            <w:r w:rsidR="004031E4">
              <w:rPr>
                <w:rFonts w:ascii="Trebuchet MS" w:hAnsi="Trebuchet MS"/>
                <w:b/>
              </w:rPr>
              <w:t xml:space="preserve">: </w:t>
            </w:r>
            <w:r w:rsidR="00084A14">
              <w:rPr>
                <w:rFonts w:ascii="Trebuchet MS" w:hAnsi="Trebuchet MS"/>
                <w:b/>
              </w:rPr>
              <w:t>21.08.</w:t>
            </w:r>
            <w:r w:rsidR="004031E4" w:rsidRPr="001A1939">
              <w:rPr>
                <w:rFonts w:ascii="Trebuchet MS" w:hAnsi="Trebuchet MS"/>
                <w:b/>
              </w:rPr>
              <w:t>2020</w:t>
            </w:r>
          </w:p>
        </w:tc>
      </w:tr>
      <w:tr w:rsidR="009C0FDD" w:rsidRPr="00FD4073" w14:paraId="7D64AFC6" w14:textId="77777777" w:rsidTr="00B671EF">
        <w:trPr>
          <w:trHeight w:val="62"/>
        </w:trPr>
        <w:tc>
          <w:tcPr>
            <w:tcW w:w="564" w:type="dxa"/>
            <w:vMerge w:val="restart"/>
            <w:vAlign w:val="center"/>
          </w:tcPr>
          <w:p w14:paraId="1CDB120F" w14:textId="24EBDFFC" w:rsidR="00FE3AB5" w:rsidRPr="00FD4073" w:rsidRDefault="00FE3AB5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1B5094AF" w14:textId="77777777" w:rsidR="00FE3AB5" w:rsidRPr="00FD4073" w:rsidRDefault="00FE3AB5" w:rsidP="00273BE9">
            <w:pPr>
              <w:jc w:val="both"/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Instituţia/structura beneficiară</w:t>
            </w:r>
          </w:p>
        </w:tc>
      </w:tr>
      <w:tr w:rsidR="009C0FDD" w:rsidRPr="00FD4073" w14:paraId="6C83F742" w14:textId="77777777" w:rsidTr="00B671EF">
        <w:trPr>
          <w:trHeight w:val="62"/>
        </w:trPr>
        <w:tc>
          <w:tcPr>
            <w:tcW w:w="564" w:type="dxa"/>
            <w:vMerge/>
            <w:vAlign w:val="center"/>
          </w:tcPr>
          <w:p w14:paraId="1AB83398" w14:textId="77777777" w:rsidR="00FE3AB5" w:rsidRPr="00FD4073" w:rsidRDefault="00FE3AB5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69892215" w14:textId="77777777" w:rsidR="00A27311" w:rsidRDefault="00A27311" w:rsidP="00273BE9">
            <w:pPr>
              <w:jc w:val="both"/>
              <w:rPr>
                <w:rFonts w:ascii="Trebuchet MS" w:hAnsi="Trebuchet MS"/>
                <w:b/>
              </w:rPr>
            </w:pPr>
          </w:p>
          <w:p w14:paraId="4D79299F" w14:textId="77777777" w:rsidR="00FE3AB5" w:rsidRDefault="004031E4" w:rsidP="00273BE9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UAT Municipiul Târgu Mureș</w:t>
            </w:r>
          </w:p>
          <w:p w14:paraId="3DF148D5" w14:textId="4CED7A49" w:rsidR="00A27311" w:rsidRPr="00FD4073" w:rsidRDefault="00A27311" w:rsidP="00273BE9">
            <w:pPr>
              <w:jc w:val="both"/>
              <w:rPr>
                <w:rFonts w:ascii="Trebuchet MS" w:hAnsi="Trebuchet MS"/>
                <w:b/>
              </w:rPr>
            </w:pPr>
          </w:p>
        </w:tc>
      </w:tr>
      <w:tr w:rsidR="009C0FDD" w:rsidRPr="00FD4073" w14:paraId="7F0C55A0" w14:textId="77777777" w:rsidTr="00B671EF">
        <w:trPr>
          <w:trHeight w:val="62"/>
        </w:trPr>
        <w:tc>
          <w:tcPr>
            <w:tcW w:w="564" w:type="dxa"/>
            <w:vMerge w:val="restart"/>
            <w:vAlign w:val="center"/>
          </w:tcPr>
          <w:p w14:paraId="7E427D8C" w14:textId="07FC83D8" w:rsidR="00535CC3" w:rsidRPr="00FD4073" w:rsidRDefault="00535CC3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57D770B9" w14:textId="2D17155C" w:rsidR="00535CC3" w:rsidRPr="00FD4073" w:rsidRDefault="00535CC3" w:rsidP="00273BE9">
            <w:pPr>
              <w:jc w:val="both"/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 xml:space="preserve">Titlul Proiectului </w:t>
            </w:r>
            <w:r w:rsidR="00DC2C36" w:rsidRPr="00FD4073">
              <w:rPr>
                <w:rFonts w:ascii="Trebuchet MS" w:hAnsi="Trebuchet MS"/>
                <w:b/>
              </w:rPr>
              <w:t>de investiție</w:t>
            </w:r>
          </w:p>
        </w:tc>
      </w:tr>
      <w:tr w:rsidR="009C0FDD" w:rsidRPr="00FD4073" w14:paraId="6AA35CDC" w14:textId="77777777" w:rsidTr="00B671EF">
        <w:trPr>
          <w:trHeight w:val="152"/>
        </w:trPr>
        <w:tc>
          <w:tcPr>
            <w:tcW w:w="564" w:type="dxa"/>
            <w:vMerge/>
            <w:vAlign w:val="center"/>
          </w:tcPr>
          <w:p w14:paraId="173DD4F6" w14:textId="77777777" w:rsidR="00535CC3" w:rsidRPr="00FD4073" w:rsidRDefault="00535CC3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</w:tcPr>
          <w:p w14:paraId="6F5238A5" w14:textId="77777777" w:rsidR="00A27311" w:rsidRPr="00461F47" w:rsidRDefault="00A27311" w:rsidP="00273BE9">
            <w:pPr>
              <w:jc w:val="both"/>
              <w:rPr>
                <w:rFonts w:ascii="Trebuchet MS" w:hAnsi="Trebuchet MS"/>
                <w:bCs/>
                <w:highlight w:val="yellow"/>
              </w:rPr>
            </w:pPr>
          </w:p>
          <w:p w14:paraId="7624244F" w14:textId="6391E6DB" w:rsidR="00535CC3" w:rsidRPr="00C27734" w:rsidRDefault="004031E4" w:rsidP="00273BE9">
            <w:pPr>
              <w:jc w:val="both"/>
              <w:rPr>
                <w:rFonts w:ascii="Trebuchet MS" w:hAnsi="Trebuchet MS"/>
                <w:b/>
                <w:i/>
                <w:iCs/>
              </w:rPr>
            </w:pPr>
            <w:r w:rsidRPr="00C27734">
              <w:rPr>
                <w:rFonts w:ascii="Trebuchet MS" w:hAnsi="Trebuchet MS"/>
                <w:b/>
                <w:i/>
                <w:iCs/>
              </w:rPr>
              <w:t>,,Reabilitare infrastructură rutieră pe coridorul: cartier Tudor Vladimirescu - cartier 22 Decembrie 1989, deservit de transportul public,,</w:t>
            </w:r>
          </w:p>
          <w:p w14:paraId="3A1FA255" w14:textId="05F07E26" w:rsidR="00A27311" w:rsidRPr="00461F47" w:rsidRDefault="00A27311" w:rsidP="00273BE9">
            <w:pPr>
              <w:jc w:val="both"/>
              <w:rPr>
                <w:rFonts w:ascii="Trebuchet MS" w:hAnsi="Trebuchet MS"/>
                <w:bCs/>
                <w:highlight w:val="yellow"/>
              </w:rPr>
            </w:pPr>
          </w:p>
        </w:tc>
      </w:tr>
      <w:tr w:rsidR="009C0FDD" w:rsidRPr="00FD4073" w14:paraId="3DFC89E5" w14:textId="77777777" w:rsidTr="00B671EF">
        <w:trPr>
          <w:trHeight w:val="215"/>
        </w:trPr>
        <w:tc>
          <w:tcPr>
            <w:tcW w:w="564" w:type="dxa"/>
            <w:vMerge w:val="restart"/>
            <w:vAlign w:val="center"/>
          </w:tcPr>
          <w:p w14:paraId="25BE1339" w14:textId="7D5A98E8" w:rsidR="002A071F" w:rsidRPr="00FD4073" w:rsidRDefault="002A071F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07F430B0" w14:textId="77777777" w:rsidR="002A071F" w:rsidRPr="00FD4073" w:rsidRDefault="002A071F" w:rsidP="00273BE9">
            <w:pPr>
              <w:jc w:val="both"/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Persoana de contact:</w:t>
            </w:r>
          </w:p>
        </w:tc>
      </w:tr>
      <w:tr w:rsidR="009C0FDD" w:rsidRPr="00FD4073" w14:paraId="3C2D1662" w14:textId="77777777" w:rsidTr="00B671EF">
        <w:trPr>
          <w:trHeight w:val="215"/>
        </w:trPr>
        <w:tc>
          <w:tcPr>
            <w:tcW w:w="564" w:type="dxa"/>
            <w:vMerge/>
            <w:vAlign w:val="center"/>
          </w:tcPr>
          <w:p w14:paraId="1C42EFFF" w14:textId="77777777" w:rsidR="002A071F" w:rsidRPr="00FD4073" w:rsidRDefault="002A071F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52F7E953" w14:textId="77777777" w:rsidR="00A27311" w:rsidRDefault="00A27311" w:rsidP="00273BE9">
            <w:pPr>
              <w:jc w:val="both"/>
              <w:rPr>
                <w:rFonts w:ascii="Trebuchet MS" w:hAnsi="Trebuchet MS"/>
                <w:bCs/>
              </w:rPr>
            </w:pPr>
          </w:p>
          <w:p w14:paraId="4EFDC4AE" w14:textId="5C6CBF68" w:rsidR="002A071F" w:rsidRPr="00FD4073" w:rsidRDefault="002A071F" w:rsidP="00273BE9">
            <w:pPr>
              <w:jc w:val="both"/>
              <w:rPr>
                <w:rFonts w:ascii="Trebuchet MS" w:hAnsi="Trebuchet MS"/>
                <w:bCs/>
              </w:rPr>
            </w:pPr>
            <w:r w:rsidRPr="00FD4073">
              <w:rPr>
                <w:rFonts w:ascii="Trebuchet MS" w:hAnsi="Trebuchet MS"/>
                <w:bCs/>
              </w:rPr>
              <w:t xml:space="preserve">Nume: </w:t>
            </w:r>
            <w:bookmarkStart w:id="0" w:name="_GoBack"/>
            <w:bookmarkEnd w:id="0"/>
            <w:r w:rsidR="004031E4">
              <w:rPr>
                <w:rFonts w:ascii="Trebuchet MS" w:hAnsi="Trebuchet MS"/>
                <w:bCs/>
              </w:rPr>
              <w:t>Dana Ijac</w:t>
            </w:r>
          </w:p>
          <w:p w14:paraId="786F2624" w14:textId="47230A8C" w:rsidR="002A071F" w:rsidRPr="00FD4073" w:rsidRDefault="002A071F" w:rsidP="00273BE9">
            <w:pPr>
              <w:jc w:val="both"/>
              <w:rPr>
                <w:rFonts w:ascii="Trebuchet MS" w:hAnsi="Trebuchet MS"/>
                <w:bCs/>
              </w:rPr>
            </w:pPr>
            <w:r w:rsidRPr="00FD4073">
              <w:rPr>
                <w:rFonts w:ascii="Trebuchet MS" w:hAnsi="Trebuchet MS"/>
                <w:bCs/>
              </w:rPr>
              <w:t>Telefon:</w:t>
            </w:r>
          </w:p>
          <w:p w14:paraId="35E0A396" w14:textId="77777777" w:rsidR="00030749" w:rsidRDefault="002A071F" w:rsidP="00273BE9">
            <w:pPr>
              <w:jc w:val="both"/>
              <w:rPr>
                <w:rFonts w:ascii="Trebuchet MS" w:hAnsi="Trebuchet MS"/>
                <w:bCs/>
              </w:rPr>
            </w:pPr>
            <w:r w:rsidRPr="00FD4073">
              <w:rPr>
                <w:rFonts w:ascii="Trebuchet MS" w:hAnsi="Trebuchet MS"/>
                <w:bCs/>
              </w:rPr>
              <w:t>E-mail:</w:t>
            </w:r>
            <w:r w:rsidR="004031E4">
              <w:rPr>
                <w:rFonts w:ascii="Trebuchet MS" w:hAnsi="Trebuchet MS"/>
                <w:bCs/>
              </w:rPr>
              <w:t>dana.ijac@tirgumures.ro</w:t>
            </w:r>
          </w:p>
          <w:p w14:paraId="24E339CC" w14:textId="0BBEE840" w:rsidR="00A27311" w:rsidRPr="00FD4073" w:rsidRDefault="00A27311" w:rsidP="00273BE9">
            <w:pPr>
              <w:jc w:val="both"/>
              <w:rPr>
                <w:rFonts w:ascii="Trebuchet MS" w:hAnsi="Trebuchet MS"/>
                <w:bCs/>
              </w:rPr>
            </w:pPr>
          </w:p>
        </w:tc>
      </w:tr>
      <w:tr w:rsidR="009C0FDD" w:rsidRPr="00FD4073" w14:paraId="000D8BC3" w14:textId="77777777" w:rsidTr="00B671EF">
        <w:trPr>
          <w:trHeight w:val="215"/>
        </w:trPr>
        <w:tc>
          <w:tcPr>
            <w:tcW w:w="564" w:type="dxa"/>
            <w:vMerge w:val="restart"/>
            <w:vAlign w:val="center"/>
          </w:tcPr>
          <w:p w14:paraId="28C08E30" w14:textId="17A8F944" w:rsidR="00535CC3" w:rsidRPr="00FD4073" w:rsidRDefault="00535CC3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7E1B8014" w14:textId="7350255E" w:rsidR="00535CC3" w:rsidRPr="00FD4073" w:rsidRDefault="00192892" w:rsidP="00273BE9">
            <w:pPr>
              <w:jc w:val="both"/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Obiectivele proiectului</w:t>
            </w:r>
            <w:r w:rsidR="00DC2C36" w:rsidRPr="00FD4073">
              <w:rPr>
                <w:rFonts w:ascii="Trebuchet MS" w:hAnsi="Trebuchet MS"/>
                <w:b/>
              </w:rPr>
              <w:t xml:space="preserve"> de investiție</w:t>
            </w:r>
          </w:p>
        </w:tc>
      </w:tr>
      <w:tr w:rsidR="009C0FDD" w:rsidRPr="00FD4073" w14:paraId="4265FCB3" w14:textId="77777777" w:rsidTr="00B671EF">
        <w:trPr>
          <w:trHeight w:val="107"/>
        </w:trPr>
        <w:tc>
          <w:tcPr>
            <w:tcW w:w="564" w:type="dxa"/>
            <w:vMerge/>
            <w:vAlign w:val="center"/>
          </w:tcPr>
          <w:p w14:paraId="22B75B22" w14:textId="77777777" w:rsidR="00192892" w:rsidRPr="00FD4073" w:rsidRDefault="00192892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</w:tcPr>
          <w:p w14:paraId="7D609E14" w14:textId="77777777" w:rsidR="001A1939" w:rsidRDefault="001A1939" w:rsidP="00273BE9">
            <w:pPr>
              <w:jc w:val="both"/>
              <w:rPr>
                <w:rFonts w:ascii="Trebuchet MS" w:hAnsi="Trebuchet MS"/>
                <w:bCs/>
                <w:u w:val="single"/>
              </w:rPr>
            </w:pPr>
          </w:p>
          <w:p w14:paraId="6F2FF008" w14:textId="4804DB5F" w:rsidR="00176F75" w:rsidRPr="00A27311" w:rsidRDefault="002C124C" w:rsidP="00273BE9">
            <w:pPr>
              <w:jc w:val="both"/>
              <w:rPr>
                <w:rFonts w:ascii="Trebuchet MS" w:hAnsi="Trebuchet MS"/>
                <w:bCs/>
                <w:u w:val="single"/>
              </w:rPr>
            </w:pPr>
            <w:r w:rsidRPr="00A27311">
              <w:rPr>
                <w:rFonts w:ascii="Trebuchet MS" w:hAnsi="Trebuchet MS"/>
                <w:bCs/>
                <w:u w:val="single"/>
              </w:rPr>
              <w:t xml:space="preserve">Obiectivul general: </w:t>
            </w:r>
          </w:p>
          <w:p w14:paraId="1D1851BA" w14:textId="038F7632" w:rsidR="004A7A4B" w:rsidRPr="00FD4073" w:rsidRDefault="004031E4" w:rsidP="00273BE9">
            <w:pPr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Promovarea mobilității urbane multi-modale, prin realizarea unor </w:t>
            </w:r>
            <w:r w:rsidRPr="00EB0943">
              <w:rPr>
                <w:rFonts w:ascii="Trebuchet MS" w:hAnsi="Trebuchet MS"/>
                <w:bCs/>
              </w:rPr>
              <w:t xml:space="preserve">culoare </w:t>
            </w:r>
            <w:r w:rsidR="00EB0943">
              <w:rPr>
                <w:rFonts w:ascii="Trebuchet MS" w:hAnsi="Trebuchet MS"/>
                <w:bCs/>
              </w:rPr>
              <w:t>de</w:t>
            </w:r>
            <w:r w:rsidR="00F8749A">
              <w:rPr>
                <w:rFonts w:ascii="Trebuchet MS" w:hAnsi="Trebuchet MS"/>
                <w:bCs/>
              </w:rPr>
              <w:t>d</w:t>
            </w:r>
            <w:r w:rsidR="00EB0943">
              <w:rPr>
                <w:rFonts w:ascii="Trebuchet MS" w:hAnsi="Trebuchet MS"/>
                <w:bCs/>
              </w:rPr>
              <w:t>icate</w:t>
            </w:r>
            <w:r w:rsidR="00C27734">
              <w:rPr>
                <w:rFonts w:ascii="Trebuchet MS" w:hAnsi="Trebuchet MS"/>
                <w:bCs/>
              </w:rPr>
              <w:t xml:space="preserve"> pentru</w:t>
            </w:r>
            <w:r w:rsidR="00EB0943">
              <w:rPr>
                <w:rFonts w:ascii="Trebuchet MS" w:hAnsi="Trebuchet MS"/>
                <w:bCs/>
              </w:rPr>
              <w:t xml:space="preserve"> </w:t>
            </w:r>
            <w:r>
              <w:rPr>
                <w:rFonts w:ascii="Trebuchet MS" w:hAnsi="Trebuchet MS"/>
                <w:bCs/>
              </w:rPr>
              <w:t>transportul</w:t>
            </w:r>
            <w:r w:rsidR="00C27734">
              <w:rPr>
                <w:rFonts w:ascii="Trebuchet MS" w:hAnsi="Trebuchet MS"/>
                <w:bCs/>
              </w:rPr>
              <w:t xml:space="preserve"> </w:t>
            </w:r>
            <w:r>
              <w:rPr>
                <w:rFonts w:ascii="Trebuchet MS" w:hAnsi="Trebuchet MS"/>
                <w:bCs/>
              </w:rPr>
              <w:t>public de călători</w:t>
            </w:r>
            <w:r w:rsidR="008C1D35">
              <w:rPr>
                <w:rFonts w:ascii="Trebuchet MS" w:hAnsi="Trebuchet MS"/>
                <w:bCs/>
              </w:rPr>
              <w:t xml:space="preserve"> , piste de biciclete </w:t>
            </w:r>
            <w:r w:rsidR="00EB0943">
              <w:rPr>
                <w:rFonts w:ascii="Trebuchet MS" w:hAnsi="Trebuchet MS"/>
                <w:bCs/>
              </w:rPr>
              <w:t>/</w:t>
            </w:r>
            <w:r w:rsidR="008C1D35">
              <w:rPr>
                <w:rFonts w:ascii="Trebuchet MS" w:hAnsi="Trebuchet MS"/>
                <w:bCs/>
              </w:rPr>
              <w:t xml:space="preserve"> </w:t>
            </w:r>
            <w:r w:rsidR="00F8749A">
              <w:rPr>
                <w:rFonts w:ascii="Trebuchet MS" w:hAnsi="Trebuchet MS"/>
                <w:bCs/>
              </w:rPr>
              <w:t xml:space="preserve">infrastructura </w:t>
            </w:r>
            <w:r w:rsidR="008C1D35">
              <w:rPr>
                <w:rFonts w:ascii="Trebuchet MS" w:hAnsi="Trebuchet MS"/>
                <w:bCs/>
              </w:rPr>
              <w:t>pietonal</w:t>
            </w:r>
            <w:r w:rsidR="00F8749A">
              <w:rPr>
                <w:rFonts w:ascii="Trebuchet MS" w:hAnsi="Trebuchet MS"/>
                <w:bCs/>
              </w:rPr>
              <w:t>ă</w:t>
            </w:r>
            <w:r w:rsidR="008C1D35">
              <w:rPr>
                <w:rFonts w:ascii="Trebuchet MS" w:hAnsi="Trebuchet MS"/>
                <w:bCs/>
              </w:rPr>
              <w:t xml:space="preserve">, pe traseul: limita administrativă a municipiului Târgu Mureș cu localitatea Corunca - Bulevardul 1 Decembrie 1918 – Piața Victoriei - Piața Trandafirilor - str.Revoluției - str.Republicii </w:t>
            </w:r>
            <w:r w:rsidR="009E74B4">
              <w:rPr>
                <w:rFonts w:ascii="Trebuchet MS" w:hAnsi="Trebuchet MS"/>
                <w:bCs/>
              </w:rPr>
              <w:t>–</w:t>
            </w:r>
            <w:r w:rsidR="008C1D35">
              <w:rPr>
                <w:rFonts w:ascii="Trebuchet MS" w:hAnsi="Trebuchet MS"/>
                <w:bCs/>
              </w:rPr>
              <w:t xml:space="preserve"> </w:t>
            </w:r>
            <w:r w:rsidR="009E74B4">
              <w:rPr>
                <w:rFonts w:ascii="Trebuchet MS" w:hAnsi="Trebuchet MS"/>
                <w:bCs/>
              </w:rPr>
              <w:t>str.</w:t>
            </w:r>
            <w:r w:rsidR="008C1D35">
              <w:rPr>
                <w:rFonts w:ascii="Trebuchet MS" w:hAnsi="Trebuchet MS"/>
                <w:bCs/>
              </w:rPr>
              <w:t xml:space="preserve"> 22 Decembrie 1989 </w:t>
            </w:r>
            <w:r w:rsidR="009A0CE8">
              <w:rPr>
                <w:rFonts w:ascii="Trebuchet MS" w:hAnsi="Trebuchet MS"/>
                <w:bCs/>
              </w:rPr>
              <w:t>-</w:t>
            </w:r>
            <w:r w:rsidR="00EB0943">
              <w:rPr>
                <w:rFonts w:ascii="Trebuchet MS" w:hAnsi="Trebuchet MS"/>
                <w:bCs/>
              </w:rPr>
              <w:t xml:space="preserve"> </w:t>
            </w:r>
            <w:r w:rsidR="009A0CE8">
              <w:rPr>
                <w:rFonts w:ascii="Trebuchet MS" w:hAnsi="Trebuchet MS"/>
                <w:bCs/>
              </w:rPr>
              <w:t>limita administrativă</w:t>
            </w:r>
            <w:r w:rsidR="008C1D35">
              <w:rPr>
                <w:rFonts w:ascii="Trebuchet MS" w:hAnsi="Trebuchet MS"/>
                <w:bCs/>
              </w:rPr>
              <w:t xml:space="preserve">  </w:t>
            </w:r>
            <w:r w:rsidR="009A0CE8">
              <w:rPr>
                <w:rFonts w:ascii="Trebuchet MS" w:hAnsi="Trebuchet MS"/>
                <w:bCs/>
              </w:rPr>
              <w:t>a municipiului Târgu Mureș</w:t>
            </w:r>
            <w:r w:rsidR="00F8749A">
              <w:rPr>
                <w:rFonts w:ascii="Trebuchet MS" w:hAnsi="Trebuchet MS"/>
                <w:bCs/>
              </w:rPr>
              <w:t xml:space="preserve"> cu localitatea Sângeorgiu de Mureș.</w:t>
            </w:r>
          </w:p>
          <w:p w14:paraId="27C1413E" w14:textId="77777777" w:rsidR="008C1D35" w:rsidRDefault="008C1D35" w:rsidP="00273BE9">
            <w:pPr>
              <w:jc w:val="both"/>
              <w:rPr>
                <w:rFonts w:ascii="Trebuchet MS" w:hAnsi="Trebuchet MS"/>
                <w:bCs/>
              </w:rPr>
            </w:pPr>
          </w:p>
          <w:p w14:paraId="490418EC" w14:textId="39A63AD1" w:rsidR="004A7A4B" w:rsidRDefault="004A7A4B" w:rsidP="00273BE9">
            <w:pPr>
              <w:jc w:val="both"/>
              <w:rPr>
                <w:rFonts w:ascii="Trebuchet MS" w:hAnsi="Trebuchet MS"/>
                <w:bCs/>
                <w:u w:val="single"/>
              </w:rPr>
            </w:pPr>
            <w:r w:rsidRPr="00A27311">
              <w:rPr>
                <w:rFonts w:ascii="Trebuchet MS" w:hAnsi="Trebuchet MS"/>
                <w:bCs/>
                <w:u w:val="single"/>
              </w:rPr>
              <w:t>Obiectiv</w:t>
            </w:r>
            <w:r w:rsidR="00F35470" w:rsidRPr="00A27311">
              <w:rPr>
                <w:rFonts w:ascii="Trebuchet MS" w:hAnsi="Trebuchet MS"/>
                <w:bCs/>
                <w:u w:val="single"/>
              </w:rPr>
              <w:t>ul</w:t>
            </w:r>
            <w:r w:rsidRPr="00A27311">
              <w:rPr>
                <w:rFonts w:ascii="Trebuchet MS" w:hAnsi="Trebuchet MS"/>
                <w:bCs/>
                <w:u w:val="single"/>
              </w:rPr>
              <w:t xml:space="preserve"> specific: </w:t>
            </w:r>
          </w:p>
          <w:p w14:paraId="392B2A5C" w14:textId="77777777" w:rsidR="001A1939" w:rsidRDefault="001A1939" w:rsidP="00273BE9">
            <w:pPr>
              <w:jc w:val="both"/>
              <w:rPr>
                <w:rFonts w:ascii="Trebuchet MS" w:hAnsi="Trebuchet MS"/>
                <w:bCs/>
                <w:u w:val="single"/>
              </w:rPr>
            </w:pPr>
          </w:p>
          <w:p w14:paraId="274EFE0E" w14:textId="5EA2ACB4" w:rsidR="00F8749A" w:rsidRPr="00F8749A" w:rsidRDefault="00F8749A" w:rsidP="00F8749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F8749A">
              <w:rPr>
                <w:rFonts w:ascii="Trebuchet MS" w:hAnsi="Trebuchet MS"/>
                <w:bCs/>
              </w:rPr>
              <w:t>Promovarea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mobilității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multimodale</w:t>
            </w:r>
            <w:proofErr w:type="spellEnd"/>
            <w:r w:rsidR="00C27734">
              <w:rPr>
                <w:rFonts w:ascii="Trebuchet MS" w:hAnsi="Trebuchet MS"/>
                <w:bCs/>
                <w:lang w:val="ro-RO"/>
              </w:rPr>
              <w:t>;</w:t>
            </w:r>
            <w:r w:rsidRPr="00F8749A">
              <w:rPr>
                <w:rFonts w:ascii="Trebuchet MS" w:hAnsi="Trebuchet MS"/>
                <w:bCs/>
              </w:rPr>
              <w:t xml:space="preserve"> </w:t>
            </w:r>
          </w:p>
          <w:p w14:paraId="1A15AFCD" w14:textId="21C84DBC" w:rsidR="00B671EF" w:rsidRPr="00F8749A" w:rsidRDefault="008C1D35" w:rsidP="008F39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F8749A">
              <w:rPr>
                <w:rFonts w:ascii="Trebuchet MS" w:hAnsi="Trebuchet MS"/>
                <w:bCs/>
              </w:rPr>
              <w:t>Reducerea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emisiilor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de CO2 </w:t>
            </w:r>
            <w:proofErr w:type="spellStart"/>
            <w:r w:rsidRPr="00F8749A">
              <w:rPr>
                <w:rFonts w:ascii="Trebuchet MS" w:hAnsi="Trebuchet MS"/>
                <w:bCs/>
              </w:rPr>
              <w:t>provenit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din </w:t>
            </w:r>
            <w:proofErr w:type="spellStart"/>
            <w:r w:rsidRPr="00F8749A">
              <w:rPr>
                <w:rFonts w:ascii="Trebuchet MS" w:hAnsi="Trebuchet MS"/>
                <w:bCs/>
              </w:rPr>
              <w:t>transportul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public</w:t>
            </w:r>
            <w:r w:rsidR="00C27734">
              <w:rPr>
                <w:rFonts w:ascii="Trebuchet MS" w:hAnsi="Trebuchet MS"/>
                <w:bCs/>
              </w:rPr>
              <w:t>;</w:t>
            </w:r>
          </w:p>
          <w:p w14:paraId="16D71D31" w14:textId="76E2EF1E" w:rsidR="00863856" w:rsidRPr="00F8749A" w:rsidRDefault="008C1D35" w:rsidP="008F39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F8749A">
              <w:rPr>
                <w:rFonts w:ascii="Trebuchet MS" w:hAnsi="Trebuchet MS"/>
                <w:bCs/>
              </w:rPr>
              <w:t>Creșterea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numărului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F8749A">
              <w:rPr>
                <w:rFonts w:ascii="Trebuchet MS" w:hAnsi="Trebuchet MS"/>
                <w:bCs/>
              </w:rPr>
              <w:t>călători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care </w:t>
            </w:r>
            <w:proofErr w:type="spellStart"/>
            <w:r w:rsidRPr="00F8749A">
              <w:rPr>
                <w:rFonts w:ascii="Trebuchet MS" w:hAnsi="Trebuchet MS"/>
                <w:bCs/>
              </w:rPr>
              <w:t>utilizează</w:t>
            </w:r>
            <w:proofErr w:type="spellEnd"/>
            <w:r w:rsidR="00863856"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863856" w:rsidRPr="00F8749A">
              <w:rPr>
                <w:rFonts w:ascii="Trebuchet MS" w:hAnsi="Trebuchet MS"/>
                <w:bCs/>
              </w:rPr>
              <w:t>transportul</w:t>
            </w:r>
            <w:proofErr w:type="spellEnd"/>
            <w:r w:rsidR="00863856" w:rsidRPr="00F8749A">
              <w:rPr>
                <w:rFonts w:ascii="Trebuchet MS" w:hAnsi="Trebuchet MS"/>
                <w:bCs/>
              </w:rPr>
              <w:t xml:space="preserve"> public</w:t>
            </w:r>
            <w:r w:rsidR="00C27734">
              <w:rPr>
                <w:rFonts w:ascii="Trebuchet MS" w:hAnsi="Trebuchet MS"/>
                <w:bCs/>
              </w:rPr>
              <w:t>;</w:t>
            </w:r>
          </w:p>
          <w:p w14:paraId="544F3B47" w14:textId="7AFC4582" w:rsidR="008C1D35" w:rsidRPr="00F8749A" w:rsidRDefault="00863856" w:rsidP="008F39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F8749A">
              <w:rPr>
                <w:rFonts w:ascii="Trebuchet MS" w:hAnsi="Trebuchet MS"/>
                <w:bCs/>
              </w:rPr>
              <w:t>Creșterea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numărului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F8749A" w:rsidRPr="00F8749A">
              <w:rPr>
                <w:rFonts w:ascii="Trebuchet MS" w:hAnsi="Trebuchet MS"/>
                <w:bCs/>
              </w:rPr>
              <w:t>utilizatori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care </w:t>
            </w:r>
            <w:proofErr w:type="spellStart"/>
            <w:r w:rsidRPr="00F8749A">
              <w:rPr>
                <w:rFonts w:ascii="Trebuchet MS" w:hAnsi="Trebuchet MS"/>
                <w:bCs/>
              </w:rPr>
              <w:t>utilizează</w:t>
            </w:r>
            <w:proofErr w:type="spellEnd"/>
            <w:r w:rsidR="008C1D35"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8C1D35" w:rsidRPr="00F8749A">
              <w:rPr>
                <w:rFonts w:ascii="Trebuchet MS" w:hAnsi="Trebuchet MS"/>
                <w:bCs/>
              </w:rPr>
              <w:t>mijloacele</w:t>
            </w:r>
            <w:proofErr w:type="spellEnd"/>
            <w:r w:rsidR="008C1D35" w:rsidRPr="00F8749A">
              <w:rPr>
                <w:rFonts w:ascii="Trebuchet MS" w:hAnsi="Trebuchet MS"/>
                <w:bCs/>
              </w:rPr>
              <w:t xml:space="preserve"> alternative de transport</w:t>
            </w:r>
            <w:r w:rsidR="00F8749A"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8749A" w:rsidRPr="00F8749A">
              <w:rPr>
                <w:rFonts w:ascii="Trebuchet MS" w:hAnsi="Trebuchet MS"/>
                <w:bCs/>
              </w:rPr>
              <w:t>mai</w:t>
            </w:r>
            <w:proofErr w:type="spellEnd"/>
            <w:r w:rsidR="00F8749A"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8749A" w:rsidRPr="00F8749A">
              <w:rPr>
                <w:rFonts w:ascii="Trebuchet MS" w:hAnsi="Trebuchet MS"/>
                <w:bCs/>
              </w:rPr>
              <w:t>puțin</w:t>
            </w:r>
            <w:proofErr w:type="spellEnd"/>
            <w:r w:rsidR="00F8749A"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8749A" w:rsidRPr="00F8749A">
              <w:rPr>
                <w:rFonts w:ascii="Trebuchet MS" w:hAnsi="Trebuchet MS"/>
                <w:bCs/>
              </w:rPr>
              <w:t>poluante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r w:rsidR="00F8749A" w:rsidRPr="00F8749A">
              <w:rPr>
                <w:rFonts w:ascii="Trebuchet MS" w:hAnsi="Trebuchet MS"/>
                <w:bCs/>
              </w:rPr>
              <w:t>(</w:t>
            </w:r>
            <w:proofErr w:type="spellStart"/>
            <w:r w:rsidR="00F8749A" w:rsidRPr="00F8749A">
              <w:rPr>
                <w:rFonts w:ascii="Trebuchet MS" w:hAnsi="Trebuchet MS"/>
                <w:bCs/>
              </w:rPr>
              <w:t>biciclete</w:t>
            </w:r>
            <w:proofErr w:type="spellEnd"/>
            <w:r w:rsidR="00F8749A" w:rsidRPr="00F8749A">
              <w:rPr>
                <w:rFonts w:ascii="Trebuchet MS" w:hAnsi="Trebuchet MS"/>
                <w:bCs/>
              </w:rPr>
              <w:t>/</w:t>
            </w:r>
            <w:proofErr w:type="spellStart"/>
            <w:r w:rsidR="00F8749A" w:rsidRPr="00F8749A">
              <w:rPr>
                <w:rFonts w:ascii="Trebuchet MS" w:hAnsi="Trebuchet MS"/>
                <w:bCs/>
              </w:rPr>
              <w:t>pietonal</w:t>
            </w:r>
            <w:proofErr w:type="spellEnd"/>
            <w:r w:rsidR="00F8749A" w:rsidRPr="00F8749A">
              <w:rPr>
                <w:rFonts w:ascii="Trebuchet MS" w:hAnsi="Trebuchet MS"/>
                <w:bCs/>
              </w:rPr>
              <w:t>)</w:t>
            </w:r>
            <w:r w:rsidR="00C27734">
              <w:rPr>
                <w:rFonts w:ascii="Trebuchet MS" w:hAnsi="Trebuchet MS"/>
                <w:bCs/>
              </w:rPr>
              <w:t>;</w:t>
            </w:r>
          </w:p>
          <w:p w14:paraId="789C3295" w14:textId="13C1979B" w:rsidR="0019458A" w:rsidRDefault="00863856" w:rsidP="008F39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F8749A">
              <w:rPr>
                <w:rFonts w:ascii="Trebuchet MS" w:hAnsi="Trebuchet MS"/>
                <w:bCs/>
              </w:rPr>
              <w:t>Construirea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F8749A">
              <w:rPr>
                <w:rFonts w:ascii="Trebuchet MS" w:hAnsi="Trebuchet MS"/>
                <w:bCs/>
              </w:rPr>
              <w:t>puncte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bike-sharing pe </w:t>
            </w:r>
            <w:proofErr w:type="spellStart"/>
            <w:r w:rsidRPr="00F8749A">
              <w:rPr>
                <w:rFonts w:ascii="Trebuchet MS" w:hAnsi="Trebuchet MS"/>
                <w:bCs/>
              </w:rPr>
              <w:t>traseul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propus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F8749A">
              <w:rPr>
                <w:rFonts w:ascii="Trebuchet MS" w:hAnsi="Trebuchet MS"/>
                <w:bCs/>
              </w:rPr>
              <w:t>inclusiv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achiziționarea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F8749A">
              <w:rPr>
                <w:rFonts w:ascii="Trebuchet MS" w:hAnsi="Trebuchet MS"/>
                <w:bCs/>
              </w:rPr>
              <w:t>biciclete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/</w:t>
            </w:r>
            <w:proofErr w:type="spellStart"/>
            <w:r w:rsidRPr="00F8749A">
              <w:rPr>
                <w:rFonts w:ascii="Trebuchet MS" w:hAnsi="Trebuchet MS"/>
                <w:bCs/>
              </w:rPr>
              <w:t>biciclete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electrice</w:t>
            </w:r>
            <w:proofErr w:type="spellEnd"/>
            <w:r w:rsidRPr="00F8749A">
              <w:rPr>
                <w:rFonts w:ascii="Trebuchet MS" w:hAnsi="Trebuchet MS"/>
                <w:bCs/>
              </w:rPr>
              <w:t>/</w:t>
            </w:r>
            <w:proofErr w:type="spellStart"/>
            <w:r w:rsidRPr="00F8749A">
              <w:rPr>
                <w:rFonts w:ascii="Trebuchet MS" w:hAnsi="Trebuchet MS"/>
                <w:bCs/>
              </w:rPr>
              <w:t>trotinete</w:t>
            </w:r>
            <w:proofErr w:type="spellEnd"/>
            <w:r w:rsidRPr="00F8749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F8749A">
              <w:rPr>
                <w:rFonts w:ascii="Trebuchet MS" w:hAnsi="Trebuchet MS"/>
                <w:bCs/>
              </w:rPr>
              <w:t>electrice</w:t>
            </w:r>
            <w:proofErr w:type="spellEnd"/>
            <w:r w:rsidR="00C27734">
              <w:rPr>
                <w:rFonts w:ascii="Trebuchet MS" w:hAnsi="Trebuchet MS"/>
                <w:bCs/>
              </w:rPr>
              <w:t>;</w:t>
            </w:r>
          </w:p>
          <w:p w14:paraId="6D53C8C3" w14:textId="04E1CDCF" w:rsidR="002E3C9C" w:rsidRDefault="002E3C9C" w:rsidP="008F39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>
              <w:rPr>
                <w:rFonts w:ascii="Trebuchet MS" w:hAnsi="Trebuchet MS"/>
                <w:bCs/>
              </w:rPr>
              <w:t>Amenajarea</w:t>
            </w:r>
            <w:proofErr w:type="spellEnd"/>
            <w:r>
              <w:rPr>
                <w:rFonts w:ascii="Trebuchet MS" w:hAnsi="Trebuchet MS"/>
                <w:bCs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</w:rPr>
              <w:t>zonei</w:t>
            </w:r>
            <w:proofErr w:type="spellEnd"/>
            <w:r>
              <w:rPr>
                <w:rFonts w:ascii="Trebuchet MS" w:hAnsi="Trebuchet MS"/>
                <w:bCs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</w:rPr>
              <w:t>centrale</w:t>
            </w:r>
            <w:proofErr w:type="spellEnd"/>
            <w:r>
              <w:rPr>
                <w:rFonts w:ascii="Trebuchet MS" w:hAnsi="Trebuchet MS"/>
                <w:bCs/>
              </w:rPr>
              <w:t xml:space="preserve"> a </w:t>
            </w:r>
            <w:proofErr w:type="spellStart"/>
            <w:r>
              <w:rPr>
                <w:rFonts w:ascii="Trebuchet MS" w:hAnsi="Trebuchet MS"/>
                <w:bCs/>
              </w:rPr>
              <w:t>municipiului</w:t>
            </w:r>
            <w:proofErr w:type="spellEnd"/>
            <w:r>
              <w:rPr>
                <w:rFonts w:ascii="Trebuchet MS" w:hAnsi="Trebuchet MS"/>
                <w:bCs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</w:rPr>
              <w:t>Târgu</w:t>
            </w:r>
            <w:proofErr w:type="spellEnd"/>
            <w:r>
              <w:rPr>
                <w:rFonts w:ascii="Trebuchet MS" w:hAnsi="Trebuchet MS"/>
                <w:bCs/>
              </w:rPr>
              <w:t xml:space="preserve"> Mureș</w:t>
            </w:r>
            <w:r w:rsidR="00C27734">
              <w:rPr>
                <w:rFonts w:ascii="Trebuchet MS" w:hAnsi="Trebuchet MS"/>
                <w:bCs/>
              </w:rPr>
              <w:t>;</w:t>
            </w:r>
          </w:p>
          <w:p w14:paraId="65B51083" w14:textId="77777777" w:rsidR="001A1939" w:rsidRPr="00F8749A" w:rsidRDefault="001A1939" w:rsidP="009E74B4">
            <w:pPr>
              <w:pStyle w:val="ListParagraph"/>
              <w:jc w:val="both"/>
              <w:rPr>
                <w:rFonts w:ascii="Trebuchet MS" w:hAnsi="Trebuchet MS"/>
                <w:bCs/>
              </w:rPr>
            </w:pPr>
          </w:p>
          <w:p w14:paraId="5EDF950D" w14:textId="08B39E4B" w:rsidR="006E4A99" w:rsidRPr="00FD4073" w:rsidRDefault="006E4A99" w:rsidP="00273BE9">
            <w:pPr>
              <w:jc w:val="both"/>
              <w:rPr>
                <w:rFonts w:ascii="Trebuchet MS" w:hAnsi="Trebuchet MS"/>
                <w:bCs/>
                <w:iCs/>
              </w:rPr>
            </w:pPr>
          </w:p>
        </w:tc>
      </w:tr>
      <w:tr w:rsidR="009C0FDD" w:rsidRPr="00FD4073" w14:paraId="6BAAA85E" w14:textId="77777777" w:rsidTr="00B671EF">
        <w:trPr>
          <w:trHeight w:val="197"/>
        </w:trPr>
        <w:tc>
          <w:tcPr>
            <w:tcW w:w="564" w:type="dxa"/>
            <w:vMerge w:val="restart"/>
            <w:vAlign w:val="center"/>
          </w:tcPr>
          <w:p w14:paraId="5D9C24DC" w14:textId="486F5848" w:rsidR="00FD470D" w:rsidRPr="00FD4073" w:rsidRDefault="00FD470D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2C351B9C" w14:textId="77777777" w:rsidR="00647A86" w:rsidRDefault="00647A86" w:rsidP="00273BE9">
            <w:pPr>
              <w:jc w:val="both"/>
              <w:rPr>
                <w:rFonts w:ascii="Trebuchet MS" w:hAnsi="Trebuchet MS"/>
                <w:b/>
              </w:rPr>
            </w:pPr>
          </w:p>
          <w:p w14:paraId="6B7A3FC4" w14:textId="77777777" w:rsidR="00FD470D" w:rsidRDefault="00FD470D" w:rsidP="00273BE9">
            <w:pPr>
              <w:jc w:val="both"/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Rezultate aşteptate</w:t>
            </w:r>
            <w:r w:rsidR="00DC2C36" w:rsidRPr="00FD4073">
              <w:rPr>
                <w:rFonts w:ascii="Trebuchet MS" w:hAnsi="Trebuchet MS"/>
                <w:b/>
              </w:rPr>
              <w:t xml:space="preserve"> ale proiectului de investiție</w:t>
            </w:r>
          </w:p>
          <w:p w14:paraId="658FBEC1" w14:textId="77777777" w:rsidR="00F8749A" w:rsidRDefault="00F8749A" w:rsidP="00273BE9">
            <w:pPr>
              <w:jc w:val="both"/>
              <w:rPr>
                <w:rFonts w:ascii="Trebuchet MS" w:hAnsi="Trebuchet MS"/>
                <w:b/>
              </w:rPr>
            </w:pPr>
          </w:p>
          <w:p w14:paraId="5C11EF6E" w14:textId="73BC4E5D" w:rsidR="00F8749A" w:rsidRDefault="00F8749A" w:rsidP="001A1939">
            <w:pPr>
              <w:numPr>
                <w:ilvl w:val="0"/>
                <w:numId w:val="9"/>
              </w:numPr>
              <w:spacing w:after="200" w:line="360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F8749A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Promovarea</w:t>
            </w:r>
            <w:proofErr w:type="spellEnd"/>
            <w:r w:rsidRPr="00F8749A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F8749A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mobilității</w:t>
            </w:r>
            <w:proofErr w:type="spellEnd"/>
            <w:r w:rsidRPr="00F8749A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F8749A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multimodale</w:t>
            </w:r>
            <w:proofErr w:type="spellEnd"/>
            <w:r w:rsid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;</w:t>
            </w:r>
          </w:p>
          <w:p w14:paraId="6516D6A7" w14:textId="1A172D1D" w:rsidR="00F8749A" w:rsidRDefault="000B1D65" w:rsidP="001A1939">
            <w:pPr>
              <w:numPr>
                <w:ilvl w:val="0"/>
                <w:numId w:val="9"/>
              </w:numPr>
              <w:spacing w:after="200" w:line="360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Piste</w:t>
            </w:r>
            <w:proofErr w:type="spellEnd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ciclabile</w:t>
            </w:r>
            <w:proofErr w:type="spellEnd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care </w:t>
            </w: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beneficiază</w:t>
            </w:r>
            <w:proofErr w:type="spellEnd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sprijin</w:t>
            </w:r>
            <w:proofErr w:type="spellEnd"/>
            <w:r w:rsid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;</w:t>
            </w:r>
          </w:p>
          <w:p w14:paraId="1999E066" w14:textId="062A7799" w:rsidR="000B1D65" w:rsidRDefault="000B1D65" w:rsidP="001A1939">
            <w:pPr>
              <w:numPr>
                <w:ilvl w:val="0"/>
                <w:numId w:val="9"/>
              </w:numPr>
              <w:spacing w:after="200" w:line="360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Sisteme</w:t>
            </w:r>
            <w:proofErr w:type="spellEnd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transport urban </w:t>
            </w: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digitalizate</w:t>
            </w:r>
            <w:proofErr w:type="spellEnd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noi</w:t>
            </w:r>
            <w:proofErr w:type="spellEnd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sau</w:t>
            </w:r>
            <w:proofErr w:type="spellEnd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modernizate</w:t>
            </w:r>
            <w:proofErr w:type="spellEnd"/>
            <w:r w:rsid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;</w:t>
            </w:r>
          </w:p>
          <w:p w14:paraId="4A3EF0DA" w14:textId="43C48056" w:rsidR="00F8749A" w:rsidRPr="00FD4073" w:rsidRDefault="00F8749A" w:rsidP="000B1D65">
            <w:pPr>
              <w:spacing w:after="200" w:line="276" w:lineRule="auto"/>
              <w:ind w:left="720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  <w:tr w:rsidR="009C0FDD" w:rsidRPr="00FD4073" w14:paraId="62310363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0D0A21CD" w14:textId="77777777" w:rsidR="00FD470D" w:rsidRPr="00FD4073" w:rsidRDefault="00FD470D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74404F59" w14:textId="4639D1A9" w:rsidR="00B671EF" w:rsidRPr="00FD4073" w:rsidRDefault="0048656B" w:rsidP="00273BE9">
            <w:pPr>
              <w:pStyle w:val="ListParagraph"/>
              <w:spacing w:after="0" w:line="240" w:lineRule="auto"/>
              <w:ind w:left="0"/>
              <w:jc w:val="both"/>
              <w:rPr>
                <w:rFonts w:ascii="Trebuchet MS" w:eastAsia="Calibri" w:hAnsi="Trebuchet MS"/>
                <w:bCs/>
                <w:i/>
                <w:iCs/>
                <w:sz w:val="24"/>
                <w:szCs w:val="24"/>
                <w:lang w:val="ro-RO" w:eastAsia="en-US"/>
              </w:rPr>
            </w:pPr>
            <w:r w:rsidRPr="00FD4073">
              <w:rPr>
                <w:rFonts w:ascii="Trebuchet MS" w:hAnsi="Trebuchet MS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045A9B" w:rsidRPr="000B1D65">
              <w:rPr>
                <w:rFonts w:ascii="Trebuchet MS" w:eastAsia="Calibri" w:hAnsi="Trebuchet MS"/>
                <w:bCs/>
                <w:i/>
                <w:iCs/>
                <w:sz w:val="24"/>
                <w:szCs w:val="24"/>
                <w:lang w:val="ro-RO" w:eastAsia="en-US"/>
              </w:rPr>
              <w:t>Obs. Se vor avea î</w:t>
            </w:r>
            <w:r w:rsidR="00433DFD" w:rsidRPr="000B1D65">
              <w:rPr>
                <w:rFonts w:ascii="Trebuchet MS" w:eastAsia="Calibri" w:hAnsi="Trebuchet MS"/>
                <w:bCs/>
                <w:i/>
                <w:iCs/>
                <w:sz w:val="24"/>
                <w:szCs w:val="24"/>
                <w:lang w:val="ro-RO" w:eastAsia="en-US"/>
              </w:rPr>
              <w:t>n vedere tipurile de Indicatori de rezultat (RCR) din propunerea de Regulament privind fondurile europene destinate politicii de coeziune 2021-2027</w:t>
            </w:r>
            <w:r w:rsidR="007E734D" w:rsidRPr="000B1D65">
              <w:rPr>
                <w:rFonts w:ascii="Trebuchet MS" w:eastAsia="Calibri" w:hAnsi="Trebuchet MS"/>
                <w:bCs/>
                <w:i/>
                <w:iCs/>
                <w:sz w:val="24"/>
                <w:szCs w:val="24"/>
                <w:lang w:val="ro-RO" w:eastAsia="en-US"/>
              </w:rPr>
              <w:t>.</w:t>
            </w:r>
          </w:p>
        </w:tc>
      </w:tr>
      <w:tr w:rsidR="009C0FDD" w:rsidRPr="00FD4073" w14:paraId="38552C8A" w14:textId="77777777" w:rsidTr="00B671EF">
        <w:trPr>
          <w:trHeight w:val="197"/>
        </w:trPr>
        <w:tc>
          <w:tcPr>
            <w:tcW w:w="564" w:type="dxa"/>
            <w:vMerge w:val="restart"/>
            <w:vAlign w:val="center"/>
          </w:tcPr>
          <w:p w14:paraId="0D5BE920" w14:textId="729A8CEF" w:rsidR="00FD470D" w:rsidRPr="00FD4073" w:rsidRDefault="00FD470D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7CB4E2B3" w14:textId="14621364" w:rsidR="00FD470D" w:rsidRDefault="00FD470D" w:rsidP="00273BE9">
            <w:pPr>
              <w:jc w:val="both"/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Indicatori de realizare imediată / rezultat care vor fi atinși în cadrul proiectului</w:t>
            </w:r>
            <w:r w:rsidR="00961A9C" w:rsidRPr="00FD4073">
              <w:rPr>
                <w:rFonts w:ascii="Trebuchet MS" w:hAnsi="Trebuchet MS"/>
                <w:b/>
              </w:rPr>
              <w:t xml:space="preserve"> de investiție</w:t>
            </w:r>
          </w:p>
          <w:p w14:paraId="118E97EE" w14:textId="77777777" w:rsidR="001A1939" w:rsidRDefault="001A1939" w:rsidP="00273BE9">
            <w:pPr>
              <w:jc w:val="both"/>
              <w:rPr>
                <w:rFonts w:ascii="Trebuchet MS" w:hAnsi="Trebuchet MS"/>
                <w:b/>
              </w:rPr>
            </w:pPr>
          </w:p>
          <w:p w14:paraId="7587F920" w14:textId="263AD5B1" w:rsidR="000B1D65" w:rsidRPr="000B1D65" w:rsidRDefault="000B1D65" w:rsidP="001A193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0B1D65">
              <w:rPr>
                <w:rFonts w:ascii="Trebuchet MS" w:hAnsi="Trebuchet MS"/>
                <w:bCs/>
              </w:rPr>
              <w:t>Numărul</w:t>
            </w:r>
            <w:proofErr w:type="spellEnd"/>
            <w:r w:rsidRPr="000B1D6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1D65">
              <w:rPr>
                <w:rFonts w:ascii="Trebuchet MS" w:hAnsi="Trebuchet MS"/>
                <w:bCs/>
              </w:rPr>
              <w:t>anual</w:t>
            </w:r>
            <w:proofErr w:type="spellEnd"/>
            <w:r w:rsidRPr="000B1D65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0B1D65">
              <w:rPr>
                <w:rFonts w:ascii="Trebuchet MS" w:hAnsi="Trebuchet MS"/>
                <w:bCs/>
              </w:rPr>
              <w:t>pasageri</w:t>
            </w:r>
            <w:proofErr w:type="spellEnd"/>
            <w:r w:rsidRPr="000B1D65">
              <w:rPr>
                <w:rFonts w:ascii="Trebuchet MS" w:hAnsi="Trebuchet MS"/>
                <w:bCs/>
              </w:rPr>
              <w:t xml:space="preserve"> ai </w:t>
            </w:r>
            <w:proofErr w:type="spellStart"/>
            <w:r w:rsidRPr="000B1D65">
              <w:rPr>
                <w:rFonts w:ascii="Trebuchet MS" w:hAnsi="Trebuchet MS"/>
                <w:bCs/>
              </w:rPr>
              <w:t>transportului</w:t>
            </w:r>
            <w:proofErr w:type="spellEnd"/>
            <w:r w:rsidRPr="000B1D65">
              <w:rPr>
                <w:rFonts w:ascii="Trebuchet MS" w:hAnsi="Trebuchet MS"/>
                <w:bCs/>
              </w:rPr>
              <w:t xml:space="preserve"> public</w:t>
            </w:r>
            <w:r w:rsidR="00C27734">
              <w:rPr>
                <w:rFonts w:ascii="Trebuchet MS" w:hAnsi="Trebuchet MS"/>
                <w:bCs/>
              </w:rPr>
              <w:t>;</w:t>
            </w:r>
          </w:p>
          <w:p w14:paraId="1A0B2347" w14:textId="3A24A81D" w:rsidR="000B1D65" w:rsidRPr="00FD4073" w:rsidRDefault="000B1D65" w:rsidP="001A193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rebuchet MS" w:hAnsi="Trebuchet MS"/>
                <w:b/>
              </w:rPr>
            </w:pPr>
            <w:proofErr w:type="spellStart"/>
            <w:r w:rsidRPr="000B1D65">
              <w:rPr>
                <w:rFonts w:ascii="Trebuchet MS" w:hAnsi="Trebuchet MS"/>
                <w:bCs/>
              </w:rPr>
              <w:t>Numărul</w:t>
            </w:r>
            <w:proofErr w:type="spellEnd"/>
            <w:r w:rsidRPr="000B1D6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1D65">
              <w:rPr>
                <w:rFonts w:ascii="Trebuchet MS" w:hAnsi="Trebuchet MS"/>
                <w:bCs/>
              </w:rPr>
              <w:t>anual</w:t>
            </w:r>
            <w:proofErr w:type="spellEnd"/>
            <w:r w:rsidRPr="000B1D65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0B1D65">
              <w:rPr>
                <w:rFonts w:ascii="Trebuchet MS" w:hAnsi="Trebuchet MS"/>
                <w:bCs/>
              </w:rPr>
              <w:t>utilizatori</w:t>
            </w:r>
            <w:proofErr w:type="spellEnd"/>
            <w:r w:rsidRPr="000B1D65">
              <w:rPr>
                <w:rFonts w:ascii="Trebuchet MS" w:hAnsi="Trebuchet MS"/>
                <w:bCs/>
              </w:rPr>
              <w:t xml:space="preserve"> ai </w:t>
            </w:r>
            <w:proofErr w:type="spellStart"/>
            <w:r w:rsidRPr="000B1D65">
              <w:rPr>
                <w:rFonts w:ascii="Trebuchet MS" w:hAnsi="Trebuchet MS"/>
                <w:bCs/>
              </w:rPr>
              <w:t>pistelor</w:t>
            </w:r>
            <w:proofErr w:type="spellEnd"/>
            <w:r w:rsidRPr="000B1D6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1D65">
              <w:rPr>
                <w:rFonts w:ascii="Trebuchet MS" w:hAnsi="Trebuchet MS"/>
                <w:bCs/>
              </w:rPr>
              <w:t>ciclabile</w:t>
            </w:r>
            <w:proofErr w:type="spellEnd"/>
            <w:r w:rsidR="00C27734">
              <w:rPr>
                <w:rFonts w:ascii="Trebuchet MS" w:hAnsi="Trebuchet MS"/>
                <w:bCs/>
              </w:rPr>
              <w:t>;</w:t>
            </w:r>
          </w:p>
        </w:tc>
      </w:tr>
      <w:tr w:rsidR="009C0FDD" w:rsidRPr="00FD4073" w14:paraId="605E6AD2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369A8A7E" w14:textId="77777777" w:rsidR="00253411" w:rsidRPr="00FD4073" w:rsidRDefault="00253411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62FB5E52" w14:textId="332D09C0" w:rsidR="00356B51" w:rsidRPr="0019458A" w:rsidRDefault="00045A9B" w:rsidP="00273BE9">
            <w:pPr>
              <w:pStyle w:val="ListParagraph"/>
              <w:spacing w:after="0" w:line="240" w:lineRule="auto"/>
              <w:ind w:left="0"/>
              <w:jc w:val="both"/>
              <w:rPr>
                <w:rFonts w:ascii="Trebuchet MS" w:hAnsi="Trebuchet MS"/>
                <w:i/>
                <w:iCs/>
                <w:sz w:val="24"/>
                <w:szCs w:val="24"/>
                <w:highlight w:val="yellow"/>
                <w:lang w:val="ro-RO"/>
              </w:rPr>
            </w:pPr>
            <w:r w:rsidRPr="000B1D65">
              <w:rPr>
                <w:rFonts w:ascii="Trebuchet MS" w:hAnsi="Trebuchet MS"/>
                <w:i/>
                <w:iCs/>
                <w:sz w:val="24"/>
                <w:szCs w:val="24"/>
                <w:lang w:val="ro-RO"/>
              </w:rPr>
              <w:t>Obs. Se vor avea î</w:t>
            </w:r>
            <w:r w:rsidR="00253411" w:rsidRPr="000B1D65">
              <w:rPr>
                <w:rFonts w:ascii="Trebuchet MS" w:hAnsi="Trebuchet MS"/>
                <w:i/>
                <w:iCs/>
                <w:sz w:val="24"/>
                <w:szCs w:val="24"/>
                <w:lang w:val="ro-RO"/>
              </w:rPr>
              <w:t>n vedere tipurile de Indicatori de rezultat/de realizare din propunerea de Regulament privind fondurile europene destinate politicii de coeziune 2021-2027</w:t>
            </w:r>
            <w:r w:rsidR="007E734D" w:rsidRPr="000B1D65">
              <w:rPr>
                <w:rFonts w:ascii="Trebuchet MS" w:hAnsi="Trebuchet MS"/>
                <w:i/>
                <w:iCs/>
                <w:sz w:val="24"/>
                <w:szCs w:val="24"/>
                <w:lang w:val="ro-RO"/>
              </w:rPr>
              <w:t>.</w:t>
            </w:r>
          </w:p>
        </w:tc>
      </w:tr>
      <w:tr w:rsidR="009C0FDD" w:rsidRPr="00FD4073" w14:paraId="524C3D92" w14:textId="77777777" w:rsidTr="00DC2C36">
        <w:trPr>
          <w:trHeight w:val="500"/>
        </w:trPr>
        <w:tc>
          <w:tcPr>
            <w:tcW w:w="564" w:type="dxa"/>
            <w:vMerge w:val="restart"/>
            <w:vAlign w:val="center"/>
          </w:tcPr>
          <w:p w14:paraId="2134DDDF" w14:textId="2E1D914E" w:rsidR="00253411" w:rsidRPr="00FD4073" w:rsidRDefault="00253411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43076DA" w14:textId="208C0DB2" w:rsidR="00253411" w:rsidRPr="00FD4073" w:rsidRDefault="00253411" w:rsidP="00273BE9">
            <w:pPr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Justificare</w:t>
            </w:r>
            <w:r w:rsidR="00DC2C36" w:rsidRPr="00FD4073">
              <w:rPr>
                <w:rFonts w:ascii="Trebuchet MS" w:hAnsi="Trebuchet MS"/>
                <w:b/>
              </w:rPr>
              <w:t>a proiectului de investiție</w:t>
            </w:r>
          </w:p>
        </w:tc>
      </w:tr>
      <w:tr w:rsidR="009C0FDD" w:rsidRPr="00FD4073" w14:paraId="2A96B1B2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57FBAB3C" w14:textId="77777777" w:rsidR="0048656B" w:rsidRPr="00FD4073" w:rsidRDefault="0048656B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78845A5A" w14:textId="2BD1D9FA" w:rsidR="0020504D" w:rsidRPr="00FD4073" w:rsidRDefault="0020504D" w:rsidP="001A19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FD4073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Strategia/Strategiile/Alte studii în care se încadrează proiectul </w:t>
            </w:r>
          </w:p>
          <w:p w14:paraId="4896ED6A" w14:textId="77FEDA49" w:rsidR="001C6044" w:rsidRDefault="0048656B" w:rsidP="001A1939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FD4073">
              <w:rPr>
                <w:rFonts w:ascii="Trebuchet MS" w:hAnsi="Trebuchet MS"/>
              </w:rPr>
              <w:t xml:space="preserve">Proiectul </w:t>
            </w:r>
            <w:r w:rsidR="0019458A">
              <w:rPr>
                <w:rFonts w:ascii="Trebuchet MS" w:hAnsi="Trebuchet MS"/>
              </w:rPr>
              <w:t xml:space="preserve">propus la finanțare </w:t>
            </w:r>
            <w:r w:rsidR="001A1939">
              <w:rPr>
                <w:rFonts w:ascii="Trebuchet MS" w:hAnsi="Trebuchet MS"/>
              </w:rPr>
              <w:t>este cuprins în</w:t>
            </w:r>
            <w:r w:rsidR="00C46510" w:rsidRPr="00FD4073">
              <w:rPr>
                <w:rFonts w:ascii="Trebuchet MS" w:hAnsi="Trebuchet MS"/>
              </w:rPr>
              <w:t xml:space="preserve"> Planul de Mobilitate Urbană Durabilă</w:t>
            </w:r>
            <w:r w:rsidR="0019458A">
              <w:rPr>
                <w:rFonts w:ascii="Trebuchet MS" w:hAnsi="Trebuchet MS"/>
              </w:rPr>
              <w:t xml:space="preserve"> al </w:t>
            </w:r>
            <w:r w:rsidR="001A1939">
              <w:rPr>
                <w:rFonts w:ascii="Trebuchet MS" w:hAnsi="Trebuchet MS"/>
              </w:rPr>
              <w:t>M</w:t>
            </w:r>
            <w:r w:rsidR="0019458A">
              <w:rPr>
                <w:rFonts w:ascii="Trebuchet MS" w:hAnsi="Trebuchet MS"/>
              </w:rPr>
              <w:t xml:space="preserve">unicipiului Târgu Mureș , </w:t>
            </w:r>
            <w:r w:rsidR="00C46510" w:rsidRPr="00FD4073">
              <w:rPr>
                <w:rFonts w:ascii="Trebuchet MS" w:hAnsi="Trebuchet MS"/>
              </w:rPr>
              <w:t xml:space="preserve"> elaborat</w:t>
            </w:r>
            <w:r w:rsidR="0019458A">
              <w:rPr>
                <w:rFonts w:ascii="Trebuchet MS" w:hAnsi="Trebuchet MS"/>
              </w:rPr>
              <w:t xml:space="preserve"> </w:t>
            </w:r>
            <w:r w:rsidR="00C46510" w:rsidRPr="00FD4073">
              <w:rPr>
                <w:rFonts w:ascii="Trebuchet MS" w:hAnsi="Trebuchet MS"/>
              </w:rPr>
              <w:t xml:space="preserve"> conform legi</w:t>
            </w:r>
            <w:r w:rsidR="0019458A">
              <w:rPr>
                <w:rFonts w:ascii="Trebuchet MS" w:hAnsi="Trebuchet MS"/>
              </w:rPr>
              <w:t>slației în vigoare</w:t>
            </w:r>
            <w:r w:rsidR="00C46510" w:rsidRPr="00FD4073">
              <w:rPr>
                <w:rFonts w:ascii="Trebuchet MS" w:hAnsi="Trebuchet MS"/>
              </w:rPr>
              <w:t xml:space="preserve"> la nivelul autorități</w:t>
            </w:r>
            <w:r w:rsidR="0019458A">
              <w:rPr>
                <w:rFonts w:ascii="Trebuchet MS" w:hAnsi="Trebuchet MS"/>
              </w:rPr>
              <w:t>i</w:t>
            </w:r>
            <w:r w:rsidR="00C46510" w:rsidRPr="00FD4073">
              <w:rPr>
                <w:rFonts w:ascii="Trebuchet MS" w:hAnsi="Trebuchet MS"/>
              </w:rPr>
              <w:t xml:space="preserve"> publice locale</w:t>
            </w:r>
            <w:r w:rsidR="0019458A">
              <w:rPr>
                <w:rFonts w:ascii="Trebuchet MS" w:hAnsi="Trebuchet MS"/>
              </w:rPr>
              <w:t>, regăsindu-se în Lista de proiecte la nr.crt.45 cod proiect Al 12.</w:t>
            </w:r>
            <w:r w:rsidR="00C46510" w:rsidRPr="00FD4073">
              <w:rPr>
                <w:rFonts w:ascii="Trebuchet MS" w:hAnsi="Trebuchet MS"/>
              </w:rPr>
              <w:t xml:space="preserve"> </w:t>
            </w:r>
          </w:p>
          <w:p w14:paraId="6CE50FA9" w14:textId="3909D0AA" w:rsidR="001A1939" w:rsidRPr="00FD4073" w:rsidRDefault="001A1939" w:rsidP="001A1939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9C0FDD" w:rsidRPr="00FD4073" w14:paraId="1D166CDA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19743EBC" w14:textId="77777777" w:rsidR="001C6044" w:rsidRPr="00FD4073" w:rsidRDefault="001C6044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089408AC" w14:textId="7BE2361F" w:rsidR="00B70D10" w:rsidRPr="00C27734" w:rsidRDefault="00A22407" w:rsidP="008F391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C27734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Intervențiile </w:t>
            </w:r>
            <w:r w:rsidR="00576609" w:rsidRPr="00C27734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proiectului de investiție </w:t>
            </w:r>
            <w:r w:rsidRPr="00C27734">
              <w:rPr>
                <w:rFonts w:ascii="Trebuchet MS" w:hAnsi="Trebuchet MS"/>
                <w:b/>
                <w:sz w:val="24"/>
                <w:szCs w:val="24"/>
                <w:lang w:val="ro-RO"/>
              </w:rPr>
              <w:t>au în vedere:</w:t>
            </w:r>
          </w:p>
          <w:p w14:paraId="7471C4BB" w14:textId="137BC45C" w:rsidR="001A1939" w:rsidRPr="00C27734" w:rsidRDefault="00EB0943" w:rsidP="00273BE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27734">
              <w:rPr>
                <w:rFonts w:ascii="Trebuchet MS" w:hAnsi="Trebuchet MS"/>
                <w:sz w:val="22"/>
                <w:szCs w:val="22"/>
              </w:rPr>
              <w:t xml:space="preserve">Proiectul conține un coridor de mobilitate integrat care asigură legătura dintre 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 xml:space="preserve">limita administrativă a 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>municipiului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 xml:space="preserve"> cu localitatea Corunca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C27734">
              <w:rPr>
                <w:rFonts w:ascii="Trebuchet MS" w:hAnsi="Trebuchet MS"/>
                <w:sz w:val="22"/>
                <w:szCs w:val="22"/>
              </w:rPr>
              <w:t>Cartierul Tudor Vladimirescu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27734">
              <w:rPr>
                <w:rFonts w:ascii="Trebuchet MS" w:hAnsi="Trebuchet MS"/>
                <w:sz w:val="22"/>
                <w:szCs w:val="22"/>
              </w:rPr>
              <w:t>-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27734">
              <w:rPr>
                <w:rFonts w:ascii="Trebuchet MS" w:hAnsi="Trebuchet MS"/>
                <w:sz w:val="22"/>
                <w:szCs w:val="22"/>
              </w:rPr>
              <w:t>Zona Centrală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27734">
              <w:rPr>
                <w:rFonts w:ascii="Trebuchet MS" w:hAnsi="Trebuchet MS"/>
                <w:sz w:val="22"/>
                <w:szCs w:val="22"/>
              </w:rPr>
              <w:t>-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27734">
              <w:rPr>
                <w:rFonts w:ascii="Trebuchet MS" w:hAnsi="Trebuchet MS"/>
                <w:sz w:val="22"/>
                <w:szCs w:val="22"/>
              </w:rPr>
              <w:t>Cartier 22 Decembrie 1989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27734">
              <w:rPr>
                <w:rFonts w:ascii="Trebuchet MS" w:hAnsi="Trebuchet MS"/>
                <w:sz w:val="22"/>
                <w:szCs w:val="22"/>
              </w:rPr>
              <w:t>-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 xml:space="preserve">limita administrativă a </w:t>
            </w:r>
            <w:r w:rsidR="00C27734" w:rsidRPr="00C27734">
              <w:rPr>
                <w:rFonts w:ascii="Trebuchet MS" w:hAnsi="Trebuchet MS"/>
                <w:sz w:val="22"/>
                <w:szCs w:val="22"/>
              </w:rPr>
              <w:t xml:space="preserve">municipiului 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>cu localitatea Sângeorgiu de Mureș</w:t>
            </w:r>
            <w:r w:rsidRPr="00C27734">
              <w:rPr>
                <w:rFonts w:ascii="Trebuchet MS" w:hAnsi="Trebuchet MS"/>
                <w:sz w:val="22"/>
                <w:szCs w:val="22"/>
              </w:rPr>
              <w:t>. Proiectul este  prevăzut în PMUD,   regăsindu-se în Lista de proiecte la nr.crt.45 cod proiect Al 12</w:t>
            </w:r>
            <w:r w:rsidR="002E0DE4" w:rsidRPr="00C27734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C27734">
              <w:rPr>
                <w:rFonts w:ascii="Trebuchet MS" w:hAnsi="Trebuchet MS"/>
                <w:sz w:val="22"/>
                <w:szCs w:val="22"/>
              </w:rPr>
              <w:t>aprobat prin Hotărârea Consiliului Local nr.</w:t>
            </w:r>
            <w:r w:rsidR="002E0DE4" w:rsidRPr="00C27734">
              <w:rPr>
                <w:rFonts w:ascii="Trebuchet MS" w:hAnsi="Trebuchet MS"/>
                <w:sz w:val="22"/>
                <w:szCs w:val="22"/>
              </w:rPr>
              <w:t xml:space="preserve"> 222/27 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>I</w:t>
            </w:r>
            <w:r w:rsidR="002E0DE4" w:rsidRPr="00C27734">
              <w:rPr>
                <w:rFonts w:ascii="Trebuchet MS" w:hAnsi="Trebuchet MS"/>
                <w:sz w:val="22"/>
                <w:szCs w:val="22"/>
              </w:rPr>
              <w:t>ulie 2017.</w:t>
            </w:r>
            <w:r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56E335B9" w14:textId="03D32E02" w:rsidR="00551AFE" w:rsidRPr="00C27734" w:rsidRDefault="00EB0943" w:rsidP="00273BE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27734">
              <w:rPr>
                <w:rFonts w:ascii="Trebuchet MS" w:hAnsi="Trebuchet MS"/>
                <w:sz w:val="22"/>
                <w:szCs w:val="22"/>
              </w:rPr>
              <w:t>Proiectul este considerat strategic la nivelul autorității publice locale care vine să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 xml:space="preserve"> completeze proiectele aflate în implementare privind dezvoltarea sistemului de transport public</w:t>
            </w:r>
            <w:r w:rsidR="009E74B4" w:rsidRPr="00C27734">
              <w:rPr>
                <w:rFonts w:ascii="Trebuchet MS" w:hAnsi="Trebuchet MS"/>
                <w:sz w:val="22"/>
                <w:szCs w:val="22"/>
              </w:rPr>
              <w:t xml:space="preserve"> și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 xml:space="preserve"> să</w:t>
            </w:r>
            <w:r w:rsidRPr="00C27734">
              <w:rPr>
                <w:rFonts w:ascii="Trebuchet MS" w:hAnsi="Trebuchet MS"/>
                <w:sz w:val="22"/>
                <w:szCs w:val="22"/>
              </w:rPr>
              <w:t xml:space="preserve"> încurajeze</w:t>
            </w:r>
            <w:r w:rsidR="009E74B4" w:rsidRPr="00C27734">
              <w:rPr>
                <w:rFonts w:ascii="Trebuchet MS" w:hAnsi="Trebuchet MS"/>
                <w:sz w:val="22"/>
                <w:szCs w:val="22"/>
              </w:rPr>
              <w:t>:</w:t>
            </w:r>
            <w:r w:rsidRPr="00C277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>ut</w:t>
            </w:r>
            <w:r w:rsidR="009E74B4" w:rsidRPr="00C27734">
              <w:rPr>
                <w:rFonts w:ascii="Trebuchet MS" w:hAnsi="Trebuchet MS"/>
                <w:sz w:val="22"/>
                <w:szCs w:val="22"/>
              </w:rPr>
              <w:t>i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 xml:space="preserve">lizarea </w:t>
            </w:r>
            <w:r w:rsidRPr="00C27734">
              <w:rPr>
                <w:rFonts w:ascii="Trebuchet MS" w:hAnsi="Trebuchet MS"/>
                <w:sz w:val="22"/>
                <w:szCs w:val="22"/>
              </w:rPr>
              <w:t>transportul</w:t>
            </w:r>
            <w:r w:rsidR="001A1939" w:rsidRPr="00C27734">
              <w:rPr>
                <w:rFonts w:ascii="Trebuchet MS" w:hAnsi="Trebuchet MS"/>
                <w:sz w:val="22"/>
                <w:szCs w:val="22"/>
              </w:rPr>
              <w:t>ui</w:t>
            </w:r>
            <w:r w:rsidRPr="00C27734">
              <w:rPr>
                <w:rFonts w:ascii="Trebuchet MS" w:hAnsi="Trebuchet MS"/>
                <w:sz w:val="22"/>
                <w:szCs w:val="22"/>
              </w:rPr>
              <w:t xml:space="preserve"> public de călători, circulația bicicliștilor și circulația pietonilor și asigură inclusiv o legătură care va putea fi dezvoltată ulterior cu localitățile limitrofe  Corunca și Sângeorgiu de Mureș.</w:t>
            </w:r>
          </w:p>
          <w:p w14:paraId="02750553" w14:textId="23B42783" w:rsidR="000B1D65" w:rsidRPr="00C27734" w:rsidRDefault="00D2331F" w:rsidP="00273BE9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27734">
              <w:rPr>
                <w:rFonts w:ascii="Trebuchet MS" w:hAnsi="Trebuchet MS"/>
                <w:b/>
                <w:sz w:val="22"/>
                <w:szCs w:val="22"/>
              </w:rPr>
              <w:t>Descrierea proiectului:</w:t>
            </w:r>
          </w:p>
          <w:p w14:paraId="20B68CE0" w14:textId="17C664E4" w:rsidR="00D2331F" w:rsidRPr="00C27734" w:rsidRDefault="001A1939" w:rsidP="00D233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Realizarea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unor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culoare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dedicate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transportul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public de </w:t>
            </w:r>
            <w:proofErr w:type="spellStart"/>
            <w:proofErr w:type="gram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călători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,</w:t>
            </w:r>
            <w:proofErr w:type="gram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piste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biciclete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/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infrastructura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pietonală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pe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traseul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: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limita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administrativă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a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municipiului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Târgu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Mureș cu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localitatea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Corunca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-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Bulevardul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1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Decembrie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1918 –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Piața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Victoriei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-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Piața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Trandafirilor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-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str.Revoluției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-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str.Republicii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r w:rsidR="009E74B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–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9E74B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strada</w:t>
            </w:r>
            <w:proofErr w:type="spellEnd"/>
            <w:r w:rsidR="009E74B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22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Decembrie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1989 -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limita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administrativă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 a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municipiului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Târgu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Mureș cu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localitatea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Sângeorgiu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Mureș.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Proiectul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face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legătura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dintre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2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cartiere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cu o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populație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numeroasă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Cartier Tudor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Vladimirescu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și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Cartierul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22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Decembrie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1989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și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zona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centrală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a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municipiului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. </w:t>
            </w:r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</w:t>
            </w:r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ungimea</w:t>
            </w:r>
            <w:proofErr w:type="spellEnd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traseului</w:t>
            </w:r>
            <w:proofErr w:type="spellEnd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propus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este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gram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de </w:t>
            </w:r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cca</w:t>
            </w:r>
            <w:proofErr w:type="spellEnd"/>
            <w:proofErr w:type="gramEnd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7,</w:t>
            </w:r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8</w:t>
            </w:r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km.</w:t>
            </w:r>
          </w:p>
          <w:p w14:paraId="4B6C5E64" w14:textId="2F35A5CD" w:rsidR="00EB66A7" w:rsidRPr="00C27734" w:rsidRDefault="00D2331F" w:rsidP="00D233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lastRenderedPageBreak/>
              <w:t>Construirea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="00EA4850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punct</w:t>
            </w:r>
            <w:r w:rsidR="009E74B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</w:t>
            </w:r>
            <w:proofErr w:type="spellEnd"/>
            <w:r w:rsidR="00EA4850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/</w:t>
            </w:r>
            <w:proofErr w:type="spellStart"/>
            <w:r w:rsidR="00EA4850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stații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bike-sharing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pentru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închiriere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biciclete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încărcare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electrică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biciclete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/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trotinete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pe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traseul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propus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.</w:t>
            </w:r>
          </w:p>
          <w:p w14:paraId="16472DF7" w14:textId="37D4B372" w:rsidR="00D2331F" w:rsidRPr="00C27734" w:rsidRDefault="00EB66A7" w:rsidP="00D233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</w:t>
            </w:r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chiziționarea</w:t>
            </w:r>
            <w:proofErr w:type="spellEnd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="00EE67EE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cca</w:t>
            </w:r>
            <w:proofErr w:type="spellEnd"/>
            <w:r w:rsidR="00EE67EE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.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r w:rsidR="00EA4850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5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00 </w:t>
            </w:r>
            <w:proofErr w:type="spellStart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biciclete</w:t>
            </w:r>
            <w:proofErr w:type="spellEnd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/</w:t>
            </w:r>
            <w:proofErr w:type="spellStart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biciclete</w:t>
            </w:r>
            <w:proofErr w:type="spellEnd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proofErr w:type="gramStart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electrice</w:t>
            </w:r>
            <w:proofErr w:type="spellEnd"/>
            <w:r w:rsidR="00EE67EE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,</w:t>
            </w:r>
            <w:proofErr w:type="gramEnd"/>
            <w:r w:rsidR="00EE67EE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E67EE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cca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r w:rsidR="00EA4850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5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00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buc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trotinete</w:t>
            </w:r>
            <w:proofErr w:type="spellEnd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electrice</w:t>
            </w:r>
            <w:proofErr w:type="spellEnd"/>
            <w:r w:rsidR="00D2331F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.</w:t>
            </w:r>
          </w:p>
          <w:p w14:paraId="334311A7" w14:textId="12F6C3F7" w:rsidR="00D2331F" w:rsidRPr="00C27734" w:rsidRDefault="00D2331F" w:rsidP="00D233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Plantarea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arbori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și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arbuști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de-a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lungul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traseului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propus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refacerea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zonelor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verzi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adiacente</w:t>
            </w:r>
            <w:proofErr w:type="spellEnd"/>
          </w:p>
          <w:p w14:paraId="054B9D6B" w14:textId="6D1709A8" w:rsidR="00D2331F" w:rsidRPr="00C27734" w:rsidRDefault="00D2331F" w:rsidP="00D233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Iluminat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public</w:t>
            </w:r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adiacent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</w:p>
          <w:p w14:paraId="55884C2B" w14:textId="37B54D68" w:rsidR="00150C12" w:rsidRPr="00C27734" w:rsidRDefault="00150C12" w:rsidP="00D233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Reabilitare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retele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edilitare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ap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eastAsia="en-SG"/>
              </w:rPr>
              <w:t xml:space="preserve">ă și canalizare pe traseul propus, dacă este </w:t>
            </w:r>
            <w:proofErr w:type="gram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eastAsia="en-SG"/>
              </w:rPr>
              <w:t>cazul(</w:t>
            </w:r>
            <w:proofErr w:type="gram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eastAsia="en-SG"/>
              </w:rPr>
              <w:t>dacă sunt solicitări în urma realizării expertizei tehnice)</w:t>
            </w:r>
          </w:p>
          <w:p w14:paraId="63C45B62" w14:textId="0E28BC84" w:rsidR="00D2331F" w:rsidRPr="00C27734" w:rsidRDefault="00D2331F" w:rsidP="00D233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In zona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centrală</w:t>
            </w:r>
            <w:proofErr w:type="spellEnd"/>
            <w:r w:rsidR="002E0DE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(</w:t>
            </w:r>
            <w:proofErr w:type="spellStart"/>
            <w:r w:rsidR="002E0DE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Piața</w:t>
            </w:r>
            <w:proofErr w:type="spellEnd"/>
            <w:r w:rsidR="002E0DE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2E0DE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Victoriei-Piața</w:t>
            </w:r>
            <w:proofErr w:type="spellEnd"/>
            <w:r w:rsidR="002E0DE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</w:t>
            </w:r>
            <w:r w:rsidR="002E0DE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randafirilor</w:t>
            </w:r>
            <w:proofErr w:type="spellEnd"/>
            <w:r w:rsidR="002E0DE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) 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se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propune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reconfigurarea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acesteia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prin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: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amenajarea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unor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alei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pietonale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/</w:t>
            </w:r>
            <w:proofErr w:type="spellStart"/>
            <w:r w:rsidR="00EA4850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piațete</w:t>
            </w:r>
            <w:proofErr w:type="spellEnd"/>
            <w:r w:rsidR="00EA4850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/</w:t>
            </w:r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zone de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promenadă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amenajarea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zonelor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verzi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iluminat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public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arhitectural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reconfigurarea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circulației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rutiere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/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benzi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dedicate</w:t>
            </w:r>
            <w:r w:rsidR="00EA4850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transport public</w:t>
            </w:r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/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piste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biciclete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/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infrastructura</w:t>
            </w:r>
            <w:proofErr w:type="spellEnd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C2BD9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pietonală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concordanță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cu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soluția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desemnată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câștigătoare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urma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concursului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soluții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proiecte</w:t>
            </w:r>
            <w:proofErr w:type="spellEnd"/>
            <w:r w:rsidR="00C27734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,</w:t>
            </w:r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realizat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Municipiul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Târgu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Mureș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anul</w:t>
            </w:r>
            <w:proofErr w:type="spellEnd"/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2018 - </w:t>
            </w:r>
            <w:r w:rsidR="00EB66A7" w:rsidRPr="00C27734">
              <w:rPr>
                <w:rFonts w:ascii="Trebuchet MS" w:eastAsia="Times New Roman" w:hAnsi="Trebuchet MS"/>
                <w:b/>
                <w:sz w:val="22"/>
                <w:szCs w:val="22"/>
                <w:lang w:val="en-SG" w:eastAsia="en-SG"/>
              </w:rPr>
              <w:t xml:space="preserve">My City </w:t>
            </w:r>
            <w:proofErr w:type="spellStart"/>
            <w:r w:rsidR="00EB66A7" w:rsidRPr="00C27734">
              <w:rPr>
                <w:rFonts w:ascii="Trebuchet MS" w:eastAsia="Times New Roman" w:hAnsi="Trebuchet MS"/>
                <w:b/>
                <w:sz w:val="22"/>
                <w:szCs w:val="22"/>
                <w:lang w:val="en-SG" w:eastAsia="en-SG"/>
              </w:rPr>
              <w:t>Tîrgu</w:t>
            </w:r>
            <w:proofErr w:type="spellEnd"/>
            <w:r w:rsidR="00EB66A7" w:rsidRPr="00C27734">
              <w:rPr>
                <w:rFonts w:ascii="Trebuchet MS" w:eastAsia="Times New Roman" w:hAnsi="Trebuchet MS"/>
                <w:b/>
                <w:sz w:val="22"/>
                <w:szCs w:val="22"/>
                <w:lang w:val="en-SG" w:eastAsia="en-SG"/>
              </w:rPr>
              <w:t xml:space="preserve"> Mureș</w:t>
            </w:r>
            <w:r w:rsidR="00150C12" w:rsidRPr="00C27734">
              <w:rPr>
                <w:rFonts w:ascii="Trebuchet MS" w:eastAsia="Times New Roman" w:hAnsi="Trebuchet MS"/>
                <w:b/>
                <w:sz w:val="22"/>
                <w:szCs w:val="22"/>
                <w:lang w:val="en-SG" w:eastAsia="en-SG"/>
              </w:rPr>
              <w:t xml:space="preserve"> </w:t>
            </w:r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(</w:t>
            </w:r>
            <w:proofErr w:type="spellStart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soluția</w:t>
            </w:r>
            <w:proofErr w:type="spellEnd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câștigătoare</w:t>
            </w:r>
            <w:proofErr w:type="spellEnd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se </w:t>
            </w:r>
            <w:proofErr w:type="spellStart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va</w:t>
            </w:r>
            <w:proofErr w:type="spellEnd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pune</w:t>
            </w:r>
            <w:proofErr w:type="spellEnd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la </w:t>
            </w:r>
            <w:proofErr w:type="spellStart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dispoziția</w:t>
            </w:r>
            <w:proofErr w:type="spellEnd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proiectantului</w:t>
            </w:r>
            <w:proofErr w:type="spellEnd"/>
            <w:r w:rsidR="00150C12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)</w:t>
            </w:r>
            <w:r w:rsidR="00EB66A7"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.</w:t>
            </w:r>
          </w:p>
          <w:p w14:paraId="1B977955" w14:textId="4310DBDF" w:rsidR="0020504D" w:rsidRPr="00C27734" w:rsidRDefault="00EB66A7" w:rsidP="00EB66A7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hAnsi="Trebuchet MS"/>
              </w:rPr>
            </w:pPr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Alte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dotări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: </w:t>
            </w:r>
            <w:proofErr w:type="spellStart"/>
            <w:proofErr w:type="gram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bănci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,</w:t>
            </w:r>
            <w:proofErr w:type="gram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coșuri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gunoi,etc</w:t>
            </w:r>
            <w:proofErr w:type="spellEnd"/>
            <w:r w:rsidRPr="00C27734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.</w:t>
            </w:r>
          </w:p>
        </w:tc>
      </w:tr>
      <w:tr w:rsidR="00251061" w:rsidRPr="00FD4073" w14:paraId="4D8DF278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64A9AD5C" w14:textId="77777777" w:rsidR="00251061" w:rsidRPr="00FD4073" w:rsidRDefault="00251061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280CC1FD" w14:textId="672918EE" w:rsidR="00251061" w:rsidRPr="00DE4B4A" w:rsidRDefault="00251061" w:rsidP="008F391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b/>
              </w:rPr>
            </w:pPr>
            <w:r w:rsidRPr="00DE4B4A">
              <w:rPr>
                <w:rFonts w:ascii="Trebuchet MS" w:hAnsi="Trebuchet MS"/>
                <w:b/>
                <w:sz w:val="24"/>
                <w:szCs w:val="24"/>
                <w:lang w:val="ro-RO"/>
              </w:rPr>
              <w:t>Proie</w:t>
            </w:r>
            <w:r w:rsidR="00835E9D" w:rsidRPr="00DE4B4A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ctul </w:t>
            </w:r>
            <w:r w:rsidR="009219E7" w:rsidRPr="00DE4B4A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nu </w:t>
            </w:r>
            <w:r w:rsidR="00835E9D" w:rsidRPr="00DE4B4A">
              <w:rPr>
                <w:rFonts w:ascii="Trebuchet MS" w:hAnsi="Trebuchet MS"/>
                <w:b/>
                <w:sz w:val="24"/>
                <w:szCs w:val="24"/>
                <w:lang w:val="ro-RO"/>
              </w:rPr>
              <w:t>se află</w:t>
            </w:r>
            <w:r w:rsidR="00045A9B" w:rsidRPr="00DE4B4A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 pe lista de rezervă</w:t>
            </w:r>
            <w:r w:rsidRPr="00DE4B4A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 a POR 2014-2020 </w:t>
            </w:r>
          </w:p>
          <w:p w14:paraId="5C6C9B48" w14:textId="2EAE4152" w:rsidR="00251061" w:rsidRPr="00DE4B4A" w:rsidRDefault="00251061" w:rsidP="00273BE9">
            <w:pPr>
              <w:jc w:val="both"/>
              <w:rPr>
                <w:rFonts w:ascii="Trebuchet MS" w:hAnsi="Trebuchet MS"/>
                <w:b/>
              </w:rPr>
            </w:pPr>
          </w:p>
        </w:tc>
      </w:tr>
      <w:tr w:rsidR="00FB479E" w:rsidRPr="00FD4073" w14:paraId="3C8C5658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405686B3" w14:textId="77777777" w:rsidR="00FB479E" w:rsidRPr="00FD4073" w:rsidRDefault="00FB479E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5679A0E3" w14:textId="408E19E7" w:rsidR="00FB479E" w:rsidRPr="00D836B1" w:rsidRDefault="00FB479E" w:rsidP="008F391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D836B1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Regimul juridic al bunului imobil din punct de vedere al dreptului de proprietate este clarificat </w:t>
            </w:r>
            <w:r w:rsidR="0014410A" w:rsidRPr="00D836B1">
              <w:rPr>
                <w:rFonts w:ascii="Trebuchet MS" w:hAnsi="Trebuchet MS"/>
                <w:b/>
                <w:sz w:val="24"/>
                <w:szCs w:val="24"/>
                <w:lang w:val="ro-RO"/>
              </w:rPr>
              <w:t>: - DA</w:t>
            </w:r>
          </w:p>
          <w:p w14:paraId="1FB8292C" w14:textId="5969753D" w:rsidR="00BD4129" w:rsidRPr="00D836B1" w:rsidRDefault="00BD4129" w:rsidP="00AD6C5C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</w:p>
          <w:p w14:paraId="3DC39C39" w14:textId="4DD29D53" w:rsidR="00BD4129" w:rsidRPr="00D836B1" w:rsidRDefault="00BD4129" w:rsidP="00AD6C5C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D836B1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Toate </w:t>
            </w:r>
            <w:r w:rsidR="000722B5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amplasamentele </w:t>
            </w:r>
            <w:r w:rsidRPr="00D836B1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 tratate prin acest proiect aparțin domeniului public al Municipiului Târgu Mureș, astfel:</w:t>
            </w:r>
          </w:p>
          <w:p w14:paraId="522E6870" w14:textId="77777777" w:rsidR="00BD4129" w:rsidRPr="00D836B1" w:rsidRDefault="00BD4129" w:rsidP="00AD6C5C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</w:p>
          <w:p w14:paraId="46B81F17" w14:textId="4BD4C52E" w:rsidR="00BD4129" w:rsidRPr="00C27734" w:rsidRDefault="00BD4129" w:rsidP="008F3916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proofErr w:type="spellStart"/>
            <w:r w:rsidRPr="00D836B1">
              <w:rPr>
                <w:rFonts w:ascii="Trebuchet MS" w:hAnsi="Trebuchet MS"/>
                <w:bCs/>
              </w:rPr>
              <w:t>Străzile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: </w:t>
            </w:r>
            <w:proofErr w:type="spellStart"/>
            <w:r w:rsidR="00AD6C5C" w:rsidRPr="00D836B1">
              <w:rPr>
                <w:rFonts w:ascii="Trebuchet MS" w:hAnsi="Trebuchet MS"/>
                <w:b/>
              </w:rPr>
              <w:t>Bulevardul</w:t>
            </w:r>
            <w:proofErr w:type="spellEnd"/>
            <w:r w:rsidR="00AD6C5C" w:rsidRPr="00D836B1">
              <w:rPr>
                <w:rFonts w:ascii="Trebuchet MS" w:hAnsi="Trebuchet MS"/>
                <w:b/>
              </w:rPr>
              <w:t xml:space="preserve"> 1 </w:t>
            </w:r>
            <w:proofErr w:type="spellStart"/>
            <w:r w:rsidR="00AD6C5C" w:rsidRPr="00D836B1">
              <w:rPr>
                <w:rFonts w:ascii="Trebuchet MS" w:hAnsi="Trebuchet MS"/>
                <w:b/>
              </w:rPr>
              <w:t>Decembrie</w:t>
            </w:r>
            <w:proofErr w:type="spellEnd"/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proofErr w:type="gramStart"/>
            <w:r w:rsidR="00AD6C5C" w:rsidRPr="00D836B1">
              <w:rPr>
                <w:rFonts w:ascii="Trebuchet MS" w:hAnsi="Trebuchet MS"/>
                <w:b/>
              </w:rPr>
              <w:t xml:space="preserve">1918 </w:t>
            </w:r>
            <w:r w:rsidRPr="00D836B1">
              <w:rPr>
                <w:rFonts w:ascii="Trebuchet MS" w:hAnsi="Trebuchet MS"/>
                <w:b/>
              </w:rPr>
              <w:t>,</w:t>
            </w:r>
            <w:proofErr w:type="gramEnd"/>
            <w:r w:rsidRPr="00D836B1">
              <w:rPr>
                <w:rFonts w:ascii="Trebuchet MS" w:hAnsi="Trebuchet MS"/>
                <w:b/>
              </w:rPr>
              <w:t xml:space="preserve"> </w:t>
            </w:r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D6C5C" w:rsidRPr="00D836B1">
              <w:rPr>
                <w:rFonts w:ascii="Trebuchet MS" w:hAnsi="Trebuchet MS"/>
                <w:b/>
              </w:rPr>
              <w:t>Piața</w:t>
            </w:r>
            <w:proofErr w:type="spellEnd"/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D6C5C" w:rsidRPr="00D836B1">
              <w:rPr>
                <w:rFonts w:ascii="Trebuchet MS" w:hAnsi="Trebuchet MS"/>
                <w:b/>
              </w:rPr>
              <w:t>Trandafirilor</w:t>
            </w:r>
            <w:proofErr w:type="spellEnd"/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r w:rsidRPr="00D836B1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="00AD6C5C" w:rsidRPr="00D836B1">
              <w:rPr>
                <w:rFonts w:ascii="Trebuchet MS" w:hAnsi="Trebuchet MS"/>
                <w:b/>
              </w:rPr>
              <w:t>str.Revoluției</w:t>
            </w:r>
            <w:proofErr w:type="spellEnd"/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r w:rsidRPr="00D836B1">
              <w:rPr>
                <w:rFonts w:ascii="Trebuchet MS" w:hAnsi="Trebuchet MS"/>
                <w:b/>
              </w:rPr>
              <w:t xml:space="preserve">, </w:t>
            </w:r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D6C5C" w:rsidRPr="00D836B1">
              <w:rPr>
                <w:rFonts w:ascii="Trebuchet MS" w:hAnsi="Trebuchet MS"/>
                <w:b/>
              </w:rPr>
              <w:t>str.Republicii</w:t>
            </w:r>
            <w:proofErr w:type="spellEnd"/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r w:rsidRPr="00D836B1">
              <w:rPr>
                <w:rFonts w:ascii="Trebuchet MS" w:hAnsi="Trebuchet MS"/>
                <w:b/>
              </w:rPr>
              <w:t xml:space="preserve">, </w:t>
            </w:r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r w:rsidR="002E6813">
              <w:rPr>
                <w:rFonts w:ascii="Trebuchet MS" w:hAnsi="Trebuchet MS"/>
                <w:b/>
              </w:rPr>
              <w:t>str.</w:t>
            </w:r>
            <w:r w:rsidR="00AD6C5C" w:rsidRPr="00D836B1">
              <w:rPr>
                <w:rFonts w:ascii="Trebuchet MS" w:hAnsi="Trebuchet MS"/>
                <w:b/>
              </w:rPr>
              <w:t xml:space="preserve"> 22 </w:t>
            </w:r>
            <w:proofErr w:type="spellStart"/>
            <w:r w:rsidR="00AD6C5C" w:rsidRPr="00D836B1">
              <w:rPr>
                <w:rFonts w:ascii="Trebuchet MS" w:hAnsi="Trebuchet MS"/>
                <w:b/>
              </w:rPr>
              <w:t>Decembrie</w:t>
            </w:r>
            <w:proofErr w:type="spellEnd"/>
            <w:r w:rsidR="00AD6C5C" w:rsidRPr="00D836B1">
              <w:rPr>
                <w:rFonts w:ascii="Trebuchet MS" w:hAnsi="Trebuchet MS"/>
                <w:b/>
              </w:rPr>
              <w:t xml:space="preserve"> 1989  </w:t>
            </w:r>
            <w:r w:rsidRPr="00D836B1">
              <w:rPr>
                <w:rFonts w:ascii="Trebuchet MS" w:hAnsi="Trebuchet MS"/>
                <w:b/>
              </w:rPr>
              <w:t xml:space="preserve">, </w:t>
            </w:r>
            <w:r w:rsidR="00AD6C5C" w:rsidRPr="00D836B1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D6C5C" w:rsidRPr="00D836B1">
              <w:rPr>
                <w:rFonts w:ascii="Trebuchet MS" w:hAnsi="Trebuchet MS"/>
                <w:b/>
              </w:rPr>
              <w:t>str.Gheorghe</w:t>
            </w:r>
            <w:proofErr w:type="spellEnd"/>
            <w:r w:rsidR="00AD6C5C" w:rsidRPr="00D836B1">
              <w:rPr>
                <w:rFonts w:ascii="Trebuchet MS" w:hAnsi="Trebuchet MS"/>
                <w:b/>
              </w:rPr>
              <w:t xml:space="preserve"> Marinescu</w:t>
            </w:r>
            <w:r w:rsidR="00AD6C5C" w:rsidRPr="00D836B1">
              <w:rPr>
                <w:rFonts w:ascii="Trebuchet MS" w:hAnsi="Trebuchet MS"/>
                <w:bCs/>
              </w:rPr>
              <w:t xml:space="preserve"> </w:t>
            </w:r>
            <w:r w:rsidRPr="00D836B1">
              <w:rPr>
                <w:rFonts w:ascii="Trebuchet MS" w:hAnsi="Trebuchet MS"/>
                <w:bCs/>
              </w:rPr>
              <w:t xml:space="preserve"> sunt </w:t>
            </w:r>
            <w:proofErr w:type="spellStart"/>
            <w:r w:rsidRPr="00D836B1">
              <w:rPr>
                <w:rFonts w:ascii="Trebuchet MS" w:hAnsi="Trebuchet MS"/>
                <w:bCs/>
              </w:rPr>
              <w:t>întăbulate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definitiv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pe </w:t>
            </w:r>
            <w:proofErr w:type="spellStart"/>
            <w:r w:rsidRPr="00D836B1">
              <w:rPr>
                <w:rFonts w:ascii="Trebuchet MS" w:hAnsi="Trebuchet MS"/>
                <w:bCs/>
              </w:rPr>
              <w:t>Municipiul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Târgu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Mureș,  </w:t>
            </w:r>
            <w:proofErr w:type="spellStart"/>
            <w:r w:rsidRPr="00D836B1">
              <w:rPr>
                <w:rFonts w:ascii="Trebuchet MS" w:hAnsi="Trebuchet MS"/>
                <w:bCs/>
              </w:rPr>
              <w:t>înscrise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în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Cartea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funciară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existând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extrase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CF,  </w:t>
            </w:r>
            <w:proofErr w:type="spellStart"/>
            <w:r w:rsidRPr="00D836B1">
              <w:rPr>
                <w:rFonts w:ascii="Trebuchet MS" w:hAnsi="Trebuchet MS"/>
                <w:bCs/>
              </w:rPr>
              <w:t>fără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înscrisuri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la Cap.</w:t>
            </w:r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Sarcini</w:t>
            </w:r>
            <w:proofErr w:type="spellEnd"/>
            <w:r w:rsidRPr="00D836B1">
              <w:rPr>
                <w:rFonts w:ascii="Trebuchet MS" w:hAnsi="Trebuchet MS"/>
                <w:bCs/>
              </w:rPr>
              <w:t>.</w:t>
            </w:r>
          </w:p>
          <w:p w14:paraId="527A6548" w14:textId="7BF2EF85" w:rsidR="00DC6422" w:rsidRPr="00D836B1" w:rsidRDefault="00BD4129" w:rsidP="0014410A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Trebuchet MS" w:hAnsi="Trebuchet MS"/>
                <w:b/>
              </w:rPr>
            </w:pPr>
            <w:proofErr w:type="spellStart"/>
            <w:r w:rsidRPr="00D836B1">
              <w:rPr>
                <w:rFonts w:ascii="Trebuchet MS" w:hAnsi="Trebuchet MS"/>
                <w:b/>
              </w:rPr>
              <w:t>Piața</w:t>
            </w:r>
            <w:proofErr w:type="spellEnd"/>
            <w:r w:rsidRPr="00D836B1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/>
              </w:rPr>
              <w:t>Victoriei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aparține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domeniului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public al </w:t>
            </w:r>
            <w:proofErr w:type="spellStart"/>
            <w:r w:rsidRPr="00D836B1">
              <w:rPr>
                <w:rFonts w:ascii="Trebuchet MS" w:hAnsi="Trebuchet MS"/>
                <w:bCs/>
              </w:rPr>
              <w:t>Municipiului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Târgu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Mureș conform HG</w:t>
            </w:r>
            <w:r w:rsidR="00D836B1" w:rsidRPr="00D836B1">
              <w:rPr>
                <w:rFonts w:ascii="Trebuchet MS" w:hAnsi="Trebuchet MS"/>
                <w:bCs/>
              </w:rPr>
              <w:t xml:space="preserve">R 264/2002 </w:t>
            </w:r>
            <w:proofErr w:type="spellStart"/>
            <w:r w:rsidR="00D836B1" w:rsidRPr="00D836B1">
              <w:rPr>
                <w:rFonts w:ascii="Trebuchet MS" w:hAnsi="Trebuchet MS"/>
                <w:bCs/>
              </w:rPr>
              <w:t>privind</w:t>
            </w:r>
            <w:proofErr w:type="spellEnd"/>
            <w:r w:rsidR="00D836B1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D836B1" w:rsidRPr="00D836B1">
              <w:rPr>
                <w:rFonts w:ascii="Trebuchet MS" w:hAnsi="Trebuchet MS"/>
                <w:bCs/>
              </w:rPr>
              <w:t>atestarea</w:t>
            </w:r>
            <w:proofErr w:type="spellEnd"/>
            <w:r w:rsidR="00D836B1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D836B1" w:rsidRPr="00D836B1">
              <w:rPr>
                <w:rFonts w:ascii="Trebuchet MS" w:hAnsi="Trebuchet MS"/>
                <w:bCs/>
              </w:rPr>
              <w:t>domeniului</w:t>
            </w:r>
            <w:proofErr w:type="spellEnd"/>
            <w:r w:rsidR="00D836B1" w:rsidRPr="00D836B1">
              <w:rPr>
                <w:rFonts w:ascii="Trebuchet MS" w:hAnsi="Trebuchet MS"/>
                <w:bCs/>
              </w:rPr>
              <w:t xml:space="preserve"> public al </w:t>
            </w:r>
            <w:proofErr w:type="spellStart"/>
            <w:r w:rsidR="00D836B1" w:rsidRPr="00D836B1">
              <w:rPr>
                <w:rFonts w:ascii="Trebuchet MS" w:hAnsi="Trebuchet MS"/>
                <w:bCs/>
              </w:rPr>
              <w:t>municipiului</w:t>
            </w:r>
            <w:proofErr w:type="spellEnd"/>
            <w:r w:rsidR="00D836B1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D836B1" w:rsidRPr="00D836B1">
              <w:rPr>
                <w:rFonts w:ascii="Trebuchet MS" w:hAnsi="Trebuchet MS"/>
                <w:bCs/>
              </w:rPr>
              <w:t>târgu</w:t>
            </w:r>
            <w:proofErr w:type="spellEnd"/>
            <w:r w:rsidR="00D836B1" w:rsidRPr="00D836B1">
              <w:rPr>
                <w:rFonts w:ascii="Trebuchet MS" w:hAnsi="Trebuchet MS"/>
                <w:bCs/>
              </w:rPr>
              <w:t xml:space="preserve"> Mureș</w:t>
            </w:r>
            <w:r w:rsidRPr="00D836B1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D836B1">
              <w:rPr>
                <w:rFonts w:ascii="Trebuchet MS" w:hAnsi="Trebuchet MS"/>
                <w:bCs/>
              </w:rPr>
              <w:t>în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prezent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află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în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derulare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procedurile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pentru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întăbularea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definitivă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și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înscrierea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acesteia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în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Cartea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Funciară</w:t>
            </w:r>
            <w:proofErr w:type="spellEnd"/>
            <w:r w:rsidRPr="00D836B1">
              <w:rPr>
                <w:rFonts w:ascii="Trebuchet MS" w:hAnsi="Trebuchet MS"/>
                <w:bCs/>
              </w:rPr>
              <w:t>.</w:t>
            </w:r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Termenul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estimat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pentru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finalizarea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procedurilor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întăbulare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definitivă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și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obținerea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unui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Extras CF </w:t>
            </w:r>
            <w:proofErr w:type="spellStart"/>
            <w:r w:rsidRPr="00D836B1">
              <w:rPr>
                <w:rFonts w:ascii="Trebuchet MS" w:hAnsi="Trebuchet MS"/>
                <w:bCs/>
              </w:rPr>
              <w:t>este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estimat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pentru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9A0CE8" w:rsidRPr="00D836B1">
              <w:rPr>
                <w:rFonts w:ascii="Trebuchet MS" w:hAnsi="Trebuchet MS"/>
                <w:bCs/>
              </w:rPr>
              <w:t>luna</w:t>
            </w:r>
            <w:proofErr w:type="spellEnd"/>
            <w:r w:rsidR="009A0CE8" w:rsidRPr="00D836B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836B1">
              <w:rPr>
                <w:rFonts w:ascii="Trebuchet MS" w:hAnsi="Trebuchet MS"/>
                <w:bCs/>
              </w:rPr>
              <w:t>decembrie</w:t>
            </w:r>
            <w:proofErr w:type="spellEnd"/>
            <w:r w:rsidRPr="00D836B1">
              <w:rPr>
                <w:rFonts w:ascii="Trebuchet MS" w:hAnsi="Trebuchet MS"/>
                <w:bCs/>
              </w:rPr>
              <w:t xml:space="preserve"> 2020.</w:t>
            </w:r>
          </w:p>
        </w:tc>
      </w:tr>
      <w:tr w:rsidR="00F74738" w:rsidRPr="00FD4073" w14:paraId="5B96528C" w14:textId="77777777" w:rsidTr="000722B5">
        <w:trPr>
          <w:trHeight w:val="197"/>
        </w:trPr>
        <w:tc>
          <w:tcPr>
            <w:tcW w:w="564" w:type="dxa"/>
            <w:vMerge/>
            <w:vAlign w:val="center"/>
          </w:tcPr>
          <w:p w14:paraId="1DE4CC99" w14:textId="77777777" w:rsidR="00F74738" w:rsidRPr="00FD4073" w:rsidRDefault="00F74738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12FCCF1F" w14:textId="0487F33C" w:rsidR="00F74738" w:rsidRPr="00DE4B4A" w:rsidRDefault="00F74738" w:rsidP="008F391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DE4B4A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Experiență în gestionarea de proiecte </w:t>
            </w:r>
            <w:r w:rsidR="00BB15D1" w:rsidRPr="00DE4B4A">
              <w:rPr>
                <w:rFonts w:ascii="Trebuchet MS" w:hAnsi="Trebuchet MS"/>
                <w:b/>
                <w:sz w:val="24"/>
                <w:szCs w:val="24"/>
                <w:lang w:val="ro-RO"/>
              </w:rPr>
              <w:t>similare</w:t>
            </w:r>
          </w:p>
          <w:p w14:paraId="6E8B011D" w14:textId="65B697D7" w:rsidR="00BD4129" w:rsidRPr="00DE4B4A" w:rsidRDefault="00BD4129" w:rsidP="00BD4129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</w:p>
          <w:p w14:paraId="28EBF8EF" w14:textId="74F40E25" w:rsidR="00BD4129" w:rsidRPr="00DE4B4A" w:rsidRDefault="000B1D65" w:rsidP="00A659B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DE4B4A">
              <w:rPr>
                <w:rFonts w:ascii="Trebuchet MS" w:hAnsi="Trebuchet MS"/>
                <w:b/>
              </w:rPr>
              <w:t>Titlu</w:t>
            </w:r>
            <w:proofErr w:type="spellEnd"/>
            <w:r w:rsidRPr="00DE4B4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E4B4A">
              <w:rPr>
                <w:rFonts w:ascii="Trebuchet MS" w:hAnsi="Trebuchet MS"/>
                <w:b/>
              </w:rPr>
              <w:t>proiect</w:t>
            </w:r>
            <w:proofErr w:type="spellEnd"/>
            <w:r w:rsidRPr="00DE4B4A">
              <w:rPr>
                <w:rFonts w:ascii="Trebuchet MS" w:hAnsi="Trebuchet MS"/>
                <w:b/>
              </w:rPr>
              <w:t>:</w:t>
            </w:r>
            <w:r w:rsidRPr="00DE4B4A">
              <w:rPr>
                <w:rFonts w:ascii="Trebuchet MS" w:hAnsi="Trebuchet MS"/>
                <w:bCs/>
              </w:rPr>
              <w:t xml:space="preserve"> </w:t>
            </w:r>
            <w:r w:rsidRPr="00DE4B4A">
              <w:rPr>
                <w:rFonts w:ascii="Trebuchet MS" w:hAnsi="Trebuchet MS"/>
                <w:bCs/>
                <w:i/>
                <w:iCs/>
              </w:rPr>
              <w:t>"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Modernizarea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transportului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public de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călători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al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Municipiului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Tîrgu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Mureș"</w:t>
            </w:r>
            <w:r w:rsidRPr="00DE4B4A">
              <w:rPr>
                <w:rFonts w:ascii="Trebuchet MS" w:hAnsi="Trebuchet MS"/>
                <w:bCs/>
              </w:rPr>
              <w:t xml:space="preserve">- cod SMIS 129526. </w:t>
            </w:r>
            <w:proofErr w:type="spellStart"/>
            <w:r w:rsidRPr="00DE4B4A">
              <w:rPr>
                <w:rFonts w:ascii="Trebuchet MS" w:hAnsi="Trebuchet MS"/>
                <w:b/>
              </w:rPr>
              <w:t>Valoare</w:t>
            </w:r>
            <w:proofErr w:type="spellEnd"/>
            <w:r w:rsidRPr="00DE4B4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E4B4A">
              <w:rPr>
                <w:rFonts w:ascii="Trebuchet MS" w:hAnsi="Trebuchet MS"/>
                <w:b/>
              </w:rPr>
              <w:t>proiect</w:t>
            </w:r>
            <w:proofErr w:type="spellEnd"/>
            <w:r w:rsidRPr="00DE4B4A">
              <w:rPr>
                <w:rFonts w:ascii="Trebuchet MS" w:hAnsi="Trebuchet MS"/>
                <w:bCs/>
              </w:rPr>
              <w:t>:</w:t>
            </w:r>
            <w:r w:rsidR="000722B5" w:rsidRPr="00DE4B4A">
              <w:rPr>
                <w:rFonts w:ascii="Trebuchet MS" w:hAnsi="Trebuchet MS"/>
                <w:bCs/>
              </w:rPr>
              <w:t xml:space="preserve"> 49.437.378,66 lei. </w:t>
            </w:r>
            <w:proofErr w:type="spellStart"/>
            <w:r w:rsidRPr="00DE4B4A">
              <w:rPr>
                <w:rFonts w:ascii="Trebuchet MS" w:hAnsi="Trebuchet MS"/>
                <w:b/>
              </w:rPr>
              <w:t>Obiectivul</w:t>
            </w:r>
            <w:proofErr w:type="spellEnd"/>
            <w:r w:rsidRPr="00DE4B4A">
              <w:rPr>
                <w:rFonts w:ascii="Trebuchet MS" w:hAnsi="Trebuchet MS"/>
                <w:b/>
              </w:rPr>
              <w:t xml:space="preserve"> general al </w:t>
            </w:r>
            <w:proofErr w:type="spellStart"/>
            <w:r w:rsidRPr="00DE4B4A">
              <w:rPr>
                <w:rFonts w:ascii="Trebuchet MS" w:hAnsi="Trebuchet MS"/>
                <w:b/>
              </w:rPr>
              <w:t>proiectului</w:t>
            </w:r>
            <w:proofErr w:type="spellEnd"/>
            <w:r w:rsidR="000E2A8A" w:rsidRPr="00DE4B4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E2A8A" w:rsidRPr="00DE4B4A">
              <w:rPr>
                <w:rFonts w:ascii="Trebuchet MS" w:hAnsi="Trebuchet MS"/>
                <w:bCs/>
              </w:rPr>
              <w:t>î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l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constituie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dezvoltarea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unui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sistem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transport public de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călători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eficient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E015C6">
              <w:rPr>
                <w:rStyle w:val="preformatatted"/>
                <w:rFonts w:ascii="Trebuchet MS" w:eastAsia="Calibri" w:hAnsi="Trebuchet MS"/>
              </w:rPr>
              <w:t>î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n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vederea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cresterii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atractivitatii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acestuia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E015C6">
              <w:rPr>
                <w:rStyle w:val="preformatatted"/>
                <w:rFonts w:ascii="Trebuchet MS" w:eastAsia="Calibri" w:hAnsi="Trebuchet MS"/>
              </w:rPr>
              <w:t>î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n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detrimentul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autoturismelor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personale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si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reducerea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emisiilor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carbon de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echivalent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CO2 din transport </w:t>
            </w:r>
            <w:proofErr w:type="spellStart"/>
            <w:r w:rsidR="00E015C6">
              <w:rPr>
                <w:rStyle w:val="preformatatted"/>
                <w:rFonts w:ascii="Trebuchet MS" w:eastAsia="Calibri" w:hAnsi="Trebuchet MS"/>
              </w:rPr>
              <w:t>î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n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Municipiul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T</w:t>
            </w:r>
            <w:r w:rsidR="00E015C6">
              <w:rPr>
                <w:rStyle w:val="preformatatted"/>
                <w:rFonts w:ascii="Trebuchet MS" w:eastAsia="Calibri" w:hAnsi="Trebuchet MS"/>
              </w:rPr>
              <w:t>â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rgu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Mures</w:t>
            </w:r>
            <w:proofErr w:type="spellEnd"/>
          </w:p>
          <w:p w14:paraId="785B6D7A" w14:textId="77777777" w:rsidR="000B1D65" w:rsidRPr="00DE4B4A" w:rsidRDefault="000B1D65" w:rsidP="000B1D65">
            <w:pPr>
              <w:pStyle w:val="ListParagraph"/>
              <w:spacing w:line="240" w:lineRule="auto"/>
              <w:ind w:left="1185"/>
              <w:jc w:val="both"/>
              <w:rPr>
                <w:rFonts w:ascii="Trebuchet MS" w:hAnsi="Trebuchet MS"/>
                <w:bCs/>
                <w:lang w:val="ro-RO"/>
              </w:rPr>
            </w:pPr>
          </w:p>
          <w:p w14:paraId="610F992D" w14:textId="711B37DF" w:rsidR="00BD4129" w:rsidRPr="00DE4B4A" w:rsidRDefault="000B1D65" w:rsidP="00A659B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rebuchet MS" w:hAnsi="Trebuchet MS"/>
                <w:bCs/>
                <w:lang w:val="ro-RO"/>
              </w:rPr>
            </w:pPr>
            <w:r w:rsidRPr="00DE4B4A">
              <w:rPr>
                <w:rFonts w:ascii="Trebuchet MS" w:hAnsi="Trebuchet MS"/>
                <w:b/>
                <w:lang w:val="ro-RO"/>
              </w:rPr>
              <w:t>Titlu proiect</w:t>
            </w:r>
            <w:r w:rsidRPr="00DE4B4A">
              <w:rPr>
                <w:rFonts w:ascii="Trebuchet MS" w:hAnsi="Trebuchet MS"/>
                <w:bCs/>
                <w:lang w:val="ro-RO"/>
              </w:rPr>
              <w:t>:</w:t>
            </w:r>
            <w:r w:rsidRPr="00DE4B4A">
              <w:rPr>
                <w:rFonts w:ascii="Trebuchet MS" w:hAnsi="Trebuchet MS"/>
                <w:bCs/>
                <w:i/>
                <w:iCs/>
                <w:lang w:val="ro-RO"/>
              </w:rPr>
              <w:t xml:space="preserve">,,Reamenajarea infrastructurii pe coridorul deservit de transportul public local pe zona Vest-Centru a Municipiului Târgu Mureș,, </w:t>
            </w:r>
            <w:r w:rsidRPr="00DE4B4A">
              <w:rPr>
                <w:rFonts w:ascii="Trebuchet MS" w:hAnsi="Trebuchet MS"/>
                <w:bCs/>
                <w:lang w:val="ro-RO"/>
              </w:rPr>
              <w:t xml:space="preserve"> cod SMIS 127574</w:t>
            </w:r>
            <w:r w:rsidRPr="00DE4B4A">
              <w:rPr>
                <w:rFonts w:ascii="Trebuchet MS" w:hAnsi="Trebuchet MS"/>
                <w:bCs/>
              </w:rPr>
              <w:t xml:space="preserve"> .</w:t>
            </w:r>
            <w:r w:rsidRPr="00DE4B4A">
              <w:rPr>
                <w:rFonts w:ascii="Trebuchet MS" w:hAnsi="Trebuchet MS"/>
                <w:b/>
                <w:lang w:val="ro-RO"/>
              </w:rPr>
              <w:t>Valoare proiect:</w:t>
            </w:r>
            <w:r w:rsidR="000722B5" w:rsidRPr="00DE4B4A">
              <w:rPr>
                <w:rFonts w:ascii="Trebuchet MS" w:hAnsi="Trebuchet MS"/>
                <w:bCs/>
                <w:lang w:val="ro-RO"/>
              </w:rPr>
              <w:t xml:space="preserve">31.837.958,79 lei </w:t>
            </w:r>
            <w:r w:rsidRPr="00DE4B4A">
              <w:rPr>
                <w:rFonts w:ascii="Trebuchet MS" w:hAnsi="Trebuchet MS"/>
                <w:b/>
                <w:lang w:val="ro-RO"/>
              </w:rPr>
              <w:t>Obiectivul general al proiectului</w:t>
            </w:r>
            <w:r w:rsidR="000E2A8A" w:rsidRPr="00DE4B4A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îl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reprezintă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asigurarea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unui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serviciu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eficient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transport public de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calatori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si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E015C6">
              <w:rPr>
                <w:rStyle w:val="preformatatted"/>
                <w:rFonts w:ascii="Trebuchet MS" w:eastAsia="Calibri" w:hAnsi="Trebuchet MS"/>
              </w:rPr>
              <w:t>î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mbunata</w:t>
            </w:r>
            <w:r w:rsidR="00E015C6">
              <w:rPr>
                <w:rStyle w:val="preformatatted"/>
                <w:rFonts w:ascii="Trebuchet MS" w:eastAsia="Calibri" w:hAnsi="Trebuchet MS"/>
              </w:rPr>
              <w:t>ț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irea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condi</w:t>
            </w:r>
            <w:r w:rsidR="00E015C6">
              <w:rPr>
                <w:rStyle w:val="preformatatted"/>
                <w:rFonts w:ascii="Trebuchet MS" w:eastAsia="Calibri" w:hAnsi="Trebuchet MS"/>
              </w:rPr>
              <w:t>ț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iilor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pentru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utilizarea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modurilor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nemotorizate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transport, </w:t>
            </w:r>
            <w:proofErr w:type="spellStart"/>
            <w:r w:rsidR="00E015C6">
              <w:rPr>
                <w:rStyle w:val="preformatatted"/>
                <w:rFonts w:ascii="Trebuchet MS" w:eastAsia="Calibri" w:hAnsi="Trebuchet MS"/>
              </w:rPr>
              <w:t>î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n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vederea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reducerii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num</w:t>
            </w:r>
            <w:r w:rsidR="00E015C6">
              <w:rPr>
                <w:rStyle w:val="preformatatted"/>
                <w:rFonts w:ascii="Trebuchet MS" w:eastAsia="Calibri" w:hAnsi="Trebuchet MS"/>
              </w:rPr>
              <w:t>ă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rului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lastRenderedPageBreak/>
              <w:t>deplas</w:t>
            </w:r>
            <w:r w:rsidR="00E015C6">
              <w:rPr>
                <w:rStyle w:val="preformatatted"/>
                <w:rFonts w:ascii="Trebuchet MS" w:eastAsia="Calibri" w:hAnsi="Trebuchet MS"/>
              </w:rPr>
              <w:t>ă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ri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cu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transportul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privat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(cu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autoturisme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) </w:t>
            </w:r>
            <w:proofErr w:type="spellStart"/>
            <w:r w:rsidR="00E015C6">
              <w:rPr>
                <w:rStyle w:val="preformatatted"/>
                <w:rFonts w:ascii="Trebuchet MS" w:eastAsia="Calibri" w:hAnsi="Trebuchet MS"/>
              </w:rPr>
              <w:t>ș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reducerea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emisiilor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echivalent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CO2 din transport.</w:t>
            </w:r>
          </w:p>
          <w:p w14:paraId="6BA857A7" w14:textId="77777777" w:rsidR="000B1D65" w:rsidRPr="00DE4B4A" w:rsidRDefault="000B1D65" w:rsidP="00BD4129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lang w:val="ro-RO"/>
              </w:rPr>
            </w:pPr>
          </w:p>
          <w:p w14:paraId="6D89D3FC" w14:textId="572CDA00" w:rsidR="00BB15D1" w:rsidRPr="00DE4B4A" w:rsidRDefault="000B1D65" w:rsidP="000722B5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rebuchet MS" w:hAnsi="Trebuchet MS"/>
              </w:rPr>
            </w:pPr>
            <w:r w:rsidRPr="00DE4B4A">
              <w:rPr>
                <w:rFonts w:ascii="Trebuchet MS" w:hAnsi="Trebuchet MS"/>
                <w:b/>
                <w:lang w:val="ro-RO"/>
              </w:rPr>
              <w:t>Titlu proiect:</w:t>
            </w:r>
            <w:r w:rsidRPr="00DE4B4A">
              <w:rPr>
                <w:rFonts w:ascii="Trebuchet MS" w:hAnsi="Trebuchet MS"/>
                <w:bCs/>
                <w:i/>
                <w:iCs/>
              </w:rPr>
              <w:t xml:space="preserve"> ,,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Achiziționarea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de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autobuze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ecologice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care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să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deservească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transportul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public de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călători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al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Municipiului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</w:t>
            </w:r>
            <w:proofErr w:type="spellStart"/>
            <w:r w:rsidRPr="00DE4B4A">
              <w:rPr>
                <w:rFonts w:ascii="Trebuchet MS" w:hAnsi="Trebuchet MS"/>
                <w:bCs/>
                <w:i/>
                <w:iCs/>
              </w:rPr>
              <w:t>Tîrgu</w:t>
            </w:r>
            <w:proofErr w:type="spellEnd"/>
            <w:r w:rsidRPr="00DE4B4A">
              <w:rPr>
                <w:rFonts w:ascii="Trebuchet MS" w:hAnsi="Trebuchet MS"/>
                <w:bCs/>
                <w:i/>
                <w:iCs/>
              </w:rPr>
              <w:t xml:space="preserve"> Mureș,,</w:t>
            </w:r>
            <w:r w:rsidRPr="00DE4B4A">
              <w:rPr>
                <w:rFonts w:ascii="Trebuchet MS" w:hAnsi="Trebuchet MS"/>
                <w:bCs/>
              </w:rPr>
              <w:t xml:space="preserve"> cod SMIS 127572</w:t>
            </w:r>
            <w:r w:rsidR="00A659B6" w:rsidRPr="00DE4B4A">
              <w:rPr>
                <w:rFonts w:ascii="Trebuchet MS" w:hAnsi="Trebuchet MS"/>
                <w:bCs/>
              </w:rPr>
              <w:t>.</w:t>
            </w:r>
            <w:r w:rsidR="00A659B6" w:rsidRPr="00DE4B4A">
              <w:rPr>
                <w:rFonts w:ascii="Trebuchet MS" w:hAnsi="Trebuchet MS"/>
                <w:bCs/>
                <w:lang w:val="ro-RO"/>
              </w:rPr>
              <w:t xml:space="preserve"> </w:t>
            </w:r>
            <w:r w:rsidR="00A659B6" w:rsidRPr="00DE4B4A">
              <w:rPr>
                <w:rFonts w:ascii="Trebuchet MS" w:hAnsi="Trebuchet MS"/>
                <w:b/>
                <w:lang w:val="ro-RO"/>
              </w:rPr>
              <w:t>Valoare proiect</w:t>
            </w:r>
            <w:r w:rsidR="00A659B6" w:rsidRPr="00DE4B4A">
              <w:rPr>
                <w:rFonts w:ascii="Trebuchet MS" w:hAnsi="Trebuchet MS"/>
                <w:bCs/>
                <w:lang w:val="ro-RO"/>
              </w:rPr>
              <w:t>:-</w:t>
            </w:r>
            <w:r w:rsidR="000722B5" w:rsidRPr="00DE4B4A">
              <w:rPr>
                <w:rFonts w:ascii="Trebuchet MS" w:hAnsi="Trebuchet MS"/>
                <w:bCs/>
                <w:lang w:val="ro-RO"/>
              </w:rPr>
              <w:t xml:space="preserve">103.971.380,90 lei. </w:t>
            </w:r>
            <w:r w:rsidR="00A659B6" w:rsidRPr="00DE4B4A">
              <w:rPr>
                <w:rFonts w:ascii="Trebuchet MS" w:hAnsi="Trebuchet MS"/>
                <w:b/>
                <w:lang w:val="ro-RO"/>
              </w:rPr>
              <w:t>Obiectivul general al proiectului</w:t>
            </w:r>
            <w:r w:rsidR="000E2A8A" w:rsidRPr="00DE4B4A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Fonts w:ascii="Trebuchet MS" w:eastAsia="Calibri" w:hAnsi="Trebuchet MS"/>
              </w:rPr>
              <w:t>îl</w:t>
            </w:r>
            <w:proofErr w:type="spellEnd"/>
            <w:r w:rsidR="000E2A8A" w:rsidRPr="00DE4B4A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Fonts w:ascii="Trebuchet MS" w:eastAsia="Calibri" w:hAnsi="Trebuchet MS"/>
              </w:rPr>
              <w:t>reprezintă</w:t>
            </w:r>
            <w:proofErr w:type="spellEnd"/>
            <w:r w:rsidR="000E2A8A" w:rsidRPr="00DE4B4A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Fonts w:ascii="Trebuchet MS" w:eastAsia="Calibri" w:hAnsi="Trebuchet MS"/>
              </w:rPr>
              <w:t>a</w:t>
            </w:r>
            <w:r w:rsidR="000E2A8A" w:rsidRPr="00DE4B4A">
              <w:rPr>
                <w:rStyle w:val="preformatatted"/>
                <w:rFonts w:ascii="Trebuchet MS" w:eastAsia="Calibri" w:hAnsi="Trebuchet MS"/>
              </w:rPr>
              <w:t>sigurarea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unui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serviciu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eficient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transport public de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călători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și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îmbunătățirea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condiţiilor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pentru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utilizarea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modurilor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nemotorizate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transport,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în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vederea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reducerii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numărului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deplasări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cu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transportul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privat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(cu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autoturisme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)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şi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reducerea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emisiilor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de </w:t>
            </w:r>
            <w:proofErr w:type="spellStart"/>
            <w:r w:rsidR="000E2A8A" w:rsidRPr="00DE4B4A">
              <w:rPr>
                <w:rStyle w:val="preformatatted"/>
                <w:rFonts w:ascii="Trebuchet MS" w:eastAsia="Calibri" w:hAnsi="Trebuchet MS"/>
              </w:rPr>
              <w:t>echivalent</w:t>
            </w:r>
            <w:proofErr w:type="spellEnd"/>
            <w:r w:rsidR="000E2A8A" w:rsidRPr="00DE4B4A">
              <w:rPr>
                <w:rStyle w:val="preformatatted"/>
                <w:rFonts w:ascii="Trebuchet MS" w:eastAsia="Calibri" w:hAnsi="Trebuchet MS"/>
              </w:rPr>
              <w:t xml:space="preserve"> CO2 din transport</w:t>
            </w:r>
            <w:r w:rsidR="00E25B7B" w:rsidRPr="00DE4B4A">
              <w:rPr>
                <w:rStyle w:val="preformatatted"/>
                <w:rFonts w:ascii="Trebuchet MS" w:eastAsia="Calibri" w:hAnsi="Trebuchet MS"/>
              </w:rPr>
              <w:t>.</w:t>
            </w:r>
          </w:p>
        </w:tc>
      </w:tr>
      <w:tr w:rsidR="00F74738" w:rsidRPr="00FD4073" w14:paraId="4F26707E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113FF68E" w14:textId="77777777" w:rsidR="00F74738" w:rsidRPr="00FD4073" w:rsidRDefault="00F74738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27667081" w14:textId="4138D1B1" w:rsidR="00F74738" w:rsidRDefault="00F74738" w:rsidP="008F391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FD4073">
              <w:rPr>
                <w:rFonts w:ascii="Trebuchet MS" w:hAnsi="Trebuchet MS"/>
                <w:b/>
                <w:sz w:val="24"/>
                <w:szCs w:val="24"/>
                <w:lang w:val="ro-RO"/>
              </w:rPr>
              <w:t>Structura instituțională pentru managementul proiectului și operaționalizarea investiției</w:t>
            </w:r>
          </w:p>
          <w:p w14:paraId="3BD15A54" w14:textId="77777777" w:rsidR="0014410A" w:rsidRDefault="0014410A" w:rsidP="0014410A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</w:p>
          <w:p w14:paraId="4A01EC07" w14:textId="77777777" w:rsidR="00DE4B4A" w:rsidRPr="00DE4B4A" w:rsidRDefault="00DE4B4A" w:rsidP="00DE4B4A">
            <w:pPr>
              <w:spacing w:after="200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  <w:r w:rsidRPr="00DE4B4A">
              <w:rPr>
                <w:rFonts w:ascii="Trebuchet MS" w:eastAsia="Times New Roman" w:hAnsi="Trebuchet MS"/>
                <w:bCs/>
                <w:lang w:eastAsia="en-SG"/>
              </w:rPr>
              <w:t xml:space="preserve">Structura instituțională pentru managementul proiectului și operaționalizarea investiției va fi asigurată de </w:t>
            </w:r>
            <w:r w:rsidRPr="00DE4B4A">
              <w:rPr>
                <w:rFonts w:ascii="Trebuchet MS" w:eastAsia="Times New Roman" w:hAnsi="Trebuchet MS"/>
                <w:b/>
                <w:lang w:eastAsia="en-SG"/>
              </w:rPr>
              <w:t>UAT Municipiul Târgu Mureș</w:t>
            </w:r>
            <w:r w:rsidRPr="00DE4B4A">
              <w:rPr>
                <w:rFonts w:ascii="Trebuchet MS" w:eastAsia="Times New Roman" w:hAnsi="Trebuchet MS"/>
                <w:bCs/>
                <w:lang w:eastAsia="en-SG"/>
              </w:rPr>
              <w:t>.</w:t>
            </w:r>
          </w:p>
          <w:p w14:paraId="46C89D96" w14:textId="77777777" w:rsidR="00DE4B4A" w:rsidRPr="00DE4B4A" w:rsidRDefault="00DE4B4A" w:rsidP="00DE4B4A">
            <w:pPr>
              <w:spacing w:after="200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</w:p>
          <w:p w14:paraId="1952638E" w14:textId="5AE156EE" w:rsidR="00DE4B4A" w:rsidRPr="00DE4B4A" w:rsidRDefault="00DE4B4A" w:rsidP="00DE4B4A">
            <w:pPr>
              <w:spacing w:after="200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  <w:r w:rsidRPr="00DE4B4A">
              <w:rPr>
                <w:rFonts w:ascii="Trebuchet MS" w:eastAsia="Times New Roman" w:hAnsi="Trebuchet MS"/>
                <w:bCs/>
                <w:lang w:eastAsia="en-SG"/>
              </w:rPr>
              <w:t>Municipiul Târgu Mures dispune atât de resurse</w:t>
            </w:r>
            <w:r>
              <w:rPr>
                <w:rFonts w:ascii="Trebuchet MS" w:eastAsia="Times New Roman" w:hAnsi="Trebuchet MS"/>
                <w:bCs/>
                <w:lang w:eastAsia="en-SG"/>
              </w:rPr>
              <w:t>le</w:t>
            </w:r>
            <w:r w:rsidRPr="00DE4B4A">
              <w:rPr>
                <w:rFonts w:ascii="Trebuchet MS" w:eastAsia="Times New Roman" w:hAnsi="Trebuchet MS"/>
                <w:bCs/>
                <w:lang w:eastAsia="en-SG"/>
              </w:rPr>
              <w:t xml:space="preserve"> materiale (calculatoare, telefoane, fax, </w:t>
            </w:r>
            <w:r>
              <w:rPr>
                <w:rFonts w:ascii="Trebuchet MS" w:eastAsia="Times New Roman" w:hAnsi="Trebuchet MS"/>
                <w:bCs/>
                <w:lang w:eastAsia="en-SG"/>
              </w:rPr>
              <w:t xml:space="preserve">copiatoare, </w:t>
            </w:r>
            <w:r w:rsidRPr="00DE4B4A">
              <w:rPr>
                <w:rFonts w:ascii="Trebuchet MS" w:eastAsia="Times New Roman" w:hAnsi="Trebuchet MS"/>
                <w:bCs/>
                <w:lang w:eastAsia="en-SG"/>
              </w:rPr>
              <w:t xml:space="preserve">scanare, birouri, etc.) cât </w:t>
            </w:r>
            <w:r>
              <w:rPr>
                <w:rFonts w:ascii="Trebuchet MS" w:eastAsia="Times New Roman" w:hAnsi="Trebuchet MS"/>
                <w:bCs/>
                <w:lang w:eastAsia="en-SG"/>
              </w:rPr>
              <w:t>ș</w:t>
            </w:r>
            <w:r w:rsidRPr="00DE4B4A">
              <w:rPr>
                <w:rFonts w:ascii="Trebuchet MS" w:eastAsia="Times New Roman" w:hAnsi="Trebuchet MS"/>
                <w:bCs/>
                <w:lang w:eastAsia="en-SG"/>
              </w:rPr>
              <w:t>i de resursele umane necesare pentru implementarea proiectului.</w:t>
            </w:r>
          </w:p>
          <w:p w14:paraId="08C1ECD2" w14:textId="77777777" w:rsidR="00DE4B4A" w:rsidRPr="00DE4B4A" w:rsidRDefault="00DE4B4A" w:rsidP="00DE4B4A">
            <w:pPr>
              <w:spacing w:after="200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</w:p>
          <w:p w14:paraId="12A6EA8A" w14:textId="29BE767C" w:rsidR="00DE4B4A" w:rsidRPr="00DE4B4A" w:rsidRDefault="00E015C6" w:rsidP="00DE4B4A">
            <w:pPr>
              <w:spacing w:after="200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  <w:r w:rsidRPr="00DE4B4A">
              <w:rPr>
                <w:rFonts w:ascii="Trebuchet MS" w:eastAsia="Times New Roman" w:hAnsi="Trebuchet MS"/>
                <w:bCs/>
                <w:lang w:eastAsia="en-SG"/>
              </w:rPr>
              <w:t>Municipiul Târgu Mures</w:t>
            </w:r>
            <w:r w:rsidR="00DE4B4A" w:rsidRPr="00DE4B4A">
              <w:rPr>
                <w:rFonts w:ascii="Trebuchet MS" w:eastAsia="Times New Roman" w:hAnsi="Trebuchet MS"/>
                <w:bCs/>
                <w:lang w:eastAsia="en-SG"/>
              </w:rPr>
              <w:t xml:space="preserve"> </w:t>
            </w:r>
            <w:r>
              <w:rPr>
                <w:rFonts w:ascii="Trebuchet MS" w:eastAsia="Times New Roman" w:hAnsi="Trebuchet MS"/>
                <w:bCs/>
                <w:lang w:eastAsia="en-SG"/>
              </w:rPr>
              <w:t>v</w:t>
            </w:r>
            <w:r>
              <w:rPr>
                <w:rFonts w:eastAsia="Times New Roman"/>
                <w:bCs/>
                <w:lang w:eastAsia="en-SG"/>
              </w:rPr>
              <w:t xml:space="preserve">a </w:t>
            </w:r>
            <w:r w:rsidR="00DE4B4A" w:rsidRPr="00DE4B4A">
              <w:rPr>
                <w:rFonts w:ascii="Trebuchet MS" w:eastAsia="Times New Roman" w:hAnsi="Trebuchet MS"/>
                <w:bCs/>
                <w:lang w:eastAsia="en-SG"/>
              </w:rPr>
              <w:t xml:space="preserve">pune la dispozitie experți pentru implementarea proiectului, </w:t>
            </w:r>
            <w:r w:rsidR="00DE4B4A">
              <w:rPr>
                <w:rFonts w:ascii="Trebuchet MS" w:eastAsia="Times New Roman" w:hAnsi="Trebuchet MS"/>
                <w:bCs/>
                <w:lang w:eastAsia="en-SG"/>
              </w:rPr>
              <w:t>astfel</w:t>
            </w:r>
            <w:r w:rsidR="00DE4B4A" w:rsidRPr="00DE4B4A">
              <w:rPr>
                <w:rFonts w:ascii="Trebuchet MS" w:eastAsia="Times New Roman" w:hAnsi="Trebuchet MS"/>
                <w:bCs/>
                <w:lang w:eastAsia="en-SG"/>
              </w:rPr>
              <w:t>:</w:t>
            </w:r>
          </w:p>
          <w:p w14:paraId="28807717" w14:textId="77777777" w:rsidR="00DE4B4A" w:rsidRPr="00DE4B4A" w:rsidRDefault="00DE4B4A" w:rsidP="00DE4B4A">
            <w:pPr>
              <w:spacing w:after="200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</w:p>
          <w:p w14:paraId="636587B8" w14:textId="77777777" w:rsidR="00DE4B4A" w:rsidRPr="00DE4B4A" w:rsidRDefault="00DE4B4A" w:rsidP="00DE4B4A">
            <w:pPr>
              <w:spacing w:after="200" w:line="360" w:lineRule="auto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  <w:r w:rsidRPr="00DE4B4A">
              <w:rPr>
                <w:rFonts w:ascii="Trebuchet MS" w:eastAsia="Times New Roman" w:hAnsi="Trebuchet MS"/>
                <w:bCs/>
                <w:lang w:eastAsia="en-SG"/>
              </w:rPr>
              <w:t>- 1 expert tehnic;</w:t>
            </w:r>
          </w:p>
          <w:p w14:paraId="491479EE" w14:textId="77777777" w:rsidR="00DE4B4A" w:rsidRPr="00DE4B4A" w:rsidRDefault="00DE4B4A" w:rsidP="00DE4B4A">
            <w:pPr>
              <w:spacing w:after="200" w:line="360" w:lineRule="auto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  <w:r w:rsidRPr="00DE4B4A">
              <w:rPr>
                <w:rFonts w:ascii="Trebuchet MS" w:eastAsia="Times New Roman" w:hAnsi="Trebuchet MS"/>
                <w:bCs/>
                <w:lang w:eastAsia="en-SG"/>
              </w:rPr>
              <w:t>- 1 expert financiar;</w:t>
            </w:r>
          </w:p>
          <w:p w14:paraId="3196825E" w14:textId="77777777" w:rsidR="00DE4B4A" w:rsidRPr="00DE4B4A" w:rsidRDefault="00DE4B4A" w:rsidP="00DE4B4A">
            <w:pPr>
              <w:spacing w:after="200" w:line="360" w:lineRule="auto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  <w:r w:rsidRPr="00DE4B4A">
              <w:rPr>
                <w:rFonts w:ascii="Trebuchet MS" w:eastAsia="Times New Roman" w:hAnsi="Trebuchet MS"/>
                <w:bCs/>
                <w:lang w:eastAsia="en-SG"/>
              </w:rPr>
              <w:t>- 1 expert juridic;</w:t>
            </w:r>
          </w:p>
          <w:p w14:paraId="761420FE" w14:textId="77777777" w:rsidR="00DE4B4A" w:rsidRPr="00DE4B4A" w:rsidRDefault="00DE4B4A" w:rsidP="00DE4B4A">
            <w:pPr>
              <w:spacing w:after="200" w:line="360" w:lineRule="auto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  <w:r w:rsidRPr="00DE4B4A">
              <w:rPr>
                <w:rFonts w:ascii="Trebuchet MS" w:eastAsia="Times New Roman" w:hAnsi="Trebuchet MS"/>
                <w:bCs/>
                <w:lang w:eastAsia="en-SG"/>
              </w:rPr>
              <w:t>- 1 expert în managementul proiectelor;</w:t>
            </w:r>
          </w:p>
          <w:p w14:paraId="7D42B019" w14:textId="3B5F0623" w:rsidR="00DE4B4A" w:rsidRPr="00DE4B4A" w:rsidRDefault="00DE4B4A" w:rsidP="00DE4B4A">
            <w:pPr>
              <w:spacing w:after="200" w:line="360" w:lineRule="auto"/>
              <w:ind w:left="720"/>
              <w:contextualSpacing/>
              <w:jc w:val="both"/>
              <w:rPr>
                <w:rFonts w:ascii="Trebuchet MS" w:eastAsia="Times New Roman" w:hAnsi="Trebuchet MS"/>
                <w:bCs/>
                <w:lang w:eastAsia="en-SG"/>
              </w:rPr>
            </w:pPr>
            <w:r w:rsidRPr="00DE4B4A">
              <w:rPr>
                <w:rFonts w:ascii="Trebuchet MS" w:eastAsia="Times New Roman" w:hAnsi="Trebuchet MS"/>
                <w:bCs/>
                <w:lang w:eastAsia="en-SG"/>
              </w:rPr>
              <w:t>- 1 arhitect</w:t>
            </w:r>
            <w:r>
              <w:rPr>
                <w:rFonts w:ascii="Trebuchet MS" w:eastAsia="Times New Roman" w:hAnsi="Trebuchet MS"/>
                <w:bCs/>
                <w:lang w:eastAsia="en-SG"/>
              </w:rPr>
              <w:t>;</w:t>
            </w:r>
          </w:p>
          <w:p w14:paraId="5DE256BD" w14:textId="27569FAF" w:rsidR="00BB15D1" w:rsidRPr="00FD4073" w:rsidRDefault="00BB15D1" w:rsidP="00273BE9">
            <w:pPr>
              <w:jc w:val="both"/>
              <w:rPr>
                <w:rFonts w:ascii="Trebuchet MS" w:hAnsi="Trebuchet MS"/>
                <w:b/>
                <w:highlight w:val="yellow"/>
              </w:rPr>
            </w:pPr>
          </w:p>
        </w:tc>
      </w:tr>
      <w:tr w:rsidR="009C0FDD" w:rsidRPr="00FD4073" w14:paraId="4EE21588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3A363C2B" w14:textId="32D1DB36" w:rsidR="0048656B" w:rsidRPr="00FD4073" w:rsidRDefault="0048656B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2F59DDA2" w14:textId="77777777" w:rsidR="00DC6422" w:rsidRPr="00FD4073" w:rsidRDefault="00F74738" w:rsidP="008F391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FD4073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Caracterul integrat al ideii de proiect </w:t>
            </w:r>
          </w:p>
          <w:p w14:paraId="0A3F9E1A" w14:textId="67494EAE" w:rsidR="0048656B" w:rsidRPr="00FD4073" w:rsidRDefault="00A659B6" w:rsidP="008F391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ro-RO"/>
              </w:rPr>
              <w:t>C</w:t>
            </w:r>
            <w:r w:rsidR="00F74738" w:rsidRPr="00FD4073">
              <w:rPr>
                <w:rFonts w:ascii="Trebuchet MS" w:hAnsi="Trebuchet MS"/>
                <w:b/>
                <w:sz w:val="24"/>
                <w:szCs w:val="24"/>
                <w:lang w:val="ro-RO"/>
              </w:rPr>
              <w:t>u alte proiecte</w:t>
            </w:r>
            <w:r>
              <w:rPr>
                <w:rFonts w:ascii="Trebuchet MS" w:hAnsi="Trebuchet MS"/>
                <w:b/>
                <w:sz w:val="24"/>
                <w:szCs w:val="24"/>
                <w:lang w:val="ro-RO"/>
              </w:rPr>
              <w:t>:</w:t>
            </w:r>
          </w:p>
          <w:p w14:paraId="30C9B326" w14:textId="435B0592" w:rsidR="00502A00" w:rsidRPr="006372EE" w:rsidRDefault="00502A00" w:rsidP="00502A00">
            <w:pPr>
              <w:jc w:val="both"/>
              <w:rPr>
                <w:rFonts w:ascii="Trebuchet MS" w:hAnsi="Trebuchet MS"/>
                <w:bCs/>
              </w:rPr>
            </w:pPr>
            <w:r w:rsidRPr="006372EE">
              <w:rPr>
                <w:rFonts w:ascii="Trebuchet MS" w:hAnsi="Trebuchet MS"/>
                <w:bCs/>
              </w:rPr>
              <w:t>Proiectul propus în prezenta fișă este complementar cu proiectele finanțate prin POR 2014-2020, astfel</w:t>
            </w:r>
            <w:r w:rsidR="00863856" w:rsidRPr="006372EE">
              <w:rPr>
                <w:rFonts w:ascii="Trebuchet MS" w:hAnsi="Trebuchet MS"/>
                <w:bCs/>
              </w:rPr>
              <w:t>:</w:t>
            </w:r>
          </w:p>
          <w:p w14:paraId="1F03ED48" w14:textId="7AF526D8" w:rsidR="00863856" w:rsidRDefault="00863856" w:rsidP="0086385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D20595">
              <w:rPr>
                <w:rFonts w:ascii="Trebuchet MS" w:hAnsi="Trebuchet MS"/>
                <w:b/>
              </w:rPr>
              <w:t>Titlu</w:t>
            </w:r>
            <w:proofErr w:type="spellEnd"/>
            <w:r w:rsidRPr="00D2059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</w:rPr>
              <w:t>proiect</w:t>
            </w:r>
            <w:proofErr w:type="spellEnd"/>
            <w:proofErr w:type="gramStart"/>
            <w:r w:rsidRPr="00D20595">
              <w:rPr>
                <w:rFonts w:ascii="Trebuchet MS" w:hAnsi="Trebuchet MS"/>
                <w:b/>
              </w:rPr>
              <w:t>:</w:t>
            </w:r>
            <w:r w:rsidRPr="006372EE">
              <w:rPr>
                <w:rFonts w:ascii="Trebuchet MS" w:hAnsi="Trebuchet MS"/>
                <w:bCs/>
              </w:rPr>
              <w:t xml:space="preserve"> </w:t>
            </w:r>
            <w:r w:rsidRPr="00D20595">
              <w:rPr>
                <w:rFonts w:ascii="Trebuchet MS" w:hAnsi="Trebuchet MS"/>
                <w:b/>
                <w:i/>
                <w:iCs/>
              </w:rPr>
              <w:t>,,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Reamenajarea</w:t>
            </w:r>
            <w:proofErr w:type="spellEnd"/>
            <w:proofErr w:type="gramEnd"/>
            <w:r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infrastructurii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pe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coridorul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deservit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de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transportul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public local pe zona Vest-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Centru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a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Municipiului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Târgu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Mureș,,</w:t>
            </w:r>
            <w:r w:rsid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r w:rsidRPr="00D20595">
              <w:rPr>
                <w:rFonts w:ascii="Trebuchet MS" w:hAnsi="Trebuchet MS"/>
                <w:b/>
              </w:rPr>
              <w:t xml:space="preserve"> cod SMIS 127574</w:t>
            </w:r>
            <w:r w:rsidRPr="006372EE">
              <w:rPr>
                <w:rFonts w:ascii="Trebuchet MS" w:hAnsi="Trebuchet MS"/>
                <w:bCs/>
              </w:rPr>
              <w:t xml:space="preserve"> . </w:t>
            </w:r>
            <w:proofErr w:type="spellStart"/>
            <w:r w:rsidRPr="006372EE">
              <w:rPr>
                <w:rFonts w:ascii="Trebuchet MS" w:hAnsi="Trebuchet MS"/>
                <w:bCs/>
              </w:rPr>
              <w:t>Proiectul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prevede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realizarea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unor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benzi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dedicate </w:t>
            </w:r>
            <w:proofErr w:type="spellStart"/>
            <w:r w:rsidRPr="006372EE">
              <w:rPr>
                <w:rFonts w:ascii="Trebuchet MS" w:hAnsi="Trebuchet MS"/>
                <w:bCs/>
              </w:rPr>
              <w:t>pentru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transportul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public, </w:t>
            </w:r>
            <w:proofErr w:type="spellStart"/>
            <w:r w:rsidRPr="006372EE">
              <w:rPr>
                <w:rFonts w:ascii="Trebuchet MS" w:hAnsi="Trebuchet MS"/>
                <w:bCs/>
              </w:rPr>
              <w:t>piste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6372EE">
              <w:rPr>
                <w:rFonts w:ascii="Trebuchet MS" w:hAnsi="Trebuchet MS"/>
                <w:bCs/>
              </w:rPr>
              <w:t>biciclete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6372EE">
              <w:rPr>
                <w:rFonts w:ascii="Trebuchet MS" w:hAnsi="Trebuchet MS"/>
                <w:bCs/>
              </w:rPr>
              <w:t>infrastructura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pietonală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pe zona Vest-</w:t>
            </w:r>
            <w:proofErr w:type="spellStart"/>
            <w:r w:rsidRPr="006372EE">
              <w:rPr>
                <w:rFonts w:ascii="Trebuchet MS" w:hAnsi="Trebuchet MS"/>
                <w:bCs/>
              </w:rPr>
              <w:t>Centru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Pr="006372EE">
              <w:rPr>
                <w:rFonts w:ascii="Trebuchet MS" w:hAnsi="Trebuchet MS"/>
                <w:bCs/>
              </w:rPr>
              <w:t>municipiului</w:t>
            </w:r>
            <w:proofErr w:type="spellEnd"/>
            <w:r w:rsidRPr="006372EE">
              <w:rPr>
                <w:rFonts w:ascii="Trebuchet MS" w:hAnsi="Trebuchet MS"/>
                <w:bCs/>
              </w:rPr>
              <w:t>(</w:t>
            </w:r>
            <w:proofErr w:type="spellStart"/>
            <w:r w:rsidRPr="006372EE">
              <w:rPr>
                <w:rFonts w:ascii="Trebuchet MS" w:hAnsi="Trebuchet MS"/>
                <w:bCs/>
              </w:rPr>
              <w:t>str.</w:t>
            </w:r>
            <w:proofErr w:type="gramStart"/>
            <w:r w:rsidRPr="006372EE">
              <w:rPr>
                <w:rFonts w:ascii="Trebuchet MS" w:hAnsi="Trebuchet MS"/>
                <w:bCs/>
              </w:rPr>
              <w:t>Gh.Doja</w:t>
            </w:r>
            <w:proofErr w:type="spellEnd"/>
            <w:proofErr w:type="gramEnd"/>
            <w:r w:rsidRPr="006372EE">
              <w:rPr>
                <w:rFonts w:ascii="Trebuchet MS" w:hAnsi="Trebuchet MS"/>
                <w:bCs/>
              </w:rPr>
              <w:t xml:space="preserve">). </w:t>
            </w:r>
            <w:proofErr w:type="spellStart"/>
            <w:r w:rsidRPr="006372EE">
              <w:rPr>
                <w:rFonts w:ascii="Trebuchet MS" w:hAnsi="Trebuchet MS"/>
                <w:bCs/>
              </w:rPr>
              <w:t>Complementaritatea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acestui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proiect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Pr="006372EE">
              <w:rPr>
                <w:rFonts w:ascii="Trebuchet MS" w:hAnsi="Trebuchet MS"/>
                <w:bCs/>
              </w:rPr>
              <w:t>proiectul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propus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în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prezenta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proofErr w:type="gramStart"/>
            <w:r w:rsidRPr="006372EE">
              <w:rPr>
                <w:rFonts w:ascii="Trebuchet MS" w:hAnsi="Trebuchet MS"/>
                <w:bCs/>
              </w:rPr>
              <w:t>fișă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,</w:t>
            </w:r>
            <w:proofErr w:type="gram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constă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în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abordarea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integrată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de a </w:t>
            </w:r>
            <w:proofErr w:type="spellStart"/>
            <w:r w:rsidRPr="006372EE">
              <w:rPr>
                <w:rFonts w:ascii="Trebuchet MS" w:hAnsi="Trebuchet MS"/>
                <w:bCs/>
              </w:rPr>
              <w:t>realiza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continuitatea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6372EE">
              <w:rPr>
                <w:rFonts w:ascii="Trebuchet MS" w:hAnsi="Trebuchet MS"/>
                <w:bCs/>
              </w:rPr>
              <w:t>benzilor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dedicate/</w:t>
            </w:r>
            <w:proofErr w:type="spellStart"/>
            <w:r w:rsidRPr="006372EE">
              <w:rPr>
                <w:rFonts w:ascii="Trebuchet MS" w:hAnsi="Trebuchet MS"/>
                <w:bCs/>
              </w:rPr>
              <w:t>pistelor</w:t>
            </w:r>
            <w:proofErr w:type="spellEnd"/>
            <w:r w:rsidRPr="006372EE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6372EE">
              <w:rPr>
                <w:rFonts w:ascii="Trebuchet MS" w:hAnsi="Trebuchet MS"/>
                <w:bCs/>
              </w:rPr>
              <w:t>biciclete</w:t>
            </w:r>
            <w:proofErr w:type="spellEnd"/>
            <w:r w:rsidRPr="006372EE">
              <w:rPr>
                <w:rFonts w:ascii="Trebuchet MS" w:hAnsi="Trebuchet MS"/>
                <w:bCs/>
              </w:rPr>
              <w:t>/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infrastructura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pietonală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Propiectul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propus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finanțare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intersectează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proiectul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complementar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în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intersecția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P-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ța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Victoriei-Cuza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Vodă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- </w:t>
            </w:r>
            <w:proofErr w:type="spellStart"/>
            <w:proofErr w:type="gramStart"/>
            <w:r w:rsidR="006372EE" w:rsidRPr="006372EE">
              <w:rPr>
                <w:rFonts w:ascii="Trebuchet MS" w:hAnsi="Trebuchet MS"/>
                <w:bCs/>
              </w:rPr>
              <w:t>Gh.Doja</w:t>
            </w:r>
            <w:proofErr w:type="spellEnd"/>
            <w:proofErr w:type="gramEnd"/>
            <w:r w:rsidR="006372EE" w:rsidRPr="006372EE">
              <w:rPr>
                <w:rFonts w:ascii="Trebuchet MS" w:hAnsi="Trebuchet MS"/>
                <w:bCs/>
              </w:rPr>
              <w:t>- B-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dul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1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Decembrie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1918,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astfel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asigurându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-se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continutatea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benzilor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dedicate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și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pistelor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lastRenderedPageBreak/>
              <w:t>biciclete</w:t>
            </w:r>
            <w:proofErr w:type="spellEnd"/>
            <w:r w:rsidR="00EA4850">
              <w:rPr>
                <w:rFonts w:ascii="Trebuchet MS" w:hAnsi="Trebuchet MS"/>
                <w:bCs/>
              </w:rPr>
              <w:t>,</w:t>
            </w:r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asigurându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-se o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legătură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continua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între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cel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mai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populat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cartier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al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municipiului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cartierul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Tudor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Vladimirescu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și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zona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industrială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>/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comercială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="006372EE" w:rsidRPr="006372EE">
              <w:rPr>
                <w:rFonts w:ascii="Trebuchet MS" w:hAnsi="Trebuchet MS"/>
                <w:bCs/>
              </w:rPr>
              <w:t>orașului</w:t>
            </w:r>
            <w:proofErr w:type="spellEnd"/>
            <w:r w:rsidR="006372EE" w:rsidRPr="006372EE">
              <w:rPr>
                <w:rFonts w:ascii="Trebuchet MS" w:hAnsi="Trebuchet MS"/>
                <w:bCs/>
              </w:rPr>
              <w:t>.</w:t>
            </w:r>
          </w:p>
          <w:p w14:paraId="63E0D3DB" w14:textId="77777777" w:rsidR="006372EE" w:rsidRPr="006372EE" w:rsidRDefault="006372EE" w:rsidP="006372EE">
            <w:pPr>
              <w:pStyle w:val="ListParagraph"/>
              <w:jc w:val="both"/>
              <w:rPr>
                <w:rFonts w:ascii="Trebuchet MS" w:hAnsi="Trebuchet MS"/>
                <w:bCs/>
              </w:rPr>
            </w:pPr>
          </w:p>
          <w:p w14:paraId="2154BC58" w14:textId="5DB598B8" w:rsidR="00863856" w:rsidRDefault="00863856" w:rsidP="007422C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D20595">
              <w:rPr>
                <w:rFonts w:ascii="Trebuchet MS" w:hAnsi="Trebuchet MS"/>
                <w:b/>
              </w:rPr>
              <w:t>Titlu</w:t>
            </w:r>
            <w:proofErr w:type="spellEnd"/>
            <w:r w:rsidRPr="00D2059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</w:rPr>
              <w:t>proiect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: </w:t>
            </w:r>
            <w:r w:rsidR="006372EE" w:rsidRPr="00D20595">
              <w:rPr>
                <w:b/>
                <w:i/>
                <w:iCs/>
              </w:rPr>
              <w:t xml:space="preserve"> </w:t>
            </w:r>
            <w:r w:rsidR="006372EE" w:rsidRPr="00D20595">
              <w:rPr>
                <w:rFonts w:ascii="Trebuchet MS" w:hAnsi="Trebuchet MS"/>
                <w:b/>
                <w:i/>
                <w:iCs/>
              </w:rPr>
              <w:t>"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Transformarea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străzilor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din zona cu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circulație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pietonală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intensă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-Zona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Clinicilor-în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trasee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mai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prietenoase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față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de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pietoni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și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="006372EE" w:rsidRPr="00D20595">
              <w:rPr>
                <w:rFonts w:ascii="Trebuchet MS" w:hAnsi="Trebuchet MS"/>
                <w:b/>
                <w:i/>
                <w:iCs/>
              </w:rPr>
              <w:t>bicicliști</w:t>
            </w:r>
            <w:proofErr w:type="spellEnd"/>
            <w:r w:rsidR="006372EE" w:rsidRPr="00D20595">
              <w:rPr>
                <w:rFonts w:ascii="Trebuchet MS" w:hAnsi="Trebuchet MS"/>
                <w:b/>
                <w:i/>
                <w:iCs/>
              </w:rPr>
              <w:t>"</w:t>
            </w:r>
            <w:r w:rsidRPr="00D20595">
              <w:rPr>
                <w:rFonts w:ascii="Trebuchet MS" w:hAnsi="Trebuchet MS"/>
                <w:b/>
              </w:rPr>
              <w:t xml:space="preserve"> cod SMIS 12757</w:t>
            </w:r>
            <w:r w:rsidR="007422CE" w:rsidRPr="00D20595">
              <w:rPr>
                <w:rFonts w:ascii="Trebuchet MS" w:hAnsi="Trebuchet MS"/>
                <w:b/>
              </w:rPr>
              <w:t>1</w:t>
            </w:r>
            <w:r w:rsidRPr="007422CE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Pr="007422CE">
              <w:rPr>
                <w:rFonts w:ascii="Trebuchet MS" w:hAnsi="Trebuchet MS"/>
                <w:bCs/>
              </w:rPr>
              <w:t>Proiectul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prevede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realizarea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r w:rsidR="007422CE" w:rsidRPr="007422CE">
              <w:rPr>
                <w:rFonts w:ascii="Trebuchet MS" w:hAnsi="Trebuchet MS"/>
                <w:bCs/>
              </w:rPr>
              <w:t xml:space="preserve">de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piste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biciclete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alei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pietonale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achiziția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biciclete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>/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biciclete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electrice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construirea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a 3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stații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bike</w:t>
            </w:r>
            <w:r w:rsidR="007422CE">
              <w:rPr>
                <w:rFonts w:ascii="Trebuchet MS" w:hAnsi="Trebuchet MS"/>
                <w:bCs/>
              </w:rPr>
              <w:t xml:space="preserve"> </w:t>
            </w:r>
            <w:r w:rsidR="007422CE" w:rsidRPr="007422CE">
              <w:rPr>
                <w:rFonts w:ascii="Trebuchet MS" w:hAnsi="Trebuchet MS"/>
                <w:bCs/>
              </w:rPr>
              <w:t xml:space="preserve">sharing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în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zona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centrelor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medicale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Spitalului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proofErr w:type="gramStart"/>
            <w:r w:rsidR="007422CE" w:rsidRPr="007422CE">
              <w:rPr>
                <w:rFonts w:ascii="Trebuchet MS" w:hAnsi="Trebuchet MS"/>
                <w:bCs/>
              </w:rPr>
              <w:t>Județean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,</w:t>
            </w:r>
            <w:proofErr w:type="gram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Facultății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Medicină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UMFST</w:t>
            </w:r>
            <w:r w:rsidR="007422CE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7422CE">
              <w:rPr>
                <w:rFonts w:ascii="Trebuchet MS" w:hAnsi="Trebuchet MS"/>
                <w:bCs/>
              </w:rPr>
              <w:t>căminelor</w:t>
            </w:r>
            <w:proofErr w:type="spellEnd"/>
            <w:r w:rsid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>
              <w:rPr>
                <w:rFonts w:ascii="Trebuchet MS" w:hAnsi="Trebuchet MS"/>
                <w:bCs/>
              </w:rPr>
              <w:t>studențești</w:t>
            </w:r>
            <w:proofErr w:type="spellEnd"/>
            <w:r w:rsidR="007422CE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7422CE">
              <w:rPr>
                <w:rFonts w:ascii="Trebuchet MS" w:hAnsi="Trebuchet MS"/>
                <w:bCs/>
              </w:rPr>
              <w:t>Liceul</w:t>
            </w:r>
            <w:proofErr w:type="spellEnd"/>
            <w:r w:rsid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>
              <w:rPr>
                <w:rFonts w:ascii="Trebuchet MS" w:hAnsi="Trebuchet MS"/>
                <w:bCs/>
              </w:rPr>
              <w:t>Gh.Marinescu</w:t>
            </w:r>
            <w:proofErr w:type="spellEnd"/>
            <w:r w:rsidR="007422CE">
              <w:rPr>
                <w:rFonts w:ascii="Trebuchet MS" w:hAnsi="Trebuchet MS"/>
                <w:bCs/>
              </w:rPr>
              <w:t xml:space="preserve">, </w:t>
            </w:r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amplasate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pe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str.Gh.Marinescu</w:t>
            </w:r>
            <w:proofErr w:type="spellEnd"/>
            <w:r w:rsidR="00D20595">
              <w:rPr>
                <w:rFonts w:ascii="Trebuchet MS" w:hAnsi="Trebuchet MS"/>
                <w:bCs/>
              </w:rPr>
              <w:t xml:space="preserve"> </w:t>
            </w:r>
            <w:r w:rsidR="007422CE" w:rsidRPr="007422CE">
              <w:rPr>
                <w:rFonts w:ascii="Trebuchet MS" w:hAnsi="Trebuchet MS"/>
                <w:bCs/>
              </w:rPr>
              <w:t xml:space="preserve">-Cartier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Cornișa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Complementaritatea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acestui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proiect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proiectul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propus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în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prezenta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proofErr w:type="gramStart"/>
            <w:r w:rsidR="007422CE" w:rsidRPr="007422CE">
              <w:rPr>
                <w:rFonts w:ascii="Trebuchet MS" w:hAnsi="Trebuchet MS"/>
                <w:bCs/>
              </w:rPr>
              <w:t>fișă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,</w:t>
            </w:r>
            <w:proofErr w:type="gram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constă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în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abordarea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integrată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de a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realiza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continuitatea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pistelor</w:t>
            </w:r>
            <w:proofErr w:type="spellEnd"/>
            <w:r w:rsidR="007422CE" w:rsidRPr="007422CE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7422CE" w:rsidRPr="007422CE">
              <w:rPr>
                <w:rFonts w:ascii="Trebuchet MS" w:hAnsi="Trebuchet MS"/>
                <w:bCs/>
              </w:rPr>
              <w:t>biciclete</w:t>
            </w:r>
            <w:proofErr w:type="spellEnd"/>
            <w:r w:rsidR="00EA4850">
              <w:rPr>
                <w:rFonts w:ascii="Trebuchet MS" w:hAnsi="Trebuchet MS"/>
                <w:bCs/>
              </w:rPr>
              <w:t>.</w:t>
            </w:r>
            <w:r w:rsidR="007422CE" w:rsidRPr="007422CE">
              <w:rPr>
                <w:rFonts w:ascii="Trebuchet MS" w:hAnsi="Trebuchet MS"/>
                <w:bCs/>
              </w:rPr>
              <w:t xml:space="preserve"> </w:t>
            </w:r>
          </w:p>
          <w:p w14:paraId="11F5D862" w14:textId="11306136" w:rsidR="007422CE" w:rsidRDefault="007422CE" w:rsidP="007422CE">
            <w:pPr>
              <w:pStyle w:val="ListParagrap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Se </w:t>
            </w:r>
            <w:proofErr w:type="spellStart"/>
            <w:r>
              <w:rPr>
                <w:rFonts w:ascii="Trebuchet MS" w:hAnsi="Trebuchet MS"/>
                <w:bCs/>
              </w:rPr>
              <w:t>dorește</w:t>
            </w:r>
            <w:proofErr w:type="spellEnd"/>
            <w:r>
              <w:rPr>
                <w:rFonts w:ascii="Trebuchet MS" w:hAnsi="Trebuchet MS"/>
                <w:bCs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</w:rPr>
              <w:t>implementarea</w:t>
            </w:r>
            <w:proofErr w:type="spellEnd"/>
            <w:r>
              <w:rPr>
                <w:rFonts w:ascii="Trebuchet MS" w:hAnsi="Trebuchet MS"/>
                <w:bCs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</w:rPr>
              <w:t>unui</w:t>
            </w:r>
            <w:proofErr w:type="spellEnd"/>
            <w:r>
              <w:rPr>
                <w:rFonts w:ascii="Trebuchet MS" w:hAnsi="Trebuchet MS"/>
                <w:bCs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</w:rPr>
              <w:t>s</w:t>
            </w:r>
            <w:r w:rsidR="00D20595">
              <w:rPr>
                <w:rFonts w:ascii="Trebuchet MS" w:hAnsi="Trebuchet MS"/>
                <w:bCs/>
              </w:rPr>
              <w:t>i</w:t>
            </w:r>
            <w:r>
              <w:rPr>
                <w:rFonts w:ascii="Trebuchet MS" w:hAnsi="Trebuchet MS"/>
                <w:bCs/>
              </w:rPr>
              <w:t>stem</w:t>
            </w:r>
            <w:proofErr w:type="spellEnd"/>
            <w:r>
              <w:rPr>
                <w:rFonts w:ascii="Trebuchet MS" w:hAnsi="Trebuchet MS"/>
                <w:bCs/>
              </w:rPr>
              <w:t xml:space="preserve"> de </w:t>
            </w:r>
            <w:proofErr w:type="spellStart"/>
            <w:r>
              <w:rPr>
                <w:rFonts w:ascii="Trebuchet MS" w:hAnsi="Trebuchet MS"/>
                <w:bCs/>
              </w:rPr>
              <w:t>tipul</w:t>
            </w:r>
            <w:proofErr w:type="spellEnd"/>
            <w:r>
              <w:rPr>
                <w:rFonts w:ascii="Trebuchet MS" w:hAnsi="Trebuchet MS"/>
                <w:bCs/>
              </w:rPr>
              <w:t xml:space="preserve"> B</w:t>
            </w:r>
            <w:r w:rsidRPr="007422CE">
              <w:rPr>
                <w:rFonts w:ascii="Trebuchet MS" w:hAnsi="Trebuchet MS"/>
                <w:bCs/>
              </w:rPr>
              <w:t xml:space="preserve">ike Sharing </w:t>
            </w:r>
            <w:proofErr w:type="gramStart"/>
            <w:r w:rsidRPr="007422CE">
              <w:rPr>
                <w:rFonts w:ascii="Trebuchet MS" w:hAnsi="Trebuchet MS"/>
                <w:bCs/>
              </w:rPr>
              <w:t>System</w:t>
            </w:r>
            <w:r>
              <w:rPr>
                <w:rFonts w:ascii="Trebuchet MS" w:hAnsi="Trebuchet MS"/>
                <w:bCs/>
              </w:rPr>
              <w:t xml:space="preserve">, </w:t>
            </w:r>
            <w:r w:rsidRPr="007422CE">
              <w:rPr>
                <w:rFonts w:ascii="Trebuchet MS" w:hAnsi="Trebuchet MS"/>
                <w:bCs/>
              </w:rPr>
              <w:t xml:space="preserve"> un</w:t>
            </w:r>
            <w:proofErr w:type="gram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sistem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public de transport</w:t>
            </w:r>
            <w:r w:rsidR="00EA4850">
              <w:rPr>
                <w:rFonts w:ascii="Trebuchet MS" w:hAnsi="Trebuchet MS"/>
                <w:bCs/>
              </w:rPr>
              <w:t xml:space="preserve"> </w:t>
            </w:r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bazat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pe </w:t>
            </w:r>
            <w:proofErr w:type="spellStart"/>
            <w:r w:rsidRPr="007422CE">
              <w:rPr>
                <w:rFonts w:ascii="Trebuchet MS" w:hAnsi="Trebuchet MS"/>
                <w:bCs/>
              </w:rPr>
              <w:t>biciclete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care sunt </w:t>
            </w:r>
            <w:proofErr w:type="spellStart"/>
            <w:r w:rsidRPr="007422CE">
              <w:rPr>
                <w:rFonts w:ascii="Trebuchet MS" w:hAnsi="Trebuchet MS"/>
                <w:bCs/>
              </w:rPr>
              <w:t>depozitate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D20595">
              <w:rPr>
                <w:rFonts w:ascii="Trebuchet MS" w:hAnsi="Trebuchet MS"/>
                <w:bCs/>
              </w:rPr>
              <w:t>î</w:t>
            </w:r>
            <w:r w:rsidRPr="007422CE">
              <w:rPr>
                <w:rFonts w:ascii="Trebuchet MS" w:hAnsi="Trebuchet MS"/>
                <w:bCs/>
              </w:rPr>
              <w:t>n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apropierea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statiilor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de transport public local. </w:t>
            </w:r>
            <w:proofErr w:type="spellStart"/>
            <w:r w:rsidRPr="007422CE">
              <w:rPr>
                <w:rFonts w:ascii="Trebuchet MS" w:hAnsi="Trebuchet MS"/>
                <w:bCs/>
              </w:rPr>
              <w:t>Sistemul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face </w:t>
            </w:r>
            <w:proofErr w:type="spellStart"/>
            <w:r w:rsidRPr="007422CE">
              <w:rPr>
                <w:rFonts w:ascii="Trebuchet MS" w:hAnsi="Trebuchet MS"/>
                <w:bCs/>
              </w:rPr>
              <w:t>parte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din </w:t>
            </w:r>
            <w:proofErr w:type="spellStart"/>
            <w:r w:rsidRPr="007422CE">
              <w:rPr>
                <w:rFonts w:ascii="Trebuchet MS" w:hAnsi="Trebuchet MS"/>
                <w:bCs/>
              </w:rPr>
              <w:t>reteaua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public</w:t>
            </w:r>
            <w:r>
              <w:rPr>
                <w:rFonts w:ascii="Trebuchet MS" w:hAnsi="Trebuchet MS"/>
                <w:bCs/>
              </w:rPr>
              <w:t>ă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de transport local </w:t>
            </w:r>
            <w:proofErr w:type="spellStart"/>
            <w:r w:rsidRPr="007422CE">
              <w:rPr>
                <w:rFonts w:ascii="Trebuchet MS" w:hAnsi="Trebuchet MS"/>
                <w:bCs/>
              </w:rPr>
              <w:t>si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poate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fi </w:t>
            </w:r>
            <w:proofErr w:type="spellStart"/>
            <w:r w:rsidRPr="007422CE">
              <w:rPr>
                <w:rFonts w:ascii="Trebuchet MS" w:hAnsi="Trebuchet MS"/>
                <w:bCs/>
              </w:rPr>
              <w:t>conectat</w:t>
            </w:r>
            <w:r>
              <w:rPr>
                <w:rFonts w:ascii="Trebuchet MS" w:hAnsi="Trebuchet MS"/>
                <w:bCs/>
              </w:rPr>
              <w:t>ă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Pr="007422CE">
              <w:rPr>
                <w:rFonts w:ascii="Trebuchet MS" w:hAnsi="Trebuchet MS"/>
                <w:bCs/>
              </w:rPr>
              <w:t>celelalte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mijloace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de transport </w:t>
            </w:r>
            <w:proofErr w:type="spellStart"/>
            <w:r>
              <w:rPr>
                <w:rFonts w:ascii="Trebuchet MS" w:hAnsi="Trebuchet MS"/>
                <w:bCs/>
              </w:rPr>
              <w:t>î</w:t>
            </w:r>
            <w:r w:rsidRPr="007422CE">
              <w:rPr>
                <w:rFonts w:ascii="Trebuchet MS" w:hAnsi="Trebuchet MS"/>
                <w:bCs/>
              </w:rPr>
              <w:t>n</w:t>
            </w:r>
            <w:proofErr w:type="spellEnd"/>
            <w:r w:rsidRPr="007422CE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7422CE">
              <w:rPr>
                <w:rFonts w:ascii="Trebuchet MS" w:hAnsi="Trebuchet MS"/>
                <w:bCs/>
              </w:rPr>
              <w:t>comun</w:t>
            </w:r>
            <w:proofErr w:type="spellEnd"/>
            <w:r w:rsidR="00D20595">
              <w:rPr>
                <w:rFonts w:ascii="Trebuchet MS" w:hAnsi="Trebuchet MS"/>
                <w:bCs/>
              </w:rPr>
              <w:t>.</w:t>
            </w:r>
          </w:p>
          <w:p w14:paraId="39760549" w14:textId="77777777" w:rsidR="00D20595" w:rsidRPr="007422CE" w:rsidRDefault="00D20595" w:rsidP="007422CE">
            <w:pPr>
              <w:pStyle w:val="ListParagraph"/>
              <w:rPr>
                <w:rFonts w:ascii="Trebuchet MS" w:hAnsi="Trebuchet MS"/>
                <w:bCs/>
              </w:rPr>
            </w:pPr>
          </w:p>
          <w:p w14:paraId="037A9D6C" w14:textId="43CFE3C2" w:rsidR="007422CE" w:rsidRDefault="00D20595" w:rsidP="007422C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D20595">
              <w:rPr>
                <w:rFonts w:ascii="Trebuchet MS" w:hAnsi="Trebuchet MS"/>
                <w:b/>
              </w:rPr>
              <w:t>Titlu</w:t>
            </w:r>
            <w:proofErr w:type="spellEnd"/>
            <w:r w:rsidRPr="00D2059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</w:rPr>
              <w:t>proiect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>:</w:t>
            </w:r>
            <w:proofErr w:type="gramStart"/>
            <w:r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r w:rsidRPr="00D20595">
              <w:rPr>
                <w:b/>
                <w:i/>
                <w:iCs/>
              </w:rPr>
              <w:t xml:space="preserve"> </w:t>
            </w:r>
            <w:r w:rsidRPr="00D20595">
              <w:rPr>
                <w:rFonts w:ascii="Trebuchet MS" w:hAnsi="Trebuchet MS"/>
                <w:b/>
                <w:i/>
                <w:iCs/>
              </w:rPr>
              <w:t>,</w:t>
            </w:r>
            <w:proofErr w:type="gramEnd"/>
            <w:r w:rsidRPr="00D20595">
              <w:rPr>
                <w:rFonts w:ascii="Trebuchet MS" w:hAnsi="Trebuchet MS"/>
                <w:b/>
                <w:i/>
                <w:iCs/>
              </w:rPr>
              <w:t xml:space="preserve">,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Achiziționarea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de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autobuze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ecologice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care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să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deservească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transportul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public de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călători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al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Municipiului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/>
                <w:i/>
                <w:iCs/>
              </w:rPr>
              <w:t>Tîrgu</w:t>
            </w:r>
            <w:proofErr w:type="spellEnd"/>
            <w:r w:rsidRPr="00D20595">
              <w:rPr>
                <w:rFonts w:ascii="Trebuchet MS" w:hAnsi="Trebuchet MS"/>
                <w:b/>
                <w:i/>
                <w:iCs/>
              </w:rPr>
              <w:t xml:space="preserve"> Mureș,,</w:t>
            </w:r>
            <w:r>
              <w:rPr>
                <w:rFonts w:ascii="Trebuchet MS" w:hAnsi="Trebuchet MS"/>
                <w:b/>
              </w:rPr>
              <w:t xml:space="preserve"> cod SMIS 127572 . </w:t>
            </w:r>
            <w:proofErr w:type="spellStart"/>
            <w:r w:rsidRPr="00D20595">
              <w:rPr>
                <w:rFonts w:ascii="Trebuchet MS" w:hAnsi="Trebuchet MS"/>
                <w:bCs/>
              </w:rPr>
              <w:t>Proiectul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prevede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achiziționarea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a 38 </w:t>
            </w:r>
            <w:proofErr w:type="spellStart"/>
            <w:r w:rsidRPr="00D20595">
              <w:rPr>
                <w:rFonts w:ascii="Trebuchet MS" w:hAnsi="Trebuchet MS"/>
                <w:bCs/>
              </w:rPr>
              <w:t>buc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autobuze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hibryd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care </w:t>
            </w:r>
            <w:proofErr w:type="spellStart"/>
            <w:r w:rsidRPr="00D20595">
              <w:rPr>
                <w:rFonts w:ascii="Trebuchet MS" w:hAnsi="Trebuchet MS"/>
                <w:bCs/>
              </w:rPr>
              <w:t>vor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circula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inclusiv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pe </w:t>
            </w:r>
            <w:proofErr w:type="spellStart"/>
            <w:r w:rsidRPr="00D20595">
              <w:rPr>
                <w:rFonts w:ascii="Trebuchet MS" w:hAnsi="Trebuchet MS"/>
                <w:bCs/>
              </w:rPr>
              <w:t>benzile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dedicate</w:t>
            </w:r>
            <w:r w:rsidR="000150AD">
              <w:rPr>
                <w:rFonts w:ascii="Trebuchet MS" w:hAnsi="Trebuchet MS"/>
                <w:bCs/>
              </w:rPr>
              <w:t xml:space="preserve"> din </w:t>
            </w:r>
            <w:proofErr w:type="spellStart"/>
            <w:r w:rsidRPr="00D20595">
              <w:rPr>
                <w:rFonts w:ascii="Trebuchet MS" w:hAnsi="Trebuchet MS"/>
                <w:bCs/>
              </w:rPr>
              <w:t>traseul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propus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Pr="00D20595">
              <w:rPr>
                <w:rFonts w:ascii="Trebuchet MS" w:hAnsi="Trebuchet MS"/>
                <w:bCs/>
              </w:rPr>
              <w:t>finanțare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în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prezenta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fișă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Pr="00D20595">
              <w:rPr>
                <w:rFonts w:ascii="Trebuchet MS" w:hAnsi="Trebuchet MS"/>
                <w:bCs/>
              </w:rPr>
              <w:t>Astfel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existând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o </w:t>
            </w:r>
            <w:proofErr w:type="spellStart"/>
            <w:r w:rsidRPr="00D20595">
              <w:rPr>
                <w:rFonts w:ascii="Trebuchet MS" w:hAnsi="Trebuchet MS"/>
                <w:bCs/>
              </w:rPr>
              <w:t>abordare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integrată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Pr="00D20595">
              <w:rPr>
                <w:rFonts w:ascii="Trebuchet MS" w:hAnsi="Trebuchet MS"/>
                <w:bCs/>
              </w:rPr>
              <w:t>nivelul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orașului</w:t>
            </w:r>
            <w:proofErr w:type="spellEnd"/>
            <w:r w:rsidR="000150AD"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în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ceea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ce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privește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trecerea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la un transport public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mai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puțin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poluant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D20595">
              <w:rPr>
                <w:rFonts w:ascii="Trebuchet MS" w:hAnsi="Trebuchet MS"/>
                <w:bCs/>
              </w:rPr>
              <w:t>proiectul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fiind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complementar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Pr="00D20595">
              <w:rPr>
                <w:rFonts w:ascii="Trebuchet MS" w:hAnsi="Trebuchet MS"/>
                <w:bCs/>
              </w:rPr>
              <w:t>proiectul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propus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Pr="00D20595">
              <w:rPr>
                <w:rFonts w:ascii="Trebuchet MS" w:hAnsi="Trebuchet MS"/>
                <w:bCs/>
              </w:rPr>
              <w:t>finanțare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prin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prezenta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D20595">
              <w:rPr>
                <w:rFonts w:ascii="Trebuchet MS" w:hAnsi="Trebuchet MS"/>
                <w:bCs/>
              </w:rPr>
              <w:t>Fișă</w:t>
            </w:r>
            <w:proofErr w:type="spellEnd"/>
            <w:r w:rsidRPr="00D20595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D20595">
              <w:rPr>
                <w:rFonts w:ascii="Trebuchet MS" w:hAnsi="Trebuchet MS"/>
                <w:bCs/>
              </w:rPr>
              <w:t>proiect</w:t>
            </w:r>
            <w:proofErr w:type="spellEnd"/>
            <w:r w:rsidRPr="00D20595">
              <w:rPr>
                <w:rFonts w:ascii="Trebuchet MS" w:hAnsi="Trebuchet MS"/>
                <w:bCs/>
              </w:rPr>
              <w:t>.</w:t>
            </w:r>
          </w:p>
          <w:p w14:paraId="695CB7FE" w14:textId="77777777" w:rsidR="00D20595" w:rsidRPr="00D20595" w:rsidRDefault="00D20595" w:rsidP="00D20595">
            <w:pPr>
              <w:pStyle w:val="ListParagraph"/>
              <w:jc w:val="both"/>
              <w:rPr>
                <w:rFonts w:ascii="Trebuchet MS" w:hAnsi="Trebuchet MS"/>
                <w:bCs/>
              </w:rPr>
            </w:pPr>
          </w:p>
          <w:p w14:paraId="6231046C" w14:textId="18ADBC93" w:rsidR="000150AD" w:rsidRDefault="00D20595" w:rsidP="000150AD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bCs/>
              </w:rPr>
            </w:pPr>
            <w:proofErr w:type="spellStart"/>
            <w:r w:rsidRPr="000150AD">
              <w:rPr>
                <w:rFonts w:ascii="Trebuchet MS" w:hAnsi="Trebuchet MS"/>
                <w:b/>
              </w:rPr>
              <w:t>Titlu</w:t>
            </w:r>
            <w:proofErr w:type="spellEnd"/>
            <w:r w:rsidRPr="000150AD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/>
              </w:rPr>
              <w:t>proiect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>:</w:t>
            </w:r>
            <w:proofErr w:type="gramStart"/>
            <w:r w:rsidRPr="000150AD">
              <w:rPr>
                <w:rFonts w:ascii="Trebuchet MS" w:hAnsi="Trebuchet MS"/>
                <w:b/>
                <w:i/>
                <w:iCs/>
              </w:rPr>
              <w:t xml:space="preserve"> </w:t>
            </w:r>
            <w:r w:rsidRPr="000150AD">
              <w:rPr>
                <w:b/>
                <w:i/>
                <w:iCs/>
              </w:rPr>
              <w:t xml:space="preserve"> </w:t>
            </w:r>
            <w:r w:rsidRPr="000150AD">
              <w:rPr>
                <w:rFonts w:ascii="Trebuchet MS" w:hAnsi="Trebuchet MS"/>
                <w:b/>
                <w:i/>
                <w:iCs/>
              </w:rPr>
              <w:t>,,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Achizitionarea</w:t>
            </w:r>
            <w:proofErr w:type="spellEnd"/>
            <w:proofErr w:type="gramEnd"/>
            <w:r w:rsidRPr="000150AD">
              <w:rPr>
                <w:rFonts w:ascii="Trebuchet MS" w:hAnsi="Trebuchet MS"/>
                <w:b/>
                <w:i/>
                <w:iCs/>
              </w:rPr>
              <w:t xml:space="preserve"> de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mijloace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 de transport public-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autobuze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electrice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,, cu o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lungime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aproximativa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 de 12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metri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>"</w:t>
            </w:r>
            <w:r w:rsidRPr="000150AD">
              <w:rPr>
                <w:rFonts w:ascii="Trebuchet MS" w:hAnsi="Trebuchet MS"/>
                <w:b/>
              </w:rPr>
              <w:t xml:space="preserve">-cod SMIS  129206 </w:t>
            </w:r>
            <w:r w:rsidRPr="000150AD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Pr="000150AD">
              <w:rPr>
                <w:rFonts w:ascii="Trebuchet MS" w:hAnsi="Trebuchet MS"/>
                <w:bCs/>
              </w:rPr>
              <w:t>derulează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în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parteneriat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cu MDRAP </w:t>
            </w:r>
            <w:proofErr w:type="spellStart"/>
            <w:r w:rsidRPr="000150AD">
              <w:rPr>
                <w:rFonts w:ascii="Trebuchet MS" w:hAnsi="Trebuchet MS"/>
                <w:bCs/>
              </w:rPr>
              <w:t>și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prevede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proofErr w:type="gramStart"/>
            <w:r w:rsidRPr="000150AD">
              <w:rPr>
                <w:rFonts w:ascii="Trebuchet MS" w:hAnsi="Trebuchet MS"/>
                <w:bCs/>
              </w:rPr>
              <w:t>achiziționarea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 a</w:t>
            </w:r>
            <w:proofErr w:type="gramEnd"/>
            <w:r w:rsidRPr="000150AD">
              <w:rPr>
                <w:rFonts w:ascii="Trebuchet MS" w:hAnsi="Trebuchet MS"/>
                <w:bCs/>
              </w:rPr>
              <w:t xml:space="preserve"> 32 </w:t>
            </w:r>
            <w:proofErr w:type="spellStart"/>
            <w:r w:rsidRPr="000150AD">
              <w:rPr>
                <w:rFonts w:ascii="Trebuchet MS" w:hAnsi="Trebuchet MS"/>
                <w:bCs/>
              </w:rPr>
              <w:t>buc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.  </w:t>
            </w:r>
            <w:proofErr w:type="spellStart"/>
            <w:r w:rsidRPr="000150AD">
              <w:rPr>
                <w:rFonts w:ascii="Trebuchet MS" w:hAnsi="Trebuchet MS"/>
                <w:bCs/>
              </w:rPr>
              <w:t>autobuze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electrice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care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vor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circula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proofErr w:type="gramStart"/>
            <w:r w:rsidR="000150AD" w:rsidRPr="000150AD">
              <w:rPr>
                <w:rFonts w:ascii="Trebuchet MS" w:hAnsi="Trebuchet MS"/>
                <w:bCs/>
              </w:rPr>
              <w:t>inclusiv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 pe</w:t>
            </w:r>
            <w:proofErr w:type="gram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benzile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dedicate din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traseul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propus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finanțare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în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prezenta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fișă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mai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prevede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achiziționarea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gramStart"/>
            <w:r w:rsidR="000150AD" w:rsidRPr="000150AD">
              <w:rPr>
                <w:rFonts w:ascii="Trebuchet MS" w:hAnsi="Trebuchet MS"/>
                <w:bCs/>
              </w:rPr>
              <w:t xml:space="preserve">a </w:t>
            </w:r>
            <w:r w:rsidRPr="000150AD">
              <w:rPr>
                <w:rFonts w:ascii="Trebuchet MS" w:hAnsi="Trebuchet MS"/>
                <w:bCs/>
              </w:rPr>
              <w:t xml:space="preserve"> 32</w:t>
            </w:r>
            <w:proofErr w:type="gram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statii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încărcare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lentă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și</w:t>
            </w:r>
            <w:proofErr w:type="spellEnd"/>
            <w:r w:rsidR="00A45C42">
              <w:rPr>
                <w:rFonts w:ascii="Trebuchet MS" w:hAnsi="Trebuchet MS"/>
                <w:bCs/>
              </w:rPr>
              <w:t xml:space="preserve"> </w:t>
            </w:r>
            <w:r w:rsidRPr="000150AD">
              <w:rPr>
                <w:rFonts w:ascii="Trebuchet MS" w:hAnsi="Trebuchet MS"/>
                <w:bCs/>
              </w:rPr>
              <w:t xml:space="preserve">10 </w:t>
            </w:r>
            <w:proofErr w:type="spellStart"/>
            <w:r w:rsidRPr="000150AD">
              <w:rPr>
                <w:rFonts w:ascii="Trebuchet MS" w:hAnsi="Trebuchet MS"/>
                <w:bCs/>
              </w:rPr>
              <w:t>statii</w:t>
            </w:r>
            <w:proofErr w:type="spellEnd"/>
            <w:r w:rsidR="00A45C42">
              <w:rPr>
                <w:rFonts w:ascii="Trebuchet MS" w:hAnsi="Trebuchet MS"/>
                <w:bCs/>
              </w:rPr>
              <w:t xml:space="preserve"> </w:t>
            </w:r>
            <w:r w:rsidR="00A45C42">
              <w:rPr>
                <w:bCs/>
              </w:rPr>
              <w:t>de</w:t>
            </w:r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A45C42">
              <w:rPr>
                <w:rFonts w:ascii="Trebuchet MS" w:hAnsi="Trebuchet MS"/>
                <w:bCs/>
              </w:rPr>
              <w:t>î</w:t>
            </w:r>
            <w:r w:rsidRPr="000150AD">
              <w:rPr>
                <w:rFonts w:ascii="Trebuchet MS" w:hAnsi="Trebuchet MS"/>
                <w:bCs/>
              </w:rPr>
              <w:t>ncarcare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rapidă</w:t>
            </w:r>
            <w:proofErr w:type="spellEnd"/>
            <w:r w:rsidRPr="000150AD">
              <w:rPr>
                <w:rFonts w:ascii="Trebuchet MS" w:hAnsi="Trebuchet MS"/>
                <w:bCs/>
              </w:rPr>
              <w:t>.</w:t>
            </w:r>
            <w:r w:rsidR="000150AD"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Astfel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existând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o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abordare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integrată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nivelul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orașului</w:t>
            </w:r>
            <w:proofErr w:type="spellEnd"/>
            <w:r w:rsid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>
              <w:rPr>
                <w:rFonts w:ascii="Trebuchet MS" w:hAnsi="Trebuchet MS"/>
                <w:bCs/>
              </w:rPr>
              <w:t>în</w:t>
            </w:r>
            <w:proofErr w:type="spellEnd"/>
            <w:r w:rsid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>
              <w:rPr>
                <w:rFonts w:ascii="Trebuchet MS" w:hAnsi="Trebuchet MS"/>
                <w:bCs/>
              </w:rPr>
              <w:t>ceea</w:t>
            </w:r>
            <w:proofErr w:type="spellEnd"/>
            <w:r w:rsid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>
              <w:rPr>
                <w:rFonts w:ascii="Trebuchet MS" w:hAnsi="Trebuchet MS"/>
                <w:bCs/>
              </w:rPr>
              <w:t>ce</w:t>
            </w:r>
            <w:proofErr w:type="spellEnd"/>
            <w:r w:rsid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>
              <w:rPr>
                <w:rFonts w:ascii="Trebuchet MS" w:hAnsi="Trebuchet MS"/>
                <w:bCs/>
              </w:rPr>
              <w:t>privește</w:t>
            </w:r>
            <w:proofErr w:type="spellEnd"/>
            <w:r w:rsid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>
              <w:rPr>
                <w:rFonts w:ascii="Trebuchet MS" w:hAnsi="Trebuchet MS"/>
                <w:bCs/>
              </w:rPr>
              <w:t>trecerea</w:t>
            </w:r>
            <w:proofErr w:type="spellEnd"/>
            <w:r w:rsidR="000150AD">
              <w:rPr>
                <w:rFonts w:ascii="Trebuchet MS" w:hAnsi="Trebuchet MS"/>
                <w:bCs/>
              </w:rPr>
              <w:t xml:space="preserve"> la un transport public </w:t>
            </w:r>
            <w:proofErr w:type="spellStart"/>
            <w:r w:rsidR="000150AD">
              <w:rPr>
                <w:rFonts w:ascii="Trebuchet MS" w:hAnsi="Trebuchet MS"/>
                <w:bCs/>
              </w:rPr>
              <w:t>mai</w:t>
            </w:r>
            <w:proofErr w:type="spellEnd"/>
            <w:r w:rsid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>
              <w:rPr>
                <w:rFonts w:ascii="Trebuchet MS" w:hAnsi="Trebuchet MS"/>
                <w:bCs/>
              </w:rPr>
              <w:t>puțin</w:t>
            </w:r>
            <w:proofErr w:type="spellEnd"/>
            <w:r w:rsid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>
              <w:rPr>
                <w:rFonts w:ascii="Trebuchet MS" w:hAnsi="Trebuchet MS"/>
                <w:bCs/>
              </w:rPr>
              <w:t>poluant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fiind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complementar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propus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finanțare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prin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prezenta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Fișă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0150AD" w:rsidRPr="000150AD">
              <w:rPr>
                <w:rFonts w:ascii="Trebuchet MS" w:hAnsi="Trebuchet MS"/>
                <w:bCs/>
              </w:rPr>
              <w:t>proiect</w:t>
            </w:r>
            <w:proofErr w:type="spellEnd"/>
            <w:r w:rsidR="000150AD" w:rsidRPr="000150AD">
              <w:rPr>
                <w:rFonts w:ascii="Trebuchet MS" w:hAnsi="Trebuchet MS"/>
                <w:bCs/>
              </w:rPr>
              <w:t>.</w:t>
            </w:r>
          </w:p>
          <w:p w14:paraId="7CFBFFA0" w14:textId="77777777" w:rsidR="000150AD" w:rsidRPr="000150AD" w:rsidRDefault="000150AD" w:rsidP="000150AD">
            <w:pPr>
              <w:pStyle w:val="ListParagraph"/>
              <w:rPr>
                <w:rFonts w:ascii="Trebuchet MS" w:hAnsi="Trebuchet MS"/>
                <w:bCs/>
              </w:rPr>
            </w:pPr>
          </w:p>
          <w:p w14:paraId="5AB56BF8" w14:textId="77777777" w:rsidR="000150AD" w:rsidRPr="000150AD" w:rsidRDefault="000150AD" w:rsidP="000150AD">
            <w:pPr>
              <w:pStyle w:val="ListParagraph"/>
              <w:rPr>
                <w:rFonts w:ascii="Trebuchet MS" w:hAnsi="Trebuchet MS"/>
                <w:bCs/>
              </w:rPr>
            </w:pPr>
          </w:p>
          <w:p w14:paraId="259DFA34" w14:textId="4495786D" w:rsidR="000150AD" w:rsidRDefault="000150AD" w:rsidP="000150AD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bCs/>
              </w:rPr>
            </w:pPr>
            <w:proofErr w:type="spellStart"/>
            <w:r w:rsidRPr="000150AD">
              <w:rPr>
                <w:rFonts w:ascii="Trebuchet MS" w:hAnsi="Trebuchet MS"/>
                <w:bCs/>
              </w:rPr>
              <w:t>Titlu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</w:t>
            </w:r>
            <w:proofErr w:type="spellEnd"/>
            <w:r w:rsidRPr="000150AD">
              <w:rPr>
                <w:rFonts w:ascii="Trebuchet MS" w:hAnsi="Trebuchet MS"/>
                <w:bCs/>
              </w:rPr>
              <w:t>:</w:t>
            </w:r>
            <w:proofErr w:type="gramStart"/>
            <w:r w:rsidRPr="000150AD">
              <w:rPr>
                <w:rFonts w:ascii="Trebuchet MS" w:hAnsi="Trebuchet MS"/>
                <w:bCs/>
              </w:rPr>
              <w:t xml:space="preserve">  </w:t>
            </w:r>
            <w:r w:rsidRPr="000150AD">
              <w:rPr>
                <w:rFonts w:ascii="Trebuchet MS" w:hAnsi="Trebuchet MS"/>
                <w:b/>
                <w:i/>
                <w:iCs/>
              </w:rPr>
              <w:t>,,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Achizitionarea</w:t>
            </w:r>
            <w:proofErr w:type="spellEnd"/>
            <w:proofErr w:type="gramEnd"/>
            <w:r w:rsidRPr="000150AD">
              <w:rPr>
                <w:rFonts w:ascii="Trebuchet MS" w:hAnsi="Trebuchet MS"/>
                <w:b/>
                <w:i/>
                <w:iCs/>
              </w:rPr>
              <w:t xml:space="preserve"> de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mijloace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 de transport public-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autobuze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electrice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,, cu o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lungime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aproximativa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 xml:space="preserve"> de 10 </w:t>
            </w:r>
            <w:proofErr w:type="spellStart"/>
            <w:r w:rsidRPr="000150AD">
              <w:rPr>
                <w:rFonts w:ascii="Trebuchet MS" w:hAnsi="Trebuchet MS"/>
                <w:b/>
                <w:i/>
                <w:iCs/>
              </w:rPr>
              <w:t>metri</w:t>
            </w:r>
            <w:proofErr w:type="spellEnd"/>
            <w:r w:rsidRPr="000150AD">
              <w:rPr>
                <w:rFonts w:ascii="Trebuchet MS" w:hAnsi="Trebuchet MS"/>
                <w:b/>
                <w:i/>
                <w:iCs/>
              </w:rPr>
              <w:t>"-</w:t>
            </w:r>
            <w:r>
              <w:rPr>
                <w:rFonts w:ascii="Trebuchet MS" w:hAnsi="Trebuchet MS"/>
                <w:b/>
                <w:i/>
                <w:iCs/>
              </w:rPr>
              <w:t xml:space="preserve"> </w:t>
            </w:r>
            <w:r w:rsidRPr="000150AD">
              <w:rPr>
                <w:rFonts w:ascii="Trebuchet MS" w:hAnsi="Trebuchet MS"/>
                <w:bCs/>
              </w:rPr>
              <w:t>cod SMIS  12</w:t>
            </w:r>
            <w:r>
              <w:rPr>
                <w:rFonts w:ascii="Trebuchet MS" w:hAnsi="Trebuchet MS"/>
                <w:bCs/>
              </w:rPr>
              <w:t>8113</w:t>
            </w:r>
            <w:r w:rsidRPr="000150AD">
              <w:rPr>
                <w:rFonts w:ascii="Trebuchet MS" w:hAnsi="Trebuchet MS"/>
                <w:bCs/>
              </w:rPr>
              <w:t xml:space="preserve"> .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Pr="000150AD">
              <w:rPr>
                <w:rFonts w:ascii="Trebuchet MS" w:hAnsi="Trebuchet MS"/>
                <w:bCs/>
              </w:rPr>
              <w:t>derulează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în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parteneriat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cu MDRAP </w:t>
            </w:r>
            <w:proofErr w:type="spellStart"/>
            <w:r w:rsidRPr="000150AD">
              <w:rPr>
                <w:rFonts w:ascii="Trebuchet MS" w:hAnsi="Trebuchet MS"/>
                <w:bCs/>
              </w:rPr>
              <w:t>și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prevede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proofErr w:type="gramStart"/>
            <w:r w:rsidRPr="000150AD">
              <w:rPr>
                <w:rFonts w:ascii="Trebuchet MS" w:hAnsi="Trebuchet MS"/>
                <w:bCs/>
              </w:rPr>
              <w:t>achiziționarea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 a</w:t>
            </w:r>
            <w:proofErr w:type="gramEnd"/>
            <w:r w:rsidRPr="000150AD">
              <w:rPr>
                <w:rFonts w:ascii="Trebuchet MS" w:hAnsi="Trebuchet MS"/>
                <w:bCs/>
              </w:rPr>
              <w:t xml:space="preserve"> </w:t>
            </w:r>
            <w:r>
              <w:rPr>
                <w:rFonts w:ascii="Trebuchet MS" w:hAnsi="Trebuchet MS"/>
                <w:bCs/>
              </w:rPr>
              <w:t>15</w:t>
            </w:r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buc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.  </w:t>
            </w:r>
            <w:proofErr w:type="spellStart"/>
            <w:r w:rsidRPr="000150AD">
              <w:rPr>
                <w:rFonts w:ascii="Trebuchet MS" w:hAnsi="Trebuchet MS"/>
                <w:bCs/>
              </w:rPr>
              <w:t>autobuze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electrice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care </w:t>
            </w:r>
            <w:proofErr w:type="spellStart"/>
            <w:r w:rsidRPr="000150AD">
              <w:rPr>
                <w:rFonts w:ascii="Trebuchet MS" w:hAnsi="Trebuchet MS"/>
                <w:bCs/>
              </w:rPr>
              <w:t>vor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circula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proofErr w:type="gramStart"/>
            <w:r w:rsidRPr="000150AD">
              <w:rPr>
                <w:rFonts w:ascii="Trebuchet MS" w:hAnsi="Trebuchet MS"/>
                <w:bCs/>
              </w:rPr>
              <w:t>inclusiv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 pe</w:t>
            </w:r>
            <w:proofErr w:type="gram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benzile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dedicate din </w:t>
            </w:r>
            <w:proofErr w:type="spellStart"/>
            <w:r w:rsidRPr="000150AD">
              <w:rPr>
                <w:rFonts w:ascii="Trebuchet MS" w:hAnsi="Trebuchet MS"/>
                <w:bCs/>
              </w:rPr>
              <w:t>traseul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propus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Pr="000150AD">
              <w:rPr>
                <w:rFonts w:ascii="Trebuchet MS" w:hAnsi="Trebuchet MS"/>
                <w:bCs/>
              </w:rPr>
              <w:t>finanțare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în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prezenta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fișă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mai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prevede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achiziționarea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gramStart"/>
            <w:r w:rsidRPr="000150AD">
              <w:rPr>
                <w:rFonts w:ascii="Trebuchet MS" w:hAnsi="Trebuchet MS"/>
                <w:bCs/>
              </w:rPr>
              <w:t xml:space="preserve">a  </w:t>
            </w:r>
            <w:r>
              <w:rPr>
                <w:rFonts w:ascii="Trebuchet MS" w:hAnsi="Trebuchet MS"/>
                <w:bCs/>
              </w:rPr>
              <w:t>15</w:t>
            </w:r>
            <w:proofErr w:type="gram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statii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încărcare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lentă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și</w:t>
            </w:r>
            <w:proofErr w:type="spellEnd"/>
            <w:r>
              <w:rPr>
                <w:rFonts w:ascii="Trebuchet MS" w:hAnsi="Trebuchet MS"/>
                <w:bCs/>
              </w:rPr>
              <w:t xml:space="preserve"> 5</w:t>
            </w:r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statii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r w:rsidR="00AE7FBA">
              <w:rPr>
                <w:rFonts w:ascii="Trebuchet MS" w:hAnsi="Trebuchet MS"/>
                <w:bCs/>
              </w:rPr>
              <w:t xml:space="preserve">de </w:t>
            </w:r>
            <w:proofErr w:type="spellStart"/>
            <w:r w:rsidR="00AE7FBA">
              <w:rPr>
                <w:rFonts w:ascii="Trebuchet MS" w:hAnsi="Trebuchet MS"/>
                <w:bCs/>
              </w:rPr>
              <w:t>î</w:t>
            </w:r>
            <w:r w:rsidRPr="000150AD">
              <w:rPr>
                <w:rFonts w:ascii="Trebuchet MS" w:hAnsi="Trebuchet MS"/>
                <w:bCs/>
              </w:rPr>
              <w:t>ncarcare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rapidă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Pr="000150AD">
              <w:rPr>
                <w:rFonts w:ascii="Trebuchet MS" w:hAnsi="Trebuchet MS"/>
                <w:bCs/>
              </w:rPr>
              <w:t>Astfel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existând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o </w:t>
            </w:r>
            <w:proofErr w:type="spellStart"/>
            <w:r w:rsidRPr="000150AD">
              <w:rPr>
                <w:rFonts w:ascii="Trebuchet MS" w:hAnsi="Trebuchet MS"/>
                <w:bCs/>
              </w:rPr>
              <w:t>abordare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integrată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Pr="000150AD">
              <w:rPr>
                <w:rFonts w:ascii="Trebuchet MS" w:hAnsi="Trebuchet MS"/>
                <w:bCs/>
              </w:rPr>
              <w:t>nivelul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orașului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în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ceea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ce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privește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trecerea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la un transport public </w:t>
            </w:r>
            <w:proofErr w:type="spellStart"/>
            <w:r w:rsidRPr="000150AD">
              <w:rPr>
                <w:rFonts w:ascii="Trebuchet MS" w:hAnsi="Trebuchet MS"/>
                <w:bCs/>
              </w:rPr>
              <w:t>mai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puțin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poluant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fiind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complementar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propus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Pr="000150AD">
              <w:rPr>
                <w:rFonts w:ascii="Trebuchet MS" w:hAnsi="Trebuchet MS"/>
                <w:bCs/>
              </w:rPr>
              <w:t>finanțare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prin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prezenta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Fișă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</w:t>
            </w:r>
            <w:proofErr w:type="spellEnd"/>
            <w:r w:rsidRPr="000150AD">
              <w:rPr>
                <w:rFonts w:ascii="Trebuchet MS" w:hAnsi="Trebuchet MS"/>
                <w:bCs/>
              </w:rPr>
              <w:t>.</w:t>
            </w:r>
          </w:p>
          <w:p w14:paraId="305FAF58" w14:textId="77777777" w:rsidR="000150AD" w:rsidRDefault="000150AD" w:rsidP="000150AD">
            <w:pPr>
              <w:pStyle w:val="ListParagraph"/>
              <w:rPr>
                <w:rFonts w:ascii="Trebuchet MS" w:hAnsi="Trebuchet MS"/>
                <w:bCs/>
              </w:rPr>
            </w:pPr>
          </w:p>
          <w:p w14:paraId="74877DF1" w14:textId="64F81E12" w:rsidR="00502A00" w:rsidRPr="00F167E7" w:rsidRDefault="000150AD" w:rsidP="00F8749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proofErr w:type="spellStart"/>
            <w:r w:rsidRPr="000150AD">
              <w:rPr>
                <w:rFonts w:ascii="Trebuchet MS" w:hAnsi="Trebuchet MS"/>
                <w:bCs/>
              </w:rPr>
              <w:t>Titlu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</w:t>
            </w:r>
            <w:proofErr w:type="spellEnd"/>
            <w:r w:rsidRPr="000150AD">
              <w:rPr>
                <w:rFonts w:ascii="Trebuchet MS" w:hAnsi="Trebuchet MS"/>
                <w:bCs/>
              </w:rPr>
              <w:t>:</w:t>
            </w:r>
            <w:r w:rsidRPr="000150AD">
              <w:rPr>
                <w:rFonts w:ascii="Trebuchet MS" w:hAnsi="Trebuchet MS"/>
                <w:b/>
              </w:rPr>
              <w:t xml:space="preserve">  </w:t>
            </w:r>
            <w:r w:rsidRPr="000B1D65">
              <w:rPr>
                <w:rFonts w:ascii="Trebuchet MS" w:hAnsi="Trebuchet MS"/>
                <w:b/>
                <w:i/>
                <w:iCs/>
              </w:rPr>
              <w:t>"</w:t>
            </w:r>
            <w:proofErr w:type="spellStart"/>
            <w:r w:rsidRPr="000B1D65">
              <w:rPr>
                <w:rFonts w:ascii="Trebuchet MS" w:hAnsi="Trebuchet MS"/>
                <w:b/>
                <w:i/>
                <w:iCs/>
              </w:rPr>
              <w:t>Sistem</w:t>
            </w:r>
            <w:proofErr w:type="spellEnd"/>
            <w:r w:rsidRPr="000B1D6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gramStart"/>
            <w:r w:rsidRPr="000B1D65">
              <w:rPr>
                <w:rFonts w:ascii="Trebuchet MS" w:hAnsi="Trebuchet MS"/>
                <w:b/>
                <w:i/>
                <w:iCs/>
              </w:rPr>
              <w:t>de  management</w:t>
            </w:r>
            <w:proofErr w:type="gramEnd"/>
            <w:r w:rsidRPr="000B1D65">
              <w:rPr>
                <w:rFonts w:ascii="Trebuchet MS" w:hAnsi="Trebuchet MS"/>
                <w:b/>
                <w:i/>
                <w:iCs/>
              </w:rPr>
              <w:t xml:space="preserve"> al  </w:t>
            </w:r>
            <w:proofErr w:type="spellStart"/>
            <w:r w:rsidRPr="000B1D65">
              <w:rPr>
                <w:rFonts w:ascii="Trebuchet MS" w:hAnsi="Trebuchet MS"/>
                <w:b/>
                <w:i/>
                <w:iCs/>
              </w:rPr>
              <w:t>traficului</w:t>
            </w:r>
            <w:proofErr w:type="spellEnd"/>
            <w:r w:rsidRPr="000B1D6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0B1D65">
              <w:rPr>
                <w:rFonts w:ascii="Trebuchet MS" w:hAnsi="Trebuchet MS"/>
                <w:b/>
                <w:i/>
                <w:iCs/>
              </w:rPr>
              <w:t>în</w:t>
            </w:r>
            <w:proofErr w:type="spellEnd"/>
            <w:r w:rsidRPr="000B1D6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0B1D65">
              <w:rPr>
                <w:rFonts w:ascii="Trebuchet MS" w:hAnsi="Trebuchet MS"/>
                <w:b/>
                <w:i/>
                <w:iCs/>
              </w:rPr>
              <w:t>Municipiul</w:t>
            </w:r>
            <w:proofErr w:type="spellEnd"/>
            <w:r w:rsidRPr="000B1D65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0B1D65">
              <w:rPr>
                <w:rFonts w:ascii="Trebuchet MS" w:hAnsi="Trebuchet MS"/>
                <w:b/>
                <w:i/>
                <w:iCs/>
              </w:rPr>
              <w:t>Tîrgu</w:t>
            </w:r>
            <w:proofErr w:type="spellEnd"/>
            <w:r w:rsidRPr="000B1D65">
              <w:rPr>
                <w:rFonts w:ascii="Trebuchet MS" w:hAnsi="Trebuchet MS"/>
                <w:b/>
                <w:i/>
                <w:iCs/>
              </w:rPr>
              <w:t xml:space="preserve"> Mureș"-</w:t>
            </w:r>
            <w:r w:rsidRPr="000150AD">
              <w:rPr>
                <w:rFonts w:ascii="Trebuchet MS" w:hAnsi="Trebuchet MS"/>
                <w:b/>
              </w:rPr>
              <w:t xml:space="preserve"> cod SMIS 127573. </w:t>
            </w:r>
            <w:proofErr w:type="spellStart"/>
            <w:r w:rsidRPr="000150AD">
              <w:rPr>
                <w:rFonts w:ascii="Trebuchet MS" w:hAnsi="Trebuchet MS"/>
                <w:bCs/>
              </w:rPr>
              <w:t>Proiectul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prevede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montarea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în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40 de </w:t>
            </w:r>
            <w:proofErr w:type="spellStart"/>
            <w:r w:rsidRPr="000150AD">
              <w:rPr>
                <w:rFonts w:ascii="Trebuchet MS" w:hAnsi="Trebuchet MS"/>
                <w:bCs/>
              </w:rPr>
              <w:t>intersecții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din </w:t>
            </w:r>
            <w:proofErr w:type="spellStart"/>
            <w:r w:rsidRPr="000150AD">
              <w:rPr>
                <w:rFonts w:ascii="Trebuchet MS" w:hAnsi="Trebuchet MS"/>
                <w:bCs/>
              </w:rPr>
              <w:t>municipiul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Târgu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Mureș </w:t>
            </w:r>
            <w:r w:rsidRPr="000150AD">
              <w:rPr>
                <w:rFonts w:ascii="Trebuchet MS" w:hAnsi="Trebuchet MS"/>
                <w:bCs/>
              </w:rPr>
              <w:lastRenderedPageBreak/>
              <w:t xml:space="preserve">a </w:t>
            </w:r>
            <w:proofErr w:type="spellStart"/>
            <w:r w:rsidRPr="000150AD">
              <w:rPr>
                <w:rFonts w:ascii="Trebuchet MS" w:hAnsi="Trebuchet MS"/>
                <w:bCs/>
              </w:rPr>
              <w:t>unor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semafoare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inteligente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F167E7">
              <w:rPr>
                <w:rFonts w:ascii="Trebuchet MS" w:hAnsi="Trebuchet MS"/>
                <w:bCs/>
              </w:rPr>
              <w:t>camere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video </w:t>
            </w:r>
            <w:proofErr w:type="gramStart"/>
            <w:r w:rsidR="00F167E7">
              <w:rPr>
                <w:rFonts w:ascii="Trebuchet MS" w:hAnsi="Trebuchet MS"/>
                <w:bCs/>
              </w:rPr>
              <w:t xml:space="preserve">de  </w:t>
            </w:r>
            <w:proofErr w:type="spellStart"/>
            <w:r w:rsidR="00F167E7">
              <w:rPr>
                <w:rFonts w:ascii="Trebuchet MS" w:hAnsi="Trebuchet MS"/>
                <w:bCs/>
              </w:rPr>
              <w:t>supraveghere</w:t>
            </w:r>
            <w:proofErr w:type="spellEnd"/>
            <w:proofErr w:type="gram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trafic</w:t>
            </w:r>
            <w:proofErr w:type="spellEnd"/>
            <w:r w:rsidR="00F167E7" w:rsidRPr="000150AD">
              <w:rPr>
                <w:rFonts w:ascii="Trebuchet MS" w:hAnsi="Trebuchet MS"/>
                <w:bCs/>
              </w:rPr>
              <w:t xml:space="preserve"> </w:t>
            </w:r>
            <w:r w:rsidR="00F167E7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F167E7">
              <w:rPr>
                <w:rFonts w:ascii="Trebuchet MS" w:hAnsi="Trebuchet MS"/>
                <w:bCs/>
              </w:rPr>
              <w:t>senzori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măsurare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trafic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F167E7">
              <w:rPr>
                <w:rFonts w:ascii="Trebuchet MS" w:hAnsi="Trebuchet MS"/>
                <w:bCs/>
              </w:rPr>
              <w:t>senzori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F167E7">
              <w:rPr>
                <w:rFonts w:ascii="Trebuchet MS" w:hAnsi="Trebuchet MS"/>
                <w:bCs/>
              </w:rPr>
              <w:t>tonaj,etc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. ,precum </w:t>
            </w:r>
            <w:proofErr w:type="spellStart"/>
            <w:r w:rsidR="00F167E7">
              <w:rPr>
                <w:rFonts w:ascii="Trebuchet MS" w:hAnsi="Trebuchet MS"/>
                <w:bCs/>
              </w:rPr>
              <w:t>și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implementarea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unui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centru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de management de </w:t>
            </w:r>
            <w:proofErr w:type="spellStart"/>
            <w:r w:rsidRPr="000150AD">
              <w:rPr>
                <w:rFonts w:ascii="Trebuchet MS" w:hAnsi="Trebuchet MS"/>
                <w:bCs/>
              </w:rPr>
              <w:t>trafic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dotat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cu software </w:t>
            </w:r>
            <w:proofErr w:type="spellStart"/>
            <w:r w:rsidRPr="000150AD">
              <w:rPr>
                <w:rFonts w:ascii="Trebuchet MS" w:hAnsi="Trebuchet MS"/>
                <w:bCs/>
              </w:rPr>
              <w:t>specializat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în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managementul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traficului</w:t>
            </w:r>
            <w:proofErr w:type="spellEnd"/>
            <w:r w:rsidR="00CF19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CF19A9">
              <w:rPr>
                <w:rFonts w:ascii="Trebuchet MS" w:hAnsi="Trebuchet MS"/>
                <w:bCs/>
              </w:rPr>
              <w:t>și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prioritizarea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150AD">
              <w:rPr>
                <w:rFonts w:ascii="Trebuchet MS" w:hAnsi="Trebuchet MS"/>
                <w:bCs/>
              </w:rPr>
              <w:t>tran</w:t>
            </w:r>
            <w:r w:rsidR="00EA4850">
              <w:rPr>
                <w:rFonts w:ascii="Trebuchet MS" w:hAnsi="Trebuchet MS"/>
                <w:bCs/>
              </w:rPr>
              <w:t>s</w:t>
            </w:r>
            <w:r w:rsidRPr="000150AD">
              <w:rPr>
                <w:rFonts w:ascii="Trebuchet MS" w:hAnsi="Trebuchet MS"/>
                <w:bCs/>
              </w:rPr>
              <w:t>portului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 public de </w:t>
            </w:r>
            <w:proofErr w:type="spellStart"/>
            <w:r w:rsidRPr="000150AD">
              <w:rPr>
                <w:rFonts w:ascii="Trebuchet MS" w:hAnsi="Trebuchet MS"/>
                <w:bCs/>
              </w:rPr>
              <w:t>călători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150AD">
              <w:rPr>
                <w:rFonts w:ascii="Trebuchet MS" w:hAnsi="Trebuchet MS"/>
                <w:bCs/>
              </w:rPr>
              <w:t>servere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150AD">
              <w:rPr>
                <w:rFonts w:ascii="Trebuchet MS" w:hAnsi="Trebuchet MS"/>
                <w:bCs/>
              </w:rPr>
              <w:t>monitoare</w:t>
            </w:r>
            <w:proofErr w:type="spellEnd"/>
            <w:r w:rsidRPr="000150AD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150AD">
              <w:rPr>
                <w:rFonts w:ascii="Trebuchet MS" w:hAnsi="Trebuchet MS"/>
                <w:bCs/>
              </w:rPr>
              <w:t>calculatoare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="00F167E7">
              <w:rPr>
                <w:rFonts w:ascii="Trebuchet MS" w:hAnsi="Trebuchet MS"/>
                <w:bCs/>
              </w:rPr>
              <w:t>Proiectul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este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complementar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="00F167E7">
              <w:rPr>
                <w:rFonts w:ascii="Trebuchet MS" w:hAnsi="Trebuchet MS"/>
                <w:bCs/>
              </w:rPr>
              <w:t>proiectul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propus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a se </w:t>
            </w:r>
            <w:proofErr w:type="spellStart"/>
            <w:r w:rsidR="00F167E7">
              <w:rPr>
                <w:rFonts w:ascii="Trebuchet MS" w:hAnsi="Trebuchet MS"/>
                <w:bCs/>
              </w:rPr>
              <w:t>finanța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prin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prezenta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fișă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întrucât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prevede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implementarea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sistemului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de management al </w:t>
            </w:r>
            <w:proofErr w:type="spellStart"/>
            <w:r w:rsidR="00F167E7">
              <w:rPr>
                <w:rFonts w:ascii="Trebuchet MS" w:hAnsi="Trebuchet MS"/>
                <w:bCs/>
              </w:rPr>
              <w:t>traficului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pe tot </w:t>
            </w:r>
            <w:proofErr w:type="spellStart"/>
            <w:r w:rsidR="00F167E7">
              <w:rPr>
                <w:rFonts w:ascii="Trebuchet MS" w:hAnsi="Trebuchet MS"/>
                <w:bCs/>
              </w:rPr>
              <w:t>traseul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propus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="00F167E7">
              <w:rPr>
                <w:rFonts w:ascii="Trebuchet MS" w:hAnsi="Trebuchet MS"/>
                <w:bCs/>
              </w:rPr>
              <w:t>finanțare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în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prezenta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fișă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EA4850">
              <w:rPr>
                <w:rFonts w:ascii="Trebuchet MS" w:hAnsi="Trebuchet MS"/>
                <w:bCs/>
              </w:rPr>
              <w:t>proiect</w:t>
            </w:r>
            <w:proofErr w:type="spellEnd"/>
            <w:r w:rsidR="00EA4850">
              <w:rPr>
                <w:rFonts w:ascii="Trebuchet MS" w:hAnsi="Trebuchet MS"/>
                <w:bCs/>
              </w:rPr>
              <w:t>.</w:t>
            </w:r>
            <w:r w:rsidR="00CF19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Prin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proiectul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complementar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sunt </w:t>
            </w:r>
            <w:proofErr w:type="spellStart"/>
            <w:r w:rsidR="00EA4850">
              <w:rPr>
                <w:rFonts w:ascii="Trebuchet MS" w:hAnsi="Trebuchet MS"/>
                <w:bCs/>
              </w:rPr>
              <w:t>tratate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și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intersecțiile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de pe</w:t>
            </w:r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traseul</w:t>
            </w:r>
            <w:proofErr w:type="spellEnd"/>
            <w:r w:rsidR="00EA4850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EA4850">
              <w:rPr>
                <w:rFonts w:ascii="Trebuchet MS" w:hAnsi="Trebuchet MS"/>
                <w:bCs/>
              </w:rPr>
              <w:t>propus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: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Bulevardul</w:t>
            </w:r>
            <w:proofErr w:type="spellEnd"/>
            <w:r w:rsidR="00F167E7" w:rsidRPr="00F167E7">
              <w:rPr>
                <w:rFonts w:ascii="Trebuchet MS" w:hAnsi="Trebuchet MS"/>
                <w:bCs/>
              </w:rPr>
              <w:t xml:space="preserve"> 1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Decembrie</w:t>
            </w:r>
            <w:proofErr w:type="spellEnd"/>
            <w:r w:rsidR="00F167E7" w:rsidRPr="00F167E7">
              <w:rPr>
                <w:rFonts w:ascii="Trebuchet MS" w:hAnsi="Trebuchet MS"/>
                <w:bCs/>
              </w:rPr>
              <w:t xml:space="preserve"> </w:t>
            </w:r>
            <w:proofErr w:type="gramStart"/>
            <w:r w:rsidR="00F167E7" w:rsidRPr="00F167E7">
              <w:rPr>
                <w:rFonts w:ascii="Trebuchet MS" w:hAnsi="Trebuchet MS"/>
                <w:bCs/>
              </w:rPr>
              <w:t xml:space="preserve">1918 </w:t>
            </w:r>
            <w:r w:rsidR="00F167E7">
              <w:rPr>
                <w:rFonts w:ascii="Trebuchet MS" w:hAnsi="Trebuchet MS"/>
                <w:bCs/>
              </w:rPr>
              <w:t>,</w:t>
            </w:r>
            <w:proofErr w:type="gramEnd"/>
            <w:r w:rsidR="00F167E7" w:rsidRP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Piața</w:t>
            </w:r>
            <w:proofErr w:type="spellEnd"/>
            <w:r w:rsidR="00F167E7" w:rsidRP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Victoriei</w:t>
            </w:r>
            <w:proofErr w:type="spellEnd"/>
            <w:r w:rsidR="00F167E7">
              <w:rPr>
                <w:rFonts w:ascii="Trebuchet MS" w:hAnsi="Trebuchet MS"/>
                <w:bCs/>
              </w:rPr>
              <w:t>,</w:t>
            </w:r>
            <w:r w:rsidR="00CF19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Piața</w:t>
            </w:r>
            <w:proofErr w:type="spellEnd"/>
            <w:r w:rsidR="00F167E7" w:rsidRP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Trandafirilor</w:t>
            </w:r>
            <w:proofErr w:type="spellEnd"/>
            <w:r w:rsidR="00F167E7" w:rsidRPr="00F167E7">
              <w:rPr>
                <w:rFonts w:ascii="Trebuchet MS" w:hAnsi="Trebuchet MS"/>
                <w:bCs/>
              </w:rPr>
              <w:t xml:space="preserve"> </w:t>
            </w:r>
            <w:r w:rsidR="00F167E7">
              <w:rPr>
                <w:rFonts w:ascii="Trebuchet MS" w:hAnsi="Trebuchet MS"/>
                <w:bCs/>
              </w:rPr>
              <w:t>,</w:t>
            </w:r>
            <w:r w:rsidR="00F167E7" w:rsidRP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str.Revoluției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str.Republicii</w:t>
            </w:r>
            <w:proofErr w:type="spellEnd"/>
            <w:r w:rsidR="00F167E7">
              <w:rPr>
                <w:rFonts w:ascii="Trebuchet MS" w:hAnsi="Trebuchet MS"/>
                <w:bCs/>
              </w:rPr>
              <w:t>,</w:t>
            </w:r>
            <w:r w:rsidR="00F167E7" w:rsidRP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2E6813">
              <w:rPr>
                <w:rFonts w:ascii="Trebuchet MS" w:hAnsi="Trebuchet MS"/>
                <w:bCs/>
              </w:rPr>
              <w:t>strada</w:t>
            </w:r>
            <w:proofErr w:type="spellEnd"/>
            <w:r w:rsidR="00F167E7" w:rsidRPr="00F167E7">
              <w:rPr>
                <w:rFonts w:ascii="Trebuchet MS" w:hAnsi="Trebuchet MS"/>
                <w:bCs/>
              </w:rPr>
              <w:t xml:space="preserve"> 22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Decembrie</w:t>
            </w:r>
            <w:proofErr w:type="spellEnd"/>
            <w:r w:rsidR="00F167E7" w:rsidRPr="00F167E7">
              <w:rPr>
                <w:rFonts w:ascii="Trebuchet MS" w:hAnsi="Trebuchet MS"/>
                <w:bCs/>
              </w:rPr>
              <w:t xml:space="preserve"> 1989</w:t>
            </w:r>
            <w:r w:rsidR="00F167E7">
              <w:rPr>
                <w:rFonts w:ascii="Trebuchet MS" w:hAnsi="Trebuchet MS"/>
                <w:bCs/>
              </w:rPr>
              <w:t>,</w:t>
            </w:r>
            <w:r w:rsidR="00F167E7" w:rsidRP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 w:rsidRPr="00F167E7">
              <w:rPr>
                <w:rFonts w:ascii="Trebuchet MS" w:hAnsi="Trebuchet MS"/>
                <w:bCs/>
              </w:rPr>
              <w:t>str.Gheorghe</w:t>
            </w:r>
            <w:proofErr w:type="spellEnd"/>
            <w:r w:rsidR="00F167E7" w:rsidRPr="00F167E7">
              <w:rPr>
                <w:rFonts w:ascii="Trebuchet MS" w:hAnsi="Trebuchet MS"/>
                <w:bCs/>
              </w:rPr>
              <w:t xml:space="preserve"> Marinescu</w:t>
            </w:r>
            <w:r w:rsidR="00F167E7">
              <w:rPr>
                <w:rFonts w:ascii="Trebuchet MS" w:hAnsi="Trebuchet MS"/>
                <w:bCs/>
              </w:rPr>
              <w:t xml:space="preserve">. </w:t>
            </w:r>
            <w:proofErr w:type="spellStart"/>
            <w:r w:rsidR="00F167E7">
              <w:rPr>
                <w:rFonts w:ascii="Trebuchet MS" w:hAnsi="Trebuchet MS"/>
                <w:bCs/>
              </w:rPr>
              <w:t>Practic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prin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acest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proiect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complementar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="00F167E7">
              <w:rPr>
                <w:rFonts w:ascii="Trebuchet MS" w:hAnsi="Trebuchet MS"/>
                <w:bCs/>
              </w:rPr>
              <w:t>rezolvă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problema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de management al </w:t>
            </w:r>
            <w:proofErr w:type="spellStart"/>
            <w:r w:rsidR="00F167E7">
              <w:rPr>
                <w:rFonts w:ascii="Trebuchet MS" w:hAnsi="Trebuchet MS"/>
                <w:bCs/>
              </w:rPr>
              <w:t>traficului</w:t>
            </w:r>
            <w:proofErr w:type="spellEnd"/>
            <w:r w:rsidR="00F167E7">
              <w:rPr>
                <w:rFonts w:ascii="Trebuchet MS" w:hAnsi="Trebuchet MS"/>
                <w:bCs/>
              </w:rPr>
              <w:t>/</w:t>
            </w:r>
            <w:proofErr w:type="spellStart"/>
            <w:r w:rsidR="00F167E7">
              <w:rPr>
                <w:rFonts w:ascii="Trebuchet MS" w:hAnsi="Trebuchet MS"/>
                <w:bCs/>
              </w:rPr>
              <w:t>semaforizare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inteligentă</w:t>
            </w:r>
            <w:proofErr w:type="spellEnd"/>
            <w:r w:rsidR="00F167E7">
              <w:rPr>
                <w:rFonts w:ascii="Trebuchet MS" w:hAnsi="Trebuchet MS"/>
                <w:bCs/>
              </w:rPr>
              <w:t>/</w:t>
            </w:r>
            <w:proofErr w:type="spellStart"/>
            <w:r w:rsidR="00F167E7">
              <w:rPr>
                <w:rFonts w:ascii="Trebuchet MS" w:hAnsi="Trebuchet MS"/>
                <w:bCs/>
              </w:rPr>
              <w:t>prioritizare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mijloacelor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de transport </w:t>
            </w:r>
            <w:proofErr w:type="gramStart"/>
            <w:r w:rsidR="00F167E7">
              <w:rPr>
                <w:rFonts w:ascii="Trebuchet MS" w:hAnsi="Trebuchet MS"/>
                <w:bCs/>
              </w:rPr>
              <w:t xml:space="preserve">public  </w:t>
            </w:r>
            <w:proofErr w:type="spellStart"/>
            <w:r w:rsidR="00F167E7">
              <w:rPr>
                <w:rFonts w:ascii="Trebuchet MS" w:hAnsi="Trebuchet MS"/>
                <w:bCs/>
              </w:rPr>
              <w:t>iar</w:t>
            </w:r>
            <w:proofErr w:type="spellEnd"/>
            <w:proofErr w:type="gram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prin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proiectul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propus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în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prezenta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fișă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="00F167E7">
              <w:rPr>
                <w:rFonts w:ascii="Trebuchet MS" w:hAnsi="Trebuchet MS"/>
                <w:bCs/>
              </w:rPr>
              <w:t>rezolvă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partea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F167E7">
              <w:rPr>
                <w:rFonts w:ascii="Trebuchet MS" w:hAnsi="Trebuchet MS"/>
                <w:bCs/>
              </w:rPr>
              <w:t>infrastuctură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rutieră</w:t>
            </w:r>
            <w:proofErr w:type="spellEnd"/>
            <w:r w:rsidR="00F167E7">
              <w:rPr>
                <w:rFonts w:ascii="Trebuchet MS" w:hAnsi="Trebuchet MS"/>
                <w:bCs/>
              </w:rPr>
              <w:t>/</w:t>
            </w:r>
            <w:proofErr w:type="spellStart"/>
            <w:r w:rsidR="00F167E7">
              <w:rPr>
                <w:rFonts w:ascii="Trebuchet MS" w:hAnsi="Trebuchet MS"/>
                <w:bCs/>
              </w:rPr>
              <w:t>benzi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dedicate/</w:t>
            </w:r>
            <w:proofErr w:type="spellStart"/>
            <w:r w:rsidR="00F167E7">
              <w:rPr>
                <w:rFonts w:ascii="Trebuchet MS" w:hAnsi="Trebuchet MS"/>
                <w:bCs/>
              </w:rPr>
              <w:t>piste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F167E7">
              <w:rPr>
                <w:rFonts w:ascii="Trebuchet MS" w:hAnsi="Trebuchet MS"/>
                <w:bCs/>
              </w:rPr>
              <w:t>biciclete</w:t>
            </w:r>
            <w:proofErr w:type="spellEnd"/>
            <w:r w:rsidR="00F167E7">
              <w:rPr>
                <w:rFonts w:ascii="Trebuchet MS" w:hAnsi="Trebuchet MS"/>
                <w:bCs/>
              </w:rPr>
              <w:t>/</w:t>
            </w:r>
            <w:proofErr w:type="spellStart"/>
            <w:r w:rsidR="00F167E7">
              <w:rPr>
                <w:rFonts w:ascii="Trebuchet MS" w:hAnsi="Trebuchet MS"/>
                <w:bCs/>
              </w:rPr>
              <w:t>infrastructura</w:t>
            </w:r>
            <w:proofErr w:type="spellEnd"/>
            <w:r w:rsidR="00F167E7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67E7">
              <w:rPr>
                <w:rFonts w:ascii="Trebuchet MS" w:hAnsi="Trebuchet MS"/>
                <w:bCs/>
              </w:rPr>
              <w:t>pietonală</w:t>
            </w:r>
            <w:proofErr w:type="spellEnd"/>
            <w:r w:rsidR="00F167E7">
              <w:rPr>
                <w:rFonts w:ascii="Trebuchet MS" w:hAnsi="Trebuchet MS"/>
                <w:bCs/>
              </w:rPr>
              <w:t>.</w:t>
            </w:r>
          </w:p>
          <w:p w14:paraId="312412FB" w14:textId="77777777" w:rsidR="00F167E7" w:rsidRPr="00F167E7" w:rsidRDefault="00F167E7" w:rsidP="00F167E7">
            <w:pPr>
              <w:pStyle w:val="ListParagraph"/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</w:p>
          <w:p w14:paraId="498A0FF3" w14:textId="4AE5D27E" w:rsidR="00F167E7" w:rsidRPr="00F167E7" w:rsidRDefault="00F167E7" w:rsidP="00CF19A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  <w:r w:rsidRPr="00F167E7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Titlu proiect:  </w:t>
            </w:r>
            <w:r w:rsidRPr="000B1D65">
              <w:rPr>
                <w:rFonts w:ascii="Trebuchet MS" w:hAnsi="Trebuchet MS"/>
                <w:b/>
                <w:i/>
                <w:iCs/>
                <w:sz w:val="24"/>
                <w:szCs w:val="24"/>
                <w:lang w:val="ro-RO"/>
              </w:rPr>
              <w:t>"Modernizarea transportului public de călători al Municipiului Tîrgu Mureș"</w:t>
            </w:r>
            <w:r w:rsidRPr="00F167E7">
              <w:rPr>
                <w:rFonts w:ascii="Trebuchet MS" w:hAnsi="Trebuchet MS"/>
                <w:b/>
                <w:sz w:val="24"/>
                <w:szCs w:val="24"/>
                <w:lang w:val="ro-RO"/>
              </w:rPr>
              <w:t>- cod SMIS 12</w:t>
            </w:r>
            <w:r w:rsidR="00D1157D">
              <w:rPr>
                <w:rFonts w:ascii="Trebuchet MS" w:hAnsi="Trebuchet MS"/>
                <w:b/>
                <w:sz w:val="24"/>
                <w:szCs w:val="24"/>
                <w:lang w:val="ro-RO"/>
              </w:rPr>
              <w:t>9526</w:t>
            </w:r>
            <w:r w:rsidRPr="00F167E7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. </w:t>
            </w:r>
            <w:r w:rsidRPr="00F167E7">
              <w:rPr>
                <w:rFonts w:ascii="Trebuchet MS" w:hAnsi="Trebuchet MS"/>
                <w:bCs/>
                <w:sz w:val="24"/>
                <w:szCs w:val="24"/>
                <w:lang w:val="ro-RO"/>
              </w:rPr>
              <w:t>Proiectul prevede</w:t>
            </w:r>
            <w:r w:rsidR="00D1157D">
              <w:rPr>
                <w:rFonts w:ascii="Trebuchet MS" w:hAnsi="Trebuchet MS"/>
                <w:bCs/>
                <w:sz w:val="24"/>
                <w:szCs w:val="24"/>
                <w:lang w:val="ro-RO"/>
              </w:rPr>
              <w:t xml:space="preserve"> amenajarea a 3 capete linii destinate transportului public, 137 buc stații de autobuz, centru de dispecerat și managemetul flotei, implentarea unui sistem de e-tiketing</w:t>
            </w:r>
            <w:r w:rsidRPr="00F167E7">
              <w:rPr>
                <w:rFonts w:ascii="Trebuchet MS" w:hAnsi="Trebuchet MS"/>
                <w:bCs/>
                <w:sz w:val="24"/>
                <w:szCs w:val="24"/>
                <w:lang w:val="ro-RO"/>
              </w:rPr>
              <w:t>. Proiectul este complementar cu proiectul propus a se finanța prin prezenta fișă întrucât prevede</w:t>
            </w:r>
            <w:r w:rsidR="00D1157D">
              <w:rPr>
                <w:rFonts w:ascii="Trebuchet MS" w:hAnsi="Trebuchet MS"/>
                <w:bCs/>
                <w:sz w:val="24"/>
                <w:szCs w:val="24"/>
                <w:lang w:val="ro-RO"/>
              </w:rPr>
              <w:t xml:space="preserve"> amenajarea tuturor stațiilor de autobuz de pe întreg traseul dedicat transportului public</w:t>
            </w:r>
            <w:r w:rsidRPr="00F167E7">
              <w:rPr>
                <w:rFonts w:ascii="Trebuchet MS" w:hAnsi="Trebuchet MS"/>
                <w:bCs/>
                <w:sz w:val="24"/>
                <w:szCs w:val="24"/>
                <w:lang w:val="ro-RO"/>
              </w:rPr>
              <w:t>.</w:t>
            </w:r>
            <w:r w:rsidR="00EA4850">
              <w:rPr>
                <w:rFonts w:ascii="Trebuchet MS" w:hAnsi="Trebuchet MS"/>
                <w:bCs/>
                <w:sz w:val="24"/>
                <w:szCs w:val="24"/>
                <w:lang w:val="ro-RO"/>
              </w:rPr>
              <w:t xml:space="preserve"> Stațiile de călători vor fi dotate cu mijloace electronice de informare a călătorilor, refugii călători, sisteme de eliberare cartele e-tiketing, camere de supraveghere, vor fi adaptate nevoilor persoanelor cu dizabilități. </w:t>
            </w:r>
          </w:p>
          <w:p w14:paraId="29E0C3E9" w14:textId="2EC883BC" w:rsidR="0014410A" w:rsidRDefault="0014410A" w:rsidP="00E21DA2">
            <w:pPr>
              <w:ind w:left="360"/>
              <w:jc w:val="both"/>
              <w:rPr>
                <w:rFonts w:ascii="Trebuchet MS" w:hAnsi="Trebuchet MS"/>
                <w:bCs/>
              </w:rPr>
            </w:pPr>
          </w:p>
          <w:p w14:paraId="1CAE8F0E" w14:textId="2F247F38" w:rsidR="0014410A" w:rsidRPr="004D0E8A" w:rsidRDefault="0014410A" w:rsidP="004D0E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proofErr w:type="spellStart"/>
            <w:r w:rsidRPr="004D0E8A">
              <w:rPr>
                <w:rFonts w:ascii="Trebuchet MS" w:hAnsi="Trebuchet MS"/>
                <w:b/>
              </w:rPr>
              <w:t>Caracterul</w:t>
            </w:r>
            <w:proofErr w:type="spellEnd"/>
            <w:r w:rsidRPr="004D0E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D0E8A">
              <w:rPr>
                <w:rFonts w:ascii="Trebuchet MS" w:hAnsi="Trebuchet MS"/>
                <w:b/>
              </w:rPr>
              <w:t>integrat</w:t>
            </w:r>
            <w:proofErr w:type="spellEnd"/>
            <w:r w:rsidRPr="004D0E8A">
              <w:rPr>
                <w:rFonts w:ascii="Trebuchet MS" w:hAnsi="Trebuchet MS"/>
                <w:b/>
              </w:rPr>
              <w:t xml:space="preserve"> al </w:t>
            </w:r>
            <w:proofErr w:type="spellStart"/>
            <w:r w:rsidRPr="004D0E8A">
              <w:rPr>
                <w:rFonts w:ascii="Trebuchet MS" w:hAnsi="Trebuchet MS"/>
                <w:b/>
              </w:rPr>
              <w:t>ideii</w:t>
            </w:r>
            <w:proofErr w:type="spellEnd"/>
            <w:r w:rsidRPr="004D0E8A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4D0E8A">
              <w:rPr>
                <w:rFonts w:ascii="Trebuchet MS" w:hAnsi="Trebuchet MS"/>
                <w:b/>
              </w:rPr>
              <w:t>proiect</w:t>
            </w:r>
            <w:proofErr w:type="spellEnd"/>
            <w:r w:rsidRPr="004D0E8A">
              <w:rPr>
                <w:rFonts w:ascii="Trebuchet MS" w:hAnsi="Trebuchet MS"/>
                <w:b/>
              </w:rPr>
              <w:t xml:space="preserve"> din</w:t>
            </w:r>
            <w:r w:rsidRPr="004D0E8A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 punct de vedere teritorial</w:t>
            </w:r>
          </w:p>
          <w:p w14:paraId="45EB6F2B" w14:textId="77777777" w:rsidR="004D0E8A" w:rsidRDefault="0014410A" w:rsidP="00E21DA2">
            <w:pPr>
              <w:ind w:left="360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Din punct de vedere teritorial, caracterul integrat al ideii de proiect este realizat printr-o abordare integrată la nivelul municipiului Târgu Mureș în ceea ce privește încurajarea utilizării transportului public </w:t>
            </w:r>
            <w:r w:rsidR="004D0E8A">
              <w:rPr>
                <w:rFonts w:ascii="Trebuchet MS" w:hAnsi="Trebuchet MS"/>
                <w:bCs/>
              </w:rPr>
              <w:t>de călători</w:t>
            </w:r>
            <w:r>
              <w:rPr>
                <w:rFonts w:ascii="Trebuchet MS" w:hAnsi="Trebuchet MS"/>
                <w:bCs/>
              </w:rPr>
              <w:t>, încurajarea utilizării mijloacelor alternative de transport pietonal/biciclete</w:t>
            </w:r>
            <w:r w:rsidR="004D0E8A">
              <w:rPr>
                <w:rFonts w:ascii="Trebuchet MS" w:hAnsi="Trebuchet MS"/>
                <w:bCs/>
              </w:rPr>
              <w:t>, în detrimentul utilizării autoturismelor personale. Astfel implementarea p</w:t>
            </w:r>
            <w:r>
              <w:rPr>
                <w:rFonts w:ascii="Trebuchet MS" w:hAnsi="Trebuchet MS"/>
                <w:bCs/>
              </w:rPr>
              <w:t>roiectel</w:t>
            </w:r>
            <w:r w:rsidR="004D0E8A">
              <w:rPr>
                <w:rFonts w:ascii="Trebuchet MS" w:hAnsi="Trebuchet MS"/>
                <w:bCs/>
              </w:rPr>
              <w:t>or</w:t>
            </w:r>
            <w:r>
              <w:rPr>
                <w:rFonts w:ascii="Trebuchet MS" w:hAnsi="Trebuchet MS"/>
                <w:bCs/>
              </w:rPr>
              <w:t xml:space="preserve"> complementare menționate mai sus</w:t>
            </w:r>
            <w:r w:rsidR="004D0E8A">
              <w:rPr>
                <w:rFonts w:ascii="Trebuchet MS" w:hAnsi="Trebuchet MS"/>
                <w:bCs/>
              </w:rPr>
              <w:t xml:space="preserve"> și a proiectului propus la finanțare prin prezenta fișă, vor conduce la o creștere semnificativă a numărului de persoane care vor utiliza transportul public și a numărului de persoane care utilizează bicicleta ca mijloc de trasport.</w:t>
            </w:r>
          </w:p>
          <w:p w14:paraId="5D727EB7" w14:textId="1DA68137" w:rsidR="0014410A" w:rsidRPr="00E21DA2" w:rsidRDefault="0014410A" w:rsidP="00E21DA2">
            <w:pPr>
              <w:ind w:left="360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De asemenea  ideea de proiect propusă prin prezenta Fișă,  </w:t>
            </w:r>
            <w:r w:rsidR="004D0E8A">
              <w:rPr>
                <w:rFonts w:ascii="Trebuchet MS" w:hAnsi="Trebuchet MS"/>
                <w:bCs/>
              </w:rPr>
              <w:t>are</w:t>
            </w:r>
            <w:r>
              <w:rPr>
                <w:rFonts w:ascii="Trebuchet MS" w:hAnsi="Trebuchet MS"/>
                <w:bCs/>
              </w:rPr>
              <w:t xml:space="preserve"> o abordare teritorială mai extinsă , prin posibilitatea continuării acestor proiecte de infrastructură cu benzi dedicate/piste de biciclete și în extremitățile municipiului Târgu Mureș </w:t>
            </w:r>
            <w:r w:rsidR="009845AF">
              <w:rPr>
                <w:rFonts w:ascii="Trebuchet MS" w:hAnsi="Trebuchet MS"/>
                <w:bCs/>
              </w:rPr>
              <w:t>către</w:t>
            </w:r>
            <w:r>
              <w:rPr>
                <w:rFonts w:ascii="Trebuchet MS" w:hAnsi="Trebuchet MS"/>
                <w:bCs/>
              </w:rPr>
              <w:t xml:space="preserve"> localitățile învecinate Sângeorgiu de Mureș și Corunca.</w:t>
            </w:r>
          </w:p>
          <w:p w14:paraId="4DAF0866" w14:textId="69AE064D" w:rsidR="002112FA" w:rsidRPr="00FD4073" w:rsidRDefault="002112FA" w:rsidP="00F500C2">
            <w:pPr>
              <w:jc w:val="both"/>
              <w:rPr>
                <w:rFonts w:ascii="Trebuchet MS" w:hAnsi="Trebuchet MS"/>
                <w:b/>
                <w:highlight w:val="yellow"/>
              </w:rPr>
            </w:pPr>
          </w:p>
        </w:tc>
      </w:tr>
      <w:tr w:rsidR="009C0FDD" w:rsidRPr="00FD4073" w14:paraId="7A68EA45" w14:textId="77777777" w:rsidTr="00DC2C36">
        <w:trPr>
          <w:trHeight w:val="421"/>
        </w:trPr>
        <w:tc>
          <w:tcPr>
            <w:tcW w:w="564" w:type="dxa"/>
            <w:vAlign w:val="center"/>
          </w:tcPr>
          <w:p w14:paraId="380FB5DE" w14:textId="3939019C" w:rsidR="0048656B" w:rsidRPr="00FD4073" w:rsidRDefault="0048656B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465C274A" w14:textId="0AD4F215" w:rsidR="0048656B" w:rsidRPr="00FD4073" w:rsidRDefault="0048656B" w:rsidP="00273BE9">
            <w:pPr>
              <w:jc w:val="both"/>
              <w:rPr>
                <w:rFonts w:ascii="Trebuchet MS" w:hAnsi="Trebuchet MS"/>
                <w:b/>
                <w:bCs/>
              </w:rPr>
            </w:pPr>
            <w:r w:rsidRPr="00FD4073">
              <w:rPr>
                <w:rFonts w:ascii="Trebuchet MS" w:hAnsi="Trebuchet MS"/>
                <w:b/>
                <w:bCs/>
              </w:rPr>
              <w:t xml:space="preserve">Buget eligibil estimat total </w:t>
            </w:r>
            <w:r w:rsidR="00A22407" w:rsidRPr="00FD4073">
              <w:rPr>
                <w:rFonts w:ascii="Trebuchet MS" w:hAnsi="Trebuchet MS"/>
                <w:b/>
                <w:bCs/>
              </w:rPr>
              <w:t xml:space="preserve">al investiției </w:t>
            </w:r>
            <w:r w:rsidRPr="00FD4073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78954D97" w14:textId="77777777" w:rsidR="00E14BC9" w:rsidRDefault="00E14BC9" w:rsidP="00273BE9">
            <w:pPr>
              <w:jc w:val="both"/>
              <w:rPr>
                <w:rFonts w:ascii="Trebuchet MS" w:hAnsi="Trebuchet MS"/>
                <w:bCs/>
              </w:rPr>
            </w:pPr>
          </w:p>
          <w:p w14:paraId="5F13ABB9" w14:textId="2348700D" w:rsidR="00DC2C36" w:rsidRPr="00DE4B4A" w:rsidRDefault="00DE4B4A" w:rsidP="00273BE9">
            <w:pPr>
              <w:jc w:val="both"/>
              <w:rPr>
                <w:rFonts w:ascii="Trebuchet MS" w:hAnsi="Trebuchet MS"/>
                <w:b/>
              </w:rPr>
            </w:pPr>
            <w:r w:rsidRPr="00CF19A9">
              <w:rPr>
                <w:rFonts w:ascii="Trebuchet MS" w:hAnsi="Trebuchet MS"/>
                <w:b/>
              </w:rPr>
              <w:t xml:space="preserve">Valoarea totală a investiției este estimată la valoarea de </w:t>
            </w:r>
            <w:r w:rsidR="009219E7" w:rsidRPr="00CF19A9">
              <w:rPr>
                <w:rFonts w:ascii="Trebuchet MS" w:hAnsi="Trebuchet MS"/>
                <w:b/>
              </w:rPr>
              <w:t xml:space="preserve">29.750.000 </w:t>
            </w:r>
            <w:r w:rsidR="00951D5B" w:rsidRPr="00CF19A9">
              <w:rPr>
                <w:rFonts w:ascii="Trebuchet MS" w:hAnsi="Trebuchet MS"/>
                <w:b/>
              </w:rPr>
              <w:t xml:space="preserve">euro, din care </w:t>
            </w:r>
            <w:r w:rsidR="009219E7" w:rsidRPr="00CF19A9">
              <w:rPr>
                <w:rFonts w:ascii="Trebuchet MS" w:hAnsi="Trebuchet MS"/>
                <w:b/>
              </w:rPr>
              <w:t>25.000.000</w:t>
            </w:r>
            <w:r w:rsidR="00951D5B" w:rsidRPr="00CF19A9">
              <w:rPr>
                <w:rFonts w:ascii="Trebuchet MS" w:hAnsi="Trebuchet MS"/>
                <w:b/>
              </w:rPr>
              <w:t xml:space="preserve"> euro f</w:t>
            </w:r>
            <w:r w:rsidR="0042748B" w:rsidRPr="00CF19A9">
              <w:rPr>
                <w:rFonts w:ascii="Trebuchet MS" w:hAnsi="Trebuchet MS"/>
                <w:b/>
              </w:rPr>
              <w:t>ă</w:t>
            </w:r>
            <w:r w:rsidR="00951D5B" w:rsidRPr="00CF19A9">
              <w:rPr>
                <w:rFonts w:ascii="Trebuchet MS" w:hAnsi="Trebuchet MS"/>
                <w:b/>
              </w:rPr>
              <w:t>r</w:t>
            </w:r>
            <w:r w:rsidR="0042748B" w:rsidRPr="00CF19A9">
              <w:rPr>
                <w:rFonts w:ascii="Trebuchet MS" w:hAnsi="Trebuchet MS"/>
                <w:b/>
              </w:rPr>
              <w:t>ă</w:t>
            </w:r>
            <w:r w:rsidR="00951D5B" w:rsidRPr="00CF19A9">
              <w:rPr>
                <w:rFonts w:ascii="Trebuchet MS" w:hAnsi="Trebuchet MS"/>
                <w:b/>
              </w:rPr>
              <w:t xml:space="preserve"> TVA</w:t>
            </w:r>
          </w:p>
          <w:p w14:paraId="514B4F74" w14:textId="77777777" w:rsidR="00C46510" w:rsidRPr="00FD4073" w:rsidRDefault="00C46510" w:rsidP="00273BE9">
            <w:pPr>
              <w:jc w:val="both"/>
              <w:rPr>
                <w:rFonts w:ascii="Trebuchet MS" w:hAnsi="Trebuchet MS"/>
                <w:bCs/>
              </w:rPr>
            </w:pPr>
          </w:p>
          <w:p w14:paraId="4DC0D99B" w14:textId="406A90BA" w:rsidR="00961A9C" w:rsidRPr="00FD4073" w:rsidRDefault="00961A9C" w:rsidP="00273BE9">
            <w:pPr>
              <w:jc w:val="both"/>
              <w:rPr>
                <w:rFonts w:ascii="Trebuchet MS" w:hAnsi="Trebuchet MS"/>
                <w:bCs/>
              </w:rPr>
            </w:pPr>
            <w:r w:rsidRPr="00FD4073">
              <w:rPr>
                <w:rFonts w:ascii="Trebuchet MS" w:hAnsi="Trebuchet MS"/>
                <w:bCs/>
                <w:iCs/>
              </w:rPr>
              <w:lastRenderedPageBreak/>
              <w:t>Cursul utilizat pentru transformarea in euro este cursu</w:t>
            </w:r>
            <w:r w:rsidR="00045A9B" w:rsidRPr="00FD4073">
              <w:rPr>
                <w:rFonts w:ascii="Trebuchet MS" w:hAnsi="Trebuchet MS"/>
                <w:bCs/>
                <w:iCs/>
              </w:rPr>
              <w:t>l infoeuro la data depunerii fiș</w:t>
            </w:r>
            <w:r w:rsidRPr="00FD4073">
              <w:rPr>
                <w:rFonts w:ascii="Trebuchet MS" w:hAnsi="Trebuchet MS"/>
                <w:bCs/>
                <w:iCs/>
              </w:rPr>
              <w:t>ei de proiect de investiție.</w:t>
            </w:r>
          </w:p>
        </w:tc>
      </w:tr>
      <w:tr w:rsidR="009C0FDD" w:rsidRPr="00FD4073" w14:paraId="457FDFBB" w14:textId="77777777" w:rsidTr="00B671EF">
        <w:trPr>
          <w:trHeight w:val="197"/>
        </w:trPr>
        <w:tc>
          <w:tcPr>
            <w:tcW w:w="564" w:type="dxa"/>
            <w:vAlign w:val="center"/>
          </w:tcPr>
          <w:p w14:paraId="368B3A45" w14:textId="77777777" w:rsidR="00576609" w:rsidRPr="00FD4073" w:rsidRDefault="00576609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02CB3AC0" w14:textId="6550F06E" w:rsidR="00576609" w:rsidRPr="00150C12" w:rsidRDefault="00576609" w:rsidP="00273BE9">
            <w:pPr>
              <w:jc w:val="both"/>
              <w:rPr>
                <w:rFonts w:ascii="Trebuchet MS" w:hAnsi="Trebuchet MS"/>
                <w:bCs/>
                <w:iCs/>
              </w:rPr>
            </w:pPr>
            <w:r w:rsidRPr="00150C12">
              <w:rPr>
                <w:rFonts w:ascii="Trebuchet MS" w:hAnsi="Trebuchet MS"/>
                <w:b/>
                <w:bCs/>
                <w:iCs/>
              </w:rPr>
              <w:t>Documentații tehnico</w:t>
            </w:r>
            <w:r w:rsidR="00A22577" w:rsidRPr="00150C12">
              <w:rPr>
                <w:rFonts w:ascii="Trebuchet MS" w:hAnsi="Trebuchet MS"/>
                <w:b/>
                <w:bCs/>
                <w:iCs/>
              </w:rPr>
              <w:t xml:space="preserve"> </w:t>
            </w:r>
            <w:r w:rsidR="00DE4B4A">
              <w:rPr>
                <w:rFonts w:ascii="Trebuchet MS" w:hAnsi="Trebuchet MS"/>
                <w:b/>
                <w:bCs/>
                <w:iCs/>
              </w:rPr>
              <w:t>–</w:t>
            </w:r>
            <w:r w:rsidRPr="00150C12">
              <w:rPr>
                <w:rFonts w:ascii="Trebuchet MS" w:hAnsi="Trebuchet MS"/>
                <w:b/>
                <w:bCs/>
                <w:iCs/>
              </w:rPr>
              <w:t xml:space="preserve"> economice și alte documentații pentru care se solicită finanțare din  POAT</w:t>
            </w:r>
          </w:p>
          <w:p w14:paraId="3C111B76" w14:textId="3E7C82C7" w:rsidR="00E14BC9" w:rsidRPr="00150C12" w:rsidRDefault="00E14BC9" w:rsidP="00273BE9">
            <w:pPr>
              <w:pStyle w:val="Default"/>
              <w:spacing w:before="120" w:after="120"/>
              <w:jc w:val="both"/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</w:pPr>
            <w:r w:rsidRPr="00150C12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>Gradul de maturitate al proiectului:</w:t>
            </w:r>
          </w:p>
          <w:p w14:paraId="1502E8B1" w14:textId="181997FB" w:rsidR="00E14BC9" w:rsidRPr="00150C12" w:rsidRDefault="00E14BC9" w:rsidP="00E14BC9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r w:rsidRPr="00150C12">
              <w:rPr>
                <w:rFonts w:ascii="Trebuchet MS" w:hAnsi="Trebuchet MS"/>
                <w:iCs/>
              </w:rPr>
              <w:t>Pentru</w:t>
            </w:r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zona </w:t>
            </w:r>
            <w:r w:rsidR="00461F47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central</w:t>
            </w:r>
            <w:r w:rsidR="00461F47">
              <w:rPr>
                <w:rFonts w:ascii="Trebuchet MS" w:eastAsia="Times New Roman" w:hAnsi="Trebuchet MS"/>
                <w:bCs/>
                <w:sz w:val="22"/>
                <w:szCs w:val="22"/>
                <w:lang w:eastAsia="en-SG"/>
              </w:rPr>
              <w:t>ă</w:t>
            </w:r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 a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municipiului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Târgu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Mureș (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Piața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Victoriei-Piața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Trandafirilor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)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există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o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idee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proiect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conturată</w:t>
            </w:r>
            <w:proofErr w:type="spellEnd"/>
            <w:r w:rsidR="004D0E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,</w:t>
            </w:r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C257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desemnată</w:t>
            </w:r>
            <w:proofErr w:type="spellEnd"/>
            <w:r w:rsidR="00C257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C257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câștigătoare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urma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concursului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soluții</w:t>
            </w:r>
            <w:proofErr w:type="spellEnd"/>
            <w:r w:rsidR="00C257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</w:t>
            </w:r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proiecte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realizat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Municipiul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Târgu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Mureș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anul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2018  </w:t>
            </w:r>
            <w:r w:rsidR="004D0E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concurs de </w:t>
            </w:r>
            <w:proofErr w:type="spellStart"/>
            <w:r w:rsidR="004D0E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soluții</w:t>
            </w:r>
            <w:proofErr w:type="spellEnd"/>
            <w:r w:rsidR="004D0E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cu </w:t>
            </w:r>
            <w:proofErr w:type="spellStart"/>
            <w:r w:rsidR="004D0E8A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denumirea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r w:rsidRPr="00150C12">
              <w:rPr>
                <w:rFonts w:ascii="Trebuchet MS" w:eastAsia="Times New Roman" w:hAnsi="Trebuchet MS"/>
                <w:b/>
                <w:sz w:val="22"/>
                <w:szCs w:val="22"/>
                <w:lang w:val="en-SG" w:eastAsia="en-SG"/>
              </w:rPr>
              <w:t xml:space="preserve">My City </w:t>
            </w:r>
            <w:proofErr w:type="spellStart"/>
            <w:r w:rsidRPr="00150C12">
              <w:rPr>
                <w:rFonts w:ascii="Trebuchet MS" w:eastAsia="Times New Roman" w:hAnsi="Trebuchet MS"/>
                <w:b/>
                <w:sz w:val="22"/>
                <w:szCs w:val="22"/>
                <w:lang w:val="en-SG" w:eastAsia="en-SG"/>
              </w:rPr>
              <w:t>Tîrgu</w:t>
            </w:r>
            <w:proofErr w:type="spellEnd"/>
            <w:r w:rsidRPr="00150C12">
              <w:rPr>
                <w:rFonts w:ascii="Trebuchet MS" w:eastAsia="Times New Roman" w:hAnsi="Trebuchet MS"/>
                <w:b/>
                <w:sz w:val="22"/>
                <w:szCs w:val="22"/>
                <w:lang w:val="en-SG" w:eastAsia="en-SG"/>
              </w:rPr>
              <w:t xml:space="preserve"> Mureș</w:t>
            </w:r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.</w:t>
            </w:r>
          </w:p>
          <w:p w14:paraId="5D377477" w14:textId="02D96F8F" w:rsidR="00C2578A" w:rsidRPr="00150C12" w:rsidRDefault="00E14BC9" w:rsidP="005A2E77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Pentru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strazile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Revoluției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Republicii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r w:rsidR="002E6813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str.</w:t>
            </w:r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22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Decembrie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1989 </w:t>
            </w:r>
            <w:proofErr w:type="spellStart"/>
            <w:r w:rsidR="002E6813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este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realizată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o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Documentație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avizare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a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lucrărilor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intervenție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(DALI)</w:t>
            </w:r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anul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2015</w:t>
            </w:r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,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dar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care nu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cuprinde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conceptul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benzi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dedicate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transportului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public </w:t>
            </w:r>
          </w:p>
          <w:p w14:paraId="044F52AB" w14:textId="6A9E9746" w:rsidR="00115334" w:rsidRPr="00150C12" w:rsidRDefault="00E14BC9" w:rsidP="00115334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</w:pP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Pentru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strada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B-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dul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1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Decembrie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1918</w:t>
            </w:r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este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realizată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o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Documentație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avizare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a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lucrărilor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intervenție</w:t>
            </w:r>
            <w:proofErr w:type="spellEnd"/>
            <w:r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(DALI</w:t>
            </w:r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în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anul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2015,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dar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care nu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cuprinde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conceptul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benzi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dedicate </w:t>
            </w:r>
            <w:proofErr w:type="spellStart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>transportului</w:t>
            </w:r>
            <w:proofErr w:type="spellEnd"/>
            <w:r w:rsidR="00115334" w:rsidRPr="00150C12">
              <w:rPr>
                <w:rFonts w:ascii="Trebuchet MS" w:eastAsia="Times New Roman" w:hAnsi="Trebuchet MS"/>
                <w:bCs/>
                <w:sz w:val="22"/>
                <w:szCs w:val="22"/>
                <w:lang w:val="en-SG" w:eastAsia="en-SG"/>
              </w:rPr>
              <w:t xml:space="preserve"> public </w:t>
            </w:r>
          </w:p>
          <w:p w14:paraId="5AFA2C59" w14:textId="5AD5BCFB" w:rsidR="00E14BC9" w:rsidRPr="00150C12" w:rsidRDefault="00F843A6" w:rsidP="00273BE9">
            <w:pPr>
              <w:pStyle w:val="Default"/>
              <w:spacing w:before="120" w:after="120"/>
              <w:jc w:val="both"/>
              <w:rPr>
                <w:rFonts w:ascii="Trebuchet MS" w:hAnsi="Trebuchet MS" w:cs="Times New Roman"/>
                <w:iCs/>
                <w:color w:val="auto"/>
                <w:lang w:val="ro-RO"/>
              </w:rPr>
            </w:pPr>
            <w:r w:rsidRPr="00150C12">
              <w:rPr>
                <w:rFonts w:ascii="Trebuchet MS" w:hAnsi="Trebuchet MS" w:cs="Times New Roman"/>
                <w:iCs/>
                <w:color w:val="auto"/>
                <w:lang w:val="ro-RO"/>
              </w:rPr>
              <w:t>Având în vedere noile concepte și strategii  ale Uniunii Europene în domeniul mobilității urbane, a reducerii emisiilor de CO2 precum și potențialele finanțări de investiții în perioada 2021-2027,  este necesar a se realiza un nou proiect integrat , având la bază p</w:t>
            </w:r>
            <w:proofErr w:type="spellStart"/>
            <w:r w:rsidRPr="00150C12">
              <w:rPr>
                <w:rFonts w:ascii="Trebuchet MS" w:hAnsi="Trebuchet MS"/>
                <w:bCs/>
              </w:rPr>
              <w:t>romovarea</w:t>
            </w:r>
            <w:proofErr w:type="spellEnd"/>
            <w:r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150C12">
              <w:rPr>
                <w:rFonts w:ascii="Trebuchet MS" w:hAnsi="Trebuchet MS"/>
                <w:bCs/>
              </w:rPr>
              <w:t>mobilității</w:t>
            </w:r>
            <w:proofErr w:type="spellEnd"/>
            <w:r w:rsidRPr="00150C12">
              <w:rPr>
                <w:rFonts w:ascii="Trebuchet MS" w:hAnsi="Trebuchet MS"/>
                <w:bCs/>
              </w:rPr>
              <w:t xml:space="preserve"> urbane multi-</w:t>
            </w:r>
            <w:proofErr w:type="spellStart"/>
            <w:r w:rsidRPr="00150C12">
              <w:rPr>
                <w:rFonts w:ascii="Trebuchet MS" w:hAnsi="Trebuchet MS"/>
                <w:bCs/>
              </w:rPr>
              <w:t>modale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realizarea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benzi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pentru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prioritizarea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autobuzelor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în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trafic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și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piste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4D0E8A" w:rsidRPr="00150C12">
              <w:rPr>
                <w:rFonts w:ascii="Trebuchet MS" w:hAnsi="Trebuchet MS"/>
                <w:bCs/>
              </w:rPr>
              <w:t>ciclabile</w:t>
            </w:r>
            <w:proofErr w:type="spellEnd"/>
            <w:r w:rsidR="004D0E8A" w:rsidRPr="00150C12">
              <w:rPr>
                <w:rFonts w:ascii="Trebuchet MS" w:hAnsi="Trebuchet MS"/>
                <w:bCs/>
              </w:rPr>
              <w:t>.</w:t>
            </w:r>
          </w:p>
          <w:p w14:paraId="7254003C" w14:textId="206E619B" w:rsidR="002F0B62" w:rsidRPr="00CF19A9" w:rsidRDefault="00F843A6" w:rsidP="00A659B6">
            <w:pPr>
              <w:pStyle w:val="Default"/>
              <w:spacing w:before="120" w:after="120"/>
              <w:jc w:val="both"/>
              <w:rPr>
                <w:rFonts w:ascii="Trebuchet MS" w:hAnsi="Trebuchet MS"/>
                <w:b/>
                <w:bCs/>
                <w:iCs/>
              </w:rPr>
            </w:pPr>
            <w:r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 xml:space="preserve">Astfel, conținutul </w:t>
            </w:r>
            <w:r w:rsidR="00576609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>Documentați</w:t>
            </w:r>
            <w:r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>ei</w:t>
            </w:r>
            <w:r w:rsidR="00576609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 xml:space="preserve"> tehnico-economic</w:t>
            </w:r>
            <w:r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>e</w:t>
            </w:r>
            <w:r w:rsidR="002E3C9C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 xml:space="preserve"> </w:t>
            </w:r>
            <w:r w:rsidR="00576609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 xml:space="preserve">pentru care se </w:t>
            </w:r>
            <w:r w:rsidR="00A659B6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>solicită</w:t>
            </w:r>
            <w:r w:rsidR="00576609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 xml:space="preserve"> sprijin financiar</w:t>
            </w:r>
            <w:r w:rsidR="00A659B6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 xml:space="preserve"> </w:t>
            </w:r>
            <w:r w:rsidR="00045A9B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 xml:space="preserve"> </w:t>
            </w:r>
            <w:r w:rsidR="00A659B6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>prin POAT 2014-2020, este următo</w:t>
            </w:r>
            <w:r w:rsidR="004D0E8A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>rul</w:t>
            </w:r>
            <w:r w:rsidR="00A659B6" w:rsidRPr="00CF19A9">
              <w:rPr>
                <w:rFonts w:ascii="Trebuchet MS" w:hAnsi="Trebuchet MS" w:cs="Times New Roman"/>
                <w:b/>
                <w:bCs/>
                <w:iCs/>
                <w:color w:val="auto"/>
                <w:lang w:val="ro-RO"/>
              </w:rPr>
              <w:t>:</w:t>
            </w:r>
          </w:p>
          <w:p w14:paraId="327A9ACB" w14:textId="39B6BFF3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r w:rsidRPr="00CF19A9">
              <w:rPr>
                <w:rFonts w:ascii="Trebuchet MS" w:hAnsi="Trebuchet MS"/>
                <w:iCs/>
                <w:lang w:val="ro-RO"/>
              </w:rPr>
              <w:t xml:space="preserve">Studiul de fezabilitate </w:t>
            </w:r>
            <w:r w:rsidR="00A659B6" w:rsidRPr="00CF19A9">
              <w:rPr>
                <w:rFonts w:ascii="Trebuchet MS" w:hAnsi="Trebuchet MS"/>
                <w:iCs/>
                <w:lang w:val="ro-RO"/>
              </w:rPr>
              <w:t xml:space="preserve">/ </w:t>
            </w:r>
            <w:r w:rsidR="00150C12" w:rsidRPr="00CF19A9">
              <w:rPr>
                <w:rFonts w:ascii="Trebuchet MS" w:hAnsi="Trebuchet MS"/>
                <w:iCs/>
                <w:lang w:val="ro-RO"/>
              </w:rPr>
              <w:t>D</w:t>
            </w:r>
            <w:r w:rsidRPr="00CF19A9">
              <w:rPr>
                <w:rFonts w:ascii="Trebuchet MS" w:hAnsi="Trebuchet MS"/>
                <w:iCs/>
                <w:lang w:val="ro-RO"/>
              </w:rPr>
              <w:t>ocumentația de avizare a lucrărilor de intervenții</w:t>
            </w:r>
          </w:p>
          <w:p w14:paraId="71915700" w14:textId="36D92A57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r w:rsidRPr="00CF19A9">
              <w:rPr>
                <w:rFonts w:ascii="Trebuchet MS" w:hAnsi="Trebuchet MS"/>
                <w:iCs/>
                <w:lang w:val="ro-RO"/>
              </w:rPr>
              <w:t>Studiu topografic</w:t>
            </w:r>
          </w:p>
          <w:p w14:paraId="65D11803" w14:textId="1191DF59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proofErr w:type="spellStart"/>
            <w:r w:rsidRPr="00CF19A9">
              <w:rPr>
                <w:rFonts w:ascii="Trebuchet MS" w:hAnsi="Trebuchet MS"/>
                <w:iCs/>
              </w:rPr>
              <w:t>Studiu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geotehnic</w:t>
            </w:r>
            <w:proofErr w:type="spellEnd"/>
          </w:p>
          <w:p w14:paraId="2432076B" w14:textId="37444537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proofErr w:type="spellStart"/>
            <w:r w:rsidRPr="00CF19A9">
              <w:rPr>
                <w:rFonts w:ascii="Trebuchet MS" w:hAnsi="Trebuchet MS"/>
                <w:iCs/>
              </w:rPr>
              <w:t>Expertize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tehnice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r w:rsidR="00150C12" w:rsidRPr="00CF19A9">
              <w:rPr>
                <w:rFonts w:ascii="Trebuchet MS" w:hAnsi="Trebuchet MS"/>
                <w:iCs/>
              </w:rPr>
              <w:t>(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expertizare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străzilor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existente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și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a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podului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peste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pârâul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Pokloș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,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expertizare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rețele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edilitare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apă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și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proofErr w:type="gramStart"/>
            <w:r w:rsidR="00150C12" w:rsidRPr="00CF19A9">
              <w:rPr>
                <w:rFonts w:ascii="Trebuchet MS" w:hAnsi="Trebuchet MS"/>
                <w:iCs/>
              </w:rPr>
              <w:t>canalizare,etc</w:t>
            </w:r>
            <w:proofErr w:type="spellEnd"/>
            <w:proofErr w:type="gramEnd"/>
            <w:r w:rsidR="00150C12" w:rsidRPr="00CF19A9">
              <w:rPr>
                <w:rFonts w:ascii="Trebuchet MS" w:hAnsi="Trebuchet MS"/>
                <w:iCs/>
              </w:rPr>
              <w:t>)</w:t>
            </w:r>
          </w:p>
          <w:p w14:paraId="157D156E" w14:textId="1EC93192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proofErr w:type="spellStart"/>
            <w:r w:rsidRPr="00CF19A9">
              <w:rPr>
                <w:rFonts w:ascii="Trebuchet MS" w:hAnsi="Trebuchet MS"/>
                <w:iCs/>
              </w:rPr>
              <w:t>Studiu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="002D48C2" w:rsidRPr="00CF19A9">
              <w:rPr>
                <w:rFonts w:ascii="Trebuchet MS" w:hAnsi="Trebuchet MS"/>
                <w:iCs/>
              </w:rPr>
              <w:t>tr</w:t>
            </w:r>
            <w:r w:rsidR="00DE4B4A" w:rsidRPr="00CF19A9">
              <w:rPr>
                <w:rFonts w:ascii="Trebuchet MS" w:hAnsi="Trebuchet MS"/>
                <w:iCs/>
              </w:rPr>
              <w:t>af</w:t>
            </w:r>
            <w:r w:rsidR="002D48C2" w:rsidRPr="00CF19A9">
              <w:rPr>
                <w:rFonts w:ascii="Trebuchet MS" w:hAnsi="Trebuchet MS"/>
                <w:iCs/>
              </w:rPr>
              <w:t>i</w:t>
            </w:r>
            <w:r w:rsidR="00DE4B4A" w:rsidRPr="00CF19A9">
              <w:rPr>
                <w:rFonts w:ascii="Trebuchet MS" w:hAnsi="Trebuchet MS"/>
                <w:iCs/>
              </w:rPr>
              <w:t>c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și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Instrumentul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pentru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calcularea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emisiilor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de CO2</w:t>
            </w:r>
            <w:r w:rsidR="00A659B6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și</w:t>
            </w:r>
            <w:proofErr w:type="spellEnd"/>
            <w:r w:rsidR="00502A00" w:rsidRPr="00CF19A9">
              <w:rPr>
                <w:rFonts w:ascii="Trebuchet MS" w:hAnsi="Trebuchet MS"/>
                <w:iCs/>
              </w:rPr>
              <w:t>/</w:t>
            </w:r>
            <w:proofErr w:type="spellStart"/>
            <w:r w:rsidR="00150C12" w:rsidRPr="00CF19A9">
              <w:rPr>
                <w:rFonts w:ascii="Trebuchet MS" w:hAnsi="Trebuchet MS"/>
                <w:iCs/>
              </w:rPr>
              <w:t>sau</w:t>
            </w:r>
            <w:proofErr w:type="spellEnd"/>
            <w:r w:rsidR="00150C12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502A00" w:rsidRPr="00CF19A9">
              <w:rPr>
                <w:rFonts w:ascii="Trebuchet MS" w:hAnsi="Trebuchet MS"/>
                <w:iCs/>
              </w:rPr>
              <w:t>Studiu</w:t>
            </w:r>
            <w:proofErr w:type="spellEnd"/>
            <w:r w:rsidR="00502A00"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="00502A00" w:rsidRPr="00CF19A9">
              <w:rPr>
                <w:rFonts w:ascii="Trebuchet MS" w:hAnsi="Trebuchet MS"/>
                <w:iCs/>
              </w:rPr>
              <w:t>circulație</w:t>
            </w:r>
            <w:proofErr w:type="spellEnd"/>
          </w:p>
          <w:p w14:paraId="6B034E44" w14:textId="17B7EB4E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proofErr w:type="spellStart"/>
            <w:r w:rsidRPr="00CF19A9">
              <w:rPr>
                <w:rFonts w:ascii="Trebuchet MS" w:hAnsi="Trebuchet MS"/>
                <w:iCs/>
              </w:rPr>
              <w:t>Studii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arheologice</w:t>
            </w:r>
            <w:proofErr w:type="spellEnd"/>
            <w:r w:rsidR="00CF19A9">
              <w:rPr>
                <w:rFonts w:ascii="Trebuchet MS" w:hAnsi="Trebuchet MS"/>
                <w:iCs/>
              </w:rPr>
              <w:t>,</w:t>
            </w:r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dacă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este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cazul</w:t>
            </w:r>
            <w:proofErr w:type="spellEnd"/>
          </w:p>
          <w:p w14:paraId="22865227" w14:textId="1C0EDAB5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proofErr w:type="spellStart"/>
            <w:r w:rsidRPr="00CF19A9">
              <w:rPr>
                <w:rFonts w:ascii="Trebuchet MS" w:hAnsi="Trebuchet MS"/>
                <w:iCs/>
              </w:rPr>
              <w:t>Studii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r w:rsidR="00EE2DD1" w:rsidRPr="00CF19A9">
              <w:rPr>
                <w:rFonts w:ascii="Trebuchet MS" w:hAnsi="Trebuchet MS"/>
                <w:iCs/>
              </w:rPr>
              <w:t>/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raport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privind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impactul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asupra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mediului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 xml:space="preserve">, 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necesare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în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vederea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E2DD1" w:rsidRPr="00CF19A9">
              <w:rPr>
                <w:rFonts w:ascii="Trebuchet MS" w:hAnsi="Trebuchet MS"/>
                <w:iCs/>
              </w:rPr>
              <w:t>obținerii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acordului</w:t>
            </w:r>
            <w:proofErr w:type="spellEnd"/>
            <w:r w:rsidRPr="00CF19A9">
              <w:rPr>
                <w:rFonts w:ascii="Trebuchet MS" w:hAnsi="Trebuchet MS"/>
                <w:iCs/>
              </w:rPr>
              <w:t>/</w:t>
            </w:r>
            <w:proofErr w:type="spellStart"/>
            <w:r w:rsidRPr="00CF19A9">
              <w:rPr>
                <w:rFonts w:ascii="Trebuchet MS" w:hAnsi="Trebuchet MS"/>
                <w:iCs/>
              </w:rPr>
              <w:t>avizului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CF19A9">
              <w:rPr>
                <w:rFonts w:ascii="Trebuchet MS" w:hAnsi="Trebuchet MS"/>
                <w:iCs/>
              </w:rPr>
              <w:t>mediu</w:t>
            </w:r>
            <w:proofErr w:type="spellEnd"/>
            <w:r w:rsidR="00EE2DD1" w:rsidRPr="00CF19A9">
              <w:rPr>
                <w:rFonts w:ascii="Trebuchet MS" w:hAnsi="Trebuchet MS"/>
                <w:iCs/>
              </w:rPr>
              <w:t>,</w:t>
            </w:r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dacă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este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cazul</w:t>
            </w:r>
            <w:proofErr w:type="spellEnd"/>
          </w:p>
          <w:p w14:paraId="11D28F78" w14:textId="3A108BE7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r w:rsidRPr="00CF19A9">
              <w:rPr>
                <w:rFonts w:ascii="Trebuchet MS" w:hAnsi="Trebuchet MS"/>
                <w:iCs/>
                <w:lang w:val="ro-RO"/>
              </w:rPr>
              <w:t>Proiect tehnic pentru autorizarea lucrărilor</w:t>
            </w:r>
          </w:p>
          <w:p w14:paraId="27D3EC1E" w14:textId="012F11E3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r w:rsidRPr="00CF19A9">
              <w:rPr>
                <w:rFonts w:ascii="Trebuchet MS" w:hAnsi="Trebuchet MS"/>
                <w:iCs/>
                <w:lang w:val="ro-RO"/>
              </w:rPr>
              <w:t>Proiectul tehnic de execuție a lucrărilor</w:t>
            </w:r>
            <w:r w:rsidR="00B15FF6" w:rsidRPr="00CF19A9">
              <w:rPr>
                <w:rFonts w:ascii="Trebuchet MS" w:hAnsi="Trebuchet MS"/>
                <w:iCs/>
                <w:lang w:val="ro-RO"/>
              </w:rPr>
              <w:t xml:space="preserve">, Detaliile de execuție aferente proiectului tehnic, inlusiv Proiectul tehnic privind organizarea de șantier </w:t>
            </w:r>
          </w:p>
          <w:p w14:paraId="04352696" w14:textId="173497AA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proofErr w:type="spellStart"/>
            <w:r w:rsidRPr="00CF19A9">
              <w:rPr>
                <w:rFonts w:ascii="Trebuchet MS" w:hAnsi="Trebuchet MS"/>
                <w:iCs/>
              </w:rPr>
              <w:t>Documentații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pentru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obținerea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CF19A9">
              <w:rPr>
                <w:rFonts w:ascii="Trebuchet MS" w:hAnsi="Trebuchet MS"/>
                <w:iCs/>
              </w:rPr>
              <w:t>avize</w:t>
            </w:r>
            <w:proofErr w:type="spellEnd"/>
            <w:r w:rsidRPr="00CF19A9">
              <w:rPr>
                <w:rFonts w:ascii="Trebuchet MS" w:hAnsi="Trebuchet MS"/>
                <w:iCs/>
              </w:rPr>
              <w:t>/</w:t>
            </w:r>
            <w:proofErr w:type="spellStart"/>
            <w:r w:rsidR="00B15FF6" w:rsidRPr="00CF19A9">
              <w:rPr>
                <w:rFonts w:ascii="Trebuchet MS" w:hAnsi="Trebuchet MS"/>
                <w:iCs/>
              </w:rPr>
              <w:t>acorduri</w:t>
            </w:r>
            <w:proofErr w:type="spellEnd"/>
            <w:r w:rsidR="00B15FF6" w:rsidRPr="00CF19A9">
              <w:rPr>
                <w:rFonts w:ascii="Trebuchet MS" w:hAnsi="Trebuchet MS"/>
                <w:iCs/>
              </w:rPr>
              <w:t>/</w:t>
            </w:r>
            <w:proofErr w:type="spellStart"/>
            <w:r w:rsidRPr="00CF19A9">
              <w:rPr>
                <w:rFonts w:ascii="Trebuchet MS" w:hAnsi="Trebuchet MS"/>
                <w:iCs/>
              </w:rPr>
              <w:t>autorizații</w:t>
            </w:r>
            <w:proofErr w:type="spellEnd"/>
            <w:r w:rsidR="00E5781F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5781F" w:rsidRPr="00CF19A9">
              <w:rPr>
                <w:rFonts w:ascii="Trebuchet MS" w:hAnsi="Trebuchet MS"/>
                <w:iCs/>
              </w:rPr>
              <w:t>menționate</w:t>
            </w:r>
            <w:proofErr w:type="spellEnd"/>
            <w:r w:rsidR="00E5781F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5781F" w:rsidRPr="00CF19A9">
              <w:rPr>
                <w:rFonts w:ascii="Trebuchet MS" w:hAnsi="Trebuchet MS"/>
                <w:iCs/>
              </w:rPr>
              <w:t>în</w:t>
            </w:r>
            <w:proofErr w:type="spellEnd"/>
            <w:r w:rsidR="00E5781F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E5781F" w:rsidRPr="00CF19A9">
              <w:rPr>
                <w:rFonts w:ascii="Trebuchet MS" w:hAnsi="Trebuchet MS"/>
                <w:iCs/>
              </w:rPr>
              <w:t>Certificatul</w:t>
            </w:r>
            <w:proofErr w:type="spellEnd"/>
            <w:r w:rsidR="00E5781F" w:rsidRPr="00CF19A9">
              <w:rPr>
                <w:rFonts w:ascii="Trebuchet MS" w:hAnsi="Trebuchet MS"/>
                <w:iCs/>
              </w:rPr>
              <w:t xml:space="preserve"> de Urbanism</w:t>
            </w:r>
            <w:r w:rsidRPr="00CF19A9">
              <w:rPr>
                <w:rFonts w:ascii="Trebuchet MS" w:hAnsi="Trebuchet MS"/>
                <w:iCs/>
              </w:rPr>
              <w:t xml:space="preserve">, </w:t>
            </w:r>
            <w:proofErr w:type="spellStart"/>
            <w:r w:rsidRPr="00CF19A9">
              <w:rPr>
                <w:rFonts w:ascii="Trebuchet MS" w:hAnsi="Trebuchet MS"/>
                <w:iCs/>
              </w:rPr>
              <w:t>în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vederea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autorizării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lucrărilor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CF19A9">
              <w:rPr>
                <w:rFonts w:ascii="Trebuchet MS" w:hAnsi="Trebuchet MS"/>
                <w:iCs/>
              </w:rPr>
              <w:t>construcții</w:t>
            </w:r>
            <w:proofErr w:type="spellEnd"/>
            <w:r w:rsidR="00E5781F" w:rsidRPr="00CF19A9">
              <w:rPr>
                <w:rFonts w:ascii="Trebuchet MS" w:hAnsi="Trebuchet MS"/>
                <w:iCs/>
              </w:rPr>
              <w:t>.</w:t>
            </w:r>
          </w:p>
          <w:p w14:paraId="3E15F3A8" w14:textId="7FFFFD59" w:rsidR="005D6DAC" w:rsidRPr="00CF19A9" w:rsidRDefault="005D6DAC" w:rsidP="008F391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proofErr w:type="spellStart"/>
            <w:r w:rsidRPr="00CF19A9">
              <w:rPr>
                <w:rFonts w:ascii="Trebuchet MS" w:hAnsi="Trebuchet MS"/>
                <w:iCs/>
              </w:rPr>
              <w:t>Documentații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tehnice</w:t>
            </w:r>
            <w:proofErr w:type="spellEnd"/>
            <w:r w:rsidR="00B15FF6" w:rsidRPr="00CF19A9">
              <w:rPr>
                <w:rFonts w:ascii="Trebuchet MS" w:hAnsi="Trebuchet MS"/>
                <w:iCs/>
              </w:rPr>
              <w:t xml:space="preserve"> </w:t>
            </w:r>
            <w:proofErr w:type="gramStart"/>
            <w:r w:rsidR="00B15FF6" w:rsidRPr="00CF19A9">
              <w:rPr>
                <w:rFonts w:ascii="Trebuchet MS" w:hAnsi="Trebuchet MS"/>
                <w:iCs/>
              </w:rPr>
              <w:t>solicitate</w:t>
            </w:r>
            <w:r w:rsidRPr="00CF19A9">
              <w:rPr>
                <w:rFonts w:ascii="Trebuchet MS" w:hAnsi="Trebuchet MS"/>
                <w:iCs/>
              </w:rPr>
              <w:t xml:space="preserve">  </w:t>
            </w:r>
            <w:proofErr w:type="spellStart"/>
            <w:r w:rsidRPr="00CF19A9">
              <w:rPr>
                <w:rFonts w:ascii="Trebuchet MS" w:hAnsi="Trebuchet MS"/>
                <w:iCs/>
              </w:rPr>
              <w:t>în</w:t>
            </w:r>
            <w:proofErr w:type="spellEnd"/>
            <w:proofErr w:type="gram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vederea</w:t>
            </w:r>
            <w:proofErr w:type="spellEnd"/>
            <w:r w:rsidR="00B15FF6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B15FF6" w:rsidRPr="00CF19A9">
              <w:rPr>
                <w:rFonts w:ascii="Trebuchet MS" w:hAnsi="Trebuchet MS"/>
                <w:iCs/>
              </w:rPr>
              <w:t>obținerii</w:t>
            </w:r>
            <w:proofErr w:type="spellEnd"/>
            <w:r w:rsidR="00B15FF6"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="00B15FF6" w:rsidRPr="00CF19A9">
              <w:rPr>
                <w:rFonts w:ascii="Trebuchet MS" w:hAnsi="Trebuchet MS"/>
                <w:iCs/>
              </w:rPr>
              <w:t>Certificatului</w:t>
            </w:r>
            <w:proofErr w:type="spellEnd"/>
            <w:r w:rsidR="00B15FF6" w:rsidRPr="00CF19A9">
              <w:rPr>
                <w:rFonts w:ascii="Trebuchet MS" w:hAnsi="Trebuchet MS"/>
                <w:iCs/>
              </w:rPr>
              <w:t xml:space="preserve"> de Urbanism </w:t>
            </w:r>
            <w:proofErr w:type="spellStart"/>
            <w:r w:rsidR="00B15FF6" w:rsidRPr="00CF19A9">
              <w:rPr>
                <w:rFonts w:ascii="Trebuchet MS" w:hAnsi="Trebuchet MS"/>
                <w:iCs/>
              </w:rPr>
              <w:t>și</w:t>
            </w:r>
            <w:proofErr w:type="spellEnd"/>
            <w:r w:rsidR="00B15FF6" w:rsidRPr="00CF19A9">
              <w:rPr>
                <w:rFonts w:ascii="Trebuchet MS" w:hAnsi="Trebuchet MS"/>
                <w:iCs/>
              </w:rPr>
              <w:t xml:space="preserve"> a </w:t>
            </w:r>
            <w:proofErr w:type="spellStart"/>
            <w:r w:rsidR="00B15FF6" w:rsidRPr="00CF19A9">
              <w:rPr>
                <w:rFonts w:ascii="Trebuchet MS" w:hAnsi="Trebuchet MS"/>
                <w:iCs/>
              </w:rPr>
              <w:t>Autorizației</w:t>
            </w:r>
            <w:proofErr w:type="spellEnd"/>
            <w:r w:rsidR="00B15FF6"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="00B15FF6" w:rsidRPr="00CF19A9">
              <w:rPr>
                <w:rFonts w:ascii="Trebuchet MS" w:hAnsi="Trebuchet MS"/>
                <w:iCs/>
              </w:rPr>
              <w:t>construire</w:t>
            </w:r>
            <w:proofErr w:type="spellEnd"/>
          </w:p>
          <w:p w14:paraId="37CDE588" w14:textId="77777777" w:rsidR="000902C4" w:rsidRPr="00CF19A9" w:rsidRDefault="00060644" w:rsidP="000902C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/>
                <w:iCs/>
              </w:rPr>
            </w:pPr>
            <w:r w:rsidRPr="00CF19A9">
              <w:rPr>
                <w:rFonts w:ascii="Trebuchet MS" w:hAnsi="Trebuchet MS"/>
                <w:iCs/>
              </w:rPr>
              <w:t xml:space="preserve">Alte </w:t>
            </w:r>
            <w:proofErr w:type="spellStart"/>
            <w:r w:rsidRPr="00CF19A9">
              <w:rPr>
                <w:rFonts w:ascii="Trebuchet MS" w:hAnsi="Trebuchet MS"/>
                <w:iCs/>
              </w:rPr>
              <w:t>categorii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CF19A9">
              <w:rPr>
                <w:rFonts w:ascii="Trebuchet MS" w:hAnsi="Trebuchet MS"/>
                <w:iCs/>
              </w:rPr>
              <w:t>studii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și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documentații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tehnice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care sunt </w:t>
            </w:r>
            <w:proofErr w:type="spellStart"/>
            <w:r w:rsidRPr="00CF19A9">
              <w:rPr>
                <w:rFonts w:ascii="Trebuchet MS" w:hAnsi="Trebuchet MS"/>
                <w:iCs/>
              </w:rPr>
              <w:t>necesare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pentru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implementarea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proiectului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CF19A9">
              <w:rPr>
                <w:rFonts w:ascii="Trebuchet MS" w:hAnsi="Trebuchet MS"/>
                <w:iCs/>
              </w:rPr>
              <w:t>mobilitate</w:t>
            </w:r>
            <w:proofErr w:type="spellEnd"/>
            <w:r w:rsidRPr="00CF19A9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CF19A9">
              <w:rPr>
                <w:rFonts w:ascii="Trebuchet MS" w:hAnsi="Trebuchet MS"/>
                <w:iCs/>
              </w:rPr>
              <w:t>urbană</w:t>
            </w:r>
            <w:proofErr w:type="spellEnd"/>
            <w:r w:rsidRPr="00CF19A9">
              <w:rPr>
                <w:rFonts w:ascii="Trebuchet MS" w:hAnsi="Trebuchet MS"/>
                <w:iCs/>
              </w:rPr>
              <w:t>.</w:t>
            </w:r>
          </w:p>
          <w:p w14:paraId="164739C4" w14:textId="0EE6656E" w:rsidR="00060644" w:rsidRPr="000902C4" w:rsidRDefault="00060644" w:rsidP="000902C4">
            <w:pPr>
              <w:ind w:left="360"/>
              <w:jc w:val="both"/>
              <w:rPr>
                <w:rFonts w:ascii="Trebuchet MS" w:hAnsi="Trebuchet MS"/>
                <w:iCs/>
              </w:rPr>
            </w:pPr>
            <w:r w:rsidRPr="00CF19A9">
              <w:rPr>
                <w:rFonts w:ascii="Trebuchet MS" w:hAnsi="Trebuchet MS"/>
                <w:iCs/>
              </w:rPr>
              <w:lastRenderedPageBreak/>
              <w:t>Documentația solicitată  va fi elaborată și predată</w:t>
            </w:r>
            <w:r w:rsidRPr="000902C4">
              <w:rPr>
                <w:rFonts w:ascii="Trebuchet MS" w:hAnsi="Trebuchet MS"/>
                <w:iCs/>
              </w:rPr>
              <w:t xml:space="preserve">  de proiectant respectând etapele de proiectare din HG 907/2016, inclusiv faza Proiect tehnic de execuție, conform HG 907/2016.</w:t>
            </w:r>
          </w:p>
        </w:tc>
      </w:tr>
      <w:tr w:rsidR="009C0FDD" w:rsidRPr="00FD4073" w14:paraId="489CAC8F" w14:textId="77777777" w:rsidTr="00B671EF">
        <w:trPr>
          <w:trHeight w:val="197"/>
        </w:trPr>
        <w:tc>
          <w:tcPr>
            <w:tcW w:w="564" w:type="dxa"/>
            <w:vAlign w:val="center"/>
          </w:tcPr>
          <w:p w14:paraId="6683F5A6" w14:textId="77777777" w:rsidR="00DC2C36" w:rsidRPr="00FD4073" w:rsidRDefault="00DC2C36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3EF31F9B" w14:textId="77777777" w:rsidR="003507C9" w:rsidRPr="00B61E98" w:rsidRDefault="00DC2C36" w:rsidP="00273BE9">
            <w:pPr>
              <w:jc w:val="both"/>
              <w:rPr>
                <w:rFonts w:ascii="Trebuchet MS" w:hAnsi="Trebuchet MS"/>
                <w:bCs/>
                <w:iCs/>
              </w:rPr>
            </w:pPr>
            <w:r w:rsidRPr="00B61E98">
              <w:rPr>
                <w:rFonts w:ascii="Trebuchet MS" w:hAnsi="Trebuchet MS"/>
                <w:b/>
                <w:bCs/>
                <w:iCs/>
              </w:rPr>
              <w:t xml:space="preserve">Bugetul estimat </w:t>
            </w:r>
            <w:r w:rsidR="00576609" w:rsidRPr="00B61E98">
              <w:rPr>
                <w:rFonts w:ascii="Trebuchet MS" w:hAnsi="Trebuchet MS"/>
                <w:b/>
                <w:bCs/>
                <w:iCs/>
              </w:rPr>
              <w:t xml:space="preserve">solicitat din POAT </w:t>
            </w:r>
            <w:r w:rsidRPr="00B61E98">
              <w:rPr>
                <w:rFonts w:ascii="Trebuchet MS" w:hAnsi="Trebuchet MS"/>
                <w:b/>
                <w:bCs/>
                <w:iCs/>
              </w:rPr>
              <w:t>pentru elaborarea documentațiilor tehnico-economice sau alte documentații</w:t>
            </w:r>
            <w:r w:rsidR="00951D5B" w:rsidRPr="00B61E98">
              <w:rPr>
                <w:rFonts w:ascii="Trebuchet MS" w:hAnsi="Trebuchet MS"/>
                <w:bCs/>
                <w:iCs/>
              </w:rPr>
              <w:t xml:space="preserve"> (valoare total</w:t>
            </w:r>
            <w:r w:rsidR="00A22577" w:rsidRPr="00B61E98">
              <w:rPr>
                <w:rFonts w:ascii="Trebuchet MS" w:hAnsi="Trebuchet MS"/>
                <w:bCs/>
                <w:iCs/>
              </w:rPr>
              <w:t>ă</w:t>
            </w:r>
            <w:r w:rsidR="00951D5B" w:rsidRPr="00B61E98">
              <w:rPr>
                <w:rFonts w:ascii="Trebuchet MS" w:hAnsi="Trebuchet MS"/>
                <w:bCs/>
                <w:iCs/>
              </w:rPr>
              <w:t xml:space="preserve">, inclusiv TVA, </w:t>
            </w:r>
            <w:r w:rsidR="00A22577" w:rsidRPr="00B61E98">
              <w:rPr>
                <w:rFonts w:ascii="Trebuchet MS" w:hAnsi="Trebuchet MS"/>
                <w:bCs/>
                <w:iCs/>
              </w:rPr>
              <w:t>î</w:t>
            </w:r>
            <w:r w:rsidR="00951D5B" w:rsidRPr="00B61E98">
              <w:rPr>
                <w:rFonts w:ascii="Trebuchet MS" w:hAnsi="Trebuchet MS"/>
                <w:bCs/>
                <w:iCs/>
              </w:rPr>
              <w:t xml:space="preserve">n </w:t>
            </w:r>
            <w:r w:rsidR="00961A9C" w:rsidRPr="00B61E98">
              <w:rPr>
                <w:rFonts w:ascii="Trebuchet MS" w:hAnsi="Trebuchet MS"/>
                <w:bCs/>
                <w:iCs/>
              </w:rPr>
              <w:t>lei</w:t>
            </w:r>
            <w:r w:rsidR="00951D5B" w:rsidRPr="00B61E98">
              <w:rPr>
                <w:rFonts w:ascii="Trebuchet MS" w:hAnsi="Trebuchet MS"/>
                <w:bCs/>
                <w:iCs/>
              </w:rPr>
              <w:t>)</w:t>
            </w:r>
          </w:p>
          <w:p w14:paraId="1EBFD418" w14:textId="77777777" w:rsidR="00F41D8A" w:rsidRPr="00B61E98" w:rsidRDefault="00F41D8A" w:rsidP="00273BE9">
            <w:pPr>
              <w:jc w:val="both"/>
              <w:rPr>
                <w:rFonts w:ascii="Trebuchet MS" w:hAnsi="Trebuchet MS"/>
                <w:bCs/>
                <w:iCs/>
              </w:rPr>
            </w:pPr>
          </w:p>
          <w:p w14:paraId="5F143128" w14:textId="373E3B15" w:rsidR="003507C9" w:rsidRPr="00150C12" w:rsidRDefault="00F41D8A" w:rsidP="00273BE9">
            <w:pPr>
              <w:jc w:val="both"/>
              <w:rPr>
                <w:rFonts w:ascii="Trebuchet MS" w:hAnsi="Trebuchet MS"/>
                <w:bCs/>
                <w:iCs/>
              </w:rPr>
            </w:pPr>
            <w:r w:rsidRPr="00B61E98">
              <w:rPr>
                <w:rFonts w:ascii="Trebuchet MS" w:hAnsi="Trebuchet MS"/>
                <w:bCs/>
                <w:iCs/>
              </w:rPr>
              <w:t>Valoarea totală estimată</w:t>
            </w:r>
            <w:r w:rsidRPr="00B61E98">
              <w:rPr>
                <w:rFonts w:ascii="Trebuchet MS" w:hAnsi="Trebuchet MS"/>
                <w:b/>
                <w:iCs/>
              </w:rPr>
              <w:t xml:space="preserve"> </w:t>
            </w:r>
            <w:r w:rsidR="00150C12" w:rsidRPr="00B61E98">
              <w:rPr>
                <w:rFonts w:ascii="Trebuchet MS" w:hAnsi="Trebuchet MS"/>
                <w:b/>
                <w:iCs/>
              </w:rPr>
              <w:t>2.</w:t>
            </w:r>
            <w:r w:rsidR="00FA4FDC">
              <w:rPr>
                <w:rFonts w:ascii="Trebuchet MS" w:hAnsi="Trebuchet MS"/>
                <w:b/>
                <w:iCs/>
              </w:rPr>
              <w:t>499.000</w:t>
            </w:r>
            <w:r w:rsidRPr="00B61E98">
              <w:rPr>
                <w:rFonts w:ascii="Trebuchet MS" w:hAnsi="Trebuchet MS"/>
                <w:b/>
                <w:iCs/>
              </w:rPr>
              <w:t xml:space="preserve"> lei cu TVA inclus</w:t>
            </w:r>
          </w:p>
          <w:p w14:paraId="514770E8" w14:textId="77777777" w:rsidR="00EE67EE" w:rsidRDefault="00EE67EE" w:rsidP="00273BE9">
            <w:pPr>
              <w:jc w:val="both"/>
              <w:rPr>
                <w:rFonts w:ascii="Trebuchet MS" w:hAnsi="Trebuchet MS"/>
                <w:bCs/>
                <w:iCs/>
              </w:rPr>
            </w:pPr>
          </w:p>
          <w:p w14:paraId="6F73CD6C" w14:textId="75F4F427" w:rsidR="00951D5B" w:rsidRPr="00F500C2" w:rsidRDefault="003507C9" w:rsidP="00273BE9">
            <w:pPr>
              <w:jc w:val="both"/>
              <w:rPr>
                <w:rFonts w:ascii="Trebuchet MS" w:hAnsi="Trebuchet MS"/>
              </w:rPr>
            </w:pPr>
            <w:r w:rsidRPr="00150C12">
              <w:rPr>
                <w:rFonts w:ascii="Trebuchet MS" w:hAnsi="Trebuchet MS"/>
                <w:bCs/>
                <w:iCs/>
              </w:rPr>
              <w:t>Notă: S</w:t>
            </w:r>
            <w:r w:rsidR="00F41D8A" w:rsidRPr="00150C12">
              <w:rPr>
                <w:rFonts w:ascii="Trebuchet MS" w:hAnsi="Trebuchet MS"/>
                <w:bCs/>
                <w:iCs/>
              </w:rPr>
              <w:t xml:space="preserve">-a atașat </w:t>
            </w:r>
            <w:r w:rsidRPr="00150C12">
              <w:rPr>
                <w:rFonts w:ascii="Trebuchet MS" w:hAnsi="Trebuchet MS"/>
                <w:bCs/>
                <w:iCs/>
              </w:rPr>
              <w:t xml:space="preserve">Nota de fundamentare a bugetului </w:t>
            </w:r>
            <w:r w:rsidR="00AB0BBA" w:rsidRPr="00150C12">
              <w:rPr>
                <w:rFonts w:ascii="Trebuchet MS" w:hAnsi="Trebuchet MS"/>
                <w:bCs/>
                <w:iCs/>
              </w:rPr>
              <w:t>privind rezonabilitatea costurilor</w:t>
            </w:r>
          </w:p>
        </w:tc>
      </w:tr>
      <w:tr w:rsidR="009C0FDD" w:rsidRPr="00FD4073" w14:paraId="1320F819" w14:textId="77777777" w:rsidTr="00B671EF">
        <w:trPr>
          <w:trHeight w:val="197"/>
        </w:trPr>
        <w:tc>
          <w:tcPr>
            <w:tcW w:w="564" w:type="dxa"/>
            <w:vMerge w:val="restart"/>
            <w:vAlign w:val="center"/>
          </w:tcPr>
          <w:p w14:paraId="5E5EF4F4" w14:textId="06AE939C" w:rsidR="0048656B" w:rsidRPr="00FD4073" w:rsidRDefault="0048656B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7BE82002" w14:textId="4792DB3D" w:rsidR="0048656B" w:rsidRPr="00FD4073" w:rsidRDefault="0048656B" w:rsidP="00273BE9">
            <w:pPr>
              <w:jc w:val="both"/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Perioada de implementare</w:t>
            </w:r>
            <w:r w:rsidR="00DC2C36" w:rsidRPr="00FD4073">
              <w:rPr>
                <w:rFonts w:ascii="Trebuchet MS" w:hAnsi="Trebuchet MS"/>
                <w:b/>
              </w:rPr>
              <w:t xml:space="preserve"> pentru realizarea documentațiilor</w:t>
            </w:r>
            <w:r w:rsidR="00951D5B" w:rsidRPr="00FD4073">
              <w:rPr>
                <w:rFonts w:ascii="Trebuchet MS" w:hAnsi="Trebuchet MS"/>
                <w:b/>
              </w:rPr>
              <w:t xml:space="preserve"> în cadrul proiectului finanțat din POAT</w:t>
            </w:r>
          </w:p>
        </w:tc>
      </w:tr>
      <w:tr w:rsidR="009C0FDD" w:rsidRPr="00FD4073" w14:paraId="3DEC98BA" w14:textId="77777777" w:rsidTr="00B671EF">
        <w:trPr>
          <w:trHeight w:val="197"/>
        </w:trPr>
        <w:tc>
          <w:tcPr>
            <w:tcW w:w="564" w:type="dxa"/>
            <w:vMerge/>
            <w:vAlign w:val="center"/>
          </w:tcPr>
          <w:p w14:paraId="72DA84DC" w14:textId="77777777" w:rsidR="0048656B" w:rsidRPr="00FD4073" w:rsidRDefault="0048656B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4427EB73" w14:textId="68817714" w:rsidR="0048656B" w:rsidRPr="00FD4073" w:rsidRDefault="00A27311" w:rsidP="00273BE9">
            <w:pPr>
              <w:jc w:val="both"/>
              <w:rPr>
                <w:rFonts w:ascii="Trebuchet MS" w:hAnsi="Trebuchet MS"/>
                <w:bCs/>
              </w:rPr>
            </w:pPr>
            <w:r w:rsidRPr="00A27311">
              <w:rPr>
                <w:rFonts w:ascii="Trebuchet MS" w:hAnsi="Trebuchet MS"/>
                <w:bCs/>
              </w:rPr>
              <w:t>Perioada de implementare pentru realizarea documentațiilor în cadrul proiectului finanțat din POAT</w:t>
            </w:r>
            <w:r>
              <w:rPr>
                <w:rFonts w:ascii="Trebuchet MS" w:hAnsi="Trebuchet MS"/>
                <w:bCs/>
              </w:rPr>
              <w:t xml:space="preserve">, este cuprinsă în intervalul </w:t>
            </w:r>
            <w:r w:rsidRPr="00150C12">
              <w:rPr>
                <w:rFonts w:ascii="Trebuchet MS" w:hAnsi="Trebuchet MS"/>
                <w:b/>
              </w:rPr>
              <w:t>s</w:t>
            </w:r>
            <w:r w:rsidR="009219E7" w:rsidRPr="00150C12">
              <w:rPr>
                <w:rFonts w:ascii="Trebuchet MS" w:hAnsi="Trebuchet MS"/>
                <w:b/>
              </w:rPr>
              <w:t>eptembrie 2020- decembrie 2021</w:t>
            </w:r>
            <w:r w:rsidR="00F41D8A" w:rsidRPr="00150C12">
              <w:rPr>
                <w:rFonts w:ascii="Trebuchet MS" w:hAnsi="Trebuchet MS"/>
                <w:b/>
              </w:rPr>
              <w:t>.</w:t>
            </w:r>
          </w:p>
          <w:p w14:paraId="4A807A9C" w14:textId="3874A51A" w:rsidR="0048656B" w:rsidRPr="00FD4073" w:rsidRDefault="0048656B" w:rsidP="00273BE9">
            <w:pPr>
              <w:jc w:val="both"/>
              <w:rPr>
                <w:rFonts w:ascii="Trebuchet MS" w:hAnsi="Trebuchet MS"/>
                <w:bCs/>
              </w:rPr>
            </w:pPr>
          </w:p>
        </w:tc>
      </w:tr>
      <w:tr w:rsidR="009C0FDD" w:rsidRPr="00FD4073" w14:paraId="251BDFFA" w14:textId="77777777" w:rsidTr="00F8749A">
        <w:trPr>
          <w:trHeight w:val="215"/>
        </w:trPr>
        <w:tc>
          <w:tcPr>
            <w:tcW w:w="564" w:type="dxa"/>
            <w:vMerge w:val="restart"/>
            <w:vAlign w:val="center"/>
          </w:tcPr>
          <w:p w14:paraId="5EA169B2" w14:textId="72616C16" w:rsidR="00DC2C36" w:rsidRPr="00FD4073" w:rsidRDefault="00DC2C36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F2F2F2"/>
          </w:tcPr>
          <w:p w14:paraId="7160AEB9" w14:textId="08CC94D3" w:rsidR="00DC2C36" w:rsidRPr="00FD4073" w:rsidRDefault="00DC2C36" w:rsidP="00273BE9">
            <w:pPr>
              <w:jc w:val="both"/>
              <w:rPr>
                <w:rFonts w:ascii="Trebuchet MS" w:hAnsi="Trebuchet MS"/>
                <w:b/>
              </w:rPr>
            </w:pPr>
            <w:r w:rsidRPr="00FD4073">
              <w:rPr>
                <w:rFonts w:ascii="Trebuchet MS" w:hAnsi="Trebuchet MS"/>
                <w:b/>
              </w:rPr>
              <w:t>Axa prioritară/Obiectiv specific</w:t>
            </w:r>
            <w:r w:rsidR="00951D5B" w:rsidRPr="00FD4073">
              <w:rPr>
                <w:rFonts w:ascii="Trebuchet MS" w:hAnsi="Trebuchet MS"/>
                <w:b/>
              </w:rPr>
              <w:t xml:space="preserve"> POAT</w:t>
            </w:r>
          </w:p>
        </w:tc>
      </w:tr>
      <w:tr w:rsidR="00DC2C36" w:rsidRPr="00FD4073" w14:paraId="49535C96" w14:textId="77777777" w:rsidTr="00F8749A">
        <w:trPr>
          <w:trHeight w:val="215"/>
        </w:trPr>
        <w:tc>
          <w:tcPr>
            <w:tcW w:w="564" w:type="dxa"/>
            <w:vMerge/>
            <w:vAlign w:val="center"/>
          </w:tcPr>
          <w:p w14:paraId="396C3B88" w14:textId="77777777" w:rsidR="00DC2C36" w:rsidRPr="00FD4073" w:rsidRDefault="00DC2C36" w:rsidP="008F3916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rebuchet MS" w:hAnsi="Trebuchet MS"/>
                <w:bCs/>
                <w:sz w:val="24"/>
                <w:szCs w:val="24"/>
                <w:lang w:val="ro-RO"/>
              </w:rPr>
            </w:pPr>
          </w:p>
        </w:tc>
        <w:tc>
          <w:tcPr>
            <w:tcW w:w="9717" w:type="dxa"/>
            <w:shd w:val="clear" w:color="auto" w:fill="auto"/>
          </w:tcPr>
          <w:p w14:paraId="0834B5B7" w14:textId="77777777" w:rsidR="00DC2C36" w:rsidRPr="00FD4073" w:rsidRDefault="00DC2C36" w:rsidP="000722B5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FD4073">
              <w:rPr>
                <w:rFonts w:ascii="Trebuchet MS" w:hAnsi="Trebuchet MS"/>
                <w:bCs/>
              </w:rPr>
              <w:t>Acest document se aplică apelului de proiecte dedicat pregătirii de proiecte din Programul Operațional Asistență Tehnică (POAT) 2014-2020</w:t>
            </w:r>
          </w:p>
          <w:p w14:paraId="692BD0C5" w14:textId="77777777" w:rsidR="00DC2C36" w:rsidRPr="00FD4073" w:rsidRDefault="00DC2C36" w:rsidP="000722B5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FD4073">
              <w:rPr>
                <w:rFonts w:ascii="Trebuchet MS" w:hAnsi="Trebuchet MS"/>
                <w:bCs/>
              </w:rPr>
              <w:t>Axa prioritară 1 Întărirea capacității beneficiarilor de a pregăti și implementa proiecte finanțate din FESI și diseminarea informațiilor privind aceste fonduri</w:t>
            </w:r>
          </w:p>
          <w:p w14:paraId="50F5049C" w14:textId="77777777" w:rsidR="00DC2C36" w:rsidRPr="00FD4073" w:rsidRDefault="00DC2C36" w:rsidP="000722B5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FD4073">
              <w:rPr>
                <w:rFonts w:ascii="Trebuchet MS" w:hAnsi="Trebuchet MS"/>
                <w:bCs/>
              </w:rPr>
              <w:t>Obiectivul Specific 1.1 Întărirea capacității beneficiarilor de proiecte finanțate din FESI de a pregăti şi de a implementa proiecte mature</w:t>
            </w:r>
          </w:p>
          <w:p w14:paraId="62BEB5DA" w14:textId="77777777" w:rsidR="00DC2C36" w:rsidRPr="00FD4073" w:rsidRDefault="00DC2C36" w:rsidP="000722B5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FD4073">
              <w:rPr>
                <w:rFonts w:ascii="Trebuchet MS" w:hAnsi="Trebuchet MS"/>
                <w:bCs/>
              </w:rPr>
              <w:t>Acțiunea 1.1.1 Asistență orizontală pentru beneficiarii FESI și specifică pentru beneficiarii POAT, POIM și POC, inclusiv instruire pentru aceștia și pentru potențialii beneficiari FESI.</w:t>
            </w:r>
          </w:p>
        </w:tc>
      </w:tr>
    </w:tbl>
    <w:p w14:paraId="7F7A7B22" w14:textId="77777777" w:rsidR="00647A86" w:rsidRPr="00F36E05" w:rsidRDefault="00647A86" w:rsidP="00EE67EE">
      <w:pPr>
        <w:pStyle w:val="criterii"/>
        <w:numPr>
          <w:ilvl w:val="0"/>
          <w:numId w:val="0"/>
        </w:numPr>
        <w:shd w:val="clear" w:color="auto" w:fill="FFFFFF" w:themeFill="background1"/>
        <w:spacing w:before="0" w:after="0"/>
        <w:rPr>
          <w:sz w:val="22"/>
          <w:szCs w:val="22"/>
        </w:rPr>
      </w:pPr>
    </w:p>
    <w:sectPr w:rsidR="00647A86" w:rsidRPr="00F36E05" w:rsidSect="00535CC3">
      <w:headerReference w:type="default" r:id="rId8"/>
      <w:pgSz w:w="12240" w:h="15840"/>
      <w:pgMar w:top="1134" w:right="851" w:bottom="851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A3BD" w14:textId="77777777" w:rsidR="00A20918" w:rsidRDefault="00A20918">
      <w:r>
        <w:separator/>
      </w:r>
    </w:p>
  </w:endnote>
  <w:endnote w:type="continuationSeparator" w:id="0">
    <w:p w14:paraId="44213B83" w14:textId="77777777" w:rsidR="00A20918" w:rsidRDefault="00A2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D1B1" w14:textId="77777777" w:rsidR="00A20918" w:rsidRDefault="00A20918">
      <w:r>
        <w:separator/>
      </w:r>
    </w:p>
  </w:footnote>
  <w:footnote w:type="continuationSeparator" w:id="0">
    <w:p w14:paraId="6921EA42" w14:textId="77777777" w:rsidR="00A20918" w:rsidRDefault="00A2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560"/>
      <w:gridCol w:w="2880"/>
    </w:tblGrid>
    <w:tr w:rsidR="00F8749A" w:rsidRPr="00535CC3" w14:paraId="74BF0C16" w14:textId="77777777" w:rsidTr="00535CC3">
      <w:tc>
        <w:tcPr>
          <w:tcW w:w="7560" w:type="dxa"/>
        </w:tcPr>
        <w:p w14:paraId="73A4B934" w14:textId="77777777" w:rsidR="00F8749A" w:rsidRPr="00A8617D" w:rsidRDefault="00F8749A" w:rsidP="006F0BF0">
          <w:pPr>
            <w:rPr>
              <w:rFonts w:ascii="Trebuchet MS" w:hAnsi="Trebuchet MS"/>
              <w:b/>
              <w:color w:val="2F5496"/>
              <w:sz w:val="16"/>
              <w:szCs w:val="16"/>
            </w:rPr>
          </w:pPr>
          <w:r w:rsidRPr="00A8617D">
            <w:rPr>
              <w:rFonts w:ascii="Trebuchet MS" w:hAnsi="Trebuchet MS"/>
              <w:b/>
              <w:color w:val="2F5496"/>
              <w:sz w:val="16"/>
              <w:szCs w:val="16"/>
            </w:rPr>
            <w:t>PROGRAMUL OPERAȚIONAL ASISTENȚĂ TEHNICĂ 2014 – 2020</w:t>
          </w:r>
        </w:p>
      </w:tc>
      <w:tc>
        <w:tcPr>
          <w:tcW w:w="2880" w:type="dxa"/>
        </w:tcPr>
        <w:p w14:paraId="1161EC9D" w14:textId="77777777" w:rsidR="00F8749A" w:rsidRPr="00535CC3" w:rsidRDefault="00F8749A" w:rsidP="00A64592">
          <w:pPr>
            <w:jc w:val="right"/>
            <w:rPr>
              <w:rFonts w:ascii="Trebuchet MS" w:hAnsi="Trebuchet MS"/>
              <w:b/>
              <w:color w:val="C00000"/>
              <w:sz w:val="14"/>
            </w:rPr>
          </w:pPr>
        </w:p>
      </w:tc>
    </w:tr>
    <w:tr w:rsidR="00F8749A" w:rsidRPr="00B671EF" w14:paraId="05B6F165" w14:textId="77777777" w:rsidTr="00535CC3">
      <w:trPr>
        <w:cantSplit/>
      </w:trPr>
      <w:tc>
        <w:tcPr>
          <w:tcW w:w="10440" w:type="dxa"/>
          <w:gridSpan w:val="2"/>
        </w:tcPr>
        <w:p w14:paraId="603FAC04" w14:textId="562B9712" w:rsidR="00F8749A" w:rsidRPr="00B671EF" w:rsidRDefault="00F8749A" w:rsidP="006F0BF0">
          <w:pPr>
            <w:rPr>
              <w:rFonts w:ascii="Trebuchet MS" w:hAnsi="Trebuchet MS"/>
              <w:b/>
              <w:color w:val="2F5496"/>
              <w:sz w:val="16"/>
              <w:szCs w:val="16"/>
            </w:rPr>
          </w:pPr>
        </w:p>
      </w:tc>
    </w:tr>
  </w:tbl>
  <w:p w14:paraId="54337F45" w14:textId="6F526891" w:rsidR="00F8749A" w:rsidRDefault="00F8749A" w:rsidP="008223CB">
    <w:pPr>
      <w:pStyle w:val="Header"/>
      <w:jc w:val="right"/>
      <w:rPr>
        <w:rFonts w:eastAsia="Times New Roman"/>
        <w:sz w:val="20"/>
        <w:szCs w:val="20"/>
      </w:rPr>
    </w:pPr>
    <w:r>
      <w:t xml:space="preserve">Anexa </w:t>
    </w:r>
  </w:p>
  <w:p w14:paraId="56575E4C" w14:textId="77777777" w:rsidR="00F8749A" w:rsidRPr="00535CC3" w:rsidRDefault="00F8749A">
    <w:pPr>
      <w:pStyle w:val="Header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590"/>
    <w:multiLevelType w:val="hybridMultilevel"/>
    <w:tmpl w:val="16843384"/>
    <w:lvl w:ilvl="0" w:tplc="A1000AD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0EB5534"/>
    <w:multiLevelType w:val="hybridMultilevel"/>
    <w:tmpl w:val="0D142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83958"/>
    <w:multiLevelType w:val="hybridMultilevel"/>
    <w:tmpl w:val="47AE2BF8"/>
    <w:lvl w:ilvl="0" w:tplc="0D1C5024">
      <w:start w:val="1"/>
      <w:numFmt w:val="bullet"/>
      <w:pStyle w:val="TOC8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82FCB"/>
    <w:multiLevelType w:val="hybridMultilevel"/>
    <w:tmpl w:val="7F58F3B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12A1D"/>
    <w:multiLevelType w:val="hybridMultilevel"/>
    <w:tmpl w:val="31C853F6"/>
    <w:lvl w:ilvl="0" w:tplc="D43A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C1720C"/>
    <w:multiLevelType w:val="hybridMultilevel"/>
    <w:tmpl w:val="5BEE0E44"/>
    <w:lvl w:ilvl="0" w:tplc="640EF51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F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0BCE"/>
    <w:multiLevelType w:val="hybridMultilevel"/>
    <w:tmpl w:val="FE802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C273A"/>
    <w:multiLevelType w:val="hybridMultilevel"/>
    <w:tmpl w:val="31C853F6"/>
    <w:lvl w:ilvl="0" w:tplc="D43A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039D1"/>
    <w:multiLevelType w:val="hybridMultilevel"/>
    <w:tmpl w:val="CFE4F5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264F0"/>
    <w:multiLevelType w:val="hybridMultilevel"/>
    <w:tmpl w:val="40A44F4C"/>
    <w:lvl w:ilvl="0" w:tplc="D43A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BB7BAA"/>
    <w:multiLevelType w:val="hybridMultilevel"/>
    <w:tmpl w:val="D34497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146EA"/>
    <w:multiLevelType w:val="hybridMultilevel"/>
    <w:tmpl w:val="AE7200D2"/>
    <w:lvl w:ilvl="0" w:tplc="FB14BFF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907AF"/>
    <w:multiLevelType w:val="hybridMultilevel"/>
    <w:tmpl w:val="052CC1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97D5C"/>
    <w:multiLevelType w:val="hybridMultilevel"/>
    <w:tmpl w:val="D0AC0C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6"/>
  </w:num>
  <w:num w:numId="15">
    <w:abstractNumId w:val="13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DF"/>
    <w:rsid w:val="00013757"/>
    <w:rsid w:val="000150AD"/>
    <w:rsid w:val="00021FC0"/>
    <w:rsid w:val="000221BE"/>
    <w:rsid w:val="00027358"/>
    <w:rsid w:val="00030749"/>
    <w:rsid w:val="00031A97"/>
    <w:rsid w:val="00033EE2"/>
    <w:rsid w:val="00040167"/>
    <w:rsid w:val="00045074"/>
    <w:rsid w:val="00045A9B"/>
    <w:rsid w:val="000507A1"/>
    <w:rsid w:val="00050FA6"/>
    <w:rsid w:val="00051E8A"/>
    <w:rsid w:val="00053723"/>
    <w:rsid w:val="00060644"/>
    <w:rsid w:val="00061F7C"/>
    <w:rsid w:val="000625DD"/>
    <w:rsid w:val="00066CC1"/>
    <w:rsid w:val="000722B5"/>
    <w:rsid w:val="00072DDF"/>
    <w:rsid w:val="00076A4C"/>
    <w:rsid w:val="00084A14"/>
    <w:rsid w:val="00084E77"/>
    <w:rsid w:val="00084F52"/>
    <w:rsid w:val="00086AF8"/>
    <w:rsid w:val="000902C4"/>
    <w:rsid w:val="00091CF1"/>
    <w:rsid w:val="00092BBF"/>
    <w:rsid w:val="00094C92"/>
    <w:rsid w:val="000B1D65"/>
    <w:rsid w:val="000B591F"/>
    <w:rsid w:val="000B70D8"/>
    <w:rsid w:val="000C2FF3"/>
    <w:rsid w:val="000C6986"/>
    <w:rsid w:val="000C738B"/>
    <w:rsid w:val="000C745A"/>
    <w:rsid w:val="000E1FBD"/>
    <w:rsid w:val="000E2867"/>
    <w:rsid w:val="000E2A8A"/>
    <w:rsid w:val="000E4C49"/>
    <w:rsid w:val="000E67F0"/>
    <w:rsid w:val="000E6F7B"/>
    <w:rsid w:val="000F4CD0"/>
    <w:rsid w:val="0010019E"/>
    <w:rsid w:val="00104224"/>
    <w:rsid w:val="00113104"/>
    <w:rsid w:val="0011481B"/>
    <w:rsid w:val="00115334"/>
    <w:rsid w:val="001154DD"/>
    <w:rsid w:val="00115BF6"/>
    <w:rsid w:val="001252CA"/>
    <w:rsid w:val="00127BDA"/>
    <w:rsid w:val="00137B10"/>
    <w:rsid w:val="00140F39"/>
    <w:rsid w:val="0014276A"/>
    <w:rsid w:val="0014410A"/>
    <w:rsid w:val="00150C12"/>
    <w:rsid w:val="00153168"/>
    <w:rsid w:val="0015411E"/>
    <w:rsid w:val="001631A5"/>
    <w:rsid w:val="0017291B"/>
    <w:rsid w:val="00176490"/>
    <w:rsid w:val="00176F75"/>
    <w:rsid w:val="0018149C"/>
    <w:rsid w:val="00182261"/>
    <w:rsid w:val="00182394"/>
    <w:rsid w:val="00192892"/>
    <w:rsid w:val="0019458A"/>
    <w:rsid w:val="001A03D2"/>
    <w:rsid w:val="001A05FB"/>
    <w:rsid w:val="001A1939"/>
    <w:rsid w:val="001A4087"/>
    <w:rsid w:val="001B7085"/>
    <w:rsid w:val="001C6044"/>
    <w:rsid w:val="001D49ED"/>
    <w:rsid w:val="001D737D"/>
    <w:rsid w:val="001E03D2"/>
    <w:rsid w:val="001F01D8"/>
    <w:rsid w:val="001F2DDA"/>
    <w:rsid w:val="001F481F"/>
    <w:rsid w:val="001F7F78"/>
    <w:rsid w:val="0020504D"/>
    <w:rsid w:val="002112FA"/>
    <w:rsid w:val="002145F9"/>
    <w:rsid w:val="00221D96"/>
    <w:rsid w:val="002335C1"/>
    <w:rsid w:val="00235769"/>
    <w:rsid w:val="00236827"/>
    <w:rsid w:val="00236941"/>
    <w:rsid w:val="002465EC"/>
    <w:rsid w:val="00251061"/>
    <w:rsid w:val="00251ACD"/>
    <w:rsid w:val="00253411"/>
    <w:rsid w:val="002652F6"/>
    <w:rsid w:val="00273BE9"/>
    <w:rsid w:val="002775B6"/>
    <w:rsid w:val="0027796D"/>
    <w:rsid w:val="00280688"/>
    <w:rsid w:val="00294157"/>
    <w:rsid w:val="002954BC"/>
    <w:rsid w:val="002A0421"/>
    <w:rsid w:val="002A071F"/>
    <w:rsid w:val="002A6AD1"/>
    <w:rsid w:val="002B14F0"/>
    <w:rsid w:val="002B5A97"/>
    <w:rsid w:val="002C124C"/>
    <w:rsid w:val="002C55D0"/>
    <w:rsid w:val="002C5EB1"/>
    <w:rsid w:val="002C6BAB"/>
    <w:rsid w:val="002D48C2"/>
    <w:rsid w:val="002D5FD4"/>
    <w:rsid w:val="002E03B7"/>
    <w:rsid w:val="002E0DE4"/>
    <w:rsid w:val="002E3C9C"/>
    <w:rsid w:val="002E57FD"/>
    <w:rsid w:val="002E6813"/>
    <w:rsid w:val="002E7C19"/>
    <w:rsid w:val="002E7D2C"/>
    <w:rsid w:val="002F0B62"/>
    <w:rsid w:val="002F33B0"/>
    <w:rsid w:val="003057FD"/>
    <w:rsid w:val="00321073"/>
    <w:rsid w:val="00331EF8"/>
    <w:rsid w:val="00335B62"/>
    <w:rsid w:val="00335EAA"/>
    <w:rsid w:val="003365C1"/>
    <w:rsid w:val="00344482"/>
    <w:rsid w:val="003507C9"/>
    <w:rsid w:val="003552CC"/>
    <w:rsid w:val="00356B51"/>
    <w:rsid w:val="003600B6"/>
    <w:rsid w:val="00360BF5"/>
    <w:rsid w:val="003679D9"/>
    <w:rsid w:val="00377A51"/>
    <w:rsid w:val="00383E87"/>
    <w:rsid w:val="00386D1A"/>
    <w:rsid w:val="00391B51"/>
    <w:rsid w:val="003A3170"/>
    <w:rsid w:val="003A48AB"/>
    <w:rsid w:val="003A7FB0"/>
    <w:rsid w:val="003B769F"/>
    <w:rsid w:val="003B79E2"/>
    <w:rsid w:val="003C2DC5"/>
    <w:rsid w:val="003C76D5"/>
    <w:rsid w:val="003C7A7D"/>
    <w:rsid w:val="003D2E02"/>
    <w:rsid w:val="003D3106"/>
    <w:rsid w:val="003E0C1F"/>
    <w:rsid w:val="003E4F63"/>
    <w:rsid w:val="003F3559"/>
    <w:rsid w:val="004011AF"/>
    <w:rsid w:val="004031E4"/>
    <w:rsid w:val="00407DDC"/>
    <w:rsid w:val="00412364"/>
    <w:rsid w:val="00414853"/>
    <w:rsid w:val="00420F8D"/>
    <w:rsid w:val="00422034"/>
    <w:rsid w:val="0042442A"/>
    <w:rsid w:val="0042748B"/>
    <w:rsid w:val="00433DFD"/>
    <w:rsid w:val="0044002D"/>
    <w:rsid w:val="00442072"/>
    <w:rsid w:val="0044623B"/>
    <w:rsid w:val="0045795E"/>
    <w:rsid w:val="00461F47"/>
    <w:rsid w:val="00465A59"/>
    <w:rsid w:val="00470BA8"/>
    <w:rsid w:val="00472514"/>
    <w:rsid w:val="00476341"/>
    <w:rsid w:val="00477C03"/>
    <w:rsid w:val="0048165C"/>
    <w:rsid w:val="0048656B"/>
    <w:rsid w:val="004909B9"/>
    <w:rsid w:val="00493A69"/>
    <w:rsid w:val="004A36F2"/>
    <w:rsid w:val="004A58A6"/>
    <w:rsid w:val="004A7A4B"/>
    <w:rsid w:val="004B23C7"/>
    <w:rsid w:val="004B2DD3"/>
    <w:rsid w:val="004B32DB"/>
    <w:rsid w:val="004B42B1"/>
    <w:rsid w:val="004B6937"/>
    <w:rsid w:val="004B72EC"/>
    <w:rsid w:val="004C60C0"/>
    <w:rsid w:val="004D0E8A"/>
    <w:rsid w:val="004D6FB9"/>
    <w:rsid w:val="004E1914"/>
    <w:rsid w:val="004E214E"/>
    <w:rsid w:val="00502A00"/>
    <w:rsid w:val="00504D58"/>
    <w:rsid w:val="005130D3"/>
    <w:rsid w:val="00514AB3"/>
    <w:rsid w:val="0051637C"/>
    <w:rsid w:val="005265DB"/>
    <w:rsid w:val="00527EF1"/>
    <w:rsid w:val="005343A7"/>
    <w:rsid w:val="0053562C"/>
    <w:rsid w:val="00535CC3"/>
    <w:rsid w:val="00537F2F"/>
    <w:rsid w:val="00541422"/>
    <w:rsid w:val="005437C0"/>
    <w:rsid w:val="00551988"/>
    <w:rsid w:val="00551AFE"/>
    <w:rsid w:val="0055545A"/>
    <w:rsid w:val="00565685"/>
    <w:rsid w:val="00576609"/>
    <w:rsid w:val="005770ED"/>
    <w:rsid w:val="0058088E"/>
    <w:rsid w:val="00583D85"/>
    <w:rsid w:val="005849F2"/>
    <w:rsid w:val="00594D27"/>
    <w:rsid w:val="005A35A5"/>
    <w:rsid w:val="005B5F2F"/>
    <w:rsid w:val="005D4112"/>
    <w:rsid w:val="005D6DAC"/>
    <w:rsid w:val="005E1AF9"/>
    <w:rsid w:val="005E5F68"/>
    <w:rsid w:val="005E6B6B"/>
    <w:rsid w:val="005F300D"/>
    <w:rsid w:val="005F6DB0"/>
    <w:rsid w:val="0060073C"/>
    <w:rsid w:val="006062A9"/>
    <w:rsid w:val="00607A0C"/>
    <w:rsid w:val="006100D7"/>
    <w:rsid w:val="00613145"/>
    <w:rsid w:val="00614CE1"/>
    <w:rsid w:val="006201D5"/>
    <w:rsid w:val="00621374"/>
    <w:rsid w:val="006273B6"/>
    <w:rsid w:val="006372EE"/>
    <w:rsid w:val="00643A1E"/>
    <w:rsid w:val="00647A86"/>
    <w:rsid w:val="006615A6"/>
    <w:rsid w:val="00662139"/>
    <w:rsid w:val="006622A3"/>
    <w:rsid w:val="0066297D"/>
    <w:rsid w:val="0066342A"/>
    <w:rsid w:val="006652AE"/>
    <w:rsid w:val="00671A4D"/>
    <w:rsid w:val="00677EAF"/>
    <w:rsid w:val="00690AFC"/>
    <w:rsid w:val="006961FA"/>
    <w:rsid w:val="00697FB8"/>
    <w:rsid w:val="006A212D"/>
    <w:rsid w:val="006A27C9"/>
    <w:rsid w:val="006A601B"/>
    <w:rsid w:val="006B3F11"/>
    <w:rsid w:val="006C65AB"/>
    <w:rsid w:val="006C6BA5"/>
    <w:rsid w:val="006D2295"/>
    <w:rsid w:val="006D7FF8"/>
    <w:rsid w:val="006E0750"/>
    <w:rsid w:val="006E4A99"/>
    <w:rsid w:val="006F0BF0"/>
    <w:rsid w:val="006F4091"/>
    <w:rsid w:val="007107FB"/>
    <w:rsid w:val="00721436"/>
    <w:rsid w:val="00724968"/>
    <w:rsid w:val="00727449"/>
    <w:rsid w:val="00732965"/>
    <w:rsid w:val="0074092C"/>
    <w:rsid w:val="007421BD"/>
    <w:rsid w:val="007422CE"/>
    <w:rsid w:val="007449BB"/>
    <w:rsid w:val="007527F7"/>
    <w:rsid w:val="007546CA"/>
    <w:rsid w:val="007569AE"/>
    <w:rsid w:val="007569BE"/>
    <w:rsid w:val="00757AAA"/>
    <w:rsid w:val="007619CB"/>
    <w:rsid w:val="0077236E"/>
    <w:rsid w:val="00775BB0"/>
    <w:rsid w:val="00781A03"/>
    <w:rsid w:val="00784315"/>
    <w:rsid w:val="0078723A"/>
    <w:rsid w:val="00794A00"/>
    <w:rsid w:val="00795524"/>
    <w:rsid w:val="007A02F2"/>
    <w:rsid w:val="007A29F6"/>
    <w:rsid w:val="007A3BBF"/>
    <w:rsid w:val="007A4EE6"/>
    <w:rsid w:val="007B3264"/>
    <w:rsid w:val="007B6DB4"/>
    <w:rsid w:val="007C0DE7"/>
    <w:rsid w:val="007C530C"/>
    <w:rsid w:val="007C53A9"/>
    <w:rsid w:val="007D1E39"/>
    <w:rsid w:val="007D7498"/>
    <w:rsid w:val="007E004E"/>
    <w:rsid w:val="007E6485"/>
    <w:rsid w:val="007E734D"/>
    <w:rsid w:val="007F00E5"/>
    <w:rsid w:val="007F13BE"/>
    <w:rsid w:val="0080212D"/>
    <w:rsid w:val="00803E6A"/>
    <w:rsid w:val="008127B5"/>
    <w:rsid w:val="008136AA"/>
    <w:rsid w:val="00815391"/>
    <w:rsid w:val="008223CB"/>
    <w:rsid w:val="0082598E"/>
    <w:rsid w:val="00826934"/>
    <w:rsid w:val="00835E9D"/>
    <w:rsid w:val="0083732D"/>
    <w:rsid w:val="00840817"/>
    <w:rsid w:val="0085663D"/>
    <w:rsid w:val="0086190F"/>
    <w:rsid w:val="00863856"/>
    <w:rsid w:val="00865061"/>
    <w:rsid w:val="00866642"/>
    <w:rsid w:val="00876DA7"/>
    <w:rsid w:val="008A7E1C"/>
    <w:rsid w:val="008C1D35"/>
    <w:rsid w:val="008C205F"/>
    <w:rsid w:val="008C49CF"/>
    <w:rsid w:val="008C5020"/>
    <w:rsid w:val="008C53C5"/>
    <w:rsid w:val="008D2DD7"/>
    <w:rsid w:val="008D3097"/>
    <w:rsid w:val="008D5377"/>
    <w:rsid w:val="008E0370"/>
    <w:rsid w:val="008E0F77"/>
    <w:rsid w:val="008E4795"/>
    <w:rsid w:val="008F3916"/>
    <w:rsid w:val="008F49B9"/>
    <w:rsid w:val="008F7999"/>
    <w:rsid w:val="0090257C"/>
    <w:rsid w:val="00905C7A"/>
    <w:rsid w:val="009119D3"/>
    <w:rsid w:val="0091395D"/>
    <w:rsid w:val="0092198D"/>
    <w:rsid w:val="009219E7"/>
    <w:rsid w:val="00924A98"/>
    <w:rsid w:val="00932E6B"/>
    <w:rsid w:val="00937170"/>
    <w:rsid w:val="00943284"/>
    <w:rsid w:val="00944A78"/>
    <w:rsid w:val="00944C0E"/>
    <w:rsid w:val="009507DB"/>
    <w:rsid w:val="009513EC"/>
    <w:rsid w:val="00951D5B"/>
    <w:rsid w:val="00953C1F"/>
    <w:rsid w:val="0095421D"/>
    <w:rsid w:val="0095447A"/>
    <w:rsid w:val="00954C4B"/>
    <w:rsid w:val="00956ABE"/>
    <w:rsid w:val="00957BC9"/>
    <w:rsid w:val="00961A9C"/>
    <w:rsid w:val="00963267"/>
    <w:rsid w:val="00963BBD"/>
    <w:rsid w:val="00970ED5"/>
    <w:rsid w:val="009818B8"/>
    <w:rsid w:val="009845AF"/>
    <w:rsid w:val="009A0CE8"/>
    <w:rsid w:val="009A31D4"/>
    <w:rsid w:val="009A5E0C"/>
    <w:rsid w:val="009C0FDD"/>
    <w:rsid w:val="009C5018"/>
    <w:rsid w:val="009C7EC8"/>
    <w:rsid w:val="009D346B"/>
    <w:rsid w:val="009D6847"/>
    <w:rsid w:val="009E4CDF"/>
    <w:rsid w:val="009E74B4"/>
    <w:rsid w:val="009F3A69"/>
    <w:rsid w:val="009F4746"/>
    <w:rsid w:val="009F5BA8"/>
    <w:rsid w:val="00A01D91"/>
    <w:rsid w:val="00A03A98"/>
    <w:rsid w:val="00A17C70"/>
    <w:rsid w:val="00A20918"/>
    <w:rsid w:val="00A22407"/>
    <w:rsid w:val="00A22577"/>
    <w:rsid w:val="00A27311"/>
    <w:rsid w:val="00A31144"/>
    <w:rsid w:val="00A343D5"/>
    <w:rsid w:val="00A45C42"/>
    <w:rsid w:val="00A51410"/>
    <w:rsid w:val="00A60A7F"/>
    <w:rsid w:val="00A64592"/>
    <w:rsid w:val="00A659B6"/>
    <w:rsid w:val="00A67A21"/>
    <w:rsid w:val="00A703F3"/>
    <w:rsid w:val="00A83E2C"/>
    <w:rsid w:val="00A859EE"/>
    <w:rsid w:val="00A8617D"/>
    <w:rsid w:val="00A9530B"/>
    <w:rsid w:val="00AA3DE1"/>
    <w:rsid w:val="00AB0BBA"/>
    <w:rsid w:val="00AB1D00"/>
    <w:rsid w:val="00AB6C10"/>
    <w:rsid w:val="00AC20F5"/>
    <w:rsid w:val="00AC367E"/>
    <w:rsid w:val="00AC68DF"/>
    <w:rsid w:val="00AD6C5C"/>
    <w:rsid w:val="00AE1096"/>
    <w:rsid w:val="00AE4F28"/>
    <w:rsid w:val="00AE7FBA"/>
    <w:rsid w:val="00AF34F8"/>
    <w:rsid w:val="00AF707F"/>
    <w:rsid w:val="00B11BFB"/>
    <w:rsid w:val="00B15FF6"/>
    <w:rsid w:val="00B17338"/>
    <w:rsid w:val="00B2102E"/>
    <w:rsid w:val="00B21939"/>
    <w:rsid w:val="00B22FB0"/>
    <w:rsid w:val="00B27384"/>
    <w:rsid w:val="00B32F56"/>
    <w:rsid w:val="00B406B2"/>
    <w:rsid w:val="00B44961"/>
    <w:rsid w:val="00B604DC"/>
    <w:rsid w:val="00B61E98"/>
    <w:rsid w:val="00B648FD"/>
    <w:rsid w:val="00B6611E"/>
    <w:rsid w:val="00B671EF"/>
    <w:rsid w:val="00B70D10"/>
    <w:rsid w:val="00B7101A"/>
    <w:rsid w:val="00B8130A"/>
    <w:rsid w:val="00B86F33"/>
    <w:rsid w:val="00B918FC"/>
    <w:rsid w:val="00B9284D"/>
    <w:rsid w:val="00B95664"/>
    <w:rsid w:val="00B973F4"/>
    <w:rsid w:val="00BA3636"/>
    <w:rsid w:val="00BA4211"/>
    <w:rsid w:val="00BA72A6"/>
    <w:rsid w:val="00BB15D1"/>
    <w:rsid w:val="00BC1535"/>
    <w:rsid w:val="00BC2588"/>
    <w:rsid w:val="00BC2F38"/>
    <w:rsid w:val="00BC60EA"/>
    <w:rsid w:val="00BD4129"/>
    <w:rsid w:val="00BE1C55"/>
    <w:rsid w:val="00BE58D3"/>
    <w:rsid w:val="00BF7D4E"/>
    <w:rsid w:val="00C012DC"/>
    <w:rsid w:val="00C02B13"/>
    <w:rsid w:val="00C0485C"/>
    <w:rsid w:val="00C068EE"/>
    <w:rsid w:val="00C07520"/>
    <w:rsid w:val="00C076AC"/>
    <w:rsid w:val="00C10328"/>
    <w:rsid w:val="00C1177B"/>
    <w:rsid w:val="00C131CC"/>
    <w:rsid w:val="00C13284"/>
    <w:rsid w:val="00C220A9"/>
    <w:rsid w:val="00C2430C"/>
    <w:rsid w:val="00C2578A"/>
    <w:rsid w:val="00C27734"/>
    <w:rsid w:val="00C3384B"/>
    <w:rsid w:val="00C40654"/>
    <w:rsid w:val="00C42093"/>
    <w:rsid w:val="00C42241"/>
    <w:rsid w:val="00C43186"/>
    <w:rsid w:val="00C46510"/>
    <w:rsid w:val="00C52D48"/>
    <w:rsid w:val="00C5304D"/>
    <w:rsid w:val="00C578C6"/>
    <w:rsid w:val="00C6402F"/>
    <w:rsid w:val="00C646DF"/>
    <w:rsid w:val="00C672F7"/>
    <w:rsid w:val="00C7019F"/>
    <w:rsid w:val="00C8262D"/>
    <w:rsid w:val="00C85207"/>
    <w:rsid w:val="00C86893"/>
    <w:rsid w:val="00C9230B"/>
    <w:rsid w:val="00CA0D23"/>
    <w:rsid w:val="00CA2965"/>
    <w:rsid w:val="00CB078E"/>
    <w:rsid w:val="00CB0A39"/>
    <w:rsid w:val="00CB0EA5"/>
    <w:rsid w:val="00CB2EE7"/>
    <w:rsid w:val="00CB48A8"/>
    <w:rsid w:val="00CC4B7D"/>
    <w:rsid w:val="00CC4DD0"/>
    <w:rsid w:val="00CC560C"/>
    <w:rsid w:val="00CD020A"/>
    <w:rsid w:val="00CD4A31"/>
    <w:rsid w:val="00CF19A9"/>
    <w:rsid w:val="00CF4F21"/>
    <w:rsid w:val="00CF55A5"/>
    <w:rsid w:val="00CF6091"/>
    <w:rsid w:val="00D06977"/>
    <w:rsid w:val="00D1157D"/>
    <w:rsid w:val="00D12103"/>
    <w:rsid w:val="00D1771A"/>
    <w:rsid w:val="00D20061"/>
    <w:rsid w:val="00D20078"/>
    <w:rsid w:val="00D20595"/>
    <w:rsid w:val="00D22A10"/>
    <w:rsid w:val="00D2331F"/>
    <w:rsid w:val="00D250B0"/>
    <w:rsid w:val="00D254CB"/>
    <w:rsid w:val="00D34196"/>
    <w:rsid w:val="00D35DCB"/>
    <w:rsid w:val="00D4179A"/>
    <w:rsid w:val="00D525DE"/>
    <w:rsid w:val="00D52ACE"/>
    <w:rsid w:val="00D530F6"/>
    <w:rsid w:val="00D6483D"/>
    <w:rsid w:val="00D6678F"/>
    <w:rsid w:val="00D6694E"/>
    <w:rsid w:val="00D676F3"/>
    <w:rsid w:val="00D718D0"/>
    <w:rsid w:val="00D73D3B"/>
    <w:rsid w:val="00D81EDA"/>
    <w:rsid w:val="00D83258"/>
    <w:rsid w:val="00D836B1"/>
    <w:rsid w:val="00D91059"/>
    <w:rsid w:val="00D9214D"/>
    <w:rsid w:val="00D94D85"/>
    <w:rsid w:val="00DA2426"/>
    <w:rsid w:val="00DA4E11"/>
    <w:rsid w:val="00DB2DF3"/>
    <w:rsid w:val="00DB37FA"/>
    <w:rsid w:val="00DC2C36"/>
    <w:rsid w:val="00DC331B"/>
    <w:rsid w:val="00DC6422"/>
    <w:rsid w:val="00DD2621"/>
    <w:rsid w:val="00DD3155"/>
    <w:rsid w:val="00DE4B4A"/>
    <w:rsid w:val="00DF285A"/>
    <w:rsid w:val="00DF37A9"/>
    <w:rsid w:val="00E015C6"/>
    <w:rsid w:val="00E0342A"/>
    <w:rsid w:val="00E0716F"/>
    <w:rsid w:val="00E109B5"/>
    <w:rsid w:val="00E10C4B"/>
    <w:rsid w:val="00E11042"/>
    <w:rsid w:val="00E12B46"/>
    <w:rsid w:val="00E13159"/>
    <w:rsid w:val="00E14BC9"/>
    <w:rsid w:val="00E1644C"/>
    <w:rsid w:val="00E21DA2"/>
    <w:rsid w:val="00E25B7B"/>
    <w:rsid w:val="00E26850"/>
    <w:rsid w:val="00E308FE"/>
    <w:rsid w:val="00E31827"/>
    <w:rsid w:val="00E37E7D"/>
    <w:rsid w:val="00E40E00"/>
    <w:rsid w:val="00E44015"/>
    <w:rsid w:val="00E54483"/>
    <w:rsid w:val="00E5781F"/>
    <w:rsid w:val="00E670F6"/>
    <w:rsid w:val="00E67E4E"/>
    <w:rsid w:val="00E72DED"/>
    <w:rsid w:val="00E807CC"/>
    <w:rsid w:val="00E8130C"/>
    <w:rsid w:val="00E840D4"/>
    <w:rsid w:val="00E86D2C"/>
    <w:rsid w:val="00E965AD"/>
    <w:rsid w:val="00E96E6D"/>
    <w:rsid w:val="00EA4850"/>
    <w:rsid w:val="00EA6546"/>
    <w:rsid w:val="00EB0943"/>
    <w:rsid w:val="00EB0CAF"/>
    <w:rsid w:val="00EB66A7"/>
    <w:rsid w:val="00EC292C"/>
    <w:rsid w:val="00EC2BD9"/>
    <w:rsid w:val="00ED5161"/>
    <w:rsid w:val="00ED541C"/>
    <w:rsid w:val="00ED5483"/>
    <w:rsid w:val="00EE218E"/>
    <w:rsid w:val="00EE2DD1"/>
    <w:rsid w:val="00EE54F4"/>
    <w:rsid w:val="00EE616F"/>
    <w:rsid w:val="00EE664D"/>
    <w:rsid w:val="00EE67EE"/>
    <w:rsid w:val="00EF6707"/>
    <w:rsid w:val="00EF77C5"/>
    <w:rsid w:val="00F01F99"/>
    <w:rsid w:val="00F032DD"/>
    <w:rsid w:val="00F110C8"/>
    <w:rsid w:val="00F167E7"/>
    <w:rsid w:val="00F25123"/>
    <w:rsid w:val="00F262A9"/>
    <w:rsid w:val="00F30C34"/>
    <w:rsid w:val="00F31930"/>
    <w:rsid w:val="00F35085"/>
    <w:rsid w:val="00F35470"/>
    <w:rsid w:val="00F36E05"/>
    <w:rsid w:val="00F41D8A"/>
    <w:rsid w:val="00F43228"/>
    <w:rsid w:val="00F500C2"/>
    <w:rsid w:val="00F52E17"/>
    <w:rsid w:val="00F55A19"/>
    <w:rsid w:val="00F56FD2"/>
    <w:rsid w:val="00F731B7"/>
    <w:rsid w:val="00F74738"/>
    <w:rsid w:val="00F77C89"/>
    <w:rsid w:val="00F843A6"/>
    <w:rsid w:val="00F85DEB"/>
    <w:rsid w:val="00F8749A"/>
    <w:rsid w:val="00F92180"/>
    <w:rsid w:val="00F947DC"/>
    <w:rsid w:val="00FA02ED"/>
    <w:rsid w:val="00FA3A79"/>
    <w:rsid w:val="00FA4FDC"/>
    <w:rsid w:val="00FB2EBD"/>
    <w:rsid w:val="00FB3B48"/>
    <w:rsid w:val="00FB479E"/>
    <w:rsid w:val="00FB7CEB"/>
    <w:rsid w:val="00FC639E"/>
    <w:rsid w:val="00FD2AEB"/>
    <w:rsid w:val="00FD3DF3"/>
    <w:rsid w:val="00FD4073"/>
    <w:rsid w:val="00FD470D"/>
    <w:rsid w:val="00FD6D81"/>
    <w:rsid w:val="00FE3AB5"/>
    <w:rsid w:val="00FF0A09"/>
    <w:rsid w:val="00FF4440"/>
    <w:rsid w:val="00FF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9BE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334"/>
    <w:rPr>
      <w:rFonts w:eastAsia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,ft"/>
    <w:basedOn w:val="Normal"/>
    <w:link w:val="FootnoteTextChar"/>
    <w:rsid w:val="00AC68DF"/>
    <w:rPr>
      <w:sz w:val="20"/>
      <w:szCs w:val="20"/>
    </w:rPr>
  </w:style>
  <w:style w:type="character" w:customStyle="1" w:styleId="FootnoteTextChar">
    <w:name w:val="Footnote Text Char"/>
    <w:aliases w:val="Fußnote Char,stile 1 Char,Footnote Char,Footnote1 Char,Footnote2 Char,Footnote3 Char,Footnote4 Char,Footnote5 Char,Footnote6 Char,Footnote7 Char,Footnote8 Char,Footnote9 Char,Footnote10 Char,Footnote11 Char,Footnote21 Char,ft Char"/>
    <w:link w:val="FootnoteText"/>
    <w:locked/>
    <w:rsid w:val="00AC68DF"/>
    <w:rPr>
      <w:rFonts w:eastAsia="Calibri"/>
      <w:lang w:val="ro-RO" w:eastAsia="en-US" w:bidi="ar-SA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"/>
    <w:link w:val="BVIfnrChar1Char"/>
    <w:rsid w:val="00AC68DF"/>
    <w:rPr>
      <w:vertAlign w:val="superscript"/>
      <w:lang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rsid w:val="00AC68DF"/>
    <w:pPr>
      <w:spacing w:after="160" w:line="240" w:lineRule="exact"/>
    </w:pPr>
    <w:rPr>
      <w:rFonts w:eastAsia="Times New Roman"/>
      <w:sz w:val="20"/>
      <w:szCs w:val="20"/>
      <w:vertAlign w:val="superscript"/>
    </w:rPr>
  </w:style>
  <w:style w:type="paragraph" w:customStyle="1" w:styleId="Default">
    <w:name w:val="Default"/>
    <w:rsid w:val="006629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2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E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35CC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35CC3"/>
    <w:rPr>
      <w:rFonts w:ascii="Segoe UI" w:eastAsia="Calibri" w:hAnsi="Segoe UI" w:cs="Segoe UI"/>
      <w:sz w:val="18"/>
      <w:szCs w:val="18"/>
      <w:lang w:val="ro-RO"/>
    </w:rPr>
  </w:style>
  <w:style w:type="character" w:styleId="Hyperlink">
    <w:name w:val="Hyperlink"/>
    <w:rsid w:val="000307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307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1A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5FB"/>
    <w:pPr>
      <w:spacing w:after="16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5FB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aliases w:val="Forth level,body 2,Citation List,본문(내용),List Paragraph (numbered (a)),Header bold,List Paragraph11,Normal bullet 2,Lettre d'introduction,List Paragraph111,Akapit z listą BS,Outlines a.b.c.,List_Paragraph,Multilevel para_II,List Paragraph1"/>
    <w:basedOn w:val="Normal"/>
    <w:link w:val="ListParagraphChar"/>
    <w:uiPriority w:val="34"/>
    <w:qFormat/>
    <w:rsid w:val="00905C7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SG" w:eastAsia="en-SG"/>
    </w:rPr>
  </w:style>
  <w:style w:type="character" w:customStyle="1" w:styleId="ListParagraphChar">
    <w:name w:val="List Paragraph Char"/>
    <w:aliases w:val="Forth level Char,body 2 Char,Citation List Char,본문(내용) Char,List Paragraph (numbered (a)) Char,Header bold Char,List Paragraph11 Char,Normal bullet 2 Char,Lettre d'introduction Char,List Paragraph111 Char,Akapit z listą BS Char"/>
    <w:link w:val="ListParagraph"/>
    <w:uiPriority w:val="34"/>
    <w:locked/>
    <w:rsid w:val="00905C7A"/>
    <w:rPr>
      <w:rFonts w:ascii="Calibri" w:eastAsia="Times New Roman" w:hAnsi="Calibri" w:cs="Times New Roman"/>
      <w:sz w:val="22"/>
      <w:szCs w:val="22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rsid w:val="00F947DC"/>
    <w:pPr>
      <w:spacing w:after="0"/>
    </w:pPr>
    <w:rPr>
      <w:rFonts w:ascii="Times New Roman" w:hAnsi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rsid w:val="00F947DC"/>
    <w:rPr>
      <w:rFonts w:ascii="Calibri" w:eastAsia="Calibri" w:hAnsi="Calibri" w:cs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B9566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223CB"/>
    <w:rPr>
      <w:rFonts w:eastAsia="Calibri"/>
      <w:sz w:val="24"/>
      <w:szCs w:val="24"/>
      <w:lang w:val="ro-RO"/>
    </w:rPr>
  </w:style>
  <w:style w:type="paragraph" w:customStyle="1" w:styleId="bullet">
    <w:name w:val="bullet"/>
    <w:basedOn w:val="Normal"/>
    <w:rsid w:val="00477C03"/>
    <w:pPr>
      <w:numPr>
        <w:numId w:val="4"/>
      </w:numPr>
      <w:spacing w:before="120" w:after="120"/>
      <w:jc w:val="both"/>
    </w:pPr>
    <w:rPr>
      <w:rFonts w:ascii="Trebuchet MS" w:eastAsia="Times New Roman" w:hAnsi="Trebuchet MS" w:cs="Arial"/>
      <w:sz w:val="20"/>
    </w:rPr>
  </w:style>
  <w:style w:type="paragraph" w:styleId="TOC8">
    <w:name w:val="toc 8"/>
    <w:basedOn w:val="Normal"/>
    <w:next w:val="Normal"/>
    <w:autoRedefine/>
    <w:uiPriority w:val="39"/>
    <w:rsid w:val="00104224"/>
    <w:pPr>
      <w:numPr>
        <w:numId w:val="5"/>
      </w:numPr>
      <w:ind w:left="1440" w:hanging="180"/>
      <w:jc w:val="both"/>
    </w:pPr>
    <w:rPr>
      <w:rFonts w:ascii="Trebuchet MS" w:eastAsia="Times New Roman" w:hAnsi="Trebuchet MS"/>
      <w:sz w:val="20"/>
    </w:rPr>
  </w:style>
  <w:style w:type="paragraph" w:customStyle="1" w:styleId="al">
    <w:name w:val="a_l"/>
    <w:basedOn w:val="Normal"/>
    <w:rsid w:val="00104224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riterii">
    <w:name w:val="criterii"/>
    <w:basedOn w:val="Normal"/>
    <w:rsid w:val="006D2295"/>
    <w:pPr>
      <w:numPr>
        <w:numId w:val="7"/>
      </w:numPr>
      <w:shd w:val="clear" w:color="auto" w:fill="E6E6E6"/>
      <w:spacing w:before="240" w:after="120"/>
      <w:jc w:val="both"/>
    </w:pPr>
    <w:rPr>
      <w:rFonts w:ascii="Trebuchet MS" w:eastAsia="Times New Roman" w:hAnsi="Trebuchet MS"/>
      <w:b/>
      <w:bCs/>
      <w:snapToGrid w:val="0"/>
      <w:sz w:val="20"/>
    </w:rPr>
  </w:style>
  <w:style w:type="table" w:styleId="TableGrid">
    <w:name w:val="Table Grid"/>
    <w:basedOn w:val="TableNormal"/>
    <w:uiPriority w:val="59"/>
    <w:rsid w:val="006D2295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atted">
    <w:name w:val="preformatatted"/>
    <w:basedOn w:val="DefaultParagraphFont"/>
    <w:rsid w:val="000E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F5619-CA12-45B0-8BCF-8E7E4B0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2875</Words>
  <Characters>16681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2020-08-05T08:32:00Z</dcterms:created>
  <dcterms:modified xsi:type="dcterms:W3CDTF">2020-08-11T12:51:00Z</dcterms:modified>
</cp:coreProperties>
</file>