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DD" w:rsidRPr="0071526D" w:rsidRDefault="00955026" w:rsidP="0071526D">
      <w:pPr>
        <w:jc w:val="center"/>
        <w:rPr>
          <w:b/>
          <w:sz w:val="28"/>
          <w:lang w:val="ro-RO"/>
        </w:rPr>
      </w:pPr>
      <w:bookmarkStart w:id="0" w:name="_GoBack"/>
      <w:bookmarkEnd w:id="0"/>
      <w:r w:rsidRPr="0071526D">
        <w:rPr>
          <w:b/>
          <w:sz w:val="28"/>
          <w:lang w:val="ro-RO"/>
        </w:rPr>
        <w:t>ANEXE ALE CAIETULUI DE SARCINI</w:t>
      </w:r>
      <w:r w:rsidR="00F1319B">
        <w:rPr>
          <w:b/>
          <w:sz w:val="28"/>
          <w:lang w:val="ro-RO"/>
        </w:rPr>
        <w:t xml:space="preserve"> -</w:t>
      </w:r>
      <w:r w:rsidR="004167D8">
        <w:rPr>
          <w:b/>
          <w:sz w:val="28"/>
          <w:lang w:val="ro-RO"/>
        </w:rPr>
        <w:t xml:space="preserve"> TG.MUREȘ</w:t>
      </w:r>
    </w:p>
    <w:p w:rsidR="00955026" w:rsidRDefault="00955026">
      <w:pPr>
        <w:rPr>
          <w:lang w:val="ro-RO"/>
        </w:rPr>
      </w:pPr>
    </w:p>
    <w:p w:rsidR="00DA7FDF" w:rsidRPr="0071526D" w:rsidRDefault="00955026">
      <w:pPr>
        <w:rPr>
          <w:b/>
          <w:sz w:val="24"/>
          <w:szCs w:val="24"/>
          <w:lang w:val="ro-RO"/>
        </w:rPr>
      </w:pPr>
      <w:r w:rsidRPr="0071526D">
        <w:rPr>
          <w:b/>
          <w:sz w:val="24"/>
          <w:szCs w:val="24"/>
          <w:lang w:val="ro-RO"/>
        </w:rPr>
        <w:t xml:space="preserve">ANEXA 1 </w:t>
      </w:r>
      <w:r w:rsidR="0071526D" w:rsidRPr="0071526D">
        <w:rPr>
          <w:b/>
          <w:sz w:val="24"/>
          <w:szCs w:val="24"/>
          <w:lang w:val="ro-RO"/>
        </w:rPr>
        <w:t xml:space="preserve">- </w:t>
      </w:r>
      <w:r w:rsidR="006A161A" w:rsidRPr="0071526D">
        <w:rPr>
          <w:b/>
          <w:sz w:val="24"/>
          <w:szCs w:val="24"/>
          <w:lang w:val="ro-RO"/>
        </w:rPr>
        <w:t>Populația, tipul  de deșeuri și cantitățile anuale de deșeuri estimat a fi colectate</w:t>
      </w:r>
    </w:p>
    <w:p w:rsidR="006A161A" w:rsidRDefault="006A161A">
      <w:pPr>
        <w:rPr>
          <w:lang w:val="ro-RO"/>
        </w:rPr>
      </w:pPr>
      <w:r>
        <w:rPr>
          <w:lang w:val="ro-RO"/>
        </w:rPr>
        <w:t xml:space="preserve">Populație </w:t>
      </w:r>
    </w:p>
    <w:tbl>
      <w:tblPr>
        <w:tblStyle w:val="TableGrid"/>
        <w:tblW w:w="0" w:type="auto"/>
        <w:tblLook w:val="04A0" w:firstRow="1" w:lastRow="0" w:firstColumn="1" w:lastColumn="0" w:noHBand="0" w:noVBand="1"/>
      </w:tblPr>
      <w:tblGrid>
        <w:gridCol w:w="913"/>
        <w:gridCol w:w="2118"/>
        <w:gridCol w:w="1196"/>
      </w:tblGrid>
      <w:tr w:rsidR="00D00D1E" w:rsidRPr="00D00D1E" w:rsidTr="00D00D1E">
        <w:trPr>
          <w:trHeight w:val="332"/>
        </w:trPr>
        <w:tc>
          <w:tcPr>
            <w:tcW w:w="913" w:type="dxa"/>
            <w:hideMark/>
          </w:tcPr>
          <w:p w:rsidR="00D00D1E" w:rsidRPr="00D00D1E" w:rsidRDefault="00D00D1E" w:rsidP="00D00D1E">
            <w:pPr>
              <w:rPr>
                <w:b/>
                <w:bCs/>
              </w:rPr>
            </w:pPr>
            <w:r w:rsidRPr="00D00D1E">
              <w:rPr>
                <w:b/>
                <w:bCs/>
              </w:rPr>
              <w:t>Nr.crt.</w:t>
            </w:r>
          </w:p>
        </w:tc>
        <w:tc>
          <w:tcPr>
            <w:tcW w:w="2118" w:type="dxa"/>
            <w:hideMark/>
          </w:tcPr>
          <w:p w:rsidR="00D00D1E" w:rsidRPr="00D00D1E" w:rsidRDefault="00D00D1E" w:rsidP="00D00D1E">
            <w:pPr>
              <w:rPr>
                <w:b/>
                <w:bCs/>
              </w:rPr>
            </w:pPr>
            <w:r w:rsidRPr="00D00D1E">
              <w:rPr>
                <w:b/>
                <w:bCs/>
              </w:rPr>
              <w:t>ZONA 2</w:t>
            </w:r>
          </w:p>
        </w:tc>
        <w:tc>
          <w:tcPr>
            <w:tcW w:w="1092" w:type="dxa"/>
            <w:hideMark/>
          </w:tcPr>
          <w:p w:rsidR="00D00D1E" w:rsidRPr="00D00D1E" w:rsidRDefault="00D00D1E" w:rsidP="00D00D1E">
            <w:pPr>
              <w:ind w:right="-120"/>
              <w:rPr>
                <w:b/>
                <w:bCs/>
              </w:rPr>
            </w:pPr>
            <w:r w:rsidRPr="00D00D1E">
              <w:rPr>
                <w:b/>
                <w:bCs/>
              </w:rPr>
              <w:t xml:space="preserve"> </w:t>
            </w:r>
            <w:proofErr w:type="spellStart"/>
            <w:r>
              <w:rPr>
                <w:b/>
                <w:bCs/>
              </w:rPr>
              <w:t>P</w:t>
            </w:r>
            <w:r w:rsidRPr="00D00D1E">
              <w:rPr>
                <w:b/>
                <w:bCs/>
              </w:rPr>
              <w:t>opulatie</w:t>
            </w:r>
            <w:proofErr w:type="spellEnd"/>
            <w:r w:rsidRPr="00D00D1E">
              <w:rPr>
                <w:b/>
                <w:bCs/>
              </w:rPr>
              <w:t xml:space="preserve"> </w:t>
            </w:r>
          </w:p>
        </w:tc>
      </w:tr>
      <w:tr w:rsidR="00D00D1E" w:rsidRPr="00D00D1E" w:rsidTr="00F34D69">
        <w:trPr>
          <w:trHeight w:val="440"/>
        </w:trPr>
        <w:tc>
          <w:tcPr>
            <w:tcW w:w="913" w:type="dxa"/>
            <w:noWrap/>
            <w:hideMark/>
          </w:tcPr>
          <w:p w:rsidR="00D00D1E" w:rsidRPr="00D00D1E" w:rsidRDefault="00D00D1E" w:rsidP="00D00D1E">
            <w:pPr>
              <w:rPr>
                <w:b/>
                <w:bCs/>
              </w:rPr>
            </w:pPr>
            <w:r w:rsidRPr="00D00D1E">
              <w:rPr>
                <w:b/>
                <w:bCs/>
              </w:rPr>
              <w:t>1</w:t>
            </w:r>
          </w:p>
        </w:tc>
        <w:tc>
          <w:tcPr>
            <w:tcW w:w="2118" w:type="dxa"/>
            <w:hideMark/>
          </w:tcPr>
          <w:p w:rsidR="00D00D1E" w:rsidRPr="00D00D1E" w:rsidRDefault="00D00D1E" w:rsidP="00D00D1E">
            <w:proofErr w:type="spellStart"/>
            <w:r w:rsidRPr="00D00D1E">
              <w:t>Mun</w:t>
            </w:r>
            <w:proofErr w:type="spellEnd"/>
            <w:r w:rsidRPr="00D00D1E">
              <w:t xml:space="preserve">. </w:t>
            </w:r>
            <w:proofErr w:type="spellStart"/>
            <w:r w:rsidRPr="00D00D1E">
              <w:t>Tg</w:t>
            </w:r>
            <w:proofErr w:type="spellEnd"/>
            <w:r w:rsidRPr="00D00D1E">
              <w:t xml:space="preserve"> Mureș</w:t>
            </w:r>
          </w:p>
        </w:tc>
        <w:tc>
          <w:tcPr>
            <w:tcW w:w="1092" w:type="dxa"/>
            <w:noWrap/>
            <w:hideMark/>
          </w:tcPr>
          <w:p w:rsidR="00D00D1E" w:rsidRPr="00D00D1E" w:rsidRDefault="00D14185" w:rsidP="00D00D1E">
            <w:r w:rsidRPr="004359E0">
              <w:rPr>
                <w:rStyle w:val="FontStyle148"/>
                <w:sz w:val="28"/>
                <w:szCs w:val="28"/>
              </w:rPr>
              <w:t>134.290</w:t>
            </w:r>
          </w:p>
        </w:tc>
      </w:tr>
      <w:tr w:rsidR="00D00D1E" w:rsidRPr="00D00D1E" w:rsidTr="00D00D1E">
        <w:trPr>
          <w:trHeight w:val="330"/>
        </w:trPr>
        <w:tc>
          <w:tcPr>
            <w:tcW w:w="913" w:type="dxa"/>
            <w:noWrap/>
            <w:hideMark/>
          </w:tcPr>
          <w:p w:rsidR="00D00D1E" w:rsidRPr="00D00D1E" w:rsidRDefault="00D00D1E" w:rsidP="00D00D1E">
            <w:pPr>
              <w:rPr>
                <w:b/>
                <w:bCs/>
              </w:rPr>
            </w:pPr>
          </w:p>
        </w:tc>
        <w:tc>
          <w:tcPr>
            <w:tcW w:w="2118" w:type="dxa"/>
            <w:noWrap/>
            <w:hideMark/>
          </w:tcPr>
          <w:p w:rsidR="00D00D1E" w:rsidRPr="00D00D1E" w:rsidRDefault="00D00D1E">
            <w:pPr>
              <w:rPr>
                <w:b/>
                <w:bCs/>
              </w:rPr>
            </w:pPr>
            <w:r w:rsidRPr="00D00D1E">
              <w:rPr>
                <w:b/>
                <w:bCs/>
              </w:rPr>
              <w:t>TOTAL GENERAL</w:t>
            </w:r>
          </w:p>
        </w:tc>
        <w:tc>
          <w:tcPr>
            <w:tcW w:w="1092" w:type="dxa"/>
            <w:noWrap/>
            <w:hideMark/>
          </w:tcPr>
          <w:p w:rsidR="00D00D1E" w:rsidRPr="00D00D1E" w:rsidRDefault="00D14185" w:rsidP="00D00D1E">
            <w:pPr>
              <w:rPr>
                <w:b/>
                <w:bCs/>
              </w:rPr>
            </w:pPr>
            <w:r w:rsidRPr="004359E0">
              <w:rPr>
                <w:rStyle w:val="FontStyle148"/>
                <w:sz w:val="28"/>
                <w:szCs w:val="28"/>
              </w:rPr>
              <w:t>134.290</w:t>
            </w:r>
          </w:p>
        </w:tc>
      </w:tr>
    </w:tbl>
    <w:p w:rsidR="008C2A3A" w:rsidRDefault="008C2A3A">
      <w:pPr>
        <w:rPr>
          <w:lang w:val="ro-RO"/>
        </w:rPr>
      </w:pPr>
    </w:p>
    <w:p w:rsidR="00AC2AED" w:rsidRPr="00D14185" w:rsidRDefault="006A161A">
      <w:pPr>
        <w:rPr>
          <w:b/>
          <w:lang w:val="ro-RO"/>
        </w:rPr>
      </w:pPr>
      <w:r>
        <w:rPr>
          <w:lang w:val="ro-RO"/>
        </w:rPr>
        <w:t>C</w:t>
      </w:r>
      <w:r w:rsidR="00DA7FDF">
        <w:rPr>
          <w:lang w:val="ro-RO"/>
        </w:rPr>
        <w:t xml:space="preserve">antități de deșeuri </w:t>
      </w:r>
      <w:r>
        <w:rPr>
          <w:lang w:val="ro-RO"/>
        </w:rPr>
        <w:t xml:space="preserve">anuale estimat a fi  </w:t>
      </w:r>
      <w:r w:rsidR="00AC2AED">
        <w:rPr>
          <w:lang w:val="ro-RO"/>
        </w:rPr>
        <w:t>colectate ( tone/an)</w:t>
      </w:r>
      <w:r w:rsidR="00D14185">
        <w:rPr>
          <w:lang w:val="ro-RO"/>
        </w:rPr>
        <w:t xml:space="preserve"> = cca </w:t>
      </w:r>
      <w:r w:rsidR="00D14185" w:rsidRPr="00D14185">
        <w:rPr>
          <w:b/>
          <w:lang w:val="ro-RO"/>
        </w:rPr>
        <w:t>86.000 tone/an</w:t>
      </w:r>
    </w:p>
    <w:p w:rsidR="00AC2AED" w:rsidRDefault="00AC2AED">
      <w:pPr>
        <w:rPr>
          <w:lang w:val="ro-RO"/>
        </w:rPr>
      </w:pPr>
    </w:p>
    <w:p w:rsidR="006A161A" w:rsidRPr="006A161A" w:rsidRDefault="006A161A" w:rsidP="006A161A">
      <w:pPr>
        <w:rPr>
          <w:lang w:val="ro-RO"/>
        </w:rPr>
      </w:pPr>
      <w:r w:rsidRPr="006A161A">
        <w:rPr>
          <w:lang w:val="ro-RO"/>
        </w:rPr>
        <w:t>Compoziția deșeurilor menajere și similare este prezentată în tabelul de mai jos (în procente)</w:t>
      </w:r>
    </w:p>
    <w:tbl>
      <w:tblPr>
        <w:tblW w:w="3160" w:type="dxa"/>
        <w:tblInd w:w="98" w:type="dxa"/>
        <w:tblLook w:val="04A0" w:firstRow="1" w:lastRow="0" w:firstColumn="1" w:lastColumn="0" w:noHBand="0" w:noVBand="1"/>
      </w:tblPr>
      <w:tblGrid>
        <w:gridCol w:w="1637"/>
        <w:gridCol w:w="1523"/>
      </w:tblGrid>
      <w:tr w:rsidR="00D14185" w:rsidRPr="006A161A" w:rsidTr="00D14185">
        <w:trPr>
          <w:trHeight w:val="290"/>
        </w:trPr>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D14185" w:rsidRPr="006A161A" w:rsidRDefault="00D14185" w:rsidP="006A161A">
            <w:pPr>
              <w:rPr>
                <w:b/>
                <w:bCs/>
              </w:rPr>
            </w:pPr>
            <w:proofErr w:type="spellStart"/>
            <w:r w:rsidRPr="006A161A">
              <w:rPr>
                <w:b/>
                <w:bCs/>
              </w:rPr>
              <w:t>Categoria</w:t>
            </w:r>
            <w:proofErr w:type="spellEnd"/>
            <w:r w:rsidRPr="006A161A">
              <w:rPr>
                <w:b/>
                <w:bCs/>
              </w:rPr>
              <w:t xml:space="preserve">/Zona </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D14185" w:rsidRPr="006A161A" w:rsidRDefault="00D14185" w:rsidP="006A161A">
            <w:pPr>
              <w:rPr>
                <w:b/>
                <w:bCs/>
              </w:rPr>
            </w:pPr>
            <w:proofErr w:type="spellStart"/>
            <w:r w:rsidRPr="006A161A">
              <w:rPr>
                <w:b/>
                <w:bCs/>
              </w:rPr>
              <w:t>Urbană</w:t>
            </w:r>
            <w:proofErr w:type="spellEnd"/>
            <w:r w:rsidRPr="006A161A">
              <w:rPr>
                <w:b/>
                <w:bCs/>
              </w:rPr>
              <w:t xml:space="preserve"> (%)</w:t>
            </w:r>
          </w:p>
        </w:tc>
      </w:tr>
      <w:tr w:rsidR="00D14185" w:rsidRPr="006A161A" w:rsidTr="00D14185">
        <w:trPr>
          <w:trHeight w:val="332"/>
        </w:trPr>
        <w:tc>
          <w:tcPr>
            <w:tcW w:w="1637" w:type="dxa"/>
            <w:tcBorders>
              <w:top w:val="nil"/>
              <w:left w:val="single" w:sz="4" w:space="0" w:color="auto"/>
              <w:bottom w:val="single" w:sz="4" w:space="0" w:color="auto"/>
              <w:right w:val="single" w:sz="4" w:space="0" w:color="auto"/>
            </w:tcBorders>
            <w:shd w:val="clear" w:color="auto" w:fill="auto"/>
            <w:hideMark/>
          </w:tcPr>
          <w:p w:rsidR="00D14185" w:rsidRPr="006A161A" w:rsidRDefault="00D14185" w:rsidP="006A161A">
            <w:proofErr w:type="spellStart"/>
            <w:r w:rsidRPr="006A161A">
              <w:t>biodegradabile</w:t>
            </w:r>
            <w:proofErr w:type="spellEnd"/>
          </w:p>
        </w:tc>
        <w:tc>
          <w:tcPr>
            <w:tcW w:w="1523" w:type="dxa"/>
            <w:tcBorders>
              <w:top w:val="nil"/>
              <w:left w:val="nil"/>
              <w:bottom w:val="single" w:sz="4" w:space="0" w:color="auto"/>
              <w:right w:val="single" w:sz="4" w:space="0" w:color="auto"/>
            </w:tcBorders>
            <w:shd w:val="clear" w:color="auto" w:fill="auto"/>
            <w:noWrap/>
            <w:hideMark/>
          </w:tcPr>
          <w:p w:rsidR="00D14185" w:rsidRPr="006A161A" w:rsidRDefault="00D14185" w:rsidP="006A161A">
            <w:r w:rsidRPr="006A161A">
              <w:t>53</w:t>
            </w:r>
          </w:p>
        </w:tc>
      </w:tr>
      <w:tr w:rsidR="00D14185" w:rsidRPr="006A161A" w:rsidTr="00D14185">
        <w:trPr>
          <w:trHeight w:val="290"/>
        </w:trPr>
        <w:tc>
          <w:tcPr>
            <w:tcW w:w="1637" w:type="dxa"/>
            <w:tcBorders>
              <w:top w:val="nil"/>
              <w:left w:val="single" w:sz="4" w:space="0" w:color="auto"/>
              <w:bottom w:val="single" w:sz="4" w:space="0" w:color="auto"/>
              <w:right w:val="single" w:sz="4" w:space="0" w:color="auto"/>
            </w:tcBorders>
            <w:shd w:val="clear" w:color="auto" w:fill="auto"/>
            <w:hideMark/>
          </w:tcPr>
          <w:p w:rsidR="00D14185" w:rsidRPr="006A161A" w:rsidRDefault="00D14185" w:rsidP="006A161A">
            <w:proofErr w:type="spellStart"/>
            <w:r w:rsidRPr="006A161A">
              <w:t>hârtie</w:t>
            </w:r>
            <w:proofErr w:type="spellEnd"/>
            <w:r w:rsidRPr="006A161A">
              <w:t>/carton</w:t>
            </w:r>
          </w:p>
        </w:tc>
        <w:tc>
          <w:tcPr>
            <w:tcW w:w="1523" w:type="dxa"/>
            <w:tcBorders>
              <w:top w:val="nil"/>
              <w:left w:val="nil"/>
              <w:bottom w:val="single" w:sz="4" w:space="0" w:color="auto"/>
              <w:right w:val="single" w:sz="4" w:space="0" w:color="auto"/>
            </w:tcBorders>
            <w:shd w:val="clear" w:color="auto" w:fill="auto"/>
            <w:noWrap/>
            <w:hideMark/>
          </w:tcPr>
          <w:p w:rsidR="00D14185" w:rsidRPr="006A161A" w:rsidRDefault="00D14185" w:rsidP="006A161A">
            <w:r w:rsidRPr="006A161A">
              <w:t>11</w:t>
            </w:r>
          </w:p>
        </w:tc>
      </w:tr>
      <w:tr w:rsidR="00D14185" w:rsidRPr="006A161A" w:rsidTr="00D14185">
        <w:trPr>
          <w:trHeight w:val="290"/>
        </w:trPr>
        <w:tc>
          <w:tcPr>
            <w:tcW w:w="1637" w:type="dxa"/>
            <w:tcBorders>
              <w:top w:val="nil"/>
              <w:left w:val="single" w:sz="4" w:space="0" w:color="auto"/>
              <w:bottom w:val="single" w:sz="4" w:space="0" w:color="auto"/>
              <w:right w:val="single" w:sz="4" w:space="0" w:color="auto"/>
            </w:tcBorders>
            <w:shd w:val="clear" w:color="auto" w:fill="auto"/>
            <w:hideMark/>
          </w:tcPr>
          <w:p w:rsidR="00D14185" w:rsidRPr="006A161A" w:rsidRDefault="00D14185" w:rsidP="006A161A">
            <w:r w:rsidRPr="006A161A">
              <w:t>plastic</w:t>
            </w:r>
          </w:p>
        </w:tc>
        <w:tc>
          <w:tcPr>
            <w:tcW w:w="1523" w:type="dxa"/>
            <w:tcBorders>
              <w:top w:val="nil"/>
              <w:left w:val="nil"/>
              <w:bottom w:val="single" w:sz="4" w:space="0" w:color="auto"/>
              <w:right w:val="single" w:sz="4" w:space="0" w:color="auto"/>
            </w:tcBorders>
            <w:shd w:val="clear" w:color="auto" w:fill="auto"/>
            <w:noWrap/>
            <w:hideMark/>
          </w:tcPr>
          <w:p w:rsidR="00D14185" w:rsidRPr="006A161A" w:rsidRDefault="00D14185" w:rsidP="006A161A">
            <w:r w:rsidRPr="006A161A">
              <w:t>8</w:t>
            </w:r>
          </w:p>
        </w:tc>
      </w:tr>
      <w:tr w:rsidR="00D14185" w:rsidRPr="006A161A" w:rsidTr="00D14185">
        <w:trPr>
          <w:trHeight w:val="290"/>
        </w:trPr>
        <w:tc>
          <w:tcPr>
            <w:tcW w:w="1637" w:type="dxa"/>
            <w:tcBorders>
              <w:top w:val="nil"/>
              <w:left w:val="single" w:sz="4" w:space="0" w:color="auto"/>
              <w:bottom w:val="single" w:sz="4" w:space="0" w:color="auto"/>
              <w:right w:val="single" w:sz="4" w:space="0" w:color="auto"/>
            </w:tcBorders>
            <w:shd w:val="clear" w:color="auto" w:fill="auto"/>
            <w:hideMark/>
          </w:tcPr>
          <w:p w:rsidR="00D14185" w:rsidRPr="006A161A" w:rsidRDefault="00D14185" w:rsidP="006A161A">
            <w:r w:rsidRPr="006A161A">
              <w:t xml:space="preserve">metal </w:t>
            </w:r>
            <w:proofErr w:type="spellStart"/>
            <w:r w:rsidRPr="006A161A">
              <w:t>sticlă</w:t>
            </w:r>
            <w:proofErr w:type="spellEnd"/>
          </w:p>
        </w:tc>
        <w:tc>
          <w:tcPr>
            <w:tcW w:w="1523" w:type="dxa"/>
            <w:tcBorders>
              <w:top w:val="nil"/>
              <w:left w:val="nil"/>
              <w:bottom w:val="single" w:sz="4" w:space="0" w:color="auto"/>
              <w:right w:val="single" w:sz="4" w:space="0" w:color="auto"/>
            </w:tcBorders>
            <w:shd w:val="clear" w:color="auto" w:fill="auto"/>
            <w:noWrap/>
            <w:hideMark/>
          </w:tcPr>
          <w:p w:rsidR="00D14185" w:rsidRPr="006A161A" w:rsidRDefault="00D14185" w:rsidP="006A161A">
            <w:r w:rsidRPr="006A161A">
              <w:t>9</w:t>
            </w:r>
          </w:p>
        </w:tc>
      </w:tr>
      <w:tr w:rsidR="00D14185" w:rsidRPr="006A161A" w:rsidTr="00D14185">
        <w:trPr>
          <w:trHeight w:val="290"/>
        </w:trPr>
        <w:tc>
          <w:tcPr>
            <w:tcW w:w="1637" w:type="dxa"/>
            <w:tcBorders>
              <w:top w:val="nil"/>
              <w:left w:val="single" w:sz="4" w:space="0" w:color="auto"/>
              <w:bottom w:val="single" w:sz="4" w:space="0" w:color="auto"/>
              <w:right w:val="single" w:sz="4" w:space="0" w:color="auto"/>
            </w:tcBorders>
            <w:shd w:val="clear" w:color="auto" w:fill="auto"/>
            <w:hideMark/>
          </w:tcPr>
          <w:p w:rsidR="00D14185" w:rsidRPr="006A161A" w:rsidRDefault="00D14185" w:rsidP="006A161A">
            <w:proofErr w:type="spellStart"/>
            <w:r w:rsidRPr="006A161A">
              <w:t>lemn</w:t>
            </w:r>
            <w:proofErr w:type="spellEnd"/>
          </w:p>
        </w:tc>
        <w:tc>
          <w:tcPr>
            <w:tcW w:w="1523" w:type="dxa"/>
            <w:tcBorders>
              <w:top w:val="nil"/>
              <w:left w:val="nil"/>
              <w:bottom w:val="single" w:sz="4" w:space="0" w:color="auto"/>
              <w:right w:val="single" w:sz="4" w:space="0" w:color="auto"/>
            </w:tcBorders>
            <w:shd w:val="clear" w:color="auto" w:fill="auto"/>
            <w:noWrap/>
            <w:hideMark/>
          </w:tcPr>
          <w:p w:rsidR="00D14185" w:rsidRPr="006A161A" w:rsidRDefault="00D14185" w:rsidP="006A161A">
            <w:r w:rsidRPr="006A161A">
              <w:t>3</w:t>
            </w:r>
          </w:p>
        </w:tc>
      </w:tr>
      <w:tr w:rsidR="00D14185" w:rsidRPr="006A161A" w:rsidTr="00D14185">
        <w:trPr>
          <w:trHeight w:val="300"/>
        </w:trPr>
        <w:tc>
          <w:tcPr>
            <w:tcW w:w="1637" w:type="dxa"/>
            <w:tcBorders>
              <w:top w:val="nil"/>
              <w:left w:val="single" w:sz="4" w:space="0" w:color="auto"/>
              <w:bottom w:val="single" w:sz="4" w:space="0" w:color="auto"/>
              <w:right w:val="single" w:sz="4" w:space="0" w:color="auto"/>
            </w:tcBorders>
            <w:shd w:val="clear" w:color="auto" w:fill="auto"/>
            <w:hideMark/>
          </w:tcPr>
          <w:p w:rsidR="00D14185" w:rsidRPr="006A161A" w:rsidRDefault="00D14185" w:rsidP="006A161A">
            <w:proofErr w:type="spellStart"/>
            <w:r w:rsidRPr="006A161A">
              <w:t>reziduale</w:t>
            </w:r>
            <w:proofErr w:type="spellEnd"/>
            <w:r w:rsidRPr="006A161A">
              <w:t xml:space="preserve"> plus </w:t>
            </w:r>
            <w:proofErr w:type="spellStart"/>
            <w:r w:rsidRPr="006A161A">
              <w:t>altele</w:t>
            </w:r>
            <w:proofErr w:type="spellEnd"/>
          </w:p>
        </w:tc>
        <w:tc>
          <w:tcPr>
            <w:tcW w:w="1523" w:type="dxa"/>
            <w:tcBorders>
              <w:top w:val="nil"/>
              <w:left w:val="nil"/>
              <w:bottom w:val="single" w:sz="4" w:space="0" w:color="auto"/>
              <w:right w:val="single" w:sz="4" w:space="0" w:color="auto"/>
            </w:tcBorders>
            <w:shd w:val="clear" w:color="auto" w:fill="auto"/>
            <w:noWrap/>
            <w:hideMark/>
          </w:tcPr>
          <w:p w:rsidR="00D14185" w:rsidRPr="006A161A" w:rsidRDefault="00D14185" w:rsidP="006A161A">
            <w:r w:rsidRPr="006A161A">
              <w:t>16</w:t>
            </w:r>
          </w:p>
        </w:tc>
      </w:tr>
      <w:tr w:rsidR="00D14185" w:rsidRPr="006A161A" w:rsidTr="00D14185">
        <w:trPr>
          <w:trHeight w:val="300"/>
        </w:trPr>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D14185" w:rsidRPr="006A161A" w:rsidRDefault="00D14185" w:rsidP="006A161A">
            <w:r w:rsidRPr="006A161A">
              <w:t>Total</w:t>
            </w:r>
          </w:p>
        </w:tc>
        <w:tc>
          <w:tcPr>
            <w:tcW w:w="1523" w:type="dxa"/>
            <w:tcBorders>
              <w:top w:val="single" w:sz="4" w:space="0" w:color="auto"/>
              <w:left w:val="nil"/>
              <w:bottom w:val="single" w:sz="4" w:space="0" w:color="auto"/>
              <w:right w:val="single" w:sz="4" w:space="0" w:color="auto"/>
            </w:tcBorders>
            <w:shd w:val="clear" w:color="auto" w:fill="auto"/>
            <w:noWrap/>
            <w:hideMark/>
          </w:tcPr>
          <w:p w:rsidR="00D14185" w:rsidRPr="006A161A" w:rsidRDefault="00D14185" w:rsidP="006A161A">
            <w:r w:rsidRPr="006A161A">
              <w:t>100</w:t>
            </w:r>
          </w:p>
        </w:tc>
      </w:tr>
    </w:tbl>
    <w:p w:rsidR="006A161A" w:rsidRDefault="006A161A">
      <w:pPr>
        <w:rPr>
          <w:lang w:val="ro-RO"/>
        </w:rPr>
      </w:pPr>
    </w:p>
    <w:p w:rsidR="008C2A3A" w:rsidRDefault="008C2A3A">
      <w:pPr>
        <w:rPr>
          <w:lang w:val="ro-RO"/>
        </w:rPr>
      </w:pPr>
    </w:p>
    <w:p w:rsidR="00D14185" w:rsidRDefault="00D14185">
      <w:pPr>
        <w:rPr>
          <w:lang w:val="ro-RO"/>
        </w:rPr>
      </w:pPr>
    </w:p>
    <w:p w:rsidR="00D14185" w:rsidRDefault="00D14185">
      <w:pPr>
        <w:rPr>
          <w:lang w:val="ro-RO"/>
        </w:rPr>
      </w:pPr>
    </w:p>
    <w:p w:rsidR="00D14185" w:rsidRDefault="00D14185">
      <w:pPr>
        <w:rPr>
          <w:lang w:val="ro-RO"/>
        </w:rPr>
      </w:pPr>
    </w:p>
    <w:p w:rsidR="00D14185" w:rsidRDefault="00D14185">
      <w:pPr>
        <w:rPr>
          <w:lang w:val="ro-RO"/>
        </w:rPr>
      </w:pPr>
    </w:p>
    <w:p w:rsidR="00D14185" w:rsidRDefault="00D14185">
      <w:pPr>
        <w:rPr>
          <w:lang w:val="ro-RO"/>
        </w:rPr>
      </w:pPr>
    </w:p>
    <w:p w:rsidR="00D14185" w:rsidRDefault="00D14185">
      <w:pPr>
        <w:rPr>
          <w:lang w:val="ro-RO"/>
        </w:rPr>
      </w:pPr>
    </w:p>
    <w:p w:rsidR="008C2A3A" w:rsidRDefault="008C2A3A">
      <w:pPr>
        <w:rPr>
          <w:lang w:val="ro-RO"/>
        </w:rPr>
      </w:pPr>
    </w:p>
    <w:p w:rsidR="006A161A" w:rsidRPr="0071526D" w:rsidRDefault="006A161A">
      <w:pPr>
        <w:rPr>
          <w:b/>
          <w:sz w:val="24"/>
          <w:szCs w:val="24"/>
          <w:lang w:val="ro-RO"/>
        </w:rPr>
      </w:pPr>
      <w:r w:rsidRPr="0071526D">
        <w:rPr>
          <w:b/>
          <w:sz w:val="24"/>
          <w:szCs w:val="24"/>
          <w:lang w:val="ro-RO"/>
        </w:rPr>
        <w:lastRenderedPageBreak/>
        <w:t xml:space="preserve">ANEXA 2 – Fluxul deșeurilor </w:t>
      </w:r>
    </w:p>
    <w:tbl>
      <w:tblPr>
        <w:tblStyle w:val="TableGrid"/>
        <w:tblW w:w="0" w:type="auto"/>
        <w:tblLook w:val="04A0" w:firstRow="1" w:lastRow="0" w:firstColumn="1" w:lastColumn="0" w:noHBand="0" w:noVBand="1"/>
      </w:tblPr>
      <w:tblGrid>
        <w:gridCol w:w="3045"/>
        <w:gridCol w:w="3044"/>
        <w:gridCol w:w="3044"/>
      </w:tblGrid>
      <w:tr w:rsidR="006A161A" w:rsidTr="006A161A">
        <w:tc>
          <w:tcPr>
            <w:tcW w:w="3045" w:type="dxa"/>
          </w:tcPr>
          <w:p w:rsidR="006A161A" w:rsidRDefault="006A161A">
            <w:pPr>
              <w:rPr>
                <w:lang w:val="ro-RO"/>
              </w:rPr>
            </w:pPr>
            <w:r>
              <w:rPr>
                <w:lang w:val="ro-RO"/>
              </w:rPr>
              <w:t xml:space="preserve">Tip deșeuri </w:t>
            </w:r>
          </w:p>
        </w:tc>
        <w:tc>
          <w:tcPr>
            <w:tcW w:w="3044" w:type="dxa"/>
          </w:tcPr>
          <w:p w:rsidR="006A161A" w:rsidRDefault="006A161A">
            <w:pPr>
              <w:rPr>
                <w:lang w:val="ro-RO"/>
              </w:rPr>
            </w:pPr>
            <w:r>
              <w:rPr>
                <w:lang w:val="ro-RO"/>
              </w:rPr>
              <w:t xml:space="preserve">Mod colectare </w:t>
            </w:r>
          </w:p>
        </w:tc>
        <w:tc>
          <w:tcPr>
            <w:tcW w:w="3044" w:type="dxa"/>
          </w:tcPr>
          <w:p w:rsidR="006A161A" w:rsidRDefault="006A161A">
            <w:pPr>
              <w:rPr>
                <w:lang w:val="ro-RO"/>
              </w:rPr>
            </w:pPr>
            <w:r>
              <w:rPr>
                <w:lang w:val="ro-RO"/>
              </w:rPr>
              <w:t xml:space="preserve">Facilitate unde va fi transportat </w:t>
            </w:r>
          </w:p>
        </w:tc>
      </w:tr>
      <w:tr w:rsidR="006A161A" w:rsidRPr="007C6AFC" w:rsidTr="006A161A">
        <w:tc>
          <w:tcPr>
            <w:tcW w:w="3045" w:type="dxa"/>
          </w:tcPr>
          <w:p w:rsidR="006A161A" w:rsidRPr="007C6AFC" w:rsidRDefault="007C6AFC" w:rsidP="006A161A">
            <w:pPr>
              <w:rPr>
                <w:lang w:val="pt-PT"/>
              </w:rPr>
            </w:pPr>
            <w:r w:rsidRPr="007C6AFC">
              <w:rPr>
                <w:lang w:val="pt-PT"/>
              </w:rPr>
              <w:t>B</w:t>
            </w:r>
            <w:r w:rsidR="006A161A" w:rsidRPr="007C6AFC">
              <w:rPr>
                <w:lang w:val="pt-PT"/>
              </w:rPr>
              <w:t>iodegradabile</w:t>
            </w:r>
            <w:r w:rsidRPr="007C6AFC">
              <w:rPr>
                <w:lang w:val="pt-PT"/>
              </w:rPr>
              <w:t xml:space="preserve">, cu excepția deșeurilor verzi </w:t>
            </w:r>
            <w:r w:rsidR="00D00D1E">
              <w:rPr>
                <w:lang w:val="pt-PT"/>
              </w:rPr>
              <w:t xml:space="preserve">și a deșeurilor biodegradabile colectate separat de la </w:t>
            </w:r>
            <w:r w:rsidR="00916A13">
              <w:rPr>
                <w:lang w:val="pt-PT"/>
              </w:rPr>
              <w:t xml:space="preserve">80% din </w:t>
            </w:r>
            <w:r w:rsidR="00D00D1E">
              <w:rPr>
                <w:lang w:val="pt-PT"/>
              </w:rPr>
              <w:t>gospodării individuale diu UAT Tg.Mureș</w:t>
            </w:r>
          </w:p>
        </w:tc>
        <w:tc>
          <w:tcPr>
            <w:tcW w:w="3044" w:type="dxa"/>
          </w:tcPr>
          <w:p w:rsidR="006A161A" w:rsidRDefault="007C6AFC" w:rsidP="007C6AFC">
            <w:pPr>
              <w:rPr>
                <w:lang w:val="ro-RO"/>
              </w:rPr>
            </w:pPr>
            <w:r>
              <w:rPr>
                <w:lang w:val="ro-RO"/>
              </w:rPr>
              <w:t>Î</w:t>
            </w:r>
            <w:r w:rsidR="006A161A">
              <w:rPr>
                <w:lang w:val="ro-RO"/>
              </w:rPr>
              <w:t xml:space="preserve">n amestec cu reziduale </w:t>
            </w:r>
          </w:p>
        </w:tc>
        <w:tc>
          <w:tcPr>
            <w:tcW w:w="3044" w:type="dxa"/>
          </w:tcPr>
          <w:p w:rsidR="006A161A" w:rsidRDefault="00A85539" w:rsidP="006A161A">
            <w:pPr>
              <w:rPr>
                <w:lang w:val="ro-RO"/>
              </w:rPr>
            </w:pPr>
            <w:r>
              <w:rPr>
                <w:lang w:val="ro-RO"/>
              </w:rPr>
              <w:t xml:space="preserve">Stația de transfer Cristești </w:t>
            </w:r>
            <w:r w:rsidR="007C6AFC">
              <w:rPr>
                <w:lang w:val="ro-RO"/>
              </w:rPr>
              <w:t xml:space="preserve"> </w:t>
            </w:r>
          </w:p>
        </w:tc>
      </w:tr>
      <w:tr w:rsidR="00A85539" w:rsidRPr="00A85539" w:rsidTr="006A161A">
        <w:tc>
          <w:tcPr>
            <w:tcW w:w="3045" w:type="dxa"/>
          </w:tcPr>
          <w:p w:rsidR="00A85539" w:rsidRPr="007C6AFC" w:rsidRDefault="00A85539" w:rsidP="006A161A">
            <w:pPr>
              <w:rPr>
                <w:lang w:val="pt-PT"/>
              </w:rPr>
            </w:pPr>
            <w:r>
              <w:rPr>
                <w:lang w:val="pt-PT"/>
              </w:rPr>
              <w:t xml:space="preserve">Deșeuri biodegradabile de pe raza UAT Tg. Mureș de la </w:t>
            </w:r>
            <w:r w:rsidR="00916A13">
              <w:rPr>
                <w:lang w:val="pt-PT"/>
              </w:rPr>
              <w:t xml:space="preserve">80% din </w:t>
            </w:r>
            <w:r>
              <w:rPr>
                <w:lang w:val="pt-PT"/>
              </w:rPr>
              <w:t xml:space="preserve">gospodării individuale </w:t>
            </w:r>
          </w:p>
        </w:tc>
        <w:tc>
          <w:tcPr>
            <w:tcW w:w="3044" w:type="dxa"/>
          </w:tcPr>
          <w:p w:rsidR="00A85539" w:rsidRDefault="00A85539" w:rsidP="007C6AFC">
            <w:pPr>
              <w:rPr>
                <w:lang w:val="ro-RO"/>
              </w:rPr>
            </w:pPr>
            <w:r w:rsidRPr="00A85539">
              <w:rPr>
                <w:lang w:val="ro-RO"/>
              </w:rPr>
              <w:t>Separat</w:t>
            </w:r>
          </w:p>
        </w:tc>
        <w:tc>
          <w:tcPr>
            <w:tcW w:w="3044" w:type="dxa"/>
          </w:tcPr>
          <w:p w:rsidR="00A85539" w:rsidRDefault="00A85539" w:rsidP="00A00D14">
            <w:pPr>
              <w:rPr>
                <w:lang w:val="ro-RO"/>
              </w:rPr>
            </w:pPr>
            <w:r w:rsidRPr="00A85539">
              <w:rPr>
                <w:lang w:val="ro-RO"/>
              </w:rPr>
              <w:t xml:space="preserve">Stația de </w:t>
            </w:r>
            <w:r w:rsidR="00A00D14">
              <w:rPr>
                <w:lang w:val="ro-RO"/>
              </w:rPr>
              <w:t xml:space="preserve">compostare </w:t>
            </w:r>
            <w:r w:rsidRPr="00A85539">
              <w:rPr>
                <w:lang w:val="ro-RO"/>
              </w:rPr>
              <w:t xml:space="preserve"> Cristești  </w:t>
            </w:r>
          </w:p>
        </w:tc>
      </w:tr>
      <w:tr w:rsidR="007C6AFC" w:rsidRPr="00A85539" w:rsidTr="006A161A">
        <w:tc>
          <w:tcPr>
            <w:tcW w:w="3045" w:type="dxa"/>
          </w:tcPr>
          <w:p w:rsidR="007C6AFC" w:rsidRPr="00A85539" w:rsidRDefault="007C6AFC" w:rsidP="007C6AFC">
            <w:pPr>
              <w:rPr>
                <w:lang w:val="pt-PT"/>
              </w:rPr>
            </w:pPr>
            <w:r w:rsidRPr="00A85539">
              <w:rPr>
                <w:lang w:val="pt-PT"/>
              </w:rPr>
              <w:t>hârtie/carton</w:t>
            </w:r>
          </w:p>
        </w:tc>
        <w:tc>
          <w:tcPr>
            <w:tcW w:w="3044" w:type="dxa"/>
          </w:tcPr>
          <w:p w:rsidR="007C6AFC" w:rsidRDefault="007C6AFC" w:rsidP="007C6AFC">
            <w:pPr>
              <w:rPr>
                <w:lang w:val="ro-RO"/>
              </w:rPr>
            </w:pPr>
            <w:r>
              <w:rPr>
                <w:lang w:val="ro-RO"/>
              </w:rPr>
              <w:t xml:space="preserve">Separat </w:t>
            </w:r>
          </w:p>
        </w:tc>
        <w:tc>
          <w:tcPr>
            <w:tcW w:w="3044" w:type="dxa"/>
          </w:tcPr>
          <w:p w:rsidR="007C6AFC" w:rsidRPr="00A85539" w:rsidRDefault="007C6AFC" w:rsidP="00D14956">
            <w:pPr>
              <w:rPr>
                <w:lang w:val="pt-PT"/>
              </w:rPr>
            </w:pPr>
            <w:r w:rsidRPr="00170672">
              <w:rPr>
                <w:lang w:val="ro-RO"/>
              </w:rPr>
              <w:t xml:space="preserve">Stația de </w:t>
            </w:r>
            <w:r w:rsidR="00D14956">
              <w:rPr>
                <w:lang w:val="ro-RO"/>
              </w:rPr>
              <w:t xml:space="preserve">sortare </w:t>
            </w:r>
            <w:r w:rsidRPr="00170672">
              <w:rPr>
                <w:lang w:val="ro-RO"/>
              </w:rPr>
              <w:t xml:space="preserve"> Cristești </w:t>
            </w:r>
          </w:p>
        </w:tc>
      </w:tr>
      <w:tr w:rsidR="00D14956" w:rsidTr="006A161A">
        <w:tc>
          <w:tcPr>
            <w:tcW w:w="3045" w:type="dxa"/>
          </w:tcPr>
          <w:p w:rsidR="00D14956" w:rsidRPr="00A85539" w:rsidRDefault="00D14956" w:rsidP="00D14956">
            <w:pPr>
              <w:rPr>
                <w:lang w:val="pt-PT"/>
              </w:rPr>
            </w:pPr>
            <w:r w:rsidRPr="00A85539">
              <w:rPr>
                <w:lang w:val="pt-PT"/>
              </w:rPr>
              <w:t>plastic</w:t>
            </w:r>
          </w:p>
        </w:tc>
        <w:tc>
          <w:tcPr>
            <w:tcW w:w="3044" w:type="dxa"/>
          </w:tcPr>
          <w:p w:rsidR="00D14956" w:rsidRPr="00A85539" w:rsidRDefault="00D14956" w:rsidP="00D14956">
            <w:pPr>
              <w:rPr>
                <w:lang w:val="pt-PT"/>
              </w:rPr>
            </w:pPr>
            <w:r>
              <w:rPr>
                <w:lang w:val="ro-RO"/>
              </w:rPr>
              <w:t xml:space="preserve">În amestec cu Metal </w:t>
            </w:r>
          </w:p>
        </w:tc>
        <w:tc>
          <w:tcPr>
            <w:tcW w:w="3044" w:type="dxa"/>
          </w:tcPr>
          <w:p w:rsidR="00D14956" w:rsidRDefault="00D14956" w:rsidP="00D14956">
            <w:r w:rsidRPr="00D43072">
              <w:rPr>
                <w:lang w:val="ro-RO"/>
              </w:rPr>
              <w:t xml:space="preserve">Stația de sortare  Cristești </w:t>
            </w:r>
          </w:p>
        </w:tc>
      </w:tr>
      <w:tr w:rsidR="00D14956" w:rsidTr="006A161A">
        <w:tc>
          <w:tcPr>
            <w:tcW w:w="3045" w:type="dxa"/>
          </w:tcPr>
          <w:p w:rsidR="00D14956" w:rsidRPr="009F7989" w:rsidRDefault="00D14956" w:rsidP="00D14956">
            <w:r w:rsidRPr="009F7989">
              <w:t xml:space="preserve">metal </w:t>
            </w:r>
          </w:p>
        </w:tc>
        <w:tc>
          <w:tcPr>
            <w:tcW w:w="3044" w:type="dxa"/>
          </w:tcPr>
          <w:p w:rsidR="00D14956" w:rsidRDefault="00D14956" w:rsidP="00D14956">
            <w:r w:rsidRPr="007C6AFC">
              <w:rPr>
                <w:lang w:val="ro-RO"/>
              </w:rPr>
              <w:t>Î</w:t>
            </w:r>
            <w:r>
              <w:rPr>
                <w:lang w:val="ro-RO"/>
              </w:rPr>
              <w:t xml:space="preserve">n amestec cu Plastic </w:t>
            </w:r>
          </w:p>
        </w:tc>
        <w:tc>
          <w:tcPr>
            <w:tcW w:w="3044" w:type="dxa"/>
          </w:tcPr>
          <w:p w:rsidR="00D14956" w:rsidRDefault="00D14956" w:rsidP="00D14956">
            <w:r w:rsidRPr="00D43072">
              <w:rPr>
                <w:lang w:val="ro-RO"/>
              </w:rPr>
              <w:t xml:space="preserve">Stația de sortare  Cristești </w:t>
            </w:r>
          </w:p>
        </w:tc>
      </w:tr>
      <w:tr w:rsidR="00D14956" w:rsidTr="006A161A">
        <w:tc>
          <w:tcPr>
            <w:tcW w:w="3045" w:type="dxa"/>
          </w:tcPr>
          <w:p w:rsidR="00D14956" w:rsidRPr="009F7989" w:rsidRDefault="00D14956" w:rsidP="00D14956">
            <w:proofErr w:type="spellStart"/>
            <w:r w:rsidRPr="009F7989">
              <w:t>sticlă</w:t>
            </w:r>
            <w:proofErr w:type="spellEnd"/>
          </w:p>
        </w:tc>
        <w:tc>
          <w:tcPr>
            <w:tcW w:w="3044" w:type="dxa"/>
          </w:tcPr>
          <w:p w:rsidR="00D14956" w:rsidRPr="00EC6A63" w:rsidRDefault="00D14956" w:rsidP="00D14956">
            <w:pPr>
              <w:rPr>
                <w:lang w:val="ro-RO"/>
              </w:rPr>
            </w:pPr>
            <w:r>
              <w:rPr>
                <w:lang w:val="ro-RO"/>
              </w:rPr>
              <w:t xml:space="preserve">Separat </w:t>
            </w:r>
          </w:p>
        </w:tc>
        <w:tc>
          <w:tcPr>
            <w:tcW w:w="3044" w:type="dxa"/>
          </w:tcPr>
          <w:p w:rsidR="00D14956" w:rsidRDefault="00D14956" w:rsidP="00D14956">
            <w:r w:rsidRPr="00D43072">
              <w:rPr>
                <w:lang w:val="ro-RO"/>
              </w:rPr>
              <w:t xml:space="preserve">Stația de sortare  Cristești </w:t>
            </w:r>
          </w:p>
        </w:tc>
      </w:tr>
      <w:tr w:rsidR="007C6AFC" w:rsidRPr="007C6AFC" w:rsidTr="006A161A">
        <w:tc>
          <w:tcPr>
            <w:tcW w:w="3045" w:type="dxa"/>
          </w:tcPr>
          <w:p w:rsidR="007C6AFC" w:rsidRDefault="00A85539" w:rsidP="007C6AFC">
            <w:proofErr w:type="spellStart"/>
            <w:r>
              <w:t>R</w:t>
            </w:r>
            <w:r w:rsidR="007C6AFC" w:rsidRPr="009F7989">
              <w:t>eziduale</w:t>
            </w:r>
            <w:proofErr w:type="spellEnd"/>
            <w:r w:rsidR="007C6AFC" w:rsidRPr="009F7989">
              <w:t xml:space="preserve"> plus </w:t>
            </w:r>
            <w:proofErr w:type="spellStart"/>
            <w:r w:rsidR="007C6AFC" w:rsidRPr="009F7989">
              <w:t>altele</w:t>
            </w:r>
            <w:proofErr w:type="spellEnd"/>
          </w:p>
        </w:tc>
        <w:tc>
          <w:tcPr>
            <w:tcW w:w="3044" w:type="dxa"/>
          </w:tcPr>
          <w:p w:rsidR="007C6AFC" w:rsidRDefault="007C6AFC" w:rsidP="007C6AFC">
            <w:pPr>
              <w:rPr>
                <w:lang w:val="ro-RO"/>
              </w:rPr>
            </w:pPr>
            <w:r>
              <w:rPr>
                <w:lang w:val="ro-RO"/>
              </w:rPr>
              <w:t>Î</w:t>
            </w:r>
            <w:r w:rsidRPr="006A161A">
              <w:rPr>
                <w:lang w:val="ro-RO"/>
              </w:rPr>
              <w:t xml:space="preserve">n amestec cu </w:t>
            </w:r>
            <w:r>
              <w:rPr>
                <w:lang w:val="ro-RO"/>
              </w:rPr>
              <w:t xml:space="preserve">biodegradabile </w:t>
            </w:r>
          </w:p>
        </w:tc>
        <w:tc>
          <w:tcPr>
            <w:tcW w:w="3044" w:type="dxa"/>
          </w:tcPr>
          <w:p w:rsidR="007C6AFC" w:rsidRDefault="00A85539" w:rsidP="007C6AFC">
            <w:r w:rsidRPr="00A85539">
              <w:rPr>
                <w:lang w:val="ro-RO"/>
              </w:rPr>
              <w:t xml:space="preserve">Stația de transfer Cristești  </w:t>
            </w:r>
          </w:p>
        </w:tc>
      </w:tr>
      <w:tr w:rsidR="007C6AFC" w:rsidRPr="007C6AFC" w:rsidTr="006A161A">
        <w:tc>
          <w:tcPr>
            <w:tcW w:w="3045" w:type="dxa"/>
          </w:tcPr>
          <w:p w:rsidR="007C6AFC" w:rsidRPr="007C6AFC" w:rsidRDefault="00A00D14" w:rsidP="006A161A">
            <w:pPr>
              <w:rPr>
                <w:lang w:val="pt-PT"/>
              </w:rPr>
            </w:pPr>
            <w:r>
              <w:rPr>
                <w:lang w:val="pt-PT"/>
              </w:rPr>
              <w:t>Deșeuri verzi (</w:t>
            </w:r>
            <w:r w:rsidR="007C6AFC">
              <w:rPr>
                <w:lang w:val="pt-PT"/>
              </w:rPr>
              <w:t xml:space="preserve">din parcuri și gradini) </w:t>
            </w:r>
          </w:p>
        </w:tc>
        <w:tc>
          <w:tcPr>
            <w:tcW w:w="3044" w:type="dxa"/>
          </w:tcPr>
          <w:p w:rsidR="007C6AFC" w:rsidRPr="006A161A" w:rsidRDefault="007C6AFC" w:rsidP="006A161A">
            <w:pPr>
              <w:rPr>
                <w:lang w:val="ro-RO"/>
              </w:rPr>
            </w:pPr>
          </w:p>
        </w:tc>
        <w:tc>
          <w:tcPr>
            <w:tcW w:w="3044" w:type="dxa"/>
          </w:tcPr>
          <w:p w:rsidR="007C6AFC" w:rsidRDefault="007C6AFC" w:rsidP="00D14956">
            <w:pPr>
              <w:rPr>
                <w:lang w:val="ro-RO"/>
              </w:rPr>
            </w:pPr>
            <w:r w:rsidRPr="007C6AFC">
              <w:rPr>
                <w:lang w:val="ro-RO"/>
              </w:rPr>
              <w:t xml:space="preserve">Stația de </w:t>
            </w:r>
            <w:r w:rsidR="00D14956">
              <w:rPr>
                <w:lang w:val="ro-RO"/>
              </w:rPr>
              <w:t xml:space="preserve">compostare </w:t>
            </w:r>
            <w:r w:rsidRPr="007C6AFC">
              <w:rPr>
                <w:lang w:val="ro-RO"/>
              </w:rPr>
              <w:t>Cristești</w:t>
            </w:r>
          </w:p>
        </w:tc>
      </w:tr>
    </w:tbl>
    <w:p w:rsidR="006A161A" w:rsidRDefault="006A161A">
      <w:pPr>
        <w:rPr>
          <w:lang w:val="ro-RO"/>
        </w:rPr>
      </w:pPr>
    </w:p>
    <w:p w:rsidR="006538CD" w:rsidRPr="0071526D" w:rsidRDefault="006538CD">
      <w:pPr>
        <w:rPr>
          <w:b/>
          <w:sz w:val="24"/>
          <w:szCs w:val="24"/>
          <w:lang w:val="ro-RO"/>
        </w:rPr>
      </w:pPr>
      <w:r w:rsidRPr="0071526D">
        <w:rPr>
          <w:b/>
          <w:sz w:val="24"/>
          <w:szCs w:val="24"/>
          <w:lang w:val="ro-RO"/>
        </w:rPr>
        <w:t>ANEXA 3</w:t>
      </w:r>
    </w:p>
    <w:p w:rsidR="006538CD" w:rsidRDefault="006538CD">
      <w:pPr>
        <w:rPr>
          <w:lang w:val="ro-RO"/>
        </w:rPr>
      </w:pPr>
      <w:r w:rsidRPr="006538CD">
        <w:rPr>
          <w:lang w:val="ro-RO"/>
        </w:rPr>
        <w:t>Punctele de colectare şi dotarea acestora</w:t>
      </w:r>
    </w:p>
    <w:tbl>
      <w:tblPr>
        <w:tblW w:w="7604" w:type="dxa"/>
        <w:tblLook w:val="04A0" w:firstRow="1" w:lastRow="0" w:firstColumn="1" w:lastColumn="0" w:noHBand="0" w:noVBand="1"/>
      </w:tblPr>
      <w:tblGrid>
        <w:gridCol w:w="546"/>
        <w:gridCol w:w="2605"/>
        <w:gridCol w:w="4796"/>
      </w:tblGrid>
      <w:tr w:rsidR="00777C1E" w:rsidRPr="00183637" w:rsidTr="00227876">
        <w:trPr>
          <w:trHeight w:val="530"/>
        </w:trPr>
        <w:tc>
          <w:tcPr>
            <w:tcW w:w="760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rsidR="00777C1E" w:rsidRPr="00183637" w:rsidRDefault="00777C1E" w:rsidP="00227876">
            <w:pPr>
              <w:spacing w:after="0" w:line="240" w:lineRule="auto"/>
              <w:rPr>
                <w:rFonts w:ascii="Times New Roman" w:eastAsia="Times New Roman" w:hAnsi="Times New Roman" w:cs="Times New Roman"/>
                <w:b/>
                <w:bCs/>
                <w:sz w:val="24"/>
                <w:szCs w:val="24"/>
                <w:u w:val="single"/>
              </w:rPr>
            </w:pPr>
            <w:proofErr w:type="spellStart"/>
            <w:r w:rsidRPr="00183637">
              <w:rPr>
                <w:rFonts w:ascii="Times New Roman" w:eastAsia="Times New Roman" w:hAnsi="Times New Roman" w:cs="Times New Roman"/>
                <w:b/>
                <w:bCs/>
                <w:sz w:val="24"/>
                <w:szCs w:val="24"/>
                <w:u w:val="single"/>
              </w:rPr>
              <w:t>Puncte</w:t>
            </w:r>
            <w:proofErr w:type="spellEnd"/>
            <w:r w:rsidRPr="00183637">
              <w:rPr>
                <w:rFonts w:ascii="Times New Roman" w:eastAsia="Times New Roman" w:hAnsi="Times New Roman" w:cs="Times New Roman"/>
                <w:b/>
                <w:bCs/>
                <w:sz w:val="24"/>
                <w:szCs w:val="24"/>
                <w:u w:val="single"/>
              </w:rPr>
              <w:t xml:space="preserve"> de </w:t>
            </w:r>
            <w:proofErr w:type="spellStart"/>
            <w:r w:rsidRPr="00183637">
              <w:rPr>
                <w:rFonts w:ascii="Times New Roman" w:eastAsia="Times New Roman" w:hAnsi="Times New Roman" w:cs="Times New Roman"/>
                <w:b/>
                <w:bCs/>
                <w:sz w:val="24"/>
                <w:szCs w:val="24"/>
                <w:u w:val="single"/>
              </w:rPr>
              <w:t>colectare</w:t>
            </w:r>
            <w:proofErr w:type="spellEnd"/>
            <w:r w:rsidRPr="00183637">
              <w:rPr>
                <w:rFonts w:ascii="Times New Roman" w:eastAsia="Times New Roman" w:hAnsi="Times New Roman" w:cs="Times New Roman"/>
                <w:b/>
                <w:bCs/>
                <w:sz w:val="24"/>
                <w:szCs w:val="24"/>
                <w:u w:val="single"/>
              </w:rPr>
              <w:t xml:space="preserve"> </w:t>
            </w:r>
            <w:proofErr w:type="spellStart"/>
            <w:r w:rsidRPr="00183637">
              <w:rPr>
                <w:rFonts w:ascii="Times New Roman" w:eastAsia="Times New Roman" w:hAnsi="Times New Roman" w:cs="Times New Roman"/>
                <w:b/>
                <w:bCs/>
                <w:sz w:val="24"/>
                <w:szCs w:val="24"/>
                <w:u w:val="single"/>
              </w:rPr>
              <w:t>plurifamiliare</w:t>
            </w:r>
            <w:proofErr w:type="spellEnd"/>
            <w:r w:rsidRPr="00183637">
              <w:rPr>
                <w:rFonts w:ascii="Times New Roman" w:eastAsia="Times New Roman" w:hAnsi="Times New Roman" w:cs="Times New Roman"/>
                <w:b/>
                <w:bCs/>
                <w:sz w:val="24"/>
                <w:szCs w:val="24"/>
                <w:u w:val="single"/>
              </w:rPr>
              <w:t xml:space="preserve"> –</w:t>
            </w:r>
            <w:proofErr w:type="spellStart"/>
            <w:r w:rsidRPr="00183637">
              <w:rPr>
                <w:rFonts w:ascii="Times New Roman" w:eastAsia="Times New Roman" w:hAnsi="Times New Roman" w:cs="Times New Roman"/>
                <w:b/>
                <w:bCs/>
                <w:sz w:val="24"/>
                <w:szCs w:val="24"/>
                <w:u w:val="single"/>
              </w:rPr>
              <w:t>amplasamente</w:t>
            </w:r>
            <w:proofErr w:type="spellEnd"/>
            <w:r w:rsidRPr="00183637">
              <w:rPr>
                <w:rFonts w:ascii="Times New Roman" w:eastAsia="Times New Roman" w:hAnsi="Times New Roman" w:cs="Times New Roman"/>
                <w:b/>
                <w:bCs/>
                <w:sz w:val="24"/>
                <w:szCs w:val="24"/>
                <w:u w:val="single"/>
              </w:rPr>
              <w:t xml:space="preserve"> cu  </w:t>
            </w:r>
            <w:proofErr w:type="spellStart"/>
            <w:r w:rsidRPr="00183637">
              <w:rPr>
                <w:rFonts w:ascii="Times New Roman" w:eastAsia="Times New Roman" w:hAnsi="Times New Roman" w:cs="Times New Roman"/>
                <w:b/>
                <w:bCs/>
                <w:sz w:val="24"/>
                <w:szCs w:val="24"/>
                <w:u w:val="single"/>
              </w:rPr>
              <w:t>eurocontainere</w:t>
            </w:r>
            <w:proofErr w:type="spellEnd"/>
            <w:r w:rsidRPr="00183637">
              <w:rPr>
                <w:rFonts w:ascii="Times New Roman" w:eastAsia="Times New Roman" w:hAnsi="Times New Roman" w:cs="Times New Roman"/>
                <w:b/>
                <w:bCs/>
                <w:sz w:val="24"/>
                <w:szCs w:val="24"/>
                <w:u w:val="single"/>
              </w:rPr>
              <w:t xml:space="preserve"> de 1,1 mc</w:t>
            </w:r>
          </w:p>
        </w:tc>
      </w:tr>
      <w:tr w:rsidR="00777C1E" w:rsidRPr="00183637" w:rsidTr="00227876">
        <w:trPr>
          <w:trHeight w:val="36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Zona </w:t>
            </w:r>
            <w:proofErr w:type="spellStart"/>
            <w:r w:rsidRPr="00183637">
              <w:rPr>
                <w:rFonts w:ascii="Times New Roman" w:eastAsia="Times New Roman" w:hAnsi="Times New Roman" w:cs="Times New Roman"/>
                <w:sz w:val="24"/>
                <w:szCs w:val="24"/>
              </w:rPr>
              <w:t>Libertății</w:t>
            </w:r>
            <w:proofErr w:type="spellEnd"/>
          </w:p>
        </w:tc>
        <w:tc>
          <w:tcPr>
            <w:tcW w:w="4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Bodor</w:t>
            </w:r>
            <w:proofErr w:type="spellEnd"/>
            <w:r w:rsidRPr="00183637">
              <w:rPr>
                <w:rFonts w:ascii="Times New Roman" w:eastAsia="Times New Roman" w:hAnsi="Times New Roman" w:cs="Times New Roman"/>
                <w:sz w:val="24"/>
                <w:szCs w:val="24"/>
              </w:rPr>
              <w:t xml:space="preserve"> Peter,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4</w:t>
            </w:r>
          </w:p>
        </w:tc>
      </w:tr>
      <w:tr w:rsidR="00777C1E" w:rsidRPr="00183637" w:rsidTr="00227876">
        <w:trPr>
          <w:trHeight w:val="37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Bodor</w:t>
            </w:r>
            <w:proofErr w:type="spellEnd"/>
            <w:r w:rsidRPr="00183637">
              <w:rPr>
                <w:rFonts w:ascii="Times New Roman" w:eastAsia="Times New Roman" w:hAnsi="Times New Roman" w:cs="Times New Roman"/>
                <w:sz w:val="24"/>
                <w:szCs w:val="24"/>
              </w:rPr>
              <w:t xml:space="preserve"> Peter,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14</w:t>
            </w:r>
          </w:p>
        </w:tc>
      </w:tr>
      <w:tr w:rsidR="00777C1E" w:rsidRPr="00183637" w:rsidTr="00227876">
        <w:trPr>
          <w:trHeight w:val="39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Savinești</w:t>
            </w:r>
            <w:proofErr w:type="spellEnd"/>
          </w:p>
        </w:tc>
      </w:tr>
      <w:tr w:rsidR="00777C1E" w:rsidRPr="00183637" w:rsidTr="00227876">
        <w:trPr>
          <w:trHeight w:val="33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Libertății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60</w:t>
            </w:r>
          </w:p>
        </w:tc>
      </w:tr>
      <w:tr w:rsidR="00777C1E" w:rsidRPr="00183637" w:rsidTr="00227876">
        <w:trPr>
          <w:trHeight w:val="36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Piața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Armatei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33</w:t>
            </w:r>
          </w:p>
        </w:tc>
      </w:tr>
      <w:tr w:rsidR="00777C1E" w:rsidRPr="00183637" w:rsidTr="00227876">
        <w:trPr>
          <w:trHeight w:val="51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Nicolae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Bălcescu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10</w:t>
            </w:r>
          </w:p>
        </w:tc>
      </w:tr>
      <w:tr w:rsidR="00777C1E" w:rsidRPr="00183637" w:rsidTr="00227876">
        <w:trPr>
          <w:trHeight w:val="52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Dorobanților</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blocurile</w:t>
            </w:r>
            <w:proofErr w:type="spellEnd"/>
            <w:r w:rsidRPr="00183637">
              <w:rPr>
                <w:rFonts w:ascii="Times New Roman" w:eastAsia="Times New Roman" w:hAnsi="Times New Roman" w:cs="Times New Roman"/>
                <w:sz w:val="24"/>
                <w:szCs w:val="24"/>
              </w:rPr>
              <w:t xml:space="preserve"> de </w:t>
            </w:r>
            <w:proofErr w:type="spellStart"/>
            <w:r w:rsidRPr="00183637">
              <w:rPr>
                <w:rFonts w:ascii="Times New Roman" w:eastAsia="Times New Roman" w:hAnsi="Times New Roman" w:cs="Times New Roman"/>
                <w:sz w:val="24"/>
                <w:szCs w:val="24"/>
              </w:rPr>
              <w:t>lângă</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calea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ferată</w:t>
            </w:r>
            <w:proofErr w:type="spellEnd"/>
            <w:r w:rsidRPr="00183637">
              <w:rPr>
                <w:rFonts w:ascii="Times New Roman" w:eastAsia="Times New Roman" w:hAnsi="Times New Roman" w:cs="Times New Roman"/>
                <w:sz w:val="24"/>
                <w:szCs w:val="24"/>
              </w:rPr>
              <w:t>)</w:t>
            </w:r>
          </w:p>
        </w:tc>
      </w:tr>
      <w:tr w:rsidR="00777C1E" w:rsidRPr="00183637" w:rsidTr="00227876">
        <w:trPr>
          <w:trHeight w:val="43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Rovinari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18</w:t>
            </w:r>
          </w:p>
        </w:tc>
      </w:tr>
      <w:tr w:rsidR="00777C1E" w:rsidRPr="00183637" w:rsidTr="00227876">
        <w:trPr>
          <w:trHeight w:val="43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Rovinari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39</w:t>
            </w:r>
          </w:p>
        </w:tc>
      </w:tr>
      <w:tr w:rsidR="00777C1E" w:rsidRPr="00183637" w:rsidTr="00227876">
        <w:trPr>
          <w:trHeight w:val="40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Liviu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Rebreanu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23/c</w:t>
            </w:r>
          </w:p>
        </w:tc>
      </w:tr>
      <w:tr w:rsidR="00777C1E" w:rsidRPr="00183637" w:rsidTr="00227876">
        <w:trPr>
          <w:trHeight w:val="37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Zona 7 </w:t>
            </w:r>
            <w:proofErr w:type="spellStart"/>
            <w:r w:rsidRPr="00183637">
              <w:rPr>
                <w:rFonts w:ascii="Times New Roman" w:eastAsia="Times New Roman" w:hAnsi="Times New Roman" w:cs="Times New Roman"/>
                <w:sz w:val="24"/>
                <w:szCs w:val="24"/>
              </w:rPr>
              <w:t>Noiembrie</w:t>
            </w:r>
            <w:proofErr w:type="spellEnd"/>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Avram</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Iancu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60-62</w:t>
            </w:r>
          </w:p>
        </w:tc>
      </w:tr>
      <w:tr w:rsidR="00777C1E" w:rsidRPr="00183637" w:rsidTr="00227876">
        <w:trPr>
          <w:trHeight w:val="39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Vișeului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10</w:t>
            </w:r>
          </w:p>
        </w:tc>
      </w:tr>
      <w:tr w:rsidR="00777C1E" w:rsidRPr="00183637" w:rsidTr="00227876">
        <w:trPr>
          <w:trHeight w:val="63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 22 Dec. 1989, </w:t>
            </w:r>
            <w:proofErr w:type="spellStart"/>
            <w:r w:rsidRPr="00183637">
              <w:rPr>
                <w:rFonts w:ascii="Times New Roman" w:eastAsia="Times New Roman" w:hAnsi="Times New Roman" w:cs="Times New Roman"/>
                <w:sz w:val="24"/>
                <w:szCs w:val="24"/>
              </w:rPr>
              <w:t>între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Grigorescu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și</w:t>
            </w:r>
            <w:proofErr w:type="spellEnd"/>
            <w:r w:rsidRPr="00183637">
              <w:rPr>
                <w:rFonts w:ascii="Times New Roman" w:eastAsia="Times New Roman" w:hAnsi="Times New Roman" w:cs="Times New Roman"/>
                <w:sz w:val="24"/>
                <w:szCs w:val="24"/>
              </w:rPr>
              <w:t xml:space="preserve"> C.R. </w:t>
            </w:r>
            <w:proofErr w:type="spellStart"/>
            <w:r w:rsidRPr="00183637">
              <w:rPr>
                <w:rFonts w:ascii="Times New Roman" w:eastAsia="Times New Roman" w:hAnsi="Times New Roman" w:cs="Times New Roman"/>
                <w:sz w:val="24"/>
                <w:szCs w:val="24"/>
              </w:rPr>
              <w:t>Vivu</w:t>
            </w:r>
            <w:proofErr w:type="spellEnd"/>
            <w:r w:rsidRPr="00183637">
              <w:rPr>
                <w:rFonts w:ascii="Times New Roman" w:eastAsia="Times New Roman" w:hAnsi="Times New Roman" w:cs="Times New Roman"/>
                <w:sz w:val="24"/>
                <w:szCs w:val="24"/>
              </w:rPr>
              <w:t xml:space="preserve"> </w:t>
            </w:r>
          </w:p>
        </w:tc>
      </w:tr>
      <w:tr w:rsidR="00777C1E" w:rsidRPr="00183637" w:rsidTr="00227876">
        <w:trPr>
          <w:trHeight w:val="36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lastRenderedPageBreak/>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C.R.Vivu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lângă</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grădinița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Manpel</w:t>
            </w:r>
            <w:proofErr w:type="spellEnd"/>
          </w:p>
        </w:tc>
      </w:tr>
      <w:tr w:rsidR="00777C1E" w:rsidRPr="00183637" w:rsidTr="00227876">
        <w:trPr>
          <w:trHeight w:val="36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C.R.Vivu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9,10,12, bl.D1-D3</w:t>
            </w:r>
          </w:p>
        </w:tc>
      </w:tr>
      <w:tr w:rsidR="00777C1E" w:rsidRPr="00183637" w:rsidTr="00227876">
        <w:trPr>
          <w:trHeight w:val="40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Făget</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5</w:t>
            </w:r>
          </w:p>
        </w:tc>
      </w:tr>
      <w:tr w:rsidR="00777C1E" w:rsidRPr="00183637" w:rsidTr="00227876">
        <w:trPr>
          <w:trHeight w:val="55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Bld.22 Dec. 1989, </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curte</w:t>
            </w:r>
            <w:proofErr w:type="spellEnd"/>
            <w:r w:rsidRPr="00183637">
              <w:rPr>
                <w:rFonts w:ascii="Times New Roman" w:eastAsia="Times New Roman" w:hAnsi="Times New Roman" w:cs="Times New Roman"/>
                <w:sz w:val="24"/>
                <w:szCs w:val="24"/>
              </w:rPr>
              <w:t xml:space="preserve"> la </w:t>
            </w:r>
            <w:proofErr w:type="spellStart"/>
            <w:r w:rsidRPr="00183637">
              <w:rPr>
                <w:rFonts w:ascii="Times New Roman" w:eastAsia="Times New Roman" w:hAnsi="Times New Roman" w:cs="Times New Roman"/>
                <w:sz w:val="24"/>
                <w:szCs w:val="24"/>
              </w:rPr>
              <w:t>căminele</w:t>
            </w:r>
            <w:proofErr w:type="spellEnd"/>
            <w:r w:rsidRPr="00183637">
              <w:rPr>
                <w:rFonts w:ascii="Times New Roman" w:eastAsia="Times New Roman" w:hAnsi="Times New Roman" w:cs="Times New Roman"/>
                <w:sz w:val="24"/>
                <w:szCs w:val="24"/>
              </w:rPr>
              <w:t xml:space="preserve"> TCM</w:t>
            </w:r>
          </w:p>
        </w:tc>
      </w:tr>
      <w:tr w:rsidR="00777C1E" w:rsidRPr="00183637" w:rsidTr="00227876">
        <w:trPr>
          <w:trHeight w:val="51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 22 Dec. 1989, </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spate la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48,bloc turn</w:t>
            </w:r>
          </w:p>
        </w:tc>
      </w:tr>
      <w:tr w:rsidR="00777C1E" w:rsidRPr="00183637" w:rsidTr="00227876">
        <w:trPr>
          <w:trHeight w:val="57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Bld.22 Dec. 1989, </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curte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lângă</w:t>
            </w:r>
            <w:proofErr w:type="spellEnd"/>
            <w:r w:rsidRPr="00183637">
              <w:rPr>
                <w:rFonts w:ascii="Times New Roman" w:eastAsia="Times New Roman" w:hAnsi="Times New Roman" w:cs="Times New Roman"/>
                <w:sz w:val="24"/>
                <w:szCs w:val="24"/>
              </w:rPr>
              <w:t xml:space="preserve"> cantina TCM</w:t>
            </w:r>
          </w:p>
        </w:tc>
      </w:tr>
      <w:tr w:rsidR="00777C1E" w:rsidRPr="00183637" w:rsidTr="00227876">
        <w:trPr>
          <w:trHeight w:val="570"/>
        </w:trPr>
        <w:tc>
          <w:tcPr>
            <w:tcW w:w="546" w:type="dxa"/>
            <w:tcBorders>
              <w:top w:val="nil"/>
              <w:left w:val="single" w:sz="4" w:space="0" w:color="auto"/>
              <w:bottom w:val="single" w:sz="4" w:space="0" w:color="auto"/>
              <w:right w:val="single" w:sz="4" w:space="0" w:color="auto"/>
            </w:tcBorders>
            <w:shd w:val="clear" w:color="000000" w:fill="FFFFFF"/>
            <w:noWrap/>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Bld.22 Dec.,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xml:space="preserve">. 37, </w:t>
            </w:r>
            <w:proofErr w:type="spellStart"/>
            <w:r w:rsidRPr="00183637">
              <w:rPr>
                <w:rFonts w:ascii="Times New Roman" w:eastAsia="Times New Roman" w:hAnsi="Times New Roman" w:cs="Times New Roman"/>
                <w:sz w:val="24"/>
                <w:szCs w:val="24"/>
              </w:rPr>
              <w:t>între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Sec.Martiri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și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Luceafărul</w:t>
            </w:r>
            <w:proofErr w:type="spellEnd"/>
          </w:p>
        </w:tc>
      </w:tr>
      <w:tr w:rsidR="00777C1E" w:rsidRPr="00183637" w:rsidTr="00227876">
        <w:trPr>
          <w:trHeight w:val="61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Luceafărul,în</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spatele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blocurilor</w:t>
            </w:r>
            <w:proofErr w:type="spellEnd"/>
            <w:r w:rsidRPr="00183637">
              <w:rPr>
                <w:rFonts w:ascii="Times New Roman" w:eastAsia="Times New Roman" w:hAnsi="Times New Roman" w:cs="Times New Roman"/>
                <w:sz w:val="24"/>
                <w:szCs w:val="24"/>
              </w:rPr>
              <w:t xml:space="preserve"> de </w:t>
            </w:r>
            <w:proofErr w:type="spellStart"/>
            <w:r w:rsidRPr="00183637">
              <w:rPr>
                <w:rFonts w:ascii="Times New Roman" w:eastAsia="Times New Roman" w:hAnsi="Times New Roman" w:cs="Times New Roman"/>
                <w:sz w:val="24"/>
                <w:szCs w:val="24"/>
              </w:rPr>
              <w:t>lângă</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piața</w:t>
            </w:r>
            <w:proofErr w:type="spellEnd"/>
            <w:r w:rsidRPr="00183637">
              <w:rPr>
                <w:rFonts w:ascii="Times New Roman" w:eastAsia="Times New Roman" w:hAnsi="Times New Roman" w:cs="Times New Roman"/>
                <w:sz w:val="24"/>
                <w:szCs w:val="24"/>
              </w:rPr>
              <w:t xml:space="preserve"> de </w:t>
            </w:r>
            <w:proofErr w:type="spellStart"/>
            <w:r w:rsidRPr="00183637">
              <w:rPr>
                <w:rFonts w:ascii="Times New Roman" w:eastAsia="Times New Roman" w:hAnsi="Times New Roman" w:cs="Times New Roman"/>
                <w:sz w:val="24"/>
                <w:szCs w:val="24"/>
              </w:rPr>
              <w:t>zi</w:t>
            </w:r>
            <w:proofErr w:type="spellEnd"/>
            <w:r w:rsidRPr="00183637">
              <w:rPr>
                <w:rFonts w:ascii="Times New Roman" w:eastAsia="Times New Roman" w:hAnsi="Times New Roman" w:cs="Times New Roman"/>
                <w:sz w:val="24"/>
                <w:szCs w:val="24"/>
              </w:rPr>
              <w:t xml:space="preserve"> </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Păcii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68B-72A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30 Dec., </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curtea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blocului</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Mărăști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spatele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blocurilor</w:t>
            </w:r>
            <w:proofErr w:type="spellEnd"/>
            <w:r w:rsidRPr="00183637">
              <w:rPr>
                <w:rFonts w:ascii="Times New Roman" w:eastAsia="Times New Roman" w:hAnsi="Times New Roman" w:cs="Times New Roman"/>
                <w:sz w:val="24"/>
                <w:szCs w:val="24"/>
              </w:rPr>
              <w:t xml:space="preserve"> turn</w:t>
            </w:r>
          </w:p>
        </w:tc>
      </w:tr>
      <w:tr w:rsidR="00777C1E" w:rsidRPr="00183637" w:rsidTr="00227876">
        <w:trPr>
          <w:trHeight w:val="55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Pța.Mărășești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xml:space="preserve">. 14, </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spate la </w:t>
            </w:r>
            <w:proofErr w:type="spellStart"/>
            <w:r w:rsidRPr="00183637">
              <w:rPr>
                <w:rFonts w:ascii="Times New Roman" w:eastAsia="Times New Roman" w:hAnsi="Times New Roman" w:cs="Times New Roman"/>
                <w:sz w:val="24"/>
                <w:szCs w:val="24"/>
              </w:rPr>
              <w:t>Romtelecom</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Zona </w:t>
            </w:r>
            <w:proofErr w:type="spellStart"/>
            <w:r w:rsidRPr="00183637">
              <w:rPr>
                <w:rFonts w:ascii="Times New Roman" w:eastAsia="Times New Roman" w:hAnsi="Times New Roman" w:cs="Times New Roman"/>
                <w:sz w:val="24"/>
                <w:szCs w:val="24"/>
              </w:rPr>
              <w:t>Cornișa</w:t>
            </w:r>
            <w:proofErr w:type="spellEnd"/>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Mihai </w:t>
            </w:r>
            <w:proofErr w:type="spellStart"/>
            <w:r w:rsidRPr="00183637">
              <w:rPr>
                <w:rFonts w:ascii="Times New Roman" w:eastAsia="Times New Roman" w:hAnsi="Times New Roman" w:cs="Times New Roman"/>
                <w:sz w:val="24"/>
                <w:szCs w:val="24"/>
              </w:rPr>
              <w:t>Viteazul</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spate la Dublin</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Mihai </w:t>
            </w:r>
            <w:proofErr w:type="spellStart"/>
            <w:r w:rsidRPr="00183637">
              <w:rPr>
                <w:rFonts w:ascii="Times New Roman" w:eastAsia="Times New Roman" w:hAnsi="Times New Roman" w:cs="Times New Roman"/>
                <w:sz w:val="24"/>
                <w:szCs w:val="24"/>
              </w:rPr>
              <w:t>Viteazul</w:t>
            </w:r>
            <w:proofErr w:type="gramStart"/>
            <w:r w:rsidRPr="00183637">
              <w:rPr>
                <w:rFonts w:ascii="Times New Roman" w:eastAsia="Times New Roman" w:hAnsi="Times New Roman" w:cs="Times New Roman"/>
                <w:sz w:val="24"/>
                <w:szCs w:val="24"/>
              </w:rPr>
              <w:t>,nr</w:t>
            </w:r>
            <w:proofErr w:type="spellEnd"/>
            <w:proofErr w:type="gramEnd"/>
            <w:r w:rsidRPr="00183637">
              <w:rPr>
                <w:rFonts w:ascii="Times New Roman" w:eastAsia="Times New Roman" w:hAnsi="Times New Roman" w:cs="Times New Roman"/>
                <w:sz w:val="24"/>
                <w:szCs w:val="24"/>
              </w:rPr>
              <w:t>. 25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Argeșului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2,6,16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Crângului</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Ghe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Marinescu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31</w:t>
            </w:r>
          </w:p>
        </w:tc>
      </w:tr>
      <w:tr w:rsidR="00777C1E" w:rsidRPr="00183637" w:rsidTr="00227876">
        <w:trPr>
          <w:trHeight w:val="52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Molter</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Karoly</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lângă</w:t>
            </w:r>
            <w:proofErr w:type="spellEnd"/>
            <w:r w:rsidRPr="00183637">
              <w:rPr>
                <w:rFonts w:ascii="Times New Roman" w:eastAsia="Times New Roman" w:hAnsi="Times New Roman" w:cs="Times New Roman"/>
                <w:sz w:val="24"/>
                <w:szCs w:val="24"/>
              </w:rPr>
              <w:t xml:space="preserve"> bloc ANL(</w:t>
            </w:r>
            <w:proofErr w:type="spellStart"/>
            <w:r w:rsidRPr="00183637">
              <w:rPr>
                <w:rFonts w:ascii="Times New Roman" w:eastAsia="Times New Roman" w:hAnsi="Times New Roman" w:cs="Times New Roman"/>
                <w:sz w:val="24"/>
                <w:szCs w:val="24"/>
              </w:rPr>
              <w:t>parcare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spital</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Ghe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Marinescu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xml:space="preserve">. 56,în </w:t>
            </w:r>
            <w:proofErr w:type="spellStart"/>
            <w:r w:rsidRPr="00183637">
              <w:rPr>
                <w:rFonts w:ascii="Times New Roman" w:eastAsia="Times New Roman" w:hAnsi="Times New Roman" w:cs="Times New Roman"/>
                <w:sz w:val="24"/>
                <w:szCs w:val="24"/>
              </w:rPr>
              <w:t>spatele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blocului</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Cornișa</w:t>
            </w:r>
            <w:proofErr w:type="gramStart"/>
            <w:r w:rsidRPr="00183637">
              <w:rPr>
                <w:rFonts w:ascii="Times New Roman" w:eastAsia="Times New Roman" w:hAnsi="Times New Roman" w:cs="Times New Roman"/>
                <w:sz w:val="24"/>
                <w:szCs w:val="24"/>
              </w:rPr>
              <w:t>,nr</w:t>
            </w:r>
            <w:proofErr w:type="spellEnd"/>
            <w:proofErr w:type="gramEnd"/>
            <w:r w:rsidRPr="00183637">
              <w:rPr>
                <w:rFonts w:ascii="Times New Roman" w:eastAsia="Times New Roman" w:hAnsi="Times New Roman" w:cs="Times New Roman"/>
                <w:sz w:val="24"/>
                <w:szCs w:val="24"/>
              </w:rPr>
              <w:t>. 8,13,20</w:t>
            </w:r>
          </w:p>
        </w:tc>
      </w:tr>
      <w:tr w:rsidR="00777C1E" w:rsidRPr="00183637" w:rsidTr="00227876">
        <w:trPr>
          <w:trHeight w:val="52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Cornișa,căminele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studențești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și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lângă</w:t>
            </w:r>
            <w:proofErr w:type="spellEnd"/>
            <w:r w:rsidRPr="00183637">
              <w:rPr>
                <w:rFonts w:ascii="Times New Roman" w:eastAsia="Times New Roman" w:hAnsi="Times New Roman" w:cs="Times New Roman"/>
                <w:sz w:val="24"/>
                <w:szCs w:val="24"/>
              </w:rPr>
              <w:t xml:space="preserve"> La Angela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Grigorescu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4A,4C,4D</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Ghe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Marinescu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colț</w:t>
            </w:r>
            <w:proofErr w:type="spellEnd"/>
            <w:r w:rsidRPr="00183637">
              <w:rPr>
                <w:rFonts w:ascii="Times New Roman" w:eastAsia="Times New Roman" w:hAnsi="Times New Roman" w:cs="Times New Roman"/>
                <w:sz w:val="24"/>
                <w:szCs w:val="24"/>
              </w:rPr>
              <w:t xml:space="preserve"> cu </w:t>
            </w: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Cornișa</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Zona </w:t>
            </w: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Carpați</w:t>
            </w:r>
            <w:proofErr w:type="spellEnd"/>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Carpați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51</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Carpați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53,55,10</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Carpați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45D,</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Carpați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37,A37E,</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Carpați</w:t>
            </w:r>
            <w:proofErr w:type="gramStart"/>
            <w:r w:rsidRPr="00183637">
              <w:rPr>
                <w:rFonts w:ascii="Times New Roman" w:eastAsia="Times New Roman" w:hAnsi="Times New Roman" w:cs="Times New Roman"/>
                <w:sz w:val="24"/>
                <w:szCs w:val="24"/>
              </w:rPr>
              <w:t>,nr</w:t>
            </w:r>
            <w:proofErr w:type="spellEnd"/>
            <w:proofErr w:type="gramEnd"/>
            <w:r w:rsidRPr="00183637">
              <w:rPr>
                <w:rFonts w:ascii="Times New Roman" w:eastAsia="Times New Roman" w:hAnsi="Times New Roman" w:cs="Times New Roman"/>
                <w:sz w:val="24"/>
                <w:szCs w:val="24"/>
              </w:rPr>
              <w:t>. 39</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Carpați,nr.33B, 33,E8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Carpați,nr.23A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Carpați,nr.25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Allea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Mică</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Zona </w:t>
            </w:r>
            <w:proofErr w:type="spellStart"/>
            <w:r w:rsidRPr="00183637">
              <w:rPr>
                <w:rFonts w:ascii="Times New Roman" w:eastAsia="Times New Roman" w:hAnsi="Times New Roman" w:cs="Times New Roman"/>
                <w:sz w:val="24"/>
                <w:szCs w:val="24"/>
              </w:rPr>
              <w:t>Unirii</w:t>
            </w:r>
            <w:proofErr w:type="spellEnd"/>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Decebal</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38-8-24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Tisei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10</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lastRenderedPageBreak/>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Cicio</w:t>
            </w:r>
            <w:proofErr w:type="spellEnd"/>
            <w:r w:rsidRPr="00183637">
              <w:rPr>
                <w:rFonts w:ascii="Times New Roman" w:eastAsia="Times New Roman" w:hAnsi="Times New Roman" w:cs="Times New Roman"/>
                <w:sz w:val="24"/>
                <w:szCs w:val="24"/>
              </w:rPr>
              <w:t xml:space="preserve"> Pop,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1-2-7,30</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Petru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Maior</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Cart. Tudor</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Plaiului</w:t>
            </w:r>
            <w:proofErr w:type="spellEnd"/>
            <w:r w:rsidRPr="00183637">
              <w:rPr>
                <w:rFonts w:ascii="Times New Roman" w:eastAsia="Times New Roman" w:hAnsi="Times New Roman" w:cs="Times New Roman"/>
                <w:sz w:val="24"/>
                <w:szCs w:val="24"/>
              </w:rPr>
              <w:t>, nr.1A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Plaiului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lângă</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creșă</w:t>
            </w:r>
            <w:proofErr w:type="spellEnd"/>
            <w:r w:rsidRPr="00183637">
              <w:rPr>
                <w:rFonts w:ascii="Times New Roman" w:eastAsia="Times New Roman" w:hAnsi="Times New Roman" w:cs="Times New Roman"/>
                <w:sz w:val="24"/>
                <w:szCs w:val="24"/>
              </w:rPr>
              <w:t>)</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Bld. 1 Dec. 1918/86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Bld. 1Dec.1918/104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Brașovului</w:t>
            </w:r>
            <w:proofErr w:type="spellEnd"/>
            <w:r w:rsidRPr="00183637">
              <w:rPr>
                <w:rFonts w:ascii="Times New Roman" w:eastAsia="Times New Roman" w:hAnsi="Times New Roman" w:cs="Times New Roman"/>
                <w:sz w:val="24"/>
                <w:szCs w:val="24"/>
              </w:rPr>
              <w:t>/1</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Bld.1 Dec. 1918/116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Brașovului</w:t>
            </w:r>
            <w:proofErr w:type="spellEnd"/>
            <w:r w:rsidRPr="00183637">
              <w:rPr>
                <w:rFonts w:ascii="Times New Roman" w:eastAsia="Times New Roman" w:hAnsi="Times New Roman" w:cs="Times New Roman"/>
                <w:sz w:val="24"/>
                <w:szCs w:val="24"/>
              </w:rPr>
              <w:t>/9B</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Brașovului</w:t>
            </w:r>
            <w:proofErr w:type="spellEnd"/>
            <w:r w:rsidRPr="00183637">
              <w:rPr>
                <w:rFonts w:ascii="Times New Roman" w:eastAsia="Times New Roman" w:hAnsi="Times New Roman" w:cs="Times New Roman"/>
                <w:sz w:val="24"/>
                <w:szCs w:val="24"/>
              </w:rPr>
              <w:t>/3B</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Brașovului</w:t>
            </w:r>
            <w:proofErr w:type="spellEnd"/>
            <w:r w:rsidRPr="00183637">
              <w:rPr>
                <w:rFonts w:ascii="Times New Roman" w:eastAsia="Times New Roman" w:hAnsi="Times New Roman" w:cs="Times New Roman"/>
                <w:sz w:val="24"/>
                <w:szCs w:val="24"/>
              </w:rPr>
              <w:t>/11B</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Brașovului</w:t>
            </w:r>
            <w:proofErr w:type="spellEnd"/>
            <w:r w:rsidRPr="00183637">
              <w:rPr>
                <w:rFonts w:ascii="Times New Roman" w:eastAsia="Times New Roman" w:hAnsi="Times New Roman" w:cs="Times New Roman"/>
                <w:sz w:val="24"/>
                <w:szCs w:val="24"/>
              </w:rPr>
              <w:t>/5A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Prieteniei</w:t>
            </w:r>
            <w:proofErr w:type="spellEnd"/>
            <w:r w:rsidRPr="00183637">
              <w:rPr>
                <w:rFonts w:ascii="Times New Roman" w:eastAsia="Times New Roman" w:hAnsi="Times New Roman" w:cs="Times New Roman"/>
                <w:sz w:val="24"/>
                <w:szCs w:val="24"/>
              </w:rPr>
              <w:t>/17</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Armoniei</w:t>
            </w:r>
            <w:proofErr w:type="spellEnd"/>
            <w:r w:rsidRPr="00183637">
              <w:rPr>
                <w:rFonts w:ascii="Times New Roman" w:eastAsia="Times New Roman" w:hAnsi="Times New Roman" w:cs="Times New Roman"/>
                <w:sz w:val="24"/>
                <w:szCs w:val="24"/>
              </w:rPr>
              <w:t>/39</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Armoniei</w:t>
            </w:r>
            <w:proofErr w:type="spellEnd"/>
            <w:r w:rsidRPr="00183637">
              <w:rPr>
                <w:rFonts w:ascii="Times New Roman" w:eastAsia="Times New Roman" w:hAnsi="Times New Roman" w:cs="Times New Roman"/>
                <w:sz w:val="24"/>
                <w:szCs w:val="24"/>
              </w:rPr>
              <w:t>/21</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Armoniei</w:t>
            </w:r>
            <w:proofErr w:type="spellEnd"/>
            <w:r w:rsidRPr="00183637">
              <w:rPr>
                <w:rFonts w:ascii="Times New Roman" w:eastAsia="Times New Roman" w:hAnsi="Times New Roman" w:cs="Times New Roman"/>
                <w:sz w:val="24"/>
                <w:szCs w:val="24"/>
              </w:rPr>
              <w:t>/4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Înfrățirii</w:t>
            </w:r>
            <w:proofErr w:type="spellEnd"/>
            <w:r w:rsidRPr="00183637">
              <w:rPr>
                <w:rFonts w:ascii="Times New Roman" w:eastAsia="Times New Roman" w:hAnsi="Times New Roman" w:cs="Times New Roman"/>
                <w:sz w:val="24"/>
                <w:szCs w:val="24"/>
              </w:rPr>
              <w:t>/19</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Muncii</w:t>
            </w:r>
            <w:proofErr w:type="spellEnd"/>
            <w:r w:rsidRPr="00183637">
              <w:rPr>
                <w:rFonts w:ascii="Times New Roman" w:eastAsia="Times New Roman" w:hAnsi="Times New Roman" w:cs="Times New Roman"/>
                <w:sz w:val="24"/>
                <w:szCs w:val="24"/>
              </w:rPr>
              <w:t>/2-4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Muncii</w:t>
            </w:r>
            <w:proofErr w:type="spellEnd"/>
            <w:r w:rsidRPr="00183637">
              <w:rPr>
                <w:rFonts w:ascii="Times New Roman" w:eastAsia="Times New Roman" w:hAnsi="Times New Roman" w:cs="Times New Roman"/>
                <w:sz w:val="24"/>
                <w:szCs w:val="24"/>
              </w:rPr>
              <w:t>/38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Muncii</w:t>
            </w:r>
            <w:proofErr w:type="spellEnd"/>
            <w:r w:rsidRPr="00183637">
              <w:rPr>
                <w:rFonts w:ascii="Times New Roman" w:eastAsia="Times New Roman" w:hAnsi="Times New Roman" w:cs="Times New Roman"/>
                <w:sz w:val="24"/>
                <w:szCs w:val="24"/>
              </w:rPr>
              <w:t>/26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Progresului</w:t>
            </w:r>
            <w:proofErr w:type="spellEnd"/>
            <w:r w:rsidRPr="00183637">
              <w:rPr>
                <w:rFonts w:ascii="Times New Roman" w:eastAsia="Times New Roman" w:hAnsi="Times New Roman" w:cs="Times New Roman"/>
                <w:sz w:val="24"/>
                <w:szCs w:val="24"/>
              </w:rPr>
              <w:t>/5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Rămurele</w:t>
            </w:r>
            <w:proofErr w:type="spellEnd"/>
            <w:r w:rsidRPr="00183637">
              <w:rPr>
                <w:rFonts w:ascii="Times New Roman" w:eastAsia="Times New Roman" w:hAnsi="Times New Roman" w:cs="Times New Roman"/>
                <w:sz w:val="24"/>
                <w:szCs w:val="24"/>
              </w:rPr>
              <w:t>/2</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Rămurele</w:t>
            </w:r>
            <w:proofErr w:type="spellEnd"/>
            <w:r w:rsidRPr="00183637">
              <w:rPr>
                <w:rFonts w:ascii="Times New Roman" w:eastAsia="Times New Roman" w:hAnsi="Times New Roman" w:cs="Times New Roman"/>
                <w:sz w:val="24"/>
                <w:szCs w:val="24"/>
              </w:rPr>
              <w:t>/9</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Rămurele</w:t>
            </w:r>
            <w:proofErr w:type="spellEnd"/>
            <w:r w:rsidRPr="00183637">
              <w:rPr>
                <w:rFonts w:ascii="Times New Roman" w:eastAsia="Times New Roman" w:hAnsi="Times New Roman" w:cs="Times New Roman"/>
                <w:sz w:val="24"/>
                <w:szCs w:val="24"/>
              </w:rPr>
              <w:t>/13</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Rămurele</w:t>
            </w:r>
            <w:proofErr w:type="spellEnd"/>
            <w:r w:rsidRPr="00183637">
              <w:rPr>
                <w:rFonts w:ascii="Times New Roman" w:eastAsia="Times New Roman" w:hAnsi="Times New Roman" w:cs="Times New Roman"/>
                <w:sz w:val="24"/>
                <w:szCs w:val="24"/>
              </w:rPr>
              <w:t>/29</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Rămurele</w:t>
            </w:r>
            <w:proofErr w:type="spellEnd"/>
            <w:r w:rsidRPr="00183637">
              <w:rPr>
                <w:rFonts w:ascii="Times New Roman" w:eastAsia="Times New Roman" w:hAnsi="Times New Roman" w:cs="Times New Roman"/>
                <w:sz w:val="24"/>
                <w:szCs w:val="24"/>
              </w:rPr>
              <w:t>/41</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Mugurilor</w:t>
            </w:r>
            <w:proofErr w:type="spellEnd"/>
            <w:r w:rsidRPr="00183637">
              <w:rPr>
                <w:rFonts w:ascii="Times New Roman" w:eastAsia="Times New Roman" w:hAnsi="Times New Roman" w:cs="Times New Roman"/>
                <w:sz w:val="24"/>
                <w:szCs w:val="24"/>
              </w:rPr>
              <w:t>/4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Pomicultorilor</w:t>
            </w:r>
            <w:proofErr w:type="spellEnd"/>
            <w:r w:rsidRPr="00183637">
              <w:rPr>
                <w:rFonts w:ascii="Times New Roman" w:eastAsia="Times New Roman" w:hAnsi="Times New Roman" w:cs="Times New Roman"/>
                <w:sz w:val="24"/>
                <w:szCs w:val="24"/>
              </w:rPr>
              <w:t>/6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Apiculorilor</w:t>
            </w:r>
            <w:proofErr w:type="spellEnd"/>
            <w:r w:rsidRPr="00183637">
              <w:rPr>
                <w:rFonts w:ascii="Times New Roman" w:eastAsia="Times New Roman" w:hAnsi="Times New Roman" w:cs="Times New Roman"/>
                <w:sz w:val="24"/>
                <w:szCs w:val="24"/>
              </w:rPr>
              <w:t>/10</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Sârguinței</w:t>
            </w:r>
            <w:proofErr w:type="spellEnd"/>
            <w:r w:rsidRPr="00183637">
              <w:rPr>
                <w:rFonts w:ascii="Times New Roman" w:eastAsia="Times New Roman" w:hAnsi="Times New Roman" w:cs="Times New Roman"/>
                <w:sz w:val="24"/>
                <w:szCs w:val="24"/>
              </w:rPr>
              <w:t>/18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Sârguinței</w:t>
            </w:r>
            <w:proofErr w:type="spellEnd"/>
            <w:r w:rsidRPr="00183637">
              <w:rPr>
                <w:rFonts w:ascii="Times New Roman" w:eastAsia="Times New Roman" w:hAnsi="Times New Roman" w:cs="Times New Roman"/>
                <w:sz w:val="24"/>
                <w:szCs w:val="24"/>
              </w:rPr>
              <w:t>/20</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Sârguinței</w:t>
            </w:r>
            <w:proofErr w:type="spellEnd"/>
            <w:r w:rsidRPr="00183637">
              <w:rPr>
                <w:rFonts w:ascii="Times New Roman" w:eastAsia="Times New Roman" w:hAnsi="Times New Roman" w:cs="Times New Roman"/>
                <w:sz w:val="24"/>
                <w:szCs w:val="24"/>
              </w:rPr>
              <w:t>/10</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Sârguinței</w:t>
            </w:r>
            <w:proofErr w:type="spellEnd"/>
            <w:r w:rsidRPr="00183637">
              <w:rPr>
                <w:rFonts w:ascii="Times New Roman" w:eastAsia="Times New Roman" w:hAnsi="Times New Roman" w:cs="Times New Roman"/>
                <w:sz w:val="24"/>
                <w:szCs w:val="24"/>
              </w:rPr>
              <w:t>/29</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Sârguinței</w:t>
            </w:r>
            <w:proofErr w:type="spellEnd"/>
            <w:r w:rsidRPr="00183637">
              <w:rPr>
                <w:rFonts w:ascii="Times New Roman" w:eastAsia="Times New Roman" w:hAnsi="Times New Roman" w:cs="Times New Roman"/>
                <w:sz w:val="24"/>
                <w:szCs w:val="24"/>
              </w:rPr>
              <w:t>/7</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Bld. 1Dec.1918/231</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Bld. 1Dec.1918/250 (</w:t>
            </w:r>
            <w:proofErr w:type="spellStart"/>
            <w:r w:rsidRPr="00183637">
              <w:rPr>
                <w:rFonts w:ascii="Times New Roman" w:eastAsia="Times New Roman" w:hAnsi="Times New Roman" w:cs="Times New Roman"/>
                <w:sz w:val="24"/>
                <w:szCs w:val="24"/>
              </w:rPr>
              <w:t>farel</w:t>
            </w:r>
            <w:proofErr w:type="spellEnd"/>
            <w:r w:rsidRPr="00183637">
              <w:rPr>
                <w:rFonts w:ascii="Times New Roman" w:eastAsia="Times New Roman" w:hAnsi="Times New Roman" w:cs="Times New Roman"/>
                <w:sz w:val="24"/>
                <w:szCs w:val="24"/>
              </w:rPr>
              <w:t>)</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Bld. 1Dec.1918/214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Str. Banat/5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Str. Banat/1 (</w:t>
            </w:r>
            <w:proofErr w:type="spellStart"/>
            <w:r w:rsidRPr="00183637">
              <w:rPr>
                <w:rFonts w:ascii="Times New Roman" w:eastAsia="Times New Roman" w:hAnsi="Times New Roman" w:cs="Times New Roman"/>
                <w:sz w:val="24"/>
                <w:szCs w:val="24"/>
              </w:rPr>
              <w:t>colț</w:t>
            </w:r>
            <w:proofErr w:type="spellEnd"/>
            <w:r w:rsidRPr="00183637">
              <w:rPr>
                <w:rFonts w:ascii="Times New Roman" w:eastAsia="Times New Roman" w:hAnsi="Times New Roman" w:cs="Times New Roman"/>
                <w:sz w:val="24"/>
                <w:szCs w:val="24"/>
              </w:rPr>
              <w:t xml:space="preserve"> cu </w:t>
            </w:r>
            <w:proofErr w:type="spellStart"/>
            <w:r w:rsidRPr="00183637">
              <w:rPr>
                <w:rFonts w:ascii="Times New Roman" w:eastAsia="Times New Roman" w:hAnsi="Times New Roman" w:cs="Times New Roman"/>
                <w:sz w:val="24"/>
                <w:szCs w:val="24"/>
              </w:rPr>
              <w:t>Transilvania</w:t>
            </w:r>
            <w:proofErr w:type="spellEnd"/>
            <w:r w:rsidRPr="00183637">
              <w:rPr>
                <w:rFonts w:ascii="Times New Roman" w:eastAsia="Times New Roman" w:hAnsi="Times New Roman" w:cs="Times New Roman"/>
                <w:sz w:val="24"/>
                <w:szCs w:val="24"/>
              </w:rPr>
              <w:t>)</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Str. Banat/25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Transilvania</w:t>
            </w:r>
            <w:proofErr w:type="spellEnd"/>
            <w:r w:rsidRPr="00183637">
              <w:rPr>
                <w:rFonts w:ascii="Times New Roman" w:eastAsia="Times New Roman" w:hAnsi="Times New Roman" w:cs="Times New Roman"/>
                <w:sz w:val="24"/>
                <w:szCs w:val="24"/>
              </w:rPr>
              <w:t>/5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lastRenderedPageBreak/>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Zona </w:t>
            </w:r>
            <w:proofErr w:type="spellStart"/>
            <w:r w:rsidRPr="00183637">
              <w:rPr>
                <w:rFonts w:ascii="Times New Roman" w:eastAsia="Times New Roman" w:hAnsi="Times New Roman" w:cs="Times New Roman"/>
                <w:sz w:val="24"/>
                <w:szCs w:val="24"/>
              </w:rPr>
              <w:t>Centru</w:t>
            </w:r>
            <w:proofErr w:type="spellEnd"/>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Pța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Teatrului</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Poligrafiei</w:t>
            </w:r>
            <w:proofErr w:type="spellEnd"/>
          </w:p>
        </w:tc>
      </w:tr>
      <w:tr w:rsidR="00777C1E" w:rsidRPr="00183637" w:rsidTr="00227876">
        <w:trPr>
          <w:trHeight w:val="52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Str. Bartok Bela(</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curtea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interioară</w:t>
            </w:r>
            <w:proofErr w:type="spellEnd"/>
            <w:r w:rsidRPr="00183637">
              <w:rPr>
                <w:rFonts w:ascii="Times New Roman" w:eastAsia="Times New Roman" w:hAnsi="Times New Roman" w:cs="Times New Roman"/>
                <w:sz w:val="24"/>
                <w:szCs w:val="24"/>
              </w:rPr>
              <w:t xml:space="preserve"> a </w:t>
            </w:r>
            <w:proofErr w:type="spellStart"/>
            <w:r w:rsidRPr="00183637">
              <w:rPr>
                <w:rFonts w:ascii="Times New Roman" w:eastAsia="Times New Roman" w:hAnsi="Times New Roman" w:cs="Times New Roman"/>
                <w:sz w:val="24"/>
                <w:szCs w:val="24"/>
              </w:rPr>
              <w:t>blocului</w:t>
            </w:r>
            <w:proofErr w:type="spellEnd"/>
            <w:r w:rsidRPr="00183637">
              <w:rPr>
                <w:rFonts w:ascii="Times New Roman" w:eastAsia="Times New Roman" w:hAnsi="Times New Roman" w:cs="Times New Roman"/>
                <w:sz w:val="24"/>
                <w:szCs w:val="24"/>
              </w:rPr>
              <w:t xml:space="preserve"> turn)</w:t>
            </w:r>
          </w:p>
        </w:tc>
      </w:tr>
      <w:tr w:rsidR="00777C1E" w:rsidRPr="00183637" w:rsidTr="00227876">
        <w:trPr>
          <w:trHeight w:val="52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Str.A.Filimon</w:t>
            </w:r>
            <w:proofErr w:type="spellEnd"/>
            <w:r w:rsidRPr="00183637">
              <w:rPr>
                <w:rFonts w:ascii="Times New Roman" w:eastAsia="Times New Roman" w:hAnsi="Times New Roman" w:cs="Times New Roman"/>
                <w:sz w:val="24"/>
                <w:szCs w:val="24"/>
              </w:rPr>
              <w:t>(</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curtea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interioară</w:t>
            </w:r>
            <w:proofErr w:type="spellEnd"/>
            <w:r w:rsidRPr="00183637">
              <w:rPr>
                <w:rFonts w:ascii="Times New Roman" w:eastAsia="Times New Roman" w:hAnsi="Times New Roman" w:cs="Times New Roman"/>
                <w:sz w:val="24"/>
                <w:szCs w:val="24"/>
              </w:rPr>
              <w:t xml:space="preserve"> a </w:t>
            </w:r>
            <w:proofErr w:type="spellStart"/>
            <w:r w:rsidRPr="00183637">
              <w:rPr>
                <w:rFonts w:ascii="Times New Roman" w:eastAsia="Times New Roman" w:hAnsi="Times New Roman" w:cs="Times New Roman"/>
                <w:sz w:val="24"/>
                <w:szCs w:val="24"/>
              </w:rPr>
              <w:t>blocului</w:t>
            </w:r>
            <w:proofErr w:type="spellEnd"/>
            <w:r w:rsidRPr="00183637">
              <w:rPr>
                <w:rFonts w:ascii="Times New Roman" w:eastAsia="Times New Roman" w:hAnsi="Times New Roman" w:cs="Times New Roman"/>
                <w:sz w:val="24"/>
                <w:szCs w:val="24"/>
              </w:rPr>
              <w:t xml:space="preserve"> turn)</w:t>
            </w:r>
          </w:p>
        </w:tc>
      </w:tr>
      <w:tr w:rsidR="00777C1E" w:rsidRPr="00183637" w:rsidTr="00227876">
        <w:trPr>
          <w:trHeight w:val="52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Pța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Victoriei</w:t>
            </w:r>
            <w:proofErr w:type="spellEnd"/>
            <w:r w:rsidRPr="00183637">
              <w:rPr>
                <w:rFonts w:ascii="Times New Roman" w:eastAsia="Times New Roman" w:hAnsi="Times New Roman" w:cs="Times New Roman"/>
                <w:sz w:val="24"/>
                <w:szCs w:val="24"/>
              </w:rPr>
              <w:t>(</w:t>
            </w:r>
            <w:proofErr w:type="spellStart"/>
            <w:r w:rsidRPr="00183637">
              <w:rPr>
                <w:rFonts w:ascii="Times New Roman" w:eastAsia="Times New Roman" w:hAnsi="Times New Roman" w:cs="Times New Roman"/>
                <w:sz w:val="24"/>
                <w:szCs w:val="24"/>
              </w:rPr>
              <w:t>în</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curtea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interioară</w:t>
            </w:r>
            <w:proofErr w:type="spellEnd"/>
            <w:r w:rsidRPr="00183637">
              <w:rPr>
                <w:rFonts w:ascii="Times New Roman" w:eastAsia="Times New Roman" w:hAnsi="Times New Roman" w:cs="Times New Roman"/>
                <w:sz w:val="24"/>
                <w:szCs w:val="24"/>
              </w:rPr>
              <w:t xml:space="preserve"> a </w:t>
            </w:r>
            <w:proofErr w:type="spellStart"/>
            <w:r w:rsidRPr="00183637">
              <w:rPr>
                <w:rFonts w:ascii="Times New Roman" w:eastAsia="Times New Roman" w:hAnsi="Times New Roman" w:cs="Times New Roman"/>
                <w:sz w:val="24"/>
                <w:szCs w:val="24"/>
              </w:rPr>
              <w:t>blocului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turn,lângă</w:t>
            </w:r>
            <w:proofErr w:type="spellEnd"/>
            <w:r w:rsidRPr="00183637">
              <w:rPr>
                <w:rFonts w:ascii="Times New Roman" w:eastAsia="Times New Roman" w:hAnsi="Times New Roman" w:cs="Times New Roman"/>
                <w:sz w:val="24"/>
                <w:szCs w:val="24"/>
              </w:rPr>
              <w:t xml:space="preserve"> Hotel Grand)</w:t>
            </w:r>
          </w:p>
        </w:tc>
      </w:tr>
      <w:tr w:rsidR="00777C1E" w:rsidRPr="00183637" w:rsidTr="00227876">
        <w:trPr>
          <w:trHeight w:val="525"/>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Ștefan</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cel</w:t>
            </w:r>
            <w:proofErr w:type="spellEnd"/>
            <w:r w:rsidRPr="00183637">
              <w:rPr>
                <w:rFonts w:ascii="Times New Roman" w:eastAsia="Times New Roman" w:hAnsi="Times New Roman" w:cs="Times New Roman"/>
                <w:sz w:val="24"/>
                <w:szCs w:val="24"/>
              </w:rPr>
              <w:t xml:space="preserve"> Mare(zona </w:t>
            </w:r>
            <w:proofErr w:type="spellStart"/>
            <w:r w:rsidRPr="00183637">
              <w:rPr>
                <w:rFonts w:ascii="Times New Roman" w:eastAsia="Times New Roman" w:hAnsi="Times New Roman" w:cs="Times New Roman"/>
                <w:sz w:val="24"/>
                <w:szCs w:val="24"/>
              </w:rPr>
              <w:t>intersecției</w:t>
            </w:r>
            <w:proofErr w:type="spellEnd"/>
            <w:r w:rsidRPr="00183637">
              <w:rPr>
                <w:rFonts w:ascii="Times New Roman" w:eastAsia="Times New Roman" w:hAnsi="Times New Roman" w:cs="Times New Roman"/>
                <w:sz w:val="24"/>
                <w:szCs w:val="24"/>
              </w:rPr>
              <w:t xml:space="preserve"> cu Bld. 1 Dec. 1918)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Str</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Artei</w:t>
            </w:r>
            <w:proofErr w:type="spellEnd"/>
            <w:r w:rsidRPr="00183637">
              <w:rPr>
                <w:rFonts w:ascii="Times New Roman" w:eastAsia="Times New Roman" w:hAnsi="Times New Roman" w:cs="Times New Roman"/>
                <w:sz w:val="24"/>
                <w:szCs w:val="24"/>
              </w:rPr>
              <w:t>(</w:t>
            </w:r>
            <w:proofErr w:type="spellStart"/>
            <w:r w:rsidRPr="00183637">
              <w:rPr>
                <w:rFonts w:ascii="Times New Roman" w:eastAsia="Times New Roman" w:hAnsi="Times New Roman" w:cs="Times New Roman"/>
                <w:sz w:val="24"/>
                <w:szCs w:val="24"/>
              </w:rPr>
              <w:t>intersecția</w:t>
            </w:r>
            <w:proofErr w:type="spellEnd"/>
            <w:r w:rsidRPr="00183637">
              <w:rPr>
                <w:rFonts w:ascii="Times New Roman" w:eastAsia="Times New Roman" w:hAnsi="Times New Roman" w:cs="Times New Roman"/>
                <w:sz w:val="24"/>
                <w:szCs w:val="24"/>
              </w:rPr>
              <w:t xml:space="preserve"> cu </w:t>
            </w:r>
            <w:proofErr w:type="spellStart"/>
            <w:r w:rsidRPr="00183637">
              <w:rPr>
                <w:rFonts w:ascii="Times New Roman" w:eastAsia="Times New Roman" w:hAnsi="Times New Roman" w:cs="Times New Roman"/>
                <w:sz w:val="24"/>
                <w:szCs w:val="24"/>
              </w:rPr>
              <w:t>Pța.Trandafirilor</w:t>
            </w:r>
            <w:proofErr w:type="spellEnd"/>
            <w:r w:rsidRPr="00183637">
              <w:rPr>
                <w:rFonts w:ascii="Times New Roman" w:eastAsia="Times New Roman" w:hAnsi="Times New Roman" w:cs="Times New Roman"/>
                <w:sz w:val="24"/>
                <w:szCs w:val="24"/>
              </w:rPr>
              <w:t>)</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Zona </w:t>
            </w:r>
            <w:proofErr w:type="spellStart"/>
            <w:r w:rsidRPr="00183637">
              <w:rPr>
                <w:rFonts w:ascii="Times New Roman" w:eastAsia="Times New Roman" w:hAnsi="Times New Roman" w:cs="Times New Roman"/>
                <w:sz w:val="24"/>
                <w:szCs w:val="24"/>
              </w:rPr>
              <w:t>Mureșeni</w:t>
            </w:r>
            <w:proofErr w:type="spellEnd"/>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Liviu</w:t>
            </w:r>
            <w:proofErr w:type="spellEnd"/>
            <w:r w:rsidRPr="00183637">
              <w:rPr>
                <w:rFonts w:ascii="Times New Roman" w:eastAsia="Times New Roman" w:hAnsi="Times New Roman" w:cs="Times New Roman"/>
                <w:sz w:val="24"/>
                <w:szCs w:val="24"/>
              </w:rPr>
              <w:t xml:space="preserve"> Rebreanu,nr.39</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Cisnădiei,nr.1,15</w:t>
            </w:r>
          </w:p>
        </w:tc>
      </w:tr>
      <w:tr w:rsidR="00777C1E" w:rsidRPr="00183637" w:rsidTr="00227876">
        <w:trPr>
          <w:trHeight w:val="78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Hunedoarei</w:t>
            </w:r>
            <w:proofErr w:type="spellEnd"/>
            <w:r w:rsidRPr="00183637">
              <w:rPr>
                <w:rFonts w:ascii="Times New Roman" w:eastAsia="Times New Roman" w:hAnsi="Times New Roman" w:cs="Times New Roman"/>
                <w:sz w:val="24"/>
                <w:szCs w:val="24"/>
              </w:rPr>
              <w:t>, nr.1,2,3,4,6,8,10,12,14,19,21,22,24,25,26,27,28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Hunedoarei</w:t>
            </w:r>
            <w:proofErr w:type="spellEnd"/>
            <w:r w:rsidRPr="00183637">
              <w:rPr>
                <w:rFonts w:ascii="Times New Roman" w:eastAsia="Times New Roman" w:hAnsi="Times New Roman" w:cs="Times New Roman"/>
                <w:sz w:val="24"/>
                <w:szCs w:val="24"/>
              </w:rPr>
              <w:t>, nr.7,16,33</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Hunedoarei</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29,32</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Cugir</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3,5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Cugir</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Reșița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1,3,5,7</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Reșița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Reșița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2,4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Ghe</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Doja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179-181</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Ghe.Doja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199</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Depozitelor</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nr</w:t>
            </w:r>
            <w:proofErr w:type="spellEnd"/>
            <w:r w:rsidRPr="00183637">
              <w:rPr>
                <w:rFonts w:ascii="Times New Roman" w:eastAsia="Times New Roman" w:hAnsi="Times New Roman" w:cs="Times New Roman"/>
                <w:sz w:val="24"/>
                <w:szCs w:val="24"/>
              </w:rPr>
              <w:t>. 3,7</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Bld. 1848</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Dâmbu</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Pietros</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Ciucaș</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Ion </w:t>
            </w:r>
            <w:proofErr w:type="spellStart"/>
            <w:r w:rsidRPr="00183637">
              <w:rPr>
                <w:rFonts w:ascii="Times New Roman" w:eastAsia="Times New Roman" w:hAnsi="Times New Roman" w:cs="Times New Roman"/>
                <w:sz w:val="24"/>
                <w:szCs w:val="24"/>
              </w:rPr>
              <w:t>Buteanu</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Surianu</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Magurei</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Parângului</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Petru</w:t>
            </w:r>
            <w:proofErr w:type="spellEnd"/>
            <w:r w:rsidRPr="00183637">
              <w:rPr>
                <w:rFonts w:ascii="Times New Roman" w:eastAsia="Times New Roman" w:hAnsi="Times New Roman" w:cs="Times New Roman"/>
                <w:sz w:val="24"/>
                <w:szCs w:val="24"/>
              </w:rPr>
              <w:t xml:space="preserve"> Dobra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Koos</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Ferencz</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Godeanu</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Narciselor</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Violetelor</w:t>
            </w:r>
            <w:proofErr w:type="spellEnd"/>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 </w:t>
            </w:r>
            <w:proofErr w:type="spellStart"/>
            <w:r w:rsidRPr="00183637">
              <w:rPr>
                <w:rFonts w:ascii="Times New Roman" w:eastAsia="Times New Roman" w:hAnsi="Times New Roman" w:cs="Times New Roman"/>
                <w:sz w:val="24"/>
                <w:szCs w:val="24"/>
              </w:rPr>
              <w:t>Pandurilor</w:t>
            </w:r>
            <w:proofErr w:type="spellEnd"/>
            <w:r w:rsidRPr="00183637">
              <w:rPr>
                <w:rFonts w:ascii="Times New Roman" w:eastAsia="Times New Roman" w:hAnsi="Times New Roman" w:cs="Times New Roman"/>
                <w:sz w:val="24"/>
                <w:szCs w:val="24"/>
              </w:rPr>
              <w:t>/40</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 </w:t>
            </w:r>
            <w:proofErr w:type="spellStart"/>
            <w:r w:rsidRPr="00183637">
              <w:rPr>
                <w:rFonts w:ascii="Times New Roman" w:eastAsia="Times New Roman" w:hAnsi="Times New Roman" w:cs="Times New Roman"/>
                <w:sz w:val="24"/>
                <w:szCs w:val="24"/>
              </w:rPr>
              <w:t>Pandurilor</w:t>
            </w:r>
            <w:proofErr w:type="spellEnd"/>
            <w:r w:rsidRPr="00183637">
              <w:rPr>
                <w:rFonts w:ascii="Times New Roman" w:eastAsia="Times New Roman" w:hAnsi="Times New Roman" w:cs="Times New Roman"/>
                <w:sz w:val="24"/>
                <w:szCs w:val="24"/>
              </w:rPr>
              <w:t>/82</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 </w:t>
            </w:r>
            <w:proofErr w:type="spellStart"/>
            <w:r w:rsidRPr="00183637">
              <w:rPr>
                <w:rFonts w:ascii="Times New Roman" w:eastAsia="Times New Roman" w:hAnsi="Times New Roman" w:cs="Times New Roman"/>
                <w:sz w:val="24"/>
                <w:szCs w:val="24"/>
              </w:rPr>
              <w:t>Pandurilor</w:t>
            </w:r>
            <w:proofErr w:type="spellEnd"/>
            <w:r w:rsidRPr="00183637">
              <w:rPr>
                <w:rFonts w:ascii="Times New Roman" w:eastAsia="Times New Roman" w:hAnsi="Times New Roman" w:cs="Times New Roman"/>
                <w:sz w:val="24"/>
                <w:szCs w:val="24"/>
              </w:rPr>
              <w:t>/92</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 </w:t>
            </w:r>
            <w:proofErr w:type="spellStart"/>
            <w:r w:rsidRPr="00183637">
              <w:rPr>
                <w:rFonts w:ascii="Times New Roman" w:eastAsia="Times New Roman" w:hAnsi="Times New Roman" w:cs="Times New Roman"/>
                <w:sz w:val="24"/>
                <w:szCs w:val="24"/>
              </w:rPr>
              <w:t>Pandurilor</w:t>
            </w:r>
            <w:proofErr w:type="spellEnd"/>
            <w:r w:rsidRPr="00183637">
              <w:rPr>
                <w:rFonts w:ascii="Times New Roman" w:eastAsia="Times New Roman" w:hAnsi="Times New Roman" w:cs="Times New Roman"/>
                <w:sz w:val="24"/>
                <w:szCs w:val="24"/>
              </w:rPr>
              <w:t>/104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 </w:t>
            </w:r>
            <w:proofErr w:type="spellStart"/>
            <w:r w:rsidRPr="00183637">
              <w:rPr>
                <w:rFonts w:ascii="Times New Roman" w:eastAsia="Times New Roman" w:hAnsi="Times New Roman" w:cs="Times New Roman"/>
                <w:sz w:val="24"/>
                <w:szCs w:val="24"/>
              </w:rPr>
              <w:t>Pandurilor</w:t>
            </w:r>
            <w:proofErr w:type="spellEnd"/>
            <w:r w:rsidRPr="00183637">
              <w:rPr>
                <w:rFonts w:ascii="Times New Roman" w:eastAsia="Times New Roman" w:hAnsi="Times New Roman" w:cs="Times New Roman"/>
                <w:sz w:val="24"/>
                <w:szCs w:val="24"/>
              </w:rPr>
              <w:t>/1A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lastRenderedPageBreak/>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Bld. </w:t>
            </w:r>
            <w:proofErr w:type="spellStart"/>
            <w:r w:rsidRPr="00183637">
              <w:rPr>
                <w:rFonts w:ascii="Times New Roman" w:eastAsia="Times New Roman" w:hAnsi="Times New Roman" w:cs="Times New Roman"/>
                <w:sz w:val="24"/>
                <w:szCs w:val="24"/>
              </w:rPr>
              <w:t>Pandurilor</w:t>
            </w:r>
            <w:proofErr w:type="spellEnd"/>
            <w:r w:rsidRPr="00183637">
              <w:rPr>
                <w:rFonts w:ascii="Times New Roman" w:eastAsia="Times New Roman" w:hAnsi="Times New Roman" w:cs="Times New Roman"/>
                <w:sz w:val="24"/>
                <w:szCs w:val="24"/>
              </w:rPr>
              <w:t>/91</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Hațeg</w:t>
            </w:r>
            <w:proofErr w:type="spellEnd"/>
            <w:r w:rsidRPr="00183637">
              <w:rPr>
                <w:rFonts w:ascii="Times New Roman" w:eastAsia="Times New Roman" w:hAnsi="Times New Roman" w:cs="Times New Roman"/>
                <w:sz w:val="24"/>
                <w:szCs w:val="24"/>
              </w:rPr>
              <w:t>/6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Hațeg</w:t>
            </w:r>
            <w:proofErr w:type="spellEnd"/>
            <w:r w:rsidRPr="00183637">
              <w:rPr>
                <w:rFonts w:ascii="Times New Roman" w:eastAsia="Times New Roman" w:hAnsi="Times New Roman" w:cs="Times New Roman"/>
                <w:sz w:val="24"/>
                <w:szCs w:val="24"/>
              </w:rPr>
              <w:t>/16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Aleea</w:t>
            </w:r>
            <w:proofErr w:type="spellEnd"/>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Hațeg</w:t>
            </w:r>
            <w:proofErr w:type="spellEnd"/>
            <w:r w:rsidRPr="00183637">
              <w:rPr>
                <w:rFonts w:ascii="Times New Roman" w:eastAsia="Times New Roman" w:hAnsi="Times New Roman" w:cs="Times New Roman"/>
                <w:sz w:val="24"/>
                <w:szCs w:val="24"/>
              </w:rPr>
              <w:t xml:space="preserve">/6( </w:t>
            </w:r>
            <w:proofErr w:type="spellStart"/>
            <w:r w:rsidRPr="00183637">
              <w:rPr>
                <w:rFonts w:ascii="Times New Roman" w:eastAsia="Times New Roman" w:hAnsi="Times New Roman" w:cs="Times New Roman"/>
                <w:sz w:val="24"/>
                <w:szCs w:val="24"/>
              </w:rPr>
              <w:t>colț</w:t>
            </w:r>
            <w:proofErr w:type="spellEnd"/>
            <w:r w:rsidRPr="00183637">
              <w:rPr>
                <w:rFonts w:ascii="Times New Roman" w:eastAsia="Times New Roman" w:hAnsi="Times New Roman" w:cs="Times New Roman"/>
                <w:sz w:val="24"/>
                <w:szCs w:val="24"/>
              </w:rPr>
              <w:t xml:space="preserve"> cu </w:t>
            </w:r>
            <w:proofErr w:type="spellStart"/>
            <w:r w:rsidRPr="00183637">
              <w:rPr>
                <w:rFonts w:ascii="Times New Roman" w:eastAsia="Times New Roman" w:hAnsi="Times New Roman" w:cs="Times New Roman"/>
                <w:sz w:val="24"/>
                <w:szCs w:val="24"/>
              </w:rPr>
              <w:t>Secerei</w:t>
            </w:r>
            <w:proofErr w:type="spellEnd"/>
            <w:r w:rsidRPr="00183637">
              <w:rPr>
                <w:rFonts w:ascii="Times New Roman" w:eastAsia="Times New Roman" w:hAnsi="Times New Roman" w:cs="Times New Roman"/>
                <w:sz w:val="24"/>
                <w:szCs w:val="24"/>
              </w:rPr>
              <w:t>)</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Bucinului</w:t>
            </w:r>
            <w:proofErr w:type="spellEnd"/>
            <w:r w:rsidRPr="00183637">
              <w:rPr>
                <w:rFonts w:ascii="Times New Roman" w:eastAsia="Times New Roman" w:hAnsi="Times New Roman" w:cs="Times New Roman"/>
                <w:sz w:val="24"/>
                <w:szCs w:val="24"/>
              </w:rPr>
              <w:t>/6A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Bucinului</w:t>
            </w:r>
            <w:proofErr w:type="spellEnd"/>
            <w:r w:rsidRPr="00183637">
              <w:rPr>
                <w:rFonts w:ascii="Times New Roman" w:eastAsia="Times New Roman" w:hAnsi="Times New Roman" w:cs="Times New Roman"/>
                <w:sz w:val="24"/>
                <w:szCs w:val="24"/>
              </w:rPr>
              <w:t>/2A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Bucinului</w:t>
            </w:r>
            <w:proofErr w:type="spellEnd"/>
            <w:r w:rsidRPr="00183637">
              <w:rPr>
                <w:rFonts w:ascii="Times New Roman" w:eastAsia="Times New Roman" w:hAnsi="Times New Roman" w:cs="Times New Roman"/>
                <w:sz w:val="24"/>
                <w:szCs w:val="24"/>
              </w:rPr>
              <w:t>/15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Bucinului</w:t>
            </w:r>
            <w:proofErr w:type="spellEnd"/>
            <w:r w:rsidRPr="00183637">
              <w:rPr>
                <w:rFonts w:ascii="Times New Roman" w:eastAsia="Times New Roman" w:hAnsi="Times New Roman" w:cs="Times New Roman"/>
                <w:sz w:val="24"/>
                <w:szCs w:val="24"/>
              </w:rPr>
              <w:t>/8A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Moldovei</w:t>
            </w:r>
            <w:proofErr w:type="spellEnd"/>
            <w:r w:rsidRPr="00183637">
              <w:rPr>
                <w:rFonts w:ascii="Times New Roman" w:eastAsia="Times New Roman" w:hAnsi="Times New Roman" w:cs="Times New Roman"/>
                <w:sz w:val="24"/>
                <w:szCs w:val="24"/>
              </w:rPr>
              <w:t>/24A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Moldovei</w:t>
            </w:r>
            <w:proofErr w:type="spellEnd"/>
            <w:r w:rsidRPr="00183637">
              <w:rPr>
                <w:rFonts w:ascii="Times New Roman" w:eastAsia="Times New Roman" w:hAnsi="Times New Roman" w:cs="Times New Roman"/>
                <w:sz w:val="24"/>
                <w:szCs w:val="24"/>
              </w:rPr>
              <w:t>/28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Moldovei</w:t>
            </w:r>
            <w:proofErr w:type="spellEnd"/>
            <w:r w:rsidRPr="00183637">
              <w:rPr>
                <w:rFonts w:ascii="Times New Roman" w:eastAsia="Times New Roman" w:hAnsi="Times New Roman" w:cs="Times New Roman"/>
                <w:sz w:val="24"/>
                <w:szCs w:val="24"/>
              </w:rPr>
              <w:t>/18A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Moldovei</w:t>
            </w:r>
            <w:proofErr w:type="spellEnd"/>
            <w:r w:rsidRPr="00183637">
              <w:rPr>
                <w:rFonts w:ascii="Times New Roman" w:eastAsia="Times New Roman" w:hAnsi="Times New Roman" w:cs="Times New Roman"/>
                <w:sz w:val="24"/>
                <w:szCs w:val="24"/>
              </w:rPr>
              <w:t>/5A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Busuiocului</w:t>
            </w:r>
            <w:proofErr w:type="spellEnd"/>
            <w:r w:rsidRPr="00183637">
              <w:rPr>
                <w:rFonts w:ascii="Times New Roman" w:eastAsia="Times New Roman" w:hAnsi="Times New Roman" w:cs="Times New Roman"/>
                <w:sz w:val="24"/>
                <w:szCs w:val="24"/>
              </w:rPr>
              <w:t>/2C</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Busuiocului</w:t>
            </w:r>
            <w:proofErr w:type="spellEnd"/>
            <w:r w:rsidRPr="00183637">
              <w:rPr>
                <w:rFonts w:ascii="Times New Roman" w:eastAsia="Times New Roman" w:hAnsi="Times New Roman" w:cs="Times New Roman"/>
                <w:sz w:val="24"/>
                <w:szCs w:val="24"/>
              </w:rPr>
              <w:t>/4B</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Busuiocului</w:t>
            </w:r>
            <w:proofErr w:type="spellEnd"/>
            <w:r w:rsidRPr="00183637">
              <w:rPr>
                <w:rFonts w:ascii="Times New Roman" w:eastAsia="Times New Roman" w:hAnsi="Times New Roman" w:cs="Times New Roman"/>
                <w:sz w:val="24"/>
                <w:szCs w:val="24"/>
              </w:rPr>
              <w:t>/7A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Busuiocului</w:t>
            </w:r>
            <w:proofErr w:type="spellEnd"/>
            <w:r w:rsidRPr="00183637">
              <w:rPr>
                <w:rFonts w:ascii="Times New Roman" w:eastAsia="Times New Roman" w:hAnsi="Times New Roman" w:cs="Times New Roman"/>
                <w:sz w:val="24"/>
                <w:szCs w:val="24"/>
              </w:rPr>
              <w:t>/5A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Busuiocului</w:t>
            </w:r>
            <w:proofErr w:type="spellEnd"/>
            <w:r w:rsidRPr="00183637">
              <w:rPr>
                <w:rFonts w:ascii="Times New Roman" w:eastAsia="Times New Roman" w:hAnsi="Times New Roman" w:cs="Times New Roman"/>
                <w:sz w:val="24"/>
                <w:szCs w:val="24"/>
              </w:rPr>
              <w:t>/9A</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Viitorului</w:t>
            </w:r>
            <w:proofErr w:type="spellEnd"/>
            <w:r w:rsidRPr="00183637">
              <w:rPr>
                <w:rFonts w:ascii="Times New Roman" w:eastAsia="Times New Roman" w:hAnsi="Times New Roman" w:cs="Times New Roman"/>
                <w:sz w:val="24"/>
                <w:szCs w:val="24"/>
              </w:rPr>
              <w:t>/5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Rodniciei</w:t>
            </w:r>
            <w:proofErr w:type="spellEnd"/>
            <w:r w:rsidRPr="00183637">
              <w:rPr>
                <w:rFonts w:ascii="Times New Roman" w:eastAsia="Times New Roman" w:hAnsi="Times New Roman" w:cs="Times New Roman"/>
                <w:sz w:val="24"/>
                <w:szCs w:val="24"/>
              </w:rPr>
              <w:t>/63</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Rodniciei</w:t>
            </w:r>
            <w:proofErr w:type="spellEnd"/>
            <w:r w:rsidRPr="00183637">
              <w:rPr>
                <w:rFonts w:ascii="Times New Roman" w:eastAsia="Times New Roman" w:hAnsi="Times New Roman" w:cs="Times New Roman"/>
                <w:sz w:val="24"/>
                <w:szCs w:val="24"/>
              </w:rPr>
              <w:t>/18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proofErr w:type="spellStart"/>
            <w:r w:rsidRPr="00183637">
              <w:rPr>
                <w:rFonts w:ascii="Times New Roman" w:eastAsia="Times New Roman" w:hAnsi="Times New Roman" w:cs="Times New Roman"/>
                <w:sz w:val="24"/>
                <w:szCs w:val="24"/>
              </w:rPr>
              <w:t>Str.Rodniciei</w:t>
            </w:r>
            <w:proofErr w:type="spellEnd"/>
            <w:r w:rsidRPr="00183637">
              <w:rPr>
                <w:rFonts w:ascii="Times New Roman" w:eastAsia="Times New Roman" w:hAnsi="Times New Roman" w:cs="Times New Roman"/>
                <w:sz w:val="24"/>
                <w:szCs w:val="24"/>
              </w:rPr>
              <w:t>/45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/45</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/27</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/28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/32</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/36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/38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/40</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/42</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/44</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/50</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/56</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rPr>
                <w:rFonts w:ascii="Times New Roman" w:eastAsia="Times New Roman" w:hAnsi="Times New Roman" w:cs="Times New Roman"/>
                <w:sz w:val="24"/>
                <w:szCs w:val="24"/>
              </w:rPr>
            </w:pPr>
            <w:r w:rsidRPr="00183637">
              <w:rPr>
                <w:rFonts w:ascii="Times New Roman" w:eastAsia="Times New Roman" w:hAnsi="Times New Roman" w:cs="Times New Roman"/>
                <w:sz w:val="24"/>
                <w:szCs w:val="24"/>
              </w:rPr>
              <w:t xml:space="preserve">Str. </w:t>
            </w:r>
            <w:proofErr w:type="spellStart"/>
            <w:r w:rsidRPr="00183637">
              <w:rPr>
                <w:rFonts w:ascii="Times New Roman" w:eastAsia="Times New Roman" w:hAnsi="Times New Roman" w:cs="Times New Roman"/>
                <w:sz w:val="24"/>
                <w:szCs w:val="24"/>
              </w:rPr>
              <w:t>Cutezanței</w:t>
            </w:r>
            <w:proofErr w:type="spellEnd"/>
            <w:r w:rsidRPr="00183637">
              <w:rPr>
                <w:rFonts w:ascii="Times New Roman" w:eastAsia="Times New Roman" w:hAnsi="Times New Roman" w:cs="Times New Roman"/>
                <w:sz w:val="24"/>
                <w:szCs w:val="24"/>
              </w:rPr>
              <w:t>/58</w:t>
            </w:r>
          </w:p>
        </w:tc>
      </w:tr>
      <w:tr w:rsidR="00777C1E" w:rsidRPr="00183637" w:rsidTr="00227876">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777C1E" w:rsidRPr="00183637" w:rsidRDefault="00777C1E" w:rsidP="00227876">
            <w:pPr>
              <w:spacing w:after="0" w:line="240" w:lineRule="auto"/>
              <w:jc w:val="center"/>
              <w:rPr>
                <w:rFonts w:ascii="Times New Roman" w:eastAsia="Times New Roman" w:hAnsi="Times New Roman" w:cs="Times New Roman"/>
                <w:color w:val="000000"/>
                <w:sz w:val="24"/>
                <w:szCs w:val="24"/>
              </w:rPr>
            </w:pPr>
            <w:r w:rsidRPr="00183637">
              <w:rPr>
                <w:rFonts w:ascii="Times New Roman" w:eastAsia="Times New Roman" w:hAnsi="Times New Roman" w:cs="Times New Roman"/>
                <w:color w:val="000000"/>
                <w:sz w:val="24"/>
                <w:szCs w:val="24"/>
              </w:rPr>
              <w:t> </w:t>
            </w:r>
          </w:p>
        </w:tc>
        <w:tc>
          <w:tcPr>
            <w:tcW w:w="2605" w:type="dxa"/>
            <w:tcBorders>
              <w:top w:val="single" w:sz="4" w:space="0" w:color="auto"/>
              <w:left w:val="single" w:sz="4" w:space="0" w:color="auto"/>
              <w:bottom w:val="single" w:sz="4" w:space="0" w:color="auto"/>
              <w:right w:val="single" w:sz="4" w:space="0" w:color="auto"/>
            </w:tcBorders>
            <w:shd w:val="clear" w:color="auto" w:fill="auto"/>
            <w:noWrap/>
            <w:hideMark/>
          </w:tcPr>
          <w:p w:rsidR="00777C1E" w:rsidRPr="00183637" w:rsidRDefault="00777C1E" w:rsidP="00227876">
            <w:pPr>
              <w:spacing w:after="0" w:line="240" w:lineRule="auto"/>
              <w:jc w:val="center"/>
              <w:rPr>
                <w:rFonts w:ascii="Times New Roman" w:eastAsia="Times New Roman" w:hAnsi="Times New Roman" w:cs="Times New Roman"/>
                <w:b/>
                <w:bCs/>
                <w:sz w:val="24"/>
                <w:szCs w:val="24"/>
              </w:rPr>
            </w:pPr>
            <w:r w:rsidRPr="00183637">
              <w:rPr>
                <w:rFonts w:ascii="Times New Roman" w:eastAsia="Times New Roman" w:hAnsi="Times New Roman" w:cs="Times New Roman"/>
                <w:b/>
                <w:bCs/>
                <w:sz w:val="24"/>
                <w:szCs w:val="24"/>
              </w:rPr>
              <w:t>TOTAL =</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183637" w:rsidRDefault="00777C1E" w:rsidP="00227876">
            <w:pPr>
              <w:spacing w:after="0" w:line="240" w:lineRule="auto"/>
              <w:jc w:val="center"/>
              <w:rPr>
                <w:rFonts w:ascii="Times New Roman" w:eastAsia="Times New Roman" w:hAnsi="Times New Roman" w:cs="Times New Roman"/>
                <w:b/>
                <w:bCs/>
                <w:sz w:val="24"/>
                <w:szCs w:val="24"/>
              </w:rPr>
            </w:pPr>
            <w:r w:rsidRPr="00183637">
              <w:rPr>
                <w:rFonts w:ascii="Times New Roman" w:eastAsia="Times New Roman" w:hAnsi="Times New Roman" w:cs="Times New Roman"/>
                <w:b/>
                <w:bCs/>
                <w:sz w:val="24"/>
                <w:szCs w:val="24"/>
              </w:rPr>
              <w:t>168</w:t>
            </w:r>
          </w:p>
          <w:p w:rsidR="00777C1E" w:rsidRPr="00183637" w:rsidRDefault="00777C1E" w:rsidP="00227876">
            <w:pPr>
              <w:spacing w:after="0" w:line="240" w:lineRule="auto"/>
              <w:jc w:val="center"/>
              <w:rPr>
                <w:rFonts w:ascii="Times New Roman" w:eastAsia="Times New Roman" w:hAnsi="Times New Roman" w:cs="Times New Roman"/>
                <w:b/>
                <w:bCs/>
                <w:i/>
                <w:sz w:val="24"/>
                <w:szCs w:val="24"/>
              </w:rPr>
            </w:pPr>
            <w:r w:rsidRPr="00183637">
              <w:rPr>
                <w:rFonts w:ascii="Times New Roman" w:eastAsia="Times New Roman" w:hAnsi="Times New Roman" w:cs="Times New Roman"/>
                <w:b/>
                <w:bCs/>
                <w:i/>
                <w:sz w:val="24"/>
                <w:szCs w:val="24"/>
              </w:rPr>
              <w:t xml:space="preserve">( media de </w:t>
            </w:r>
            <w:proofErr w:type="spellStart"/>
            <w:r w:rsidRPr="00183637">
              <w:rPr>
                <w:rFonts w:ascii="Times New Roman" w:eastAsia="Times New Roman" w:hAnsi="Times New Roman" w:cs="Times New Roman"/>
                <w:b/>
                <w:bCs/>
                <w:i/>
                <w:sz w:val="24"/>
                <w:szCs w:val="24"/>
              </w:rPr>
              <w:t>containere</w:t>
            </w:r>
            <w:proofErr w:type="spellEnd"/>
            <w:r w:rsidRPr="00183637">
              <w:rPr>
                <w:rFonts w:ascii="Times New Roman" w:eastAsia="Times New Roman" w:hAnsi="Times New Roman" w:cs="Times New Roman"/>
                <w:b/>
                <w:bCs/>
                <w:i/>
                <w:sz w:val="24"/>
                <w:szCs w:val="24"/>
              </w:rPr>
              <w:t xml:space="preserve"> </w:t>
            </w:r>
            <w:proofErr w:type="spellStart"/>
            <w:r w:rsidRPr="00183637">
              <w:rPr>
                <w:rFonts w:ascii="Times New Roman" w:eastAsia="Times New Roman" w:hAnsi="Times New Roman" w:cs="Times New Roman"/>
                <w:b/>
                <w:bCs/>
                <w:i/>
                <w:sz w:val="24"/>
                <w:szCs w:val="24"/>
              </w:rPr>
              <w:t>pe</w:t>
            </w:r>
            <w:proofErr w:type="spellEnd"/>
            <w:r w:rsidRPr="00183637">
              <w:rPr>
                <w:rFonts w:ascii="Times New Roman" w:eastAsia="Times New Roman" w:hAnsi="Times New Roman" w:cs="Times New Roman"/>
                <w:b/>
                <w:bCs/>
                <w:i/>
                <w:sz w:val="24"/>
                <w:szCs w:val="24"/>
              </w:rPr>
              <w:t xml:space="preserve"> </w:t>
            </w:r>
            <w:proofErr w:type="spellStart"/>
            <w:r w:rsidRPr="00183637">
              <w:rPr>
                <w:rFonts w:ascii="Times New Roman" w:eastAsia="Times New Roman" w:hAnsi="Times New Roman" w:cs="Times New Roman"/>
                <w:b/>
                <w:bCs/>
                <w:i/>
                <w:sz w:val="24"/>
                <w:szCs w:val="24"/>
              </w:rPr>
              <w:t>amplasament</w:t>
            </w:r>
            <w:proofErr w:type="spellEnd"/>
            <w:r w:rsidRPr="00183637">
              <w:rPr>
                <w:rFonts w:ascii="Times New Roman" w:eastAsia="Times New Roman" w:hAnsi="Times New Roman" w:cs="Times New Roman"/>
                <w:b/>
                <w:bCs/>
                <w:i/>
                <w:sz w:val="24"/>
                <w:szCs w:val="24"/>
              </w:rPr>
              <w:t xml:space="preserve"> </w:t>
            </w:r>
            <w:proofErr w:type="spellStart"/>
            <w:r w:rsidRPr="00183637">
              <w:rPr>
                <w:rFonts w:ascii="Times New Roman" w:eastAsia="Times New Roman" w:hAnsi="Times New Roman" w:cs="Times New Roman"/>
                <w:b/>
                <w:bCs/>
                <w:i/>
                <w:sz w:val="24"/>
                <w:szCs w:val="24"/>
              </w:rPr>
              <w:t>cca</w:t>
            </w:r>
            <w:proofErr w:type="spellEnd"/>
            <w:r w:rsidRPr="00183637">
              <w:rPr>
                <w:rFonts w:ascii="Times New Roman" w:eastAsia="Times New Roman" w:hAnsi="Times New Roman" w:cs="Times New Roman"/>
                <w:b/>
                <w:bCs/>
                <w:i/>
                <w:sz w:val="24"/>
                <w:szCs w:val="24"/>
              </w:rPr>
              <w:t xml:space="preserve"> 4 </w:t>
            </w:r>
            <w:proofErr w:type="spellStart"/>
            <w:r w:rsidRPr="00183637">
              <w:rPr>
                <w:rFonts w:ascii="Times New Roman" w:eastAsia="Times New Roman" w:hAnsi="Times New Roman" w:cs="Times New Roman"/>
                <w:b/>
                <w:bCs/>
                <w:i/>
                <w:sz w:val="24"/>
                <w:szCs w:val="24"/>
              </w:rPr>
              <w:t>buc</w:t>
            </w:r>
            <w:proofErr w:type="spellEnd"/>
            <w:r>
              <w:rPr>
                <w:rFonts w:ascii="Times New Roman" w:eastAsia="Times New Roman" w:hAnsi="Times New Roman" w:cs="Times New Roman"/>
                <w:b/>
                <w:bCs/>
                <w:i/>
                <w:sz w:val="24"/>
                <w:szCs w:val="24"/>
              </w:rPr>
              <w:t xml:space="preserve"> </w:t>
            </w:r>
            <w:proofErr w:type="spellStart"/>
            <w:r>
              <w:rPr>
                <w:rFonts w:ascii="Times New Roman" w:eastAsia="Times New Roman" w:hAnsi="Times New Roman" w:cs="Times New Roman"/>
                <w:b/>
                <w:bCs/>
                <w:i/>
                <w:sz w:val="24"/>
                <w:szCs w:val="24"/>
              </w:rPr>
              <w:t>containere</w:t>
            </w:r>
            <w:proofErr w:type="spellEnd"/>
            <w:r>
              <w:rPr>
                <w:rFonts w:ascii="Times New Roman" w:eastAsia="Times New Roman" w:hAnsi="Times New Roman" w:cs="Times New Roman"/>
                <w:b/>
                <w:bCs/>
                <w:i/>
                <w:sz w:val="24"/>
                <w:szCs w:val="24"/>
              </w:rPr>
              <w:t>,</w:t>
            </w:r>
            <w:r w:rsidRPr="00183637">
              <w:rPr>
                <w:rFonts w:ascii="Times New Roman" w:eastAsia="Times New Roman" w:hAnsi="Times New Roman" w:cs="Times New Roman"/>
                <w:b/>
                <w:bCs/>
                <w:i/>
                <w:sz w:val="24"/>
                <w:szCs w:val="24"/>
              </w:rPr>
              <w:t xml:space="preserve"> </w:t>
            </w:r>
            <w:proofErr w:type="spellStart"/>
            <w:r w:rsidRPr="00183637">
              <w:rPr>
                <w:rFonts w:ascii="Times New Roman" w:eastAsia="Times New Roman" w:hAnsi="Times New Roman" w:cs="Times New Roman"/>
                <w:b/>
                <w:bCs/>
                <w:i/>
                <w:sz w:val="24"/>
                <w:szCs w:val="24"/>
              </w:rPr>
              <w:t>rezulta</w:t>
            </w:r>
            <w:proofErr w:type="spellEnd"/>
            <w:r w:rsidRPr="00183637">
              <w:rPr>
                <w:rFonts w:ascii="Times New Roman" w:eastAsia="Times New Roman" w:hAnsi="Times New Roman" w:cs="Times New Roman"/>
                <w:b/>
                <w:bCs/>
                <w:i/>
                <w:sz w:val="24"/>
                <w:szCs w:val="24"/>
              </w:rPr>
              <w:t xml:space="preserve"> </w:t>
            </w:r>
            <w:proofErr w:type="spellStart"/>
            <w:r w:rsidRPr="00183637">
              <w:rPr>
                <w:rFonts w:ascii="Times New Roman" w:eastAsia="Times New Roman" w:hAnsi="Times New Roman" w:cs="Times New Roman"/>
                <w:b/>
                <w:bCs/>
                <w:i/>
                <w:sz w:val="24"/>
                <w:szCs w:val="24"/>
              </w:rPr>
              <w:t>astfel</w:t>
            </w:r>
            <w:proofErr w:type="spellEnd"/>
            <w:r w:rsidRPr="00183637">
              <w:rPr>
                <w:rFonts w:ascii="Times New Roman" w:eastAsia="Times New Roman" w:hAnsi="Times New Roman" w:cs="Times New Roman"/>
                <w:b/>
                <w:bCs/>
                <w:i/>
                <w:sz w:val="24"/>
                <w:szCs w:val="24"/>
              </w:rPr>
              <w:t xml:space="preserve"> 168 x 4 </w:t>
            </w:r>
            <w:proofErr w:type="spellStart"/>
            <w:r w:rsidRPr="00183637">
              <w:rPr>
                <w:rFonts w:ascii="Times New Roman" w:eastAsia="Times New Roman" w:hAnsi="Times New Roman" w:cs="Times New Roman"/>
                <w:b/>
                <w:bCs/>
                <w:i/>
                <w:sz w:val="24"/>
                <w:szCs w:val="24"/>
              </w:rPr>
              <w:t>buc</w:t>
            </w:r>
            <w:proofErr w:type="spellEnd"/>
            <w:r w:rsidRPr="00183637">
              <w:rPr>
                <w:rFonts w:ascii="Times New Roman" w:eastAsia="Times New Roman" w:hAnsi="Times New Roman" w:cs="Times New Roman"/>
                <w:b/>
                <w:bCs/>
                <w:i/>
                <w:sz w:val="24"/>
                <w:szCs w:val="24"/>
              </w:rPr>
              <w:t xml:space="preserve"> x 1,1 mc = 739,2 mc)</w:t>
            </w:r>
          </w:p>
        </w:tc>
      </w:tr>
    </w:tbl>
    <w:p w:rsidR="00777C1E" w:rsidRDefault="00777C1E" w:rsidP="00777C1E"/>
    <w:p w:rsidR="00777C1E" w:rsidRPr="00183637" w:rsidRDefault="00777C1E" w:rsidP="00777C1E">
      <w:pPr>
        <w:rPr>
          <w:rFonts w:ascii="Times New Roman" w:hAnsi="Times New Roman" w:cs="Times New Roman"/>
          <w:b/>
          <w:sz w:val="24"/>
          <w:szCs w:val="24"/>
          <w:u w:val="single"/>
        </w:rPr>
      </w:pPr>
      <w:proofErr w:type="spellStart"/>
      <w:r w:rsidRPr="00183637">
        <w:rPr>
          <w:rFonts w:ascii="Times New Roman" w:hAnsi="Times New Roman" w:cs="Times New Roman"/>
          <w:b/>
          <w:sz w:val="24"/>
          <w:szCs w:val="24"/>
          <w:u w:val="single"/>
        </w:rPr>
        <w:t>Puncte</w:t>
      </w:r>
      <w:proofErr w:type="spellEnd"/>
      <w:r w:rsidRPr="00183637">
        <w:rPr>
          <w:rFonts w:ascii="Times New Roman" w:hAnsi="Times New Roman" w:cs="Times New Roman"/>
          <w:b/>
          <w:sz w:val="24"/>
          <w:szCs w:val="24"/>
          <w:u w:val="single"/>
        </w:rPr>
        <w:t xml:space="preserve"> de </w:t>
      </w:r>
      <w:proofErr w:type="spellStart"/>
      <w:r w:rsidRPr="00183637">
        <w:rPr>
          <w:rFonts w:ascii="Times New Roman" w:hAnsi="Times New Roman" w:cs="Times New Roman"/>
          <w:b/>
          <w:sz w:val="24"/>
          <w:szCs w:val="24"/>
          <w:u w:val="single"/>
        </w:rPr>
        <w:t>colectare</w:t>
      </w:r>
      <w:proofErr w:type="spellEnd"/>
      <w:r w:rsidRPr="00183637">
        <w:rPr>
          <w:rFonts w:ascii="Times New Roman" w:hAnsi="Times New Roman" w:cs="Times New Roman"/>
          <w:b/>
          <w:sz w:val="24"/>
          <w:szCs w:val="24"/>
          <w:u w:val="single"/>
        </w:rPr>
        <w:t xml:space="preserve"> </w:t>
      </w:r>
      <w:proofErr w:type="spellStart"/>
      <w:r w:rsidRPr="00183637">
        <w:rPr>
          <w:rFonts w:ascii="Times New Roman" w:hAnsi="Times New Roman" w:cs="Times New Roman"/>
          <w:b/>
          <w:sz w:val="24"/>
          <w:szCs w:val="24"/>
          <w:u w:val="single"/>
        </w:rPr>
        <w:t>plurifamiliare</w:t>
      </w:r>
      <w:proofErr w:type="spellEnd"/>
      <w:r w:rsidRPr="00183637">
        <w:rPr>
          <w:rFonts w:ascii="Times New Roman" w:hAnsi="Times New Roman" w:cs="Times New Roman"/>
          <w:b/>
          <w:sz w:val="24"/>
          <w:szCs w:val="24"/>
          <w:u w:val="single"/>
        </w:rPr>
        <w:t xml:space="preserve"> </w:t>
      </w:r>
      <w:proofErr w:type="gramStart"/>
      <w:r w:rsidRPr="00183637">
        <w:rPr>
          <w:rFonts w:ascii="Times New Roman" w:hAnsi="Times New Roman" w:cs="Times New Roman"/>
          <w:b/>
          <w:sz w:val="24"/>
          <w:szCs w:val="24"/>
          <w:u w:val="single"/>
        </w:rPr>
        <w:t xml:space="preserve">-  </w:t>
      </w:r>
      <w:proofErr w:type="spellStart"/>
      <w:r w:rsidRPr="00183637">
        <w:rPr>
          <w:rFonts w:ascii="Times New Roman" w:hAnsi="Times New Roman" w:cs="Times New Roman"/>
          <w:b/>
          <w:sz w:val="24"/>
          <w:szCs w:val="24"/>
          <w:u w:val="single"/>
        </w:rPr>
        <w:t>containere</w:t>
      </w:r>
      <w:proofErr w:type="spellEnd"/>
      <w:proofErr w:type="gramEnd"/>
      <w:r w:rsidRPr="00183637">
        <w:rPr>
          <w:rFonts w:ascii="Times New Roman" w:hAnsi="Times New Roman" w:cs="Times New Roman"/>
          <w:b/>
          <w:sz w:val="24"/>
          <w:szCs w:val="24"/>
          <w:u w:val="single"/>
        </w:rPr>
        <w:t xml:space="preserve"> </w:t>
      </w:r>
      <w:proofErr w:type="spellStart"/>
      <w:r w:rsidRPr="00183637">
        <w:rPr>
          <w:rFonts w:ascii="Times New Roman" w:hAnsi="Times New Roman" w:cs="Times New Roman"/>
          <w:b/>
          <w:sz w:val="24"/>
          <w:szCs w:val="24"/>
          <w:u w:val="single"/>
        </w:rPr>
        <w:t>subterane</w:t>
      </w:r>
      <w:proofErr w:type="spellEnd"/>
    </w:p>
    <w:tbl>
      <w:tblPr>
        <w:tblW w:w="7555" w:type="dxa"/>
        <w:tblLook w:val="04A0" w:firstRow="1" w:lastRow="0" w:firstColumn="1" w:lastColumn="0" w:noHBand="0" w:noVBand="1"/>
      </w:tblPr>
      <w:tblGrid>
        <w:gridCol w:w="849"/>
        <w:gridCol w:w="4392"/>
        <w:gridCol w:w="2520"/>
      </w:tblGrid>
      <w:tr w:rsidR="00777C1E" w:rsidRPr="00183637" w:rsidTr="00227876">
        <w:trPr>
          <w:trHeight w:val="1752"/>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b/>
                <w:bCs/>
                <w:sz w:val="24"/>
                <w:szCs w:val="24"/>
              </w:rPr>
              <w:lastRenderedPageBreak/>
              <w:t>Nr.crt</w:t>
            </w:r>
          </w:p>
        </w:tc>
        <w:tc>
          <w:tcPr>
            <w:tcW w:w="4392" w:type="dxa"/>
            <w:tcBorders>
              <w:top w:val="single" w:sz="4" w:space="0" w:color="auto"/>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b/>
                <w:bCs/>
                <w:sz w:val="24"/>
                <w:szCs w:val="24"/>
              </w:rPr>
              <w:t>DENUMIRE AMPLASAMENT</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77C1E" w:rsidRPr="00183637" w:rsidRDefault="00777C1E" w:rsidP="00227876">
            <w:pPr>
              <w:spacing w:after="0" w:line="240" w:lineRule="auto"/>
              <w:jc w:val="center"/>
              <w:rPr>
                <w:rFonts w:ascii="Times New Roman" w:eastAsia="Times New Roman" w:hAnsi="Times New Roman" w:cs="Times New Roman"/>
                <w:b/>
                <w:bCs/>
                <w:sz w:val="24"/>
                <w:szCs w:val="24"/>
              </w:rPr>
            </w:pPr>
            <w:proofErr w:type="spellStart"/>
            <w:r w:rsidRPr="000F7F84">
              <w:rPr>
                <w:rFonts w:ascii="Times New Roman" w:eastAsia="Times New Roman" w:hAnsi="Times New Roman" w:cs="Times New Roman"/>
                <w:b/>
                <w:bCs/>
                <w:sz w:val="24"/>
                <w:szCs w:val="24"/>
              </w:rPr>
              <w:t>Nr</w:t>
            </w:r>
            <w:proofErr w:type="spellEnd"/>
            <w:r w:rsidRPr="000F7F84">
              <w:rPr>
                <w:rFonts w:ascii="Times New Roman" w:eastAsia="Times New Roman" w:hAnsi="Times New Roman" w:cs="Times New Roman"/>
                <w:b/>
                <w:bCs/>
                <w:sz w:val="24"/>
                <w:szCs w:val="24"/>
              </w:rPr>
              <w:t xml:space="preserve"> Buc </w:t>
            </w:r>
          </w:p>
          <w:p w:rsidR="00777C1E" w:rsidRPr="000F7F84" w:rsidRDefault="00777C1E" w:rsidP="00227876">
            <w:pPr>
              <w:spacing w:after="0" w:line="240" w:lineRule="auto"/>
              <w:jc w:val="center"/>
              <w:rPr>
                <w:rFonts w:ascii="Times New Roman" w:eastAsia="Times New Roman" w:hAnsi="Times New Roman" w:cs="Times New Roman"/>
                <w:b/>
                <w:bCs/>
                <w:sz w:val="24"/>
                <w:szCs w:val="24"/>
              </w:rPr>
            </w:pPr>
            <w:r w:rsidRPr="00183637">
              <w:rPr>
                <w:rFonts w:ascii="Times New Roman" w:eastAsia="Times New Roman" w:hAnsi="Times New Roman" w:cs="Times New Roman"/>
                <w:b/>
                <w:bCs/>
                <w:sz w:val="24"/>
                <w:szCs w:val="24"/>
              </w:rPr>
              <w:t xml:space="preserve">(1 </w:t>
            </w:r>
            <w:proofErr w:type="spellStart"/>
            <w:r w:rsidRPr="00183637">
              <w:rPr>
                <w:rFonts w:ascii="Times New Roman" w:eastAsia="Times New Roman" w:hAnsi="Times New Roman" w:cs="Times New Roman"/>
                <w:b/>
                <w:bCs/>
                <w:sz w:val="24"/>
                <w:szCs w:val="24"/>
              </w:rPr>
              <w:t>buc</w:t>
            </w:r>
            <w:proofErr w:type="spellEnd"/>
            <w:r w:rsidRPr="00183637">
              <w:rPr>
                <w:rFonts w:ascii="Times New Roman" w:eastAsia="Times New Roman" w:hAnsi="Times New Roman" w:cs="Times New Roman"/>
                <w:b/>
                <w:bCs/>
                <w:sz w:val="24"/>
                <w:szCs w:val="24"/>
              </w:rPr>
              <w:t xml:space="preserve"> = 2,9mc)</w:t>
            </w:r>
          </w:p>
        </w:tc>
      </w:tr>
      <w:tr w:rsidR="00777C1E" w:rsidRPr="000F7F84" w:rsidTr="00227876">
        <w:trPr>
          <w:trHeight w:val="30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w:t>
            </w:r>
          </w:p>
        </w:tc>
        <w:tc>
          <w:tcPr>
            <w:tcW w:w="4392" w:type="dxa"/>
            <w:tcBorders>
              <w:top w:val="single" w:sz="4" w:space="0" w:color="auto"/>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UNIRII- ION MIHUT 2</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UNIRII ION MIHUT 7</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IOSIF HODOS 12</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UNIRII -BARAGANULUI 8</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5</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UNIRII VOINICENI -IN SPATE LA  DARINA</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6</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LAMAITEI IN SPATE LA GRADINITA</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7</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CEAHLAU- R31</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8</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CEAHLAU- 123</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9</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CEAHLAU- INTRARE GRADINITA</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10</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INTERSECTIA MARE PE CEAHLAU</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5</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11</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 IN SPATE LA GIMNAZIUL GHE. SINCAI</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12</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 xml:space="preserve">DAMBU - PETRU DOBRA 15 </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12*</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 PETRU DOBRA  17</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13</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 PETRU DOBRA 18</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14</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 PARANGULUI 20</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15</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 PARANGULUI 60</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16</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 PARANGULUI 29</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17</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 MAGUREI 12</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18</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 IN SPATE LA ANSAMBLUL MURESUL</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6</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19</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 PANDURILOR SPRE VALEA RECE</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5</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20</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 PANDURILOR SPRE PARCUL ROSU</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21</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 PANDURILOR-INTERSECTIE CU PARIS</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22</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TUDOR- 1 DECEMBRIE LANGA STATIA MOL</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23</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 P-TA DIAMANT</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6</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24</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TUDOR-TRANSILVANIEI 42</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25</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TUDOR-TRANSILVANIEI 58</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26</w:t>
            </w:r>
          </w:p>
        </w:tc>
        <w:tc>
          <w:tcPr>
            <w:tcW w:w="4392" w:type="dxa"/>
            <w:tcBorders>
              <w:top w:val="nil"/>
              <w:left w:val="nil"/>
              <w:bottom w:val="single" w:sz="4" w:space="0" w:color="auto"/>
              <w:right w:val="single" w:sz="4" w:space="0" w:color="auto"/>
            </w:tcBorders>
            <w:shd w:val="clear" w:color="000000" w:fill="FFFFFF"/>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TUDOR-NEGOIULUI</w:t>
            </w:r>
          </w:p>
        </w:tc>
        <w:tc>
          <w:tcPr>
            <w:tcW w:w="2520" w:type="dxa"/>
            <w:tcBorders>
              <w:top w:val="nil"/>
              <w:left w:val="nil"/>
              <w:bottom w:val="single" w:sz="4" w:space="0" w:color="auto"/>
              <w:right w:val="single" w:sz="4" w:space="0" w:color="auto"/>
            </w:tcBorders>
            <w:shd w:val="clear" w:color="000000" w:fill="FFFFFF"/>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lastRenderedPageBreak/>
              <w:t>27</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 BANAT 19</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28</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LIVIU REBREANU CIUPERCA</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29</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LIVIU REBREANU 30-32</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30</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CUTEZANTEI COLT CU GLORIEI</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31</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7 NOIEMBRIE G. COSBUC</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8</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32</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MURESENI RESITA</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33</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 VIITORULUI 7-9</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8</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34</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SECUILOR MARTIRI  ASOCIATIE</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35</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FAGET 2</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36</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SECUILOR MARTIRI  10-12</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37</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GH. MARINESCU REGINA MARIA</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38</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NICOLAE BALCESCU 56</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39</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ROVINARI LANGA PARCUL NOU</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6</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40</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 IN SPATE LA CATEDREALA MARE</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41</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BELVEDERE</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42</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DAMBU PETRU DOBRA 7-9</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43</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TUDOR IN SPATE PROTECTIA CONSUMATORULUI</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2</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44</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 xml:space="preserve">7 NOIEMBRIE ROMANU VIVU D9 </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45</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7 NOIEMBRIE ROMANU VIVU 8</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w:t>
            </w:r>
          </w:p>
        </w:tc>
      </w:tr>
      <w:tr w:rsidR="00777C1E" w:rsidRPr="000F7F84" w:rsidTr="00227876">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46</w:t>
            </w:r>
          </w:p>
        </w:tc>
        <w:tc>
          <w:tcPr>
            <w:tcW w:w="4392"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NARCISELOR 2</w:t>
            </w:r>
          </w:p>
        </w:tc>
        <w:tc>
          <w:tcPr>
            <w:tcW w:w="2520" w:type="dxa"/>
            <w:tcBorders>
              <w:top w:val="nil"/>
              <w:left w:val="nil"/>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3</w:t>
            </w:r>
          </w:p>
        </w:tc>
      </w:tr>
      <w:tr w:rsidR="00777C1E" w:rsidRPr="00183637" w:rsidTr="00227876">
        <w:trPr>
          <w:trHeight w:val="300"/>
        </w:trPr>
        <w:tc>
          <w:tcPr>
            <w:tcW w:w="50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TOTAL REALIZAT</w:t>
            </w:r>
          </w:p>
        </w:tc>
        <w:tc>
          <w:tcPr>
            <w:tcW w:w="2520" w:type="dxa"/>
            <w:tcBorders>
              <w:top w:val="nil"/>
              <w:left w:val="nil"/>
              <w:bottom w:val="single" w:sz="4" w:space="0" w:color="auto"/>
              <w:right w:val="single" w:sz="4" w:space="0" w:color="auto"/>
            </w:tcBorders>
            <w:shd w:val="clear" w:color="auto" w:fill="auto"/>
            <w:noWrap/>
            <w:vAlign w:val="center"/>
            <w:hideMark/>
          </w:tcPr>
          <w:p w:rsidR="00777C1E" w:rsidRPr="000F7F84" w:rsidRDefault="00777C1E" w:rsidP="00227876">
            <w:pPr>
              <w:spacing w:after="0" w:line="240" w:lineRule="auto"/>
              <w:jc w:val="center"/>
              <w:rPr>
                <w:rFonts w:ascii="Times New Roman" w:eastAsia="Times New Roman" w:hAnsi="Times New Roman" w:cs="Times New Roman"/>
                <w:sz w:val="24"/>
                <w:szCs w:val="24"/>
              </w:rPr>
            </w:pPr>
            <w:r w:rsidRPr="000F7F84">
              <w:rPr>
                <w:rFonts w:ascii="Times New Roman" w:eastAsia="Times New Roman" w:hAnsi="Times New Roman" w:cs="Times New Roman"/>
                <w:sz w:val="24"/>
                <w:szCs w:val="24"/>
              </w:rPr>
              <w:t>173</w:t>
            </w:r>
            <w:r w:rsidRPr="00183637">
              <w:rPr>
                <w:rFonts w:ascii="Times New Roman" w:eastAsia="Times New Roman" w:hAnsi="Times New Roman" w:cs="Times New Roman"/>
                <w:sz w:val="24"/>
                <w:szCs w:val="24"/>
              </w:rPr>
              <w:t xml:space="preserve"> </w:t>
            </w:r>
            <w:proofErr w:type="spellStart"/>
            <w:r w:rsidRPr="00183637">
              <w:rPr>
                <w:rFonts w:ascii="Times New Roman" w:eastAsia="Times New Roman" w:hAnsi="Times New Roman" w:cs="Times New Roman"/>
                <w:sz w:val="24"/>
                <w:szCs w:val="24"/>
              </w:rPr>
              <w:t>buc</w:t>
            </w:r>
            <w:proofErr w:type="spellEnd"/>
            <w:r w:rsidRPr="00183637">
              <w:rPr>
                <w:rFonts w:ascii="Times New Roman" w:eastAsia="Times New Roman" w:hAnsi="Times New Roman" w:cs="Times New Roman"/>
                <w:sz w:val="24"/>
                <w:szCs w:val="24"/>
              </w:rPr>
              <w:t xml:space="preserve"> de 2,9 mc</w:t>
            </w:r>
          </w:p>
        </w:tc>
      </w:tr>
    </w:tbl>
    <w:p w:rsidR="00777C1E" w:rsidRDefault="00777C1E" w:rsidP="00777C1E"/>
    <w:p w:rsidR="006538CD" w:rsidRDefault="006538CD">
      <w:pPr>
        <w:rPr>
          <w:lang w:val="ro-RO"/>
        </w:rPr>
      </w:pPr>
    </w:p>
    <w:p w:rsidR="006538CD" w:rsidRDefault="006538CD">
      <w:pPr>
        <w:rPr>
          <w:lang w:val="ro-RO"/>
        </w:rPr>
      </w:pPr>
    </w:p>
    <w:p w:rsidR="00777C1E" w:rsidRDefault="00777C1E">
      <w:pPr>
        <w:rPr>
          <w:lang w:val="ro-RO"/>
        </w:rPr>
      </w:pPr>
    </w:p>
    <w:p w:rsidR="00777C1E" w:rsidRDefault="00777C1E">
      <w:pPr>
        <w:rPr>
          <w:lang w:val="ro-RO"/>
        </w:rPr>
      </w:pPr>
    </w:p>
    <w:p w:rsidR="00777C1E" w:rsidRDefault="00777C1E">
      <w:pPr>
        <w:rPr>
          <w:lang w:val="ro-RO"/>
        </w:rPr>
      </w:pPr>
    </w:p>
    <w:p w:rsidR="00777C1E" w:rsidRDefault="00777C1E">
      <w:pPr>
        <w:rPr>
          <w:lang w:val="ro-RO"/>
        </w:rPr>
      </w:pPr>
    </w:p>
    <w:p w:rsidR="00777C1E" w:rsidRDefault="00777C1E">
      <w:pPr>
        <w:rPr>
          <w:lang w:val="ro-RO"/>
        </w:rPr>
      </w:pPr>
    </w:p>
    <w:p w:rsidR="00777C1E" w:rsidRDefault="00777C1E">
      <w:pPr>
        <w:rPr>
          <w:lang w:val="ro-RO"/>
        </w:rPr>
      </w:pPr>
    </w:p>
    <w:p w:rsidR="00777C1E" w:rsidRDefault="00777C1E">
      <w:pPr>
        <w:rPr>
          <w:lang w:val="ro-RO"/>
        </w:rPr>
      </w:pPr>
    </w:p>
    <w:p w:rsidR="00777C1E" w:rsidRDefault="00777C1E">
      <w:pPr>
        <w:rPr>
          <w:lang w:val="ro-RO"/>
        </w:rPr>
      </w:pPr>
    </w:p>
    <w:p w:rsidR="00777C1E" w:rsidRDefault="00777C1E">
      <w:pPr>
        <w:rPr>
          <w:lang w:val="ro-RO"/>
        </w:rPr>
      </w:pPr>
    </w:p>
    <w:p w:rsidR="00777C1E" w:rsidRDefault="00777C1E">
      <w:pPr>
        <w:rPr>
          <w:lang w:val="ro-RO"/>
        </w:rPr>
      </w:pPr>
    </w:p>
    <w:p w:rsidR="006538CD" w:rsidRPr="0071526D" w:rsidRDefault="006538CD">
      <w:pPr>
        <w:rPr>
          <w:b/>
          <w:sz w:val="24"/>
          <w:szCs w:val="24"/>
          <w:lang w:val="ro-RO"/>
        </w:rPr>
      </w:pPr>
      <w:r w:rsidRPr="0071526D">
        <w:rPr>
          <w:b/>
          <w:sz w:val="24"/>
          <w:szCs w:val="24"/>
          <w:lang w:val="ro-RO"/>
        </w:rPr>
        <w:lastRenderedPageBreak/>
        <w:t xml:space="preserve">ANEXA 4 </w:t>
      </w:r>
      <w:r w:rsidR="0071526D">
        <w:rPr>
          <w:b/>
          <w:sz w:val="24"/>
          <w:szCs w:val="24"/>
          <w:lang w:val="ro-RO"/>
        </w:rPr>
        <w:t xml:space="preserve">- </w:t>
      </w:r>
      <w:r w:rsidRPr="0071526D">
        <w:rPr>
          <w:b/>
          <w:sz w:val="24"/>
          <w:szCs w:val="24"/>
          <w:lang w:val="ro-RO"/>
        </w:rPr>
        <w:t>Frecvența de colectare a deşeurilor colectate separat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566"/>
        <w:gridCol w:w="2476"/>
        <w:gridCol w:w="1651"/>
      </w:tblGrid>
      <w:tr w:rsidR="00D14956" w:rsidRPr="00D14956" w:rsidTr="00D14956">
        <w:trPr>
          <w:trHeight w:val="746"/>
        </w:trPr>
        <w:tc>
          <w:tcPr>
            <w:tcW w:w="657" w:type="dxa"/>
          </w:tcPr>
          <w:p w:rsidR="00D14956" w:rsidRPr="00D14956" w:rsidRDefault="00D14956" w:rsidP="00D14956">
            <w:pPr>
              <w:rPr>
                <w:b/>
                <w:lang w:val="ro-RO"/>
              </w:rPr>
            </w:pPr>
            <w:r w:rsidRPr="00D14956">
              <w:rPr>
                <w:b/>
                <w:lang w:val="ro-RO"/>
              </w:rPr>
              <w:t>Nr. Crt.</w:t>
            </w:r>
          </w:p>
        </w:tc>
        <w:tc>
          <w:tcPr>
            <w:tcW w:w="4566" w:type="dxa"/>
          </w:tcPr>
          <w:p w:rsidR="00D14956" w:rsidRPr="00D14956" w:rsidRDefault="00D14956" w:rsidP="00D14956">
            <w:pPr>
              <w:rPr>
                <w:b/>
                <w:lang w:val="ro-RO"/>
              </w:rPr>
            </w:pPr>
            <w:r w:rsidRPr="00D14956">
              <w:rPr>
                <w:b/>
                <w:lang w:val="ro-RO"/>
              </w:rPr>
              <w:t>Denumire fractie colectata selectiv/  tip de colectare</w:t>
            </w:r>
          </w:p>
        </w:tc>
        <w:tc>
          <w:tcPr>
            <w:tcW w:w="2476" w:type="dxa"/>
          </w:tcPr>
          <w:p w:rsidR="00D14956" w:rsidRPr="00D14956" w:rsidRDefault="00D14956" w:rsidP="00D14956">
            <w:pPr>
              <w:rPr>
                <w:b/>
                <w:lang w:val="ro-RO"/>
              </w:rPr>
            </w:pPr>
            <w:r w:rsidRPr="00D14956">
              <w:rPr>
                <w:b/>
                <w:lang w:val="ro-RO"/>
              </w:rPr>
              <w:t>Capacitate pubela/container</w:t>
            </w:r>
          </w:p>
        </w:tc>
        <w:tc>
          <w:tcPr>
            <w:tcW w:w="1651" w:type="dxa"/>
          </w:tcPr>
          <w:p w:rsidR="00D14956" w:rsidRPr="00D14956" w:rsidRDefault="00D14956" w:rsidP="00D14956">
            <w:pPr>
              <w:rPr>
                <w:b/>
                <w:lang w:val="ro-RO"/>
              </w:rPr>
            </w:pPr>
            <w:r w:rsidRPr="00D14956">
              <w:rPr>
                <w:b/>
                <w:lang w:val="ro-RO"/>
              </w:rPr>
              <w:t>Frecventa de colectare</w:t>
            </w:r>
          </w:p>
        </w:tc>
      </w:tr>
      <w:tr w:rsidR="00D14956" w:rsidRPr="00D14956" w:rsidTr="00D14956">
        <w:tc>
          <w:tcPr>
            <w:tcW w:w="657" w:type="dxa"/>
          </w:tcPr>
          <w:p w:rsidR="00D14956" w:rsidRPr="00D14956" w:rsidRDefault="00D14956" w:rsidP="00D14956">
            <w:pPr>
              <w:rPr>
                <w:b/>
                <w:lang w:val="ro-RO"/>
              </w:rPr>
            </w:pPr>
            <w:r w:rsidRPr="00D14956">
              <w:rPr>
                <w:b/>
                <w:lang w:val="ro-RO"/>
              </w:rPr>
              <w:t>1</w:t>
            </w:r>
          </w:p>
        </w:tc>
        <w:tc>
          <w:tcPr>
            <w:tcW w:w="8693" w:type="dxa"/>
            <w:gridSpan w:val="3"/>
          </w:tcPr>
          <w:p w:rsidR="00D14956" w:rsidRPr="00D14956" w:rsidRDefault="00D14956" w:rsidP="00D14956">
            <w:pPr>
              <w:rPr>
                <w:b/>
                <w:lang w:val="ro-RO"/>
              </w:rPr>
            </w:pPr>
            <w:r w:rsidRPr="00D14956">
              <w:rPr>
                <w:b/>
                <w:lang w:val="ro-RO"/>
              </w:rPr>
              <w:t>Mediul urban</w:t>
            </w:r>
          </w:p>
        </w:tc>
      </w:tr>
      <w:tr w:rsidR="00D14956" w:rsidRPr="00D14956" w:rsidTr="00D14956">
        <w:tc>
          <w:tcPr>
            <w:tcW w:w="657" w:type="dxa"/>
          </w:tcPr>
          <w:p w:rsidR="00D14956" w:rsidRPr="00D14956" w:rsidRDefault="00D14956" w:rsidP="00D14956">
            <w:pPr>
              <w:rPr>
                <w:b/>
                <w:lang w:val="ro-RO"/>
              </w:rPr>
            </w:pPr>
            <w:r w:rsidRPr="00D14956">
              <w:rPr>
                <w:b/>
                <w:lang w:val="ro-RO"/>
              </w:rPr>
              <w:t>1.1</w:t>
            </w:r>
          </w:p>
        </w:tc>
        <w:tc>
          <w:tcPr>
            <w:tcW w:w="8693" w:type="dxa"/>
            <w:gridSpan w:val="3"/>
          </w:tcPr>
          <w:p w:rsidR="00D14956" w:rsidRPr="00D14956" w:rsidRDefault="00D14956" w:rsidP="00D14956">
            <w:pPr>
              <w:rPr>
                <w:b/>
                <w:lang w:val="ro-RO"/>
              </w:rPr>
            </w:pPr>
            <w:r w:rsidRPr="00D14956">
              <w:rPr>
                <w:b/>
                <w:lang w:val="ro-RO"/>
              </w:rPr>
              <w:t>Puncte de colectare plurifamiliale</w:t>
            </w:r>
          </w:p>
        </w:tc>
      </w:tr>
      <w:tr w:rsidR="00D14956" w:rsidRPr="00D14956" w:rsidTr="00D14956">
        <w:tc>
          <w:tcPr>
            <w:tcW w:w="657" w:type="dxa"/>
          </w:tcPr>
          <w:p w:rsidR="00D14956" w:rsidRPr="00D14956" w:rsidRDefault="00D14956" w:rsidP="00D14956">
            <w:pPr>
              <w:rPr>
                <w:lang w:val="ro-RO"/>
              </w:rPr>
            </w:pPr>
          </w:p>
        </w:tc>
        <w:tc>
          <w:tcPr>
            <w:tcW w:w="4566" w:type="dxa"/>
          </w:tcPr>
          <w:p w:rsidR="00D14956" w:rsidRPr="00D14956" w:rsidRDefault="00D14956" w:rsidP="00D14956">
            <w:pPr>
              <w:rPr>
                <w:lang w:val="ro-RO"/>
              </w:rPr>
            </w:pPr>
            <w:r w:rsidRPr="00D14956">
              <w:rPr>
                <w:lang w:val="ro-RO"/>
              </w:rPr>
              <w:t>Hartie si carton</w:t>
            </w:r>
          </w:p>
        </w:tc>
        <w:tc>
          <w:tcPr>
            <w:tcW w:w="2476" w:type="dxa"/>
          </w:tcPr>
          <w:p w:rsidR="00D14956" w:rsidRPr="00D14956" w:rsidRDefault="00D14956" w:rsidP="00D14956">
            <w:pPr>
              <w:rPr>
                <w:lang w:val="ro-RO"/>
              </w:rPr>
            </w:pPr>
            <w:r w:rsidRPr="00D14956">
              <w:rPr>
                <w:lang w:val="ro-RO"/>
              </w:rPr>
              <w:t>1,100 l</w:t>
            </w:r>
          </w:p>
        </w:tc>
        <w:tc>
          <w:tcPr>
            <w:tcW w:w="1651" w:type="dxa"/>
          </w:tcPr>
          <w:p w:rsidR="00D14956" w:rsidRPr="00D14956" w:rsidRDefault="00D14956" w:rsidP="00D14956">
            <w:pPr>
              <w:rPr>
                <w:lang w:val="ro-RO"/>
              </w:rPr>
            </w:pPr>
            <w:r w:rsidRPr="00D14956">
              <w:rPr>
                <w:lang w:val="ro-RO"/>
              </w:rPr>
              <w:t>3 zile</w:t>
            </w:r>
          </w:p>
        </w:tc>
      </w:tr>
      <w:tr w:rsidR="00D14956" w:rsidRPr="00D14956" w:rsidTr="00D14956">
        <w:tc>
          <w:tcPr>
            <w:tcW w:w="657" w:type="dxa"/>
          </w:tcPr>
          <w:p w:rsidR="00D14956" w:rsidRPr="00D14956" w:rsidRDefault="00D14956" w:rsidP="00D14956">
            <w:pPr>
              <w:rPr>
                <w:lang w:val="ro-RO"/>
              </w:rPr>
            </w:pPr>
          </w:p>
        </w:tc>
        <w:tc>
          <w:tcPr>
            <w:tcW w:w="4566" w:type="dxa"/>
          </w:tcPr>
          <w:p w:rsidR="00D14956" w:rsidRPr="00D14956" w:rsidRDefault="00D14956" w:rsidP="00D14956">
            <w:pPr>
              <w:rPr>
                <w:lang w:val="ro-RO"/>
              </w:rPr>
            </w:pPr>
            <w:r w:rsidRPr="00D14956">
              <w:rPr>
                <w:lang w:val="ro-RO"/>
              </w:rPr>
              <w:t>Plastic si metal</w:t>
            </w:r>
          </w:p>
        </w:tc>
        <w:tc>
          <w:tcPr>
            <w:tcW w:w="2476" w:type="dxa"/>
          </w:tcPr>
          <w:p w:rsidR="00D14956" w:rsidRPr="00D14956" w:rsidRDefault="00D14956" w:rsidP="00D14956">
            <w:pPr>
              <w:rPr>
                <w:lang w:val="ro-RO"/>
              </w:rPr>
            </w:pPr>
            <w:r w:rsidRPr="00D14956">
              <w:rPr>
                <w:lang w:val="ro-RO"/>
              </w:rPr>
              <w:t>1,100 l</w:t>
            </w:r>
          </w:p>
        </w:tc>
        <w:tc>
          <w:tcPr>
            <w:tcW w:w="1651" w:type="dxa"/>
          </w:tcPr>
          <w:p w:rsidR="00D14956" w:rsidRPr="00D14956" w:rsidRDefault="00D14956" w:rsidP="00D14956">
            <w:pPr>
              <w:rPr>
                <w:lang w:val="ro-RO"/>
              </w:rPr>
            </w:pPr>
            <w:r w:rsidRPr="00D14956">
              <w:rPr>
                <w:lang w:val="ro-RO"/>
              </w:rPr>
              <w:t>3 zile</w:t>
            </w:r>
          </w:p>
        </w:tc>
      </w:tr>
      <w:tr w:rsidR="00D14956" w:rsidRPr="00D14956" w:rsidTr="00D14956">
        <w:tc>
          <w:tcPr>
            <w:tcW w:w="657" w:type="dxa"/>
          </w:tcPr>
          <w:p w:rsidR="00D14956" w:rsidRPr="00D14956" w:rsidRDefault="00D14956" w:rsidP="00D14956">
            <w:pPr>
              <w:rPr>
                <w:lang w:val="ro-RO"/>
              </w:rPr>
            </w:pPr>
          </w:p>
        </w:tc>
        <w:tc>
          <w:tcPr>
            <w:tcW w:w="4566" w:type="dxa"/>
          </w:tcPr>
          <w:p w:rsidR="00D14956" w:rsidRPr="00D14956" w:rsidRDefault="00D14956" w:rsidP="00D14956">
            <w:pPr>
              <w:rPr>
                <w:lang w:val="ro-RO"/>
              </w:rPr>
            </w:pPr>
            <w:r w:rsidRPr="00D14956">
              <w:rPr>
                <w:lang w:val="ro-RO"/>
              </w:rPr>
              <w:t>Sticla</w:t>
            </w:r>
          </w:p>
        </w:tc>
        <w:tc>
          <w:tcPr>
            <w:tcW w:w="2476" w:type="dxa"/>
          </w:tcPr>
          <w:p w:rsidR="00D14956" w:rsidRPr="00D14956" w:rsidRDefault="00D14956" w:rsidP="00D14956">
            <w:pPr>
              <w:rPr>
                <w:lang w:val="ro-RO"/>
              </w:rPr>
            </w:pPr>
            <w:r w:rsidRPr="00D14956">
              <w:rPr>
                <w:lang w:val="ro-RO"/>
              </w:rPr>
              <w:t>1,100 l</w:t>
            </w:r>
          </w:p>
        </w:tc>
        <w:tc>
          <w:tcPr>
            <w:tcW w:w="1651" w:type="dxa"/>
          </w:tcPr>
          <w:p w:rsidR="00D14956" w:rsidRPr="00D14956" w:rsidRDefault="00D14956" w:rsidP="00D14956">
            <w:pPr>
              <w:rPr>
                <w:lang w:val="ro-RO"/>
              </w:rPr>
            </w:pPr>
            <w:r w:rsidRPr="00D14956">
              <w:rPr>
                <w:lang w:val="ro-RO"/>
              </w:rPr>
              <w:t>7 zile</w:t>
            </w:r>
          </w:p>
        </w:tc>
      </w:tr>
      <w:tr w:rsidR="00D14956" w:rsidRPr="00D14956" w:rsidTr="00D14956">
        <w:tc>
          <w:tcPr>
            <w:tcW w:w="657" w:type="dxa"/>
          </w:tcPr>
          <w:p w:rsidR="00D14956" w:rsidRPr="00D14956" w:rsidRDefault="00D14956" w:rsidP="00D14956">
            <w:pPr>
              <w:rPr>
                <w:lang w:val="ro-RO"/>
              </w:rPr>
            </w:pPr>
          </w:p>
        </w:tc>
        <w:tc>
          <w:tcPr>
            <w:tcW w:w="4566" w:type="dxa"/>
          </w:tcPr>
          <w:p w:rsidR="00D14956" w:rsidRPr="00D14956" w:rsidRDefault="00D14956" w:rsidP="00D14956">
            <w:pPr>
              <w:rPr>
                <w:lang w:val="ro-RO"/>
              </w:rPr>
            </w:pPr>
            <w:r w:rsidRPr="00D14956">
              <w:rPr>
                <w:lang w:val="ro-RO"/>
              </w:rPr>
              <w:t>Biodegradabile si reziduale</w:t>
            </w:r>
          </w:p>
        </w:tc>
        <w:tc>
          <w:tcPr>
            <w:tcW w:w="2476" w:type="dxa"/>
          </w:tcPr>
          <w:p w:rsidR="00D14956" w:rsidRPr="00D14956" w:rsidRDefault="00D14956" w:rsidP="00D14956">
            <w:pPr>
              <w:rPr>
                <w:lang w:val="ro-RO"/>
              </w:rPr>
            </w:pPr>
            <w:r w:rsidRPr="00D14956">
              <w:rPr>
                <w:lang w:val="ro-RO"/>
              </w:rPr>
              <w:t>1,100 l</w:t>
            </w:r>
            <w:r w:rsidR="009763A6">
              <w:rPr>
                <w:lang w:val="ro-RO"/>
              </w:rPr>
              <w:t>/2,9mc - subterane</w:t>
            </w:r>
          </w:p>
        </w:tc>
        <w:tc>
          <w:tcPr>
            <w:tcW w:w="1651" w:type="dxa"/>
          </w:tcPr>
          <w:p w:rsidR="00D14956" w:rsidRPr="00D14956" w:rsidRDefault="00E12F75" w:rsidP="00D14956">
            <w:pPr>
              <w:rPr>
                <w:lang w:val="ro-RO"/>
              </w:rPr>
            </w:pPr>
            <w:r>
              <w:rPr>
                <w:lang w:val="ro-RO"/>
              </w:rPr>
              <w:t>2</w:t>
            </w:r>
            <w:r w:rsidR="00D14956" w:rsidRPr="00D14956">
              <w:rPr>
                <w:lang w:val="ro-RO"/>
              </w:rPr>
              <w:t>zile</w:t>
            </w:r>
          </w:p>
        </w:tc>
      </w:tr>
      <w:tr w:rsidR="00D14956" w:rsidRPr="00D14956" w:rsidTr="00D14956">
        <w:tc>
          <w:tcPr>
            <w:tcW w:w="657" w:type="dxa"/>
          </w:tcPr>
          <w:p w:rsidR="00D14956" w:rsidRPr="00D14956" w:rsidRDefault="00D14956" w:rsidP="00D14956">
            <w:pPr>
              <w:rPr>
                <w:b/>
                <w:lang w:val="ro-RO"/>
              </w:rPr>
            </w:pPr>
            <w:r w:rsidRPr="00D14956">
              <w:rPr>
                <w:b/>
                <w:lang w:val="ro-RO"/>
              </w:rPr>
              <w:t>1.2</w:t>
            </w:r>
          </w:p>
        </w:tc>
        <w:tc>
          <w:tcPr>
            <w:tcW w:w="4566" w:type="dxa"/>
          </w:tcPr>
          <w:p w:rsidR="00D14956" w:rsidRPr="00D14956" w:rsidRDefault="00D14956" w:rsidP="00D14956">
            <w:pPr>
              <w:rPr>
                <w:b/>
                <w:lang w:val="ro-RO"/>
              </w:rPr>
            </w:pPr>
            <w:r w:rsidRPr="00D14956">
              <w:rPr>
                <w:b/>
                <w:lang w:val="ro-RO"/>
              </w:rPr>
              <w:t>Gospodarii individuale</w:t>
            </w:r>
          </w:p>
        </w:tc>
        <w:tc>
          <w:tcPr>
            <w:tcW w:w="2476" w:type="dxa"/>
          </w:tcPr>
          <w:p w:rsidR="00D14956" w:rsidRPr="00D14956" w:rsidRDefault="00D14956" w:rsidP="00D14956">
            <w:pPr>
              <w:rPr>
                <w:lang w:val="ro-RO"/>
              </w:rPr>
            </w:pPr>
          </w:p>
        </w:tc>
        <w:tc>
          <w:tcPr>
            <w:tcW w:w="1651" w:type="dxa"/>
          </w:tcPr>
          <w:p w:rsidR="00D14956" w:rsidRPr="00D14956" w:rsidRDefault="00D14956" w:rsidP="00D14956">
            <w:pPr>
              <w:rPr>
                <w:lang w:val="ro-RO"/>
              </w:rPr>
            </w:pPr>
          </w:p>
        </w:tc>
      </w:tr>
      <w:tr w:rsidR="00D14956" w:rsidRPr="00D14956" w:rsidTr="00D14956">
        <w:tc>
          <w:tcPr>
            <w:tcW w:w="657" w:type="dxa"/>
          </w:tcPr>
          <w:p w:rsidR="00D14956" w:rsidRPr="00D14956" w:rsidRDefault="00D14956" w:rsidP="00D14956">
            <w:pPr>
              <w:rPr>
                <w:lang w:val="ro-RO"/>
              </w:rPr>
            </w:pPr>
          </w:p>
        </w:tc>
        <w:tc>
          <w:tcPr>
            <w:tcW w:w="4566" w:type="dxa"/>
          </w:tcPr>
          <w:p w:rsidR="00D14956" w:rsidRPr="00D14956" w:rsidRDefault="00D14956" w:rsidP="00D14956">
            <w:pPr>
              <w:rPr>
                <w:lang w:val="ro-RO"/>
              </w:rPr>
            </w:pPr>
            <w:r w:rsidRPr="00D14956">
              <w:rPr>
                <w:lang w:val="ro-RO"/>
              </w:rPr>
              <w:t>Hartie si carton - puncte de colectare plurifamiliale</w:t>
            </w:r>
          </w:p>
        </w:tc>
        <w:tc>
          <w:tcPr>
            <w:tcW w:w="2476" w:type="dxa"/>
          </w:tcPr>
          <w:p w:rsidR="00D14956" w:rsidRPr="00D14956" w:rsidRDefault="00D14956" w:rsidP="00D14956">
            <w:pPr>
              <w:rPr>
                <w:lang w:val="ro-RO"/>
              </w:rPr>
            </w:pPr>
            <w:r w:rsidRPr="00D14956">
              <w:rPr>
                <w:lang w:val="ro-RO"/>
              </w:rPr>
              <w:t>1,100 l</w:t>
            </w:r>
          </w:p>
        </w:tc>
        <w:tc>
          <w:tcPr>
            <w:tcW w:w="1651" w:type="dxa"/>
          </w:tcPr>
          <w:p w:rsidR="00D14956" w:rsidRPr="00D14956" w:rsidRDefault="00D14956" w:rsidP="00D14956">
            <w:pPr>
              <w:rPr>
                <w:lang w:val="ro-RO"/>
              </w:rPr>
            </w:pPr>
            <w:r w:rsidRPr="00D14956">
              <w:rPr>
                <w:lang w:val="ro-RO"/>
              </w:rPr>
              <w:t>3 zile</w:t>
            </w:r>
          </w:p>
        </w:tc>
      </w:tr>
      <w:tr w:rsidR="00D14956" w:rsidRPr="00D14956" w:rsidTr="00D14956">
        <w:tc>
          <w:tcPr>
            <w:tcW w:w="657" w:type="dxa"/>
          </w:tcPr>
          <w:p w:rsidR="00D14956" w:rsidRPr="00D14956" w:rsidRDefault="00D14956" w:rsidP="00D14956">
            <w:pPr>
              <w:rPr>
                <w:lang w:val="ro-RO"/>
              </w:rPr>
            </w:pPr>
          </w:p>
        </w:tc>
        <w:tc>
          <w:tcPr>
            <w:tcW w:w="4566" w:type="dxa"/>
          </w:tcPr>
          <w:p w:rsidR="00D14956" w:rsidRPr="00D14956" w:rsidRDefault="00D14956" w:rsidP="00D14956">
            <w:pPr>
              <w:rPr>
                <w:lang w:val="ro-RO"/>
              </w:rPr>
            </w:pPr>
            <w:r w:rsidRPr="00D14956">
              <w:rPr>
                <w:lang w:val="ro-RO"/>
              </w:rPr>
              <w:t>Sticla - puncte de colectare plurifamiliale</w:t>
            </w:r>
          </w:p>
        </w:tc>
        <w:tc>
          <w:tcPr>
            <w:tcW w:w="2476" w:type="dxa"/>
          </w:tcPr>
          <w:p w:rsidR="00D14956" w:rsidRPr="00D14956" w:rsidRDefault="00D14956" w:rsidP="00D14956">
            <w:pPr>
              <w:rPr>
                <w:lang w:val="ro-RO"/>
              </w:rPr>
            </w:pPr>
            <w:r w:rsidRPr="00D14956">
              <w:rPr>
                <w:lang w:val="ro-RO"/>
              </w:rPr>
              <w:t>1,100 l</w:t>
            </w:r>
          </w:p>
        </w:tc>
        <w:tc>
          <w:tcPr>
            <w:tcW w:w="1651" w:type="dxa"/>
          </w:tcPr>
          <w:p w:rsidR="00D14956" w:rsidRPr="00D14956" w:rsidRDefault="00D14956" w:rsidP="00D14956">
            <w:pPr>
              <w:rPr>
                <w:lang w:val="ro-RO"/>
              </w:rPr>
            </w:pPr>
            <w:r w:rsidRPr="00D14956">
              <w:rPr>
                <w:lang w:val="ro-RO"/>
              </w:rPr>
              <w:t>7 zile</w:t>
            </w:r>
          </w:p>
        </w:tc>
      </w:tr>
      <w:tr w:rsidR="00D14956" w:rsidRPr="00D14956" w:rsidTr="00D14956">
        <w:tc>
          <w:tcPr>
            <w:tcW w:w="657" w:type="dxa"/>
          </w:tcPr>
          <w:p w:rsidR="00D14956" w:rsidRPr="00D14956" w:rsidRDefault="00D14956" w:rsidP="00D14956">
            <w:pPr>
              <w:rPr>
                <w:lang w:val="ro-RO"/>
              </w:rPr>
            </w:pPr>
          </w:p>
        </w:tc>
        <w:tc>
          <w:tcPr>
            <w:tcW w:w="4566" w:type="dxa"/>
          </w:tcPr>
          <w:p w:rsidR="00D14956" w:rsidRPr="00D14956" w:rsidRDefault="00D14956" w:rsidP="00D14956">
            <w:pPr>
              <w:rPr>
                <w:lang w:val="ro-RO"/>
              </w:rPr>
            </w:pPr>
            <w:r w:rsidRPr="00D14956">
              <w:rPr>
                <w:lang w:val="ro-RO"/>
              </w:rPr>
              <w:t>Plastic si metal - „din poarta in poarta”</w:t>
            </w:r>
          </w:p>
        </w:tc>
        <w:tc>
          <w:tcPr>
            <w:tcW w:w="2476" w:type="dxa"/>
          </w:tcPr>
          <w:p w:rsidR="00D14956" w:rsidRPr="00D14956" w:rsidRDefault="00D14956" w:rsidP="00D14956">
            <w:pPr>
              <w:rPr>
                <w:lang w:val="ro-RO"/>
              </w:rPr>
            </w:pPr>
            <w:r w:rsidRPr="00D14956">
              <w:rPr>
                <w:lang w:val="ro-RO"/>
              </w:rPr>
              <w:t>240 l</w:t>
            </w:r>
          </w:p>
        </w:tc>
        <w:tc>
          <w:tcPr>
            <w:tcW w:w="1651" w:type="dxa"/>
          </w:tcPr>
          <w:p w:rsidR="00D14956" w:rsidRPr="00D14956" w:rsidRDefault="00D14956" w:rsidP="00D14956">
            <w:pPr>
              <w:rPr>
                <w:lang w:val="ro-RO"/>
              </w:rPr>
            </w:pPr>
            <w:r>
              <w:rPr>
                <w:lang w:val="ro-RO"/>
              </w:rPr>
              <w:t>7</w:t>
            </w:r>
            <w:r w:rsidRPr="00D14956">
              <w:rPr>
                <w:lang w:val="ro-RO"/>
              </w:rPr>
              <w:t xml:space="preserve"> zile</w:t>
            </w:r>
          </w:p>
        </w:tc>
      </w:tr>
      <w:tr w:rsidR="00D14956" w:rsidRPr="008325FE" w:rsidTr="00D14956">
        <w:tc>
          <w:tcPr>
            <w:tcW w:w="657" w:type="dxa"/>
          </w:tcPr>
          <w:p w:rsidR="00D14956" w:rsidRPr="00D14956" w:rsidRDefault="00D14956" w:rsidP="00D14956">
            <w:pPr>
              <w:rPr>
                <w:lang w:val="ro-RO"/>
              </w:rPr>
            </w:pPr>
          </w:p>
        </w:tc>
        <w:tc>
          <w:tcPr>
            <w:tcW w:w="4566" w:type="dxa"/>
          </w:tcPr>
          <w:p w:rsidR="00D14956" w:rsidRPr="007A6210" w:rsidRDefault="00D14956" w:rsidP="00A63434">
            <w:pPr>
              <w:rPr>
                <w:lang w:val="ro-RO"/>
              </w:rPr>
            </w:pPr>
            <w:r w:rsidRPr="007A6210">
              <w:rPr>
                <w:lang w:val="ro-RO"/>
              </w:rPr>
              <w:t>Biodegradabile - „din poarta in poarta”</w:t>
            </w:r>
            <w:r w:rsidR="00584D3C">
              <w:rPr>
                <w:lang w:val="ro-RO"/>
              </w:rPr>
              <w:t xml:space="preserve">, </w:t>
            </w:r>
            <w:r w:rsidR="008325FE">
              <w:rPr>
                <w:lang w:val="ro-RO"/>
              </w:rPr>
              <w:t xml:space="preserve">în Tg. Mureș </w:t>
            </w:r>
          </w:p>
        </w:tc>
        <w:tc>
          <w:tcPr>
            <w:tcW w:w="2476" w:type="dxa"/>
          </w:tcPr>
          <w:p w:rsidR="00D14956" w:rsidRPr="007A6210" w:rsidRDefault="00D14956" w:rsidP="00D14956">
            <w:pPr>
              <w:rPr>
                <w:lang w:val="ro-RO"/>
              </w:rPr>
            </w:pPr>
            <w:r w:rsidRPr="007A6210">
              <w:rPr>
                <w:lang w:val="ro-RO"/>
              </w:rPr>
              <w:t>120 l</w:t>
            </w:r>
          </w:p>
        </w:tc>
        <w:tc>
          <w:tcPr>
            <w:tcW w:w="1651" w:type="dxa"/>
          </w:tcPr>
          <w:p w:rsidR="00D14956" w:rsidRPr="007A6210" w:rsidRDefault="00D14956" w:rsidP="00D14956">
            <w:pPr>
              <w:rPr>
                <w:lang w:val="ro-RO"/>
              </w:rPr>
            </w:pPr>
            <w:r w:rsidRPr="007A6210">
              <w:rPr>
                <w:lang w:val="ro-RO"/>
              </w:rPr>
              <w:t>3 zile</w:t>
            </w:r>
          </w:p>
        </w:tc>
      </w:tr>
      <w:tr w:rsidR="00A63434" w:rsidRPr="00A63434" w:rsidTr="00D14956">
        <w:tc>
          <w:tcPr>
            <w:tcW w:w="657" w:type="dxa"/>
          </w:tcPr>
          <w:p w:rsidR="00A63434" w:rsidRPr="00D14956" w:rsidRDefault="00A63434" w:rsidP="00D14956">
            <w:pPr>
              <w:rPr>
                <w:lang w:val="ro-RO"/>
              </w:rPr>
            </w:pPr>
          </w:p>
        </w:tc>
        <w:tc>
          <w:tcPr>
            <w:tcW w:w="4566" w:type="dxa"/>
          </w:tcPr>
          <w:p w:rsidR="00A63434" w:rsidRPr="007A6210" w:rsidRDefault="00A63434" w:rsidP="00D14956">
            <w:pPr>
              <w:rPr>
                <w:lang w:val="ro-RO"/>
              </w:rPr>
            </w:pPr>
            <w:r w:rsidRPr="007A6210">
              <w:rPr>
                <w:lang w:val="ro-RO"/>
              </w:rPr>
              <w:t>Reziduale - „din poarta in poarta”</w:t>
            </w:r>
            <w:r w:rsidR="008325FE">
              <w:rPr>
                <w:lang w:val="ro-RO"/>
              </w:rPr>
              <w:t xml:space="preserve">, </w:t>
            </w:r>
            <w:r w:rsidR="008325FE" w:rsidRPr="008325FE">
              <w:rPr>
                <w:lang w:val="ro-RO"/>
              </w:rPr>
              <w:t>în Tg. Mureș</w:t>
            </w:r>
          </w:p>
        </w:tc>
        <w:tc>
          <w:tcPr>
            <w:tcW w:w="2476" w:type="dxa"/>
          </w:tcPr>
          <w:p w:rsidR="00A63434" w:rsidRPr="007A6210" w:rsidRDefault="007A6210" w:rsidP="00D14956">
            <w:pPr>
              <w:rPr>
                <w:lang w:val="ro-RO"/>
              </w:rPr>
            </w:pPr>
            <w:r w:rsidRPr="007A6210">
              <w:rPr>
                <w:lang w:val="ro-RO"/>
              </w:rPr>
              <w:t>120 l</w:t>
            </w:r>
          </w:p>
        </w:tc>
        <w:tc>
          <w:tcPr>
            <w:tcW w:w="1651" w:type="dxa"/>
          </w:tcPr>
          <w:p w:rsidR="00A63434" w:rsidRPr="007A6210" w:rsidRDefault="007A6210" w:rsidP="00D14956">
            <w:pPr>
              <w:rPr>
                <w:lang w:val="ro-RO"/>
              </w:rPr>
            </w:pPr>
            <w:r w:rsidRPr="007A6210">
              <w:rPr>
                <w:lang w:val="ro-RO"/>
              </w:rPr>
              <w:t xml:space="preserve">7 zile </w:t>
            </w:r>
          </w:p>
        </w:tc>
      </w:tr>
    </w:tbl>
    <w:p w:rsidR="00D14956" w:rsidRDefault="00D14956">
      <w:pPr>
        <w:rPr>
          <w:lang w:val="ro-RO"/>
        </w:rPr>
      </w:pPr>
    </w:p>
    <w:p w:rsidR="00D14956" w:rsidRPr="00D14956" w:rsidRDefault="00D14956" w:rsidP="00D14956">
      <w:pPr>
        <w:rPr>
          <w:lang w:val="it-IT"/>
        </w:rPr>
      </w:pPr>
      <w:r w:rsidRPr="00D14956">
        <w:rPr>
          <w:lang w:val="it-IT"/>
        </w:rPr>
        <w:t>Colectarea deseurilor de la persoane juridice se va face conform celor indicate in tabelul de mai sus, cu frecventa indicata pentru  mediul urban si mediul rural (in alte zile decat pentru populatie).</w:t>
      </w:r>
    </w:p>
    <w:p w:rsidR="00E12F75" w:rsidRDefault="00E12F75">
      <w:pPr>
        <w:rPr>
          <w:lang w:val="ro-RO"/>
        </w:rPr>
      </w:pPr>
      <w:r>
        <w:rPr>
          <w:lang w:val="ro-RO"/>
        </w:rPr>
        <w:t xml:space="preserve">Notă : în cursul derulării contractului operatorul va putea pune la dispoziția beneficiarilor servicului saci, la solicitarea Autorității contractante. </w:t>
      </w:r>
    </w:p>
    <w:p w:rsidR="00777C1E" w:rsidRDefault="00777C1E">
      <w:pPr>
        <w:rPr>
          <w:lang w:val="ro-RO"/>
        </w:rPr>
      </w:pPr>
    </w:p>
    <w:p w:rsidR="006538CD" w:rsidRDefault="006538CD">
      <w:pPr>
        <w:rPr>
          <w:b/>
          <w:sz w:val="24"/>
          <w:szCs w:val="24"/>
          <w:lang w:val="ro-RO"/>
        </w:rPr>
      </w:pPr>
      <w:r w:rsidRPr="0071526D">
        <w:rPr>
          <w:b/>
          <w:sz w:val="24"/>
          <w:szCs w:val="24"/>
          <w:lang w:val="ro-RO"/>
        </w:rPr>
        <w:t xml:space="preserve">ANEXA 6 </w:t>
      </w:r>
      <w:r w:rsidR="0090482E">
        <w:rPr>
          <w:b/>
          <w:sz w:val="24"/>
          <w:szCs w:val="24"/>
          <w:lang w:val="ro-RO"/>
        </w:rPr>
        <w:t>–</w:t>
      </w:r>
      <w:r w:rsidR="0071526D">
        <w:rPr>
          <w:b/>
          <w:sz w:val="24"/>
          <w:szCs w:val="24"/>
          <w:lang w:val="ro-RO"/>
        </w:rPr>
        <w:t xml:space="preserve"> </w:t>
      </w:r>
      <w:r w:rsidRPr="0071526D">
        <w:rPr>
          <w:b/>
          <w:sz w:val="24"/>
          <w:szCs w:val="24"/>
          <w:lang w:val="ro-RO"/>
        </w:rPr>
        <w:t>Lista</w:t>
      </w:r>
      <w:r w:rsidR="0090482E">
        <w:rPr>
          <w:b/>
          <w:sz w:val="24"/>
          <w:szCs w:val="24"/>
          <w:lang w:val="ro-RO"/>
        </w:rPr>
        <w:t xml:space="preserve"> </w:t>
      </w:r>
      <w:r w:rsidR="003F638E">
        <w:rPr>
          <w:b/>
          <w:sz w:val="24"/>
          <w:szCs w:val="24"/>
          <w:lang w:val="ro-RO"/>
        </w:rPr>
        <w:t>orientativă a</w:t>
      </w:r>
      <w:r w:rsidRPr="0071526D">
        <w:rPr>
          <w:b/>
          <w:sz w:val="24"/>
          <w:szCs w:val="24"/>
          <w:lang w:val="ro-RO"/>
        </w:rPr>
        <w:t xml:space="preserve"> Operatorilor economici și a instituțiilor publice din aria de operare</w:t>
      </w:r>
    </w:p>
    <w:p w:rsidR="00227876" w:rsidRDefault="00227876">
      <w:pPr>
        <w:rPr>
          <w:b/>
          <w:sz w:val="24"/>
          <w:szCs w:val="24"/>
          <w:lang w:val="ro-RO"/>
        </w:rPr>
      </w:pPr>
    </w:p>
    <w:p w:rsidR="00227876" w:rsidRDefault="00227876">
      <w:pPr>
        <w:rPr>
          <w:b/>
          <w:sz w:val="24"/>
          <w:szCs w:val="24"/>
          <w:lang w:val="ro-RO"/>
        </w:rPr>
      </w:pPr>
    </w:p>
    <w:p w:rsidR="00227876" w:rsidRPr="0071526D" w:rsidRDefault="00227876">
      <w:pPr>
        <w:rPr>
          <w:b/>
          <w:sz w:val="24"/>
          <w:szCs w:val="24"/>
          <w:lang w:val="ro-RO"/>
        </w:rPr>
      </w:pPr>
    </w:p>
    <w:sectPr w:rsidR="00227876" w:rsidRPr="007152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82" w:rsidRDefault="00EA0482" w:rsidP="00EA0482">
      <w:pPr>
        <w:spacing w:after="0" w:line="240" w:lineRule="auto"/>
      </w:pPr>
      <w:r>
        <w:separator/>
      </w:r>
    </w:p>
  </w:endnote>
  <w:endnote w:type="continuationSeparator" w:id="0">
    <w:p w:rsidR="00EA0482" w:rsidRDefault="00EA0482" w:rsidP="00EA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433147"/>
      <w:docPartObj>
        <w:docPartGallery w:val="Page Numbers (Bottom of Page)"/>
        <w:docPartUnique/>
      </w:docPartObj>
    </w:sdtPr>
    <w:sdtEndPr/>
    <w:sdtContent>
      <w:sdt>
        <w:sdtPr>
          <w:id w:val="-1705238520"/>
          <w:docPartObj>
            <w:docPartGallery w:val="Page Numbers (Top of Page)"/>
            <w:docPartUnique/>
          </w:docPartObj>
        </w:sdtPr>
        <w:sdtEndPr/>
        <w:sdtContent>
          <w:p w:rsidR="00EA0482" w:rsidRDefault="00EA0482" w:rsidP="00EA04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D0FA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FAE">
              <w:rPr>
                <w:b/>
                <w:bCs/>
                <w:noProof/>
              </w:rPr>
              <w:t>9</w:t>
            </w:r>
            <w:r>
              <w:rPr>
                <w:b/>
                <w:bCs/>
                <w:sz w:val="24"/>
                <w:szCs w:val="24"/>
              </w:rPr>
              <w:fldChar w:fldCharType="end"/>
            </w:r>
          </w:p>
        </w:sdtContent>
      </w:sdt>
    </w:sdtContent>
  </w:sdt>
  <w:p w:rsidR="00EA0482" w:rsidRDefault="00EA0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82" w:rsidRDefault="00EA0482" w:rsidP="00EA0482">
      <w:pPr>
        <w:spacing w:after="0" w:line="240" w:lineRule="auto"/>
      </w:pPr>
      <w:r>
        <w:separator/>
      </w:r>
    </w:p>
  </w:footnote>
  <w:footnote w:type="continuationSeparator" w:id="0">
    <w:p w:rsidR="00EA0482" w:rsidRDefault="00EA0482" w:rsidP="00EA0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26"/>
    <w:rsid w:val="00017CD8"/>
    <w:rsid w:val="000C69AA"/>
    <w:rsid w:val="00114BC3"/>
    <w:rsid w:val="001425DD"/>
    <w:rsid w:val="001C29B5"/>
    <w:rsid w:val="00227876"/>
    <w:rsid w:val="00247B20"/>
    <w:rsid w:val="00304689"/>
    <w:rsid w:val="00335C3A"/>
    <w:rsid w:val="003F638E"/>
    <w:rsid w:val="004167D8"/>
    <w:rsid w:val="00486051"/>
    <w:rsid w:val="00532F14"/>
    <w:rsid w:val="00584D3C"/>
    <w:rsid w:val="00592907"/>
    <w:rsid w:val="006538CD"/>
    <w:rsid w:val="006A161A"/>
    <w:rsid w:val="0071526D"/>
    <w:rsid w:val="0077566C"/>
    <w:rsid w:val="00776630"/>
    <w:rsid w:val="00777C1E"/>
    <w:rsid w:val="007A6210"/>
    <w:rsid w:val="007C6AFC"/>
    <w:rsid w:val="007E4BF6"/>
    <w:rsid w:val="0080468E"/>
    <w:rsid w:val="008167E3"/>
    <w:rsid w:val="008325FE"/>
    <w:rsid w:val="00881B6B"/>
    <w:rsid w:val="008C2A3A"/>
    <w:rsid w:val="008E005A"/>
    <w:rsid w:val="0090482E"/>
    <w:rsid w:val="00916A13"/>
    <w:rsid w:val="00955026"/>
    <w:rsid w:val="009763A6"/>
    <w:rsid w:val="009D0B36"/>
    <w:rsid w:val="00A00D14"/>
    <w:rsid w:val="00A63434"/>
    <w:rsid w:val="00A85539"/>
    <w:rsid w:val="00AC2AED"/>
    <w:rsid w:val="00AD0FAE"/>
    <w:rsid w:val="00B2208D"/>
    <w:rsid w:val="00BB19AB"/>
    <w:rsid w:val="00BB381D"/>
    <w:rsid w:val="00C4604F"/>
    <w:rsid w:val="00C963F3"/>
    <w:rsid w:val="00CC2F66"/>
    <w:rsid w:val="00CC7AB3"/>
    <w:rsid w:val="00D00D1E"/>
    <w:rsid w:val="00D14185"/>
    <w:rsid w:val="00D14956"/>
    <w:rsid w:val="00D72E29"/>
    <w:rsid w:val="00DA7FDF"/>
    <w:rsid w:val="00E12F75"/>
    <w:rsid w:val="00E77742"/>
    <w:rsid w:val="00EA0482"/>
    <w:rsid w:val="00F1319B"/>
    <w:rsid w:val="00F34D69"/>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F3"/>
    <w:rPr>
      <w:rFonts w:ascii="Segoe UI" w:hAnsi="Segoe UI" w:cs="Segoe UI"/>
      <w:sz w:val="18"/>
      <w:szCs w:val="18"/>
    </w:rPr>
  </w:style>
  <w:style w:type="character" w:customStyle="1" w:styleId="FontStyle148">
    <w:name w:val="Font Style148"/>
    <w:uiPriority w:val="99"/>
    <w:rsid w:val="00D14185"/>
    <w:rPr>
      <w:rFonts w:ascii="Times New Roman" w:hAnsi="Times New Roman"/>
      <w:color w:val="000000"/>
      <w:spacing w:val="10"/>
      <w:sz w:val="20"/>
    </w:rPr>
  </w:style>
  <w:style w:type="paragraph" w:styleId="Header">
    <w:name w:val="header"/>
    <w:basedOn w:val="Normal"/>
    <w:link w:val="HeaderChar"/>
    <w:uiPriority w:val="99"/>
    <w:unhideWhenUsed/>
    <w:rsid w:val="00EA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482"/>
  </w:style>
  <w:style w:type="paragraph" w:styleId="Footer">
    <w:name w:val="footer"/>
    <w:basedOn w:val="Normal"/>
    <w:link w:val="FooterChar"/>
    <w:uiPriority w:val="99"/>
    <w:unhideWhenUsed/>
    <w:rsid w:val="00EA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F3"/>
    <w:rPr>
      <w:rFonts w:ascii="Segoe UI" w:hAnsi="Segoe UI" w:cs="Segoe UI"/>
      <w:sz w:val="18"/>
      <w:szCs w:val="18"/>
    </w:rPr>
  </w:style>
  <w:style w:type="character" w:customStyle="1" w:styleId="FontStyle148">
    <w:name w:val="Font Style148"/>
    <w:uiPriority w:val="99"/>
    <w:rsid w:val="00D14185"/>
    <w:rPr>
      <w:rFonts w:ascii="Times New Roman" w:hAnsi="Times New Roman"/>
      <w:color w:val="000000"/>
      <w:spacing w:val="10"/>
      <w:sz w:val="20"/>
    </w:rPr>
  </w:style>
  <w:style w:type="paragraph" w:styleId="Header">
    <w:name w:val="header"/>
    <w:basedOn w:val="Normal"/>
    <w:link w:val="HeaderChar"/>
    <w:uiPriority w:val="99"/>
    <w:unhideWhenUsed/>
    <w:rsid w:val="00EA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482"/>
  </w:style>
  <w:style w:type="paragraph" w:styleId="Footer">
    <w:name w:val="footer"/>
    <w:basedOn w:val="Normal"/>
    <w:link w:val="FooterChar"/>
    <w:uiPriority w:val="99"/>
    <w:unhideWhenUsed/>
    <w:rsid w:val="00EA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3742">
      <w:bodyDiv w:val="1"/>
      <w:marLeft w:val="0"/>
      <w:marRight w:val="0"/>
      <w:marTop w:val="0"/>
      <w:marBottom w:val="0"/>
      <w:divBdr>
        <w:top w:val="none" w:sz="0" w:space="0" w:color="auto"/>
        <w:left w:val="none" w:sz="0" w:space="0" w:color="auto"/>
        <w:bottom w:val="none" w:sz="0" w:space="0" w:color="auto"/>
        <w:right w:val="none" w:sz="0" w:space="0" w:color="auto"/>
      </w:divBdr>
    </w:div>
    <w:div w:id="150096995">
      <w:bodyDiv w:val="1"/>
      <w:marLeft w:val="0"/>
      <w:marRight w:val="0"/>
      <w:marTop w:val="0"/>
      <w:marBottom w:val="0"/>
      <w:divBdr>
        <w:top w:val="none" w:sz="0" w:space="0" w:color="auto"/>
        <w:left w:val="none" w:sz="0" w:space="0" w:color="auto"/>
        <w:bottom w:val="none" w:sz="0" w:space="0" w:color="auto"/>
        <w:right w:val="none" w:sz="0" w:space="0" w:color="auto"/>
      </w:divBdr>
    </w:div>
    <w:div w:id="158618665">
      <w:bodyDiv w:val="1"/>
      <w:marLeft w:val="0"/>
      <w:marRight w:val="0"/>
      <w:marTop w:val="0"/>
      <w:marBottom w:val="0"/>
      <w:divBdr>
        <w:top w:val="none" w:sz="0" w:space="0" w:color="auto"/>
        <w:left w:val="none" w:sz="0" w:space="0" w:color="auto"/>
        <w:bottom w:val="none" w:sz="0" w:space="0" w:color="auto"/>
        <w:right w:val="none" w:sz="0" w:space="0" w:color="auto"/>
      </w:divBdr>
    </w:div>
    <w:div w:id="313682780">
      <w:bodyDiv w:val="1"/>
      <w:marLeft w:val="0"/>
      <w:marRight w:val="0"/>
      <w:marTop w:val="0"/>
      <w:marBottom w:val="0"/>
      <w:divBdr>
        <w:top w:val="none" w:sz="0" w:space="0" w:color="auto"/>
        <w:left w:val="none" w:sz="0" w:space="0" w:color="auto"/>
        <w:bottom w:val="none" w:sz="0" w:space="0" w:color="auto"/>
        <w:right w:val="none" w:sz="0" w:space="0" w:color="auto"/>
      </w:divBdr>
    </w:div>
    <w:div w:id="741105127">
      <w:bodyDiv w:val="1"/>
      <w:marLeft w:val="0"/>
      <w:marRight w:val="0"/>
      <w:marTop w:val="0"/>
      <w:marBottom w:val="0"/>
      <w:divBdr>
        <w:top w:val="none" w:sz="0" w:space="0" w:color="auto"/>
        <w:left w:val="none" w:sz="0" w:space="0" w:color="auto"/>
        <w:bottom w:val="none" w:sz="0" w:space="0" w:color="auto"/>
        <w:right w:val="none" w:sz="0" w:space="0" w:color="auto"/>
      </w:divBdr>
    </w:div>
    <w:div w:id="784158667">
      <w:bodyDiv w:val="1"/>
      <w:marLeft w:val="0"/>
      <w:marRight w:val="0"/>
      <w:marTop w:val="0"/>
      <w:marBottom w:val="0"/>
      <w:divBdr>
        <w:top w:val="none" w:sz="0" w:space="0" w:color="auto"/>
        <w:left w:val="none" w:sz="0" w:space="0" w:color="auto"/>
        <w:bottom w:val="none" w:sz="0" w:space="0" w:color="auto"/>
        <w:right w:val="none" w:sz="0" w:space="0" w:color="auto"/>
      </w:divBdr>
    </w:div>
    <w:div w:id="863518678">
      <w:bodyDiv w:val="1"/>
      <w:marLeft w:val="0"/>
      <w:marRight w:val="0"/>
      <w:marTop w:val="0"/>
      <w:marBottom w:val="0"/>
      <w:divBdr>
        <w:top w:val="none" w:sz="0" w:space="0" w:color="auto"/>
        <w:left w:val="none" w:sz="0" w:space="0" w:color="auto"/>
        <w:bottom w:val="none" w:sz="0" w:space="0" w:color="auto"/>
        <w:right w:val="none" w:sz="0" w:space="0" w:color="auto"/>
      </w:divBdr>
    </w:div>
    <w:div w:id="951278850">
      <w:bodyDiv w:val="1"/>
      <w:marLeft w:val="0"/>
      <w:marRight w:val="0"/>
      <w:marTop w:val="0"/>
      <w:marBottom w:val="0"/>
      <w:divBdr>
        <w:top w:val="none" w:sz="0" w:space="0" w:color="auto"/>
        <w:left w:val="none" w:sz="0" w:space="0" w:color="auto"/>
        <w:bottom w:val="none" w:sz="0" w:space="0" w:color="auto"/>
        <w:right w:val="none" w:sz="0" w:space="0" w:color="auto"/>
      </w:divBdr>
    </w:div>
    <w:div w:id="967127764">
      <w:bodyDiv w:val="1"/>
      <w:marLeft w:val="0"/>
      <w:marRight w:val="0"/>
      <w:marTop w:val="0"/>
      <w:marBottom w:val="0"/>
      <w:divBdr>
        <w:top w:val="none" w:sz="0" w:space="0" w:color="auto"/>
        <w:left w:val="none" w:sz="0" w:space="0" w:color="auto"/>
        <w:bottom w:val="none" w:sz="0" w:space="0" w:color="auto"/>
        <w:right w:val="none" w:sz="0" w:space="0" w:color="auto"/>
      </w:divBdr>
    </w:div>
    <w:div w:id="1034842059">
      <w:bodyDiv w:val="1"/>
      <w:marLeft w:val="0"/>
      <w:marRight w:val="0"/>
      <w:marTop w:val="0"/>
      <w:marBottom w:val="0"/>
      <w:divBdr>
        <w:top w:val="none" w:sz="0" w:space="0" w:color="auto"/>
        <w:left w:val="none" w:sz="0" w:space="0" w:color="auto"/>
        <w:bottom w:val="none" w:sz="0" w:space="0" w:color="auto"/>
        <w:right w:val="none" w:sz="0" w:space="0" w:color="auto"/>
      </w:divBdr>
    </w:div>
    <w:div w:id="1333609486">
      <w:bodyDiv w:val="1"/>
      <w:marLeft w:val="0"/>
      <w:marRight w:val="0"/>
      <w:marTop w:val="0"/>
      <w:marBottom w:val="0"/>
      <w:divBdr>
        <w:top w:val="none" w:sz="0" w:space="0" w:color="auto"/>
        <w:left w:val="none" w:sz="0" w:space="0" w:color="auto"/>
        <w:bottom w:val="none" w:sz="0" w:space="0" w:color="auto"/>
        <w:right w:val="none" w:sz="0" w:space="0" w:color="auto"/>
      </w:divBdr>
    </w:div>
    <w:div w:id="1343899795">
      <w:bodyDiv w:val="1"/>
      <w:marLeft w:val="0"/>
      <w:marRight w:val="0"/>
      <w:marTop w:val="0"/>
      <w:marBottom w:val="0"/>
      <w:divBdr>
        <w:top w:val="none" w:sz="0" w:space="0" w:color="auto"/>
        <w:left w:val="none" w:sz="0" w:space="0" w:color="auto"/>
        <w:bottom w:val="none" w:sz="0" w:space="0" w:color="auto"/>
        <w:right w:val="none" w:sz="0" w:space="0" w:color="auto"/>
      </w:divBdr>
    </w:div>
    <w:div w:id="1346322581">
      <w:bodyDiv w:val="1"/>
      <w:marLeft w:val="0"/>
      <w:marRight w:val="0"/>
      <w:marTop w:val="0"/>
      <w:marBottom w:val="0"/>
      <w:divBdr>
        <w:top w:val="none" w:sz="0" w:space="0" w:color="auto"/>
        <w:left w:val="none" w:sz="0" w:space="0" w:color="auto"/>
        <w:bottom w:val="none" w:sz="0" w:space="0" w:color="auto"/>
        <w:right w:val="none" w:sz="0" w:space="0" w:color="auto"/>
      </w:divBdr>
    </w:div>
    <w:div w:id="1519002034">
      <w:bodyDiv w:val="1"/>
      <w:marLeft w:val="0"/>
      <w:marRight w:val="0"/>
      <w:marTop w:val="0"/>
      <w:marBottom w:val="0"/>
      <w:divBdr>
        <w:top w:val="none" w:sz="0" w:space="0" w:color="auto"/>
        <w:left w:val="none" w:sz="0" w:space="0" w:color="auto"/>
        <w:bottom w:val="none" w:sz="0" w:space="0" w:color="auto"/>
        <w:right w:val="none" w:sz="0" w:space="0" w:color="auto"/>
      </w:divBdr>
    </w:div>
    <w:div w:id="1599170483">
      <w:bodyDiv w:val="1"/>
      <w:marLeft w:val="0"/>
      <w:marRight w:val="0"/>
      <w:marTop w:val="0"/>
      <w:marBottom w:val="0"/>
      <w:divBdr>
        <w:top w:val="none" w:sz="0" w:space="0" w:color="auto"/>
        <w:left w:val="none" w:sz="0" w:space="0" w:color="auto"/>
        <w:bottom w:val="none" w:sz="0" w:space="0" w:color="auto"/>
        <w:right w:val="none" w:sz="0" w:space="0" w:color="auto"/>
      </w:divBdr>
    </w:div>
    <w:div w:id="1611543584">
      <w:bodyDiv w:val="1"/>
      <w:marLeft w:val="0"/>
      <w:marRight w:val="0"/>
      <w:marTop w:val="0"/>
      <w:marBottom w:val="0"/>
      <w:divBdr>
        <w:top w:val="none" w:sz="0" w:space="0" w:color="auto"/>
        <w:left w:val="none" w:sz="0" w:space="0" w:color="auto"/>
        <w:bottom w:val="none" w:sz="0" w:space="0" w:color="auto"/>
        <w:right w:val="none" w:sz="0" w:space="0" w:color="auto"/>
      </w:divBdr>
    </w:div>
    <w:div w:id="1981612230">
      <w:bodyDiv w:val="1"/>
      <w:marLeft w:val="0"/>
      <w:marRight w:val="0"/>
      <w:marTop w:val="0"/>
      <w:marBottom w:val="0"/>
      <w:divBdr>
        <w:top w:val="none" w:sz="0" w:space="0" w:color="auto"/>
        <w:left w:val="none" w:sz="0" w:space="0" w:color="auto"/>
        <w:bottom w:val="none" w:sz="0" w:space="0" w:color="auto"/>
        <w:right w:val="none" w:sz="0" w:space="0" w:color="auto"/>
      </w:divBdr>
    </w:div>
    <w:div w:id="2063553601">
      <w:bodyDiv w:val="1"/>
      <w:marLeft w:val="0"/>
      <w:marRight w:val="0"/>
      <w:marTop w:val="0"/>
      <w:marBottom w:val="0"/>
      <w:divBdr>
        <w:top w:val="none" w:sz="0" w:space="0" w:color="auto"/>
        <w:left w:val="none" w:sz="0" w:space="0" w:color="auto"/>
        <w:bottom w:val="none" w:sz="0" w:space="0" w:color="auto"/>
        <w:right w:val="none" w:sz="0" w:space="0" w:color="auto"/>
      </w:divBdr>
    </w:div>
    <w:div w:id="21469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1318</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dc:creator>
  <cp:keywords/>
  <dc:description/>
  <cp:lastModifiedBy>Statia12</cp:lastModifiedBy>
  <cp:revision>3</cp:revision>
  <cp:lastPrinted>2020-05-27T11:33:00Z</cp:lastPrinted>
  <dcterms:created xsi:type="dcterms:W3CDTF">2020-05-23T05:40:00Z</dcterms:created>
  <dcterms:modified xsi:type="dcterms:W3CDTF">2020-05-27T11:35:00Z</dcterms:modified>
</cp:coreProperties>
</file>