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A709E" w14:textId="1896DFB3" w:rsidR="00EB3015" w:rsidRDefault="009B4EE8" w:rsidP="00EB3015">
      <w:pPr>
        <w:rPr>
          <w:rFonts w:eastAsia="Times New Roman"/>
          <w:lang w:val="en-AU"/>
        </w:rPr>
      </w:pPr>
      <w:bookmarkStart w:id="0" w:name="_GoBack"/>
      <w:bookmarkEnd w:id="0"/>
      <w:r>
        <w:rPr>
          <w:rFonts w:eastAsia="Times New Roman"/>
          <w:lang w:val="en-AU"/>
        </w:rPr>
        <w:t>Model:</w:t>
      </w:r>
    </w:p>
    <w:p w14:paraId="620F3271" w14:textId="77777777" w:rsidR="00EB3015" w:rsidRDefault="00EB3015" w:rsidP="00EB3015">
      <w:pPr>
        <w:rPr>
          <w:rFonts w:eastAsia="Times New Roman"/>
          <w:lang w:val="en-AU"/>
        </w:rPr>
      </w:pPr>
    </w:p>
    <w:p w14:paraId="7C0EF91B" w14:textId="77777777" w:rsidR="00EB3015" w:rsidRDefault="00EB3015" w:rsidP="00EB3015">
      <w:pPr>
        <w:jc w:val="center"/>
        <w:rPr>
          <w:rFonts w:eastAsia="Times New Roman"/>
          <w:b/>
          <w:sz w:val="28"/>
          <w:szCs w:val="28"/>
          <w:lang w:val="en-AU"/>
        </w:rPr>
      </w:pPr>
      <w:r>
        <w:rPr>
          <w:rFonts w:eastAsia="Times New Roman"/>
          <w:b/>
          <w:sz w:val="28"/>
          <w:szCs w:val="28"/>
          <w:lang w:val="en-AU"/>
        </w:rPr>
        <w:t>CONTRACT DE SERVICII Nr…………/…</w:t>
      </w:r>
    </w:p>
    <w:p w14:paraId="65777BC4" w14:textId="77777777" w:rsidR="00EB3015" w:rsidRDefault="00EB3015" w:rsidP="00EB3015">
      <w:pPr>
        <w:jc w:val="center"/>
        <w:rPr>
          <w:rFonts w:eastAsia="Times New Roman"/>
          <w:lang w:val="en-AU"/>
        </w:rPr>
      </w:pPr>
      <w:proofErr w:type="gramStart"/>
      <w:r>
        <w:rPr>
          <w:rFonts w:eastAsia="Times New Roman"/>
          <w:b/>
          <w:sz w:val="28"/>
          <w:szCs w:val="28"/>
          <w:lang w:val="en-AU"/>
        </w:rPr>
        <w:t>subsecvent</w:t>
      </w:r>
      <w:proofErr w:type="gramEnd"/>
      <w:r>
        <w:rPr>
          <w:rFonts w:eastAsia="Times New Roman"/>
          <w:b/>
          <w:sz w:val="28"/>
          <w:szCs w:val="28"/>
          <w:lang w:val="en-AU"/>
        </w:rPr>
        <w:t xml:space="preserve"> acordului cadru nr….….. </w:t>
      </w:r>
      <w:proofErr w:type="gramStart"/>
      <w:r>
        <w:rPr>
          <w:rFonts w:eastAsia="Times New Roman"/>
          <w:b/>
          <w:sz w:val="28"/>
          <w:szCs w:val="28"/>
          <w:lang w:val="en-AU"/>
        </w:rPr>
        <w:t>din</w:t>
      </w:r>
      <w:proofErr w:type="gramEnd"/>
      <w:r>
        <w:rPr>
          <w:rFonts w:eastAsia="Times New Roman"/>
          <w:b/>
          <w:sz w:val="28"/>
          <w:szCs w:val="28"/>
          <w:lang w:val="en-AU"/>
        </w:rPr>
        <w:t xml:space="preserve"> …………</w:t>
      </w:r>
    </w:p>
    <w:p w14:paraId="33D3EAE4" w14:textId="77777777" w:rsidR="00EB3015" w:rsidRDefault="00EB3015" w:rsidP="00EB3015">
      <w:pPr>
        <w:jc w:val="center"/>
        <w:rPr>
          <w:rFonts w:eastAsia="Times New Roman"/>
          <w:lang w:val="en-AU"/>
        </w:rPr>
      </w:pPr>
    </w:p>
    <w:p w14:paraId="63E6FAC0" w14:textId="77777777" w:rsidR="00EB3015" w:rsidRDefault="00EB3015" w:rsidP="00EB3015">
      <w:pPr>
        <w:jc w:val="center"/>
        <w:rPr>
          <w:rFonts w:eastAsia="Times New Roman"/>
          <w:lang w:val="en-AU"/>
        </w:rPr>
      </w:pPr>
    </w:p>
    <w:p w14:paraId="2F2E945B" w14:textId="77777777" w:rsidR="00EB3015" w:rsidRDefault="00EB3015" w:rsidP="00EB3015">
      <w:pPr>
        <w:jc w:val="center"/>
        <w:rPr>
          <w:rFonts w:eastAsia="Times New Roman"/>
          <w:lang w:val="en-AU"/>
        </w:rPr>
      </w:pPr>
    </w:p>
    <w:p w14:paraId="28FE4386" w14:textId="77777777" w:rsidR="00EB3015" w:rsidRDefault="00EB3015" w:rsidP="00EB3015">
      <w:pPr>
        <w:jc w:val="both"/>
      </w:pPr>
      <w:proofErr w:type="gramStart"/>
      <w:r>
        <w:rPr>
          <w:rFonts w:eastAsia="Times New Roman"/>
          <w:b/>
          <w:lang w:val="en-AU"/>
        </w:rPr>
        <w:t>In temeiul</w:t>
      </w:r>
      <w:r>
        <w:rPr>
          <w:rFonts w:eastAsia="Times New Roman"/>
          <w:lang w:val="en-AU"/>
        </w:rPr>
        <w:t xml:space="preserve"> Legii nr.</w:t>
      </w:r>
      <w:proofErr w:type="gramEnd"/>
      <w:r>
        <w:rPr>
          <w:rFonts w:eastAsia="Times New Roman"/>
          <w:lang w:val="en-AU"/>
        </w:rPr>
        <w:t xml:space="preserve"> 98/2016 privind achizitiile </w:t>
      </w:r>
      <w:proofErr w:type="gramStart"/>
      <w:r>
        <w:rPr>
          <w:rFonts w:eastAsia="Times New Roman"/>
          <w:lang w:val="en-AU"/>
        </w:rPr>
        <w:t>publice  a</w:t>
      </w:r>
      <w:proofErr w:type="gramEnd"/>
      <w:r>
        <w:rPr>
          <w:rFonts w:eastAsia="Times New Roman"/>
          <w:lang w:val="en-AU"/>
        </w:rPr>
        <w:t xml:space="preserve"> Legii NR.51/2006 a serviciilor comunitare de utiilitati publice, republicata și a  Hotărârii nr. 395/2016 pentru aprobarea Normelor metodologice de aplicare a prevederilor referitoare la atribuirea contractului de achiziție publice/ acordului-cadru din Legea nr. 98/2016 privind achizițiile publice, s-</w:t>
      </w:r>
      <w:proofErr w:type="gramStart"/>
      <w:r>
        <w:rPr>
          <w:rFonts w:eastAsia="Times New Roman"/>
          <w:lang w:val="en-AU"/>
        </w:rPr>
        <w:t>a</w:t>
      </w:r>
      <w:proofErr w:type="gramEnd"/>
      <w:r>
        <w:rPr>
          <w:rFonts w:eastAsia="Times New Roman"/>
          <w:lang w:val="en-AU"/>
        </w:rPr>
        <w:t xml:space="preserve"> încheiat prezentul contract de prestare servicii </w:t>
      </w:r>
      <w:r>
        <w:rPr>
          <w:rFonts w:eastAsia="Times New Roman"/>
          <w:b/>
        </w:rPr>
        <w:t>între:</w:t>
      </w:r>
    </w:p>
    <w:p w14:paraId="3D7124B3" w14:textId="77777777" w:rsidR="00EB3015" w:rsidRDefault="00EB3015" w:rsidP="00EB3015">
      <w:pPr>
        <w:jc w:val="both"/>
      </w:pPr>
    </w:p>
    <w:p w14:paraId="3899C9A2" w14:textId="77777777" w:rsidR="00EB3015" w:rsidRDefault="00EB3015" w:rsidP="00EB3015">
      <w:pPr>
        <w:jc w:val="both"/>
        <w:rPr>
          <w:rFonts w:eastAsia="Times New Roman"/>
          <w:lang w:val="en-AU"/>
        </w:rPr>
      </w:pPr>
    </w:p>
    <w:p w14:paraId="7ED92730" w14:textId="77777777" w:rsidR="00EB3015" w:rsidRDefault="00EB3015" w:rsidP="00EB3015">
      <w:pPr>
        <w:jc w:val="both"/>
        <w:rPr>
          <w:rFonts w:eastAsia="Times New Roman"/>
        </w:rPr>
      </w:pPr>
      <w:r>
        <w:rPr>
          <w:rFonts w:eastAsia="Times New Roman"/>
          <w:b/>
          <w:bCs/>
          <w:lang w:val="en-AU"/>
        </w:rPr>
        <w:t>1. Părţi contractante</w:t>
      </w:r>
    </w:p>
    <w:p w14:paraId="6BC14662" w14:textId="77777777" w:rsidR="00EB3015" w:rsidRDefault="00EB3015" w:rsidP="00EB3015">
      <w:pPr>
        <w:jc w:val="both"/>
        <w:rPr>
          <w:rFonts w:eastAsia="Times New Roman"/>
        </w:rPr>
      </w:pPr>
    </w:p>
    <w:p w14:paraId="70B617CF" w14:textId="77777777" w:rsidR="00EB3015" w:rsidRDefault="00EB3015" w:rsidP="00EB3015">
      <w:pPr>
        <w:jc w:val="both"/>
        <w:rPr>
          <w:rFonts w:eastAsia="Times New Roman"/>
          <w:lang w:val="ro-RO"/>
        </w:rPr>
      </w:pPr>
      <w:r>
        <w:rPr>
          <w:rFonts w:eastAsia="Times New Roman"/>
          <w:b/>
          <w:bCs/>
          <w:lang w:val="en-AU"/>
        </w:rPr>
        <w:t>…………………………………………</w:t>
      </w:r>
      <w:r>
        <w:rPr>
          <w:rFonts w:eastAsia="Times New Roman"/>
          <w:lang w:val="en-AU"/>
        </w:rPr>
        <w:t xml:space="preserve">, reprezentat prin </w:t>
      </w:r>
      <w:r>
        <w:rPr>
          <w:rFonts w:eastAsia="Times New Roman"/>
          <w:b/>
          <w:bCs/>
          <w:lang w:val="en-AU"/>
        </w:rPr>
        <w:t>primar</w:t>
      </w:r>
      <w:r>
        <w:rPr>
          <w:rFonts w:eastAsia="Times New Roman"/>
          <w:b/>
          <w:bCs/>
          <w:lang w:val="ro-RO"/>
        </w:rPr>
        <w:t>,</w:t>
      </w:r>
      <w:r>
        <w:rPr>
          <w:rFonts w:eastAsia="Times New Roman"/>
          <w:lang w:val="en-AU"/>
        </w:rPr>
        <w:t xml:space="preserve"> în calitate de beneficiar,</w:t>
      </w:r>
    </w:p>
    <w:p w14:paraId="14BC43EF" w14:textId="77777777" w:rsidR="00EB3015" w:rsidRDefault="00EB3015" w:rsidP="00EB3015">
      <w:pPr>
        <w:jc w:val="both"/>
        <w:rPr>
          <w:rFonts w:eastAsia="Times New Roman"/>
          <w:b/>
          <w:bCs/>
          <w:lang w:val="en-AU"/>
        </w:rPr>
      </w:pPr>
      <w:r>
        <w:rPr>
          <w:rFonts w:eastAsia="Times New Roman"/>
          <w:lang w:val="ro-RO"/>
        </w:rPr>
        <w:t>ş</w:t>
      </w:r>
      <w:r>
        <w:rPr>
          <w:rFonts w:eastAsia="Times New Roman"/>
          <w:lang w:val="en-AU"/>
        </w:rPr>
        <w:t>i</w:t>
      </w:r>
    </w:p>
    <w:p w14:paraId="1586D250" w14:textId="77777777" w:rsidR="00EB3015" w:rsidRDefault="00EB3015" w:rsidP="00EB3015">
      <w:pPr>
        <w:jc w:val="both"/>
        <w:rPr>
          <w:rFonts w:eastAsia="Times New Roman"/>
          <w:lang w:val="en-AU"/>
        </w:rPr>
      </w:pPr>
      <w:r>
        <w:rPr>
          <w:rFonts w:eastAsia="Times New Roman"/>
          <w:b/>
          <w:bCs/>
          <w:lang w:val="en-AU"/>
        </w:rPr>
        <w:t xml:space="preserve">Prestatorul </w:t>
      </w:r>
      <w:r>
        <w:rPr>
          <w:rFonts w:eastAsia="Times New Roman"/>
          <w:lang w:val="en-AU"/>
        </w:rPr>
        <w:t>……………………., cu sediul in …</w:t>
      </w:r>
      <w:proofErr w:type="gramStart"/>
      <w:r>
        <w:rPr>
          <w:rFonts w:eastAsia="Times New Roman"/>
          <w:lang w:val="en-AU"/>
        </w:rPr>
        <w:t>........…….,</w:t>
      </w:r>
      <w:proofErr w:type="gramEnd"/>
      <w:r>
        <w:rPr>
          <w:rFonts w:eastAsia="Times New Roman"/>
          <w:lang w:val="en-AU"/>
        </w:rPr>
        <w:t xml:space="preserve"> str. ………, nr. ……., judetul </w:t>
      </w:r>
      <w:proofErr w:type="gramStart"/>
      <w:r>
        <w:rPr>
          <w:rFonts w:eastAsia="Times New Roman"/>
          <w:lang w:val="en-AU"/>
        </w:rPr>
        <w:t>……..,</w:t>
      </w:r>
      <w:proofErr w:type="gramEnd"/>
      <w:r>
        <w:rPr>
          <w:rFonts w:eastAsia="Times New Roman"/>
          <w:lang w:val="en-AU"/>
        </w:rPr>
        <w:t xml:space="preserve"> telefon: ………, fax............, cod de inregistrare fiscala ………., cont deschis la Banca Nationala- Trezoreria ……..............…………………………..…… cont garantii de bun</w:t>
      </w:r>
      <w:r>
        <w:rPr>
          <w:rFonts w:eastAsia="Times New Roman"/>
          <w:lang w:val="ro-RO"/>
        </w:rPr>
        <w:t>ă</w:t>
      </w:r>
      <w:r>
        <w:rPr>
          <w:rFonts w:eastAsia="Times New Roman"/>
          <w:lang w:val="en-AU"/>
        </w:rPr>
        <w:t xml:space="preserve"> </w:t>
      </w:r>
      <w:r>
        <w:rPr>
          <w:rFonts w:eastAsia="Times New Roman"/>
          <w:lang w:val="ro-RO"/>
        </w:rPr>
        <w:t>execuţie</w:t>
      </w:r>
      <w:r>
        <w:rPr>
          <w:rFonts w:eastAsia="Times New Roman"/>
          <w:lang w:val="en-AU"/>
        </w:rPr>
        <w:t xml:space="preserve">  ………………….…….……… reprezentat prin ……..........…….., în calitate de prestator, a intervenit prezentul contract.</w:t>
      </w:r>
    </w:p>
    <w:p w14:paraId="703EFA29" w14:textId="77777777" w:rsidR="00EB3015" w:rsidRDefault="00EB3015" w:rsidP="00EB3015">
      <w:pPr>
        <w:jc w:val="both"/>
        <w:rPr>
          <w:rFonts w:eastAsia="Times New Roman"/>
          <w:b/>
          <w:lang w:val="en-AU"/>
        </w:rPr>
      </w:pPr>
      <w:r>
        <w:rPr>
          <w:rFonts w:eastAsia="Times New Roman"/>
          <w:lang w:val="en-AU"/>
        </w:rPr>
        <w:t xml:space="preserve">  </w:t>
      </w:r>
    </w:p>
    <w:p w14:paraId="3B0FF274" w14:textId="77777777" w:rsidR="00EB3015" w:rsidRDefault="00EB3015" w:rsidP="00EB3015">
      <w:pPr>
        <w:jc w:val="both"/>
        <w:rPr>
          <w:rFonts w:eastAsia="Times New Roman"/>
          <w:lang w:val="en-AU"/>
        </w:rPr>
      </w:pPr>
      <w:r>
        <w:rPr>
          <w:rFonts w:eastAsia="Times New Roman"/>
          <w:b/>
          <w:lang w:val="en-AU"/>
        </w:rPr>
        <w:t>2. Obiectul şi preţul contractului</w:t>
      </w:r>
    </w:p>
    <w:p w14:paraId="6DD513D8" w14:textId="2E2A2ABB" w:rsidR="00EB3015" w:rsidRDefault="00EB3015" w:rsidP="00EB3015">
      <w:pPr>
        <w:jc w:val="both"/>
      </w:pPr>
      <w:r>
        <w:rPr>
          <w:rFonts w:eastAsia="Times New Roman"/>
          <w:lang w:val="en-AU"/>
        </w:rPr>
        <w:t>2.1</w:t>
      </w:r>
      <w:proofErr w:type="gramStart"/>
      <w:r>
        <w:rPr>
          <w:rFonts w:eastAsia="Times New Roman"/>
          <w:lang w:val="en-AU"/>
        </w:rPr>
        <w:t>.Prestatorul</w:t>
      </w:r>
      <w:proofErr w:type="gramEnd"/>
      <w:r>
        <w:rPr>
          <w:rFonts w:eastAsia="Times New Roman"/>
          <w:lang w:val="en-AU"/>
        </w:rPr>
        <w:t xml:space="preserve"> se obligă să realizeze serviciile </w:t>
      </w:r>
      <w:r>
        <w:rPr>
          <w:rFonts w:eastAsia="Times New Roman"/>
          <w:sz w:val="26"/>
          <w:szCs w:val="26"/>
        </w:rPr>
        <w:t>d</w:t>
      </w:r>
      <w:r>
        <w:rPr>
          <w:rFonts w:eastAsia="Times New Roman"/>
        </w:rPr>
        <w:t xml:space="preserve">e </w:t>
      </w:r>
      <w:r>
        <w:rPr>
          <w:rFonts w:eastAsia="Times New Roman"/>
          <w:lang w:val="fr-FR"/>
        </w:rPr>
        <w:t xml:space="preserve">salubrizare </w:t>
      </w:r>
      <w:r w:rsidR="004A1E5C">
        <w:rPr>
          <w:rFonts w:eastAsia="Times New Roman"/>
          <w:lang w:val="fr-FR"/>
        </w:rPr>
        <w:t xml:space="preserve">transport si colectare deseuri si salubrizare </w:t>
      </w:r>
      <w:r>
        <w:rPr>
          <w:rFonts w:eastAsia="Times New Roman"/>
          <w:lang w:val="fr-FR"/>
        </w:rPr>
        <w:t xml:space="preserve">stradala pe raza Municipiului Targu Mures, acesta urmand a executa in temeiul prezentului contract subsecvent activitatile prevazute in cadrul pct. 2.3. </w:t>
      </w:r>
      <w:proofErr w:type="gramStart"/>
      <w:r>
        <w:rPr>
          <w:rFonts w:eastAsia="Times New Roman"/>
          <w:lang w:val="fr-FR"/>
        </w:rPr>
        <w:t>din</w:t>
      </w:r>
      <w:proofErr w:type="gramEnd"/>
      <w:r>
        <w:rPr>
          <w:rFonts w:eastAsia="Times New Roman"/>
          <w:lang w:val="fr-FR"/>
        </w:rPr>
        <w:t xml:space="preserve"> prezentului contract.</w:t>
      </w:r>
    </w:p>
    <w:p w14:paraId="22673F28" w14:textId="77777777" w:rsidR="00EB3015" w:rsidRDefault="00EB3015" w:rsidP="00EB3015">
      <w:pPr>
        <w:jc w:val="both"/>
        <w:rPr>
          <w:rFonts w:eastAsia="Times New Roman"/>
          <w:b/>
          <w:lang w:val="ro-RO"/>
        </w:rPr>
      </w:pPr>
      <w:r>
        <w:rPr>
          <w:rFonts w:eastAsia="Times New Roman"/>
          <w:lang w:val="nl-NL"/>
        </w:rPr>
        <w:t xml:space="preserve">2.2. Preţul total convenit pentru îndeplinirea contractului, plătibil prestatorului de către achizitor, este de ……… lei fara T.V.A. la care se adauga TVA ………lei; </w:t>
      </w:r>
    </w:p>
    <w:p w14:paraId="6DEE9468" w14:textId="77777777" w:rsidR="00EB3015" w:rsidRDefault="00EB3015" w:rsidP="00EB3015">
      <w:pPr>
        <w:jc w:val="both"/>
      </w:pPr>
      <w:r>
        <w:rPr>
          <w:rFonts w:eastAsia="Times New Roman"/>
          <w:b/>
          <w:lang w:val="ro-RO"/>
        </w:rPr>
        <w:t>TOTAL ........... LEI CU TVA</w:t>
      </w:r>
      <w:r>
        <w:rPr>
          <w:rFonts w:eastAsia="Times New Roman"/>
          <w:b/>
          <w:lang w:val="nl-NL"/>
        </w:rPr>
        <w:t xml:space="preserve">. </w:t>
      </w:r>
    </w:p>
    <w:p w14:paraId="74C0406E" w14:textId="77777777" w:rsidR="00EB3015" w:rsidRDefault="00EB3015" w:rsidP="00EB3015">
      <w:pPr>
        <w:jc w:val="both"/>
        <w:rPr>
          <w:rFonts w:eastAsia="Times New Roman"/>
          <w:lang w:val="en-AU"/>
        </w:rPr>
      </w:pPr>
      <w:r>
        <w:rPr>
          <w:rFonts w:eastAsia="Times New Roman"/>
          <w:lang w:val="nl-NL"/>
        </w:rPr>
        <w:t>2.3</w:t>
      </w:r>
      <w:r>
        <w:rPr>
          <w:rFonts w:eastAsia="Times New Roman"/>
          <w:b/>
          <w:lang w:val="nl-NL"/>
        </w:rPr>
        <w:t xml:space="preserve"> </w:t>
      </w:r>
      <w:r>
        <w:rPr>
          <w:rFonts w:eastAsia="Times New Roman"/>
          <w:lang w:val="en-AU"/>
        </w:rPr>
        <w:t>Cantităţile şi preţurile unitare sunt următoarele:</w:t>
      </w:r>
    </w:p>
    <w:p w14:paraId="3E97A7C9" w14:textId="77777777" w:rsidR="00155B3E" w:rsidRDefault="00155B3E" w:rsidP="00EB3015">
      <w:pPr>
        <w:jc w:val="both"/>
        <w:rPr>
          <w:rFonts w:eastAsia="Times New Roman"/>
          <w:lang w:val="en-AU"/>
        </w:rPr>
      </w:pPr>
    </w:p>
    <w:p w14:paraId="11278761" w14:textId="77777777" w:rsidR="00155B3E" w:rsidRPr="00975458" w:rsidRDefault="00155B3E" w:rsidP="00155B3E">
      <w:pPr>
        <w:pStyle w:val="ListParagraph"/>
        <w:numPr>
          <w:ilvl w:val="0"/>
          <w:numId w:val="3"/>
        </w:numPr>
        <w:jc w:val="both"/>
        <w:rPr>
          <w:lang w:val="ro-RO"/>
        </w:rPr>
      </w:pPr>
      <w:r>
        <w:rPr>
          <w:lang w:val="ro-RO"/>
        </w:rPr>
        <w:t>Salubrizare stradala</w:t>
      </w:r>
    </w:p>
    <w:p w14:paraId="3481494A" w14:textId="77777777" w:rsidR="00155B3E" w:rsidRPr="00191ABA" w:rsidRDefault="00155B3E" w:rsidP="00155B3E">
      <w:pPr>
        <w:jc w:val="both"/>
        <w:rPr>
          <w:lang w:val="ro-RO"/>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4179"/>
        <w:gridCol w:w="2999"/>
        <w:gridCol w:w="1621"/>
      </w:tblGrid>
      <w:tr w:rsidR="00155B3E" w:rsidRPr="00191ABA" w14:paraId="057E7C5D" w14:textId="77777777" w:rsidTr="00A3172F">
        <w:trPr>
          <w:trHeight w:val="284"/>
          <w:tblHeader/>
        </w:trPr>
        <w:tc>
          <w:tcPr>
            <w:tcW w:w="699" w:type="dxa"/>
            <w:shd w:val="clear" w:color="auto" w:fill="E6E6E6"/>
            <w:vAlign w:val="center"/>
          </w:tcPr>
          <w:p w14:paraId="5EE5666F"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Nr. crt.</w:t>
            </w:r>
          </w:p>
        </w:tc>
        <w:tc>
          <w:tcPr>
            <w:tcW w:w="4179" w:type="dxa"/>
            <w:shd w:val="clear" w:color="auto" w:fill="E6E6E6"/>
            <w:vAlign w:val="center"/>
          </w:tcPr>
          <w:p w14:paraId="2197A643"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Denumire activitate</w:t>
            </w:r>
          </w:p>
        </w:tc>
        <w:tc>
          <w:tcPr>
            <w:tcW w:w="2999" w:type="dxa"/>
            <w:shd w:val="clear" w:color="auto" w:fill="E6E6E6"/>
            <w:vAlign w:val="center"/>
          </w:tcPr>
          <w:p w14:paraId="51D22E6F"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Tarif ofertat</w:t>
            </w:r>
          </w:p>
          <w:p w14:paraId="074C26DA"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(fără TVA)</w:t>
            </w:r>
          </w:p>
        </w:tc>
        <w:tc>
          <w:tcPr>
            <w:tcW w:w="1621" w:type="dxa"/>
            <w:shd w:val="clear" w:color="auto" w:fill="E6E6E6"/>
            <w:vAlign w:val="center"/>
          </w:tcPr>
          <w:p w14:paraId="0F7B3A76"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Unitate de măsură</w:t>
            </w:r>
          </w:p>
        </w:tc>
      </w:tr>
      <w:tr w:rsidR="00155B3E" w:rsidRPr="00191ABA" w14:paraId="7F6C4176" w14:textId="77777777" w:rsidTr="00A3172F">
        <w:trPr>
          <w:trHeight w:val="567"/>
        </w:trPr>
        <w:tc>
          <w:tcPr>
            <w:tcW w:w="699" w:type="dxa"/>
          </w:tcPr>
          <w:p w14:paraId="6075B7CD" w14:textId="77777777" w:rsidR="00155B3E" w:rsidRPr="00191ABA" w:rsidRDefault="00155B3E" w:rsidP="00A3172F">
            <w:pPr>
              <w:overflowPunct w:val="0"/>
              <w:autoSpaceDE w:val="0"/>
              <w:autoSpaceDN w:val="0"/>
              <w:adjustRightInd w:val="0"/>
              <w:spacing w:before="60" w:after="60"/>
              <w:ind w:right="-49"/>
              <w:jc w:val="both"/>
              <w:textAlignment w:val="baseline"/>
              <w:rPr>
                <w:b/>
                <w:lang w:val="ro-RO"/>
              </w:rPr>
            </w:pPr>
          </w:p>
        </w:tc>
        <w:tc>
          <w:tcPr>
            <w:tcW w:w="4179" w:type="dxa"/>
          </w:tcPr>
          <w:p w14:paraId="1F192045" w14:textId="77777777" w:rsidR="00155B3E" w:rsidRPr="00191ABA" w:rsidRDefault="00155B3E" w:rsidP="00A3172F">
            <w:pPr>
              <w:overflowPunct w:val="0"/>
              <w:autoSpaceDE w:val="0"/>
              <w:autoSpaceDN w:val="0"/>
              <w:adjustRightInd w:val="0"/>
              <w:spacing w:before="60" w:after="60"/>
              <w:textAlignment w:val="baseline"/>
              <w:rPr>
                <w:b/>
                <w:lang w:val="ro-RO"/>
              </w:rPr>
            </w:pPr>
            <w:r w:rsidRPr="00191ABA">
              <w:rPr>
                <w:b/>
                <w:lang w:val="ro-RO"/>
              </w:rPr>
              <w:t>Tarife pentru măturatul, spălatul, stropirea și întreținerea căilor publice</w:t>
            </w:r>
          </w:p>
        </w:tc>
        <w:tc>
          <w:tcPr>
            <w:tcW w:w="2999" w:type="dxa"/>
            <w:vAlign w:val="center"/>
          </w:tcPr>
          <w:p w14:paraId="21F7C704" w14:textId="77777777" w:rsidR="00155B3E" w:rsidRPr="00191ABA" w:rsidRDefault="00155B3E" w:rsidP="00A3172F">
            <w:pPr>
              <w:overflowPunct w:val="0"/>
              <w:autoSpaceDE w:val="0"/>
              <w:autoSpaceDN w:val="0"/>
              <w:adjustRightInd w:val="0"/>
              <w:spacing w:before="60" w:after="60"/>
              <w:jc w:val="center"/>
              <w:textAlignment w:val="baseline"/>
              <w:rPr>
                <w:lang w:val="ro-RO"/>
              </w:rPr>
            </w:pPr>
          </w:p>
        </w:tc>
        <w:tc>
          <w:tcPr>
            <w:tcW w:w="1621" w:type="dxa"/>
            <w:vAlign w:val="center"/>
          </w:tcPr>
          <w:p w14:paraId="399AB706" w14:textId="77777777" w:rsidR="00155B3E" w:rsidRPr="00191ABA" w:rsidRDefault="00155B3E" w:rsidP="00A3172F">
            <w:pPr>
              <w:overflowPunct w:val="0"/>
              <w:autoSpaceDE w:val="0"/>
              <w:autoSpaceDN w:val="0"/>
              <w:adjustRightInd w:val="0"/>
              <w:spacing w:before="60" w:after="60"/>
              <w:jc w:val="center"/>
              <w:textAlignment w:val="baseline"/>
              <w:rPr>
                <w:lang w:val="ro-RO"/>
              </w:rPr>
            </w:pPr>
          </w:p>
        </w:tc>
      </w:tr>
      <w:tr w:rsidR="00155B3E" w:rsidRPr="00191ABA" w14:paraId="72F00859" w14:textId="77777777" w:rsidTr="00A3172F">
        <w:trPr>
          <w:trHeight w:val="307"/>
        </w:trPr>
        <w:tc>
          <w:tcPr>
            <w:tcW w:w="699" w:type="dxa"/>
          </w:tcPr>
          <w:p w14:paraId="7718355D" w14:textId="77777777" w:rsidR="00155B3E" w:rsidRPr="00191ABA" w:rsidRDefault="00155B3E" w:rsidP="00A3172F">
            <w:pPr>
              <w:overflowPunct w:val="0"/>
              <w:autoSpaceDE w:val="0"/>
              <w:autoSpaceDN w:val="0"/>
              <w:adjustRightInd w:val="0"/>
              <w:spacing w:before="60" w:after="60"/>
              <w:ind w:right="-49"/>
              <w:jc w:val="both"/>
              <w:textAlignment w:val="baseline"/>
              <w:rPr>
                <w:b/>
                <w:lang w:val="ro-RO"/>
              </w:rPr>
            </w:pPr>
            <w:r w:rsidRPr="00191ABA">
              <w:rPr>
                <w:b/>
                <w:lang w:val="ro-RO"/>
              </w:rPr>
              <w:t>T</w:t>
            </w:r>
            <w:r>
              <w:rPr>
                <w:b/>
                <w:lang w:val="ro-RO"/>
              </w:rPr>
              <w:t>1</w:t>
            </w:r>
          </w:p>
        </w:tc>
        <w:tc>
          <w:tcPr>
            <w:tcW w:w="4179" w:type="dxa"/>
          </w:tcPr>
          <w:p w14:paraId="76C42765" w14:textId="77777777" w:rsidR="00155B3E" w:rsidRPr="00191ABA" w:rsidRDefault="00155B3E" w:rsidP="00A3172F">
            <w:pPr>
              <w:overflowPunct w:val="0"/>
              <w:autoSpaceDE w:val="0"/>
              <w:autoSpaceDN w:val="0"/>
              <w:adjustRightInd w:val="0"/>
              <w:spacing w:before="60" w:after="60"/>
              <w:textAlignment w:val="baseline"/>
              <w:rPr>
                <w:lang w:val="ro-RO"/>
              </w:rPr>
            </w:pPr>
            <w:r w:rsidRPr="00191ABA">
              <w:rPr>
                <w:lang w:val="ro-RO"/>
              </w:rPr>
              <w:t>Măturatul manual</w:t>
            </w:r>
            <w:r>
              <w:rPr>
                <w:lang w:val="ro-RO"/>
              </w:rPr>
              <w:t xml:space="preserve"> </w:t>
            </w:r>
          </w:p>
        </w:tc>
        <w:tc>
          <w:tcPr>
            <w:tcW w:w="2999" w:type="dxa"/>
            <w:vAlign w:val="center"/>
          </w:tcPr>
          <w:p w14:paraId="5E283C36"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sidRPr="00191ABA">
              <w:rPr>
                <w:lang w:val="ro-RO"/>
              </w:rPr>
              <w:t>.......................</w:t>
            </w:r>
          </w:p>
        </w:tc>
        <w:tc>
          <w:tcPr>
            <w:tcW w:w="1621" w:type="dxa"/>
          </w:tcPr>
          <w:p w14:paraId="489ABA75"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sidRPr="00191ABA">
              <w:rPr>
                <w:lang w:val="ro-RO"/>
              </w:rPr>
              <w:t>lei/1000 mp</w:t>
            </w:r>
          </w:p>
        </w:tc>
      </w:tr>
      <w:tr w:rsidR="00155B3E" w:rsidRPr="00191ABA" w14:paraId="5CFC4C96" w14:textId="77777777" w:rsidTr="00A3172F">
        <w:trPr>
          <w:trHeight w:val="262"/>
        </w:trPr>
        <w:tc>
          <w:tcPr>
            <w:tcW w:w="699" w:type="dxa"/>
          </w:tcPr>
          <w:p w14:paraId="7D7D231B" w14:textId="77777777" w:rsidR="00155B3E" w:rsidRPr="00191ABA" w:rsidRDefault="00155B3E" w:rsidP="00A3172F">
            <w:pPr>
              <w:overflowPunct w:val="0"/>
              <w:autoSpaceDE w:val="0"/>
              <w:autoSpaceDN w:val="0"/>
              <w:adjustRightInd w:val="0"/>
              <w:spacing w:before="60" w:after="60"/>
              <w:ind w:right="-49"/>
              <w:jc w:val="both"/>
              <w:textAlignment w:val="baseline"/>
              <w:rPr>
                <w:lang w:val="ro-RO"/>
              </w:rPr>
            </w:pPr>
            <w:r w:rsidRPr="00191ABA">
              <w:rPr>
                <w:b/>
                <w:lang w:val="ro-RO"/>
              </w:rPr>
              <w:t>T</w:t>
            </w:r>
            <w:r>
              <w:rPr>
                <w:b/>
                <w:lang w:val="ro-RO"/>
              </w:rPr>
              <w:t>2</w:t>
            </w:r>
          </w:p>
        </w:tc>
        <w:tc>
          <w:tcPr>
            <w:tcW w:w="4179" w:type="dxa"/>
          </w:tcPr>
          <w:p w14:paraId="44B8CEDA" w14:textId="77777777" w:rsidR="00155B3E" w:rsidRPr="00191ABA" w:rsidRDefault="00155B3E" w:rsidP="00A3172F">
            <w:pPr>
              <w:overflowPunct w:val="0"/>
              <w:autoSpaceDE w:val="0"/>
              <w:autoSpaceDN w:val="0"/>
              <w:adjustRightInd w:val="0"/>
              <w:spacing w:before="60" w:after="60"/>
              <w:textAlignment w:val="baseline"/>
              <w:rPr>
                <w:lang w:val="ro-RO"/>
              </w:rPr>
            </w:pPr>
            <w:r w:rsidRPr="00191ABA">
              <w:rPr>
                <w:lang w:val="ro-RO"/>
              </w:rPr>
              <w:t xml:space="preserve">Măturatul </w:t>
            </w:r>
            <w:r>
              <w:rPr>
                <w:lang w:val="ro-RO"/>
              </w:rPr>
              <w:t xml:space="preserve">si aspirat </w:t>
            </w:r>
            <w:r w:rsidRPr="00191ABA">
              <w:rPr>
                <w:lang w:val="ro-RO"/>
              </w:rPr>
              <w:t>mecanizat</w:t>
            </w:r>
          </w:p>
        </w:tc>
        <w:tc>
          <w:tcPr>
            <w:tcW w:w="2999" w:type="dxa"/>
            <w:vAlign w:val="center"/>
          </w:tcPr>
          <w:p w14:paraId="00E44768"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sidRPr="00191ABA">
              <w:rPr>
                <w:lang w:val="ro-RO"/>
              </w:rPr>
              <w:t>.......................</w:t>
            </w:r>
          </w:p>
        </w:tc>
        <w:tc>
          <w:tcPr>
            <w:tcW w:w="1621" w:type="dxa"/>
          </w:tcPr>
          <w:p w14:paraId="50941BD3"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sidRPr="00191ABA">
              <w:rPr>
                <w:lang w:val="ro-RO"/>
              </w:rPr>
              <w:t>lei/1000 mp</w:t>
            </w:r>
          </w:p>
        </w:tc>
      </w:tr>
      <w:tr w:rsidR="00155B3E" w:rsidRPr="00191ABA" w14:paraId="7E5929BE" w14:textId="77777777" w:rsidTr="00A3172F">
        <w:trPr>
          <w:trHeight w:val="307"/>
        </w:trPr>
        <w:tc>
          <w:tcPr>
            <w:tcW w:w="699" w:type="dxa"/>
          </w:tcPr>
          <w:p w14:paraId="5613011D" w14:textId="77777777" w:rsidR="00155B3E" w:rsidRPr="00191ABA" w:rsidRDefault="00155B3E" w:rsidP="00A3172F">
            <w:pPr>
              <w:overflowPunct w:val="0"/>
              <w:autoSpaceDE w:val="0"/>
              <w:autoSpaceDN w:val="0"/>
              <w:adjustRightInd w:val="0"/>
              <w:spacing w:before="60" w:after="60"/>
              <w:ind w:right="-49"/>
              <w:jc w:val="both"/>
              <w:textAlignment w:val="baseline"/>
              <w:rPr>
                <w:b/>
                <w:lang w:val="ro-RO"/>
              </w:rPr>
            </w:pPr>
            <w:r w:rsidRPr="00191ABA">
              <w:rPr>
                <w:b/>
                <w:lang w:val="ro-RO"/>
              </w:rPr>
              <w:t>T</w:t>
            </w:r>
            <w:r>
              <w:rPr>
                <w:b/>
                <w:lang w:val="ro-RO"/>
              </w:rPr>
              <w:t>3</w:t>
            </w:r>
          </w:p>
        </w:tc>
        <w:tc>
          <w:tcPr>
            <w:tcW w:w="4179" w:type="dxa"/>
          </w:tcPr>
          <w:p w14:paraId="321EA195" w14:textId="77777777" w:rsidR="00155B3E" w:rsidRPr="00191ABA" w:rsidRDefault="00155B3E" w:rsidP="00A3172F">
            <w:pPr>
              <w:overflowPunct w:val="0"/>
              <w:autoSpaceDE w:val="0"/>
              <w:autoSpaceDN w:val="0"/>
              <w:adjustRightInd w:val="0"/>
              <w:spacing w:before="60" w:after="60"/>
              <w:textAlignment w:val="baseline"/>
              <w:rPr>
                <w:lang w:val="ro-RO"/>
              </w:rPr>
            </w:pPr>
            <w:r>
              <w:rPr>
                <w:lang w:val="ro-RO"/>
              </w:rPr>
              <w:t>Stropit carosabil</w:t>
            </w:r>
          </w:p>
        </w:tc>
        <w:tc>
          <w:tcPr>
            <w:tcW w:w="2999" w:type="dxa"/>
            <w:vAlign w:val="center"/>
          </w:tcPr>
          <w:p w14:paraId="5C29A81F"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sidRPr="00191ABA">
              <w:rPr>
                <w:lang w:val="ro-RO"/>
              </w:rPr>
              <w:t>.......................</w:t>
            </w:r>
          </w:p>
        </w:tc>
        <w:tc>
          <w:tcPr>
            <w:tcW w:w="1621" w:type="dxa"/>
          </w:tcPr>
          <w:p w14:paraId="452382AE"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sidRPr="00191ABA">
              <w:rPr>
                <w:lang w:val="ro-RO"/>
              </w:rPr>
              <w:t>lei/1000 mp</w:t>
            </w:r>
          </w:p>
        </w:tc>
      </w:tr>
      <w:tr w:rsidR="00155B3E" w:rsidRPr="00191ABA" w14:paraId="5B62B113" w14:textId="77777777" w:rsidTr="00A3172F">
        <w:trPr>
          <w:trHeight w:val="82"/>
        </w:trPr>
        <w:tc>
          <w:tcPr>
            <w:tcW w:w="699" w:type="dxa"/>
          </w:tcPr>
          <w:p w14:paraId="3DA36ABD" w14:textId="77777777" w:rsidR="00155B3E" w:rsidRPr="00191ABA" w:rsidRDefault="00155B3E" w:rsidP="00A3172F">
            <w:pPr>
              <w:overflowPunct w:val="0"/>
              <w:autoSpaceDE w:val="0"/>
              <w:autoSpaceDN w:val="0"/>
              <w:adjustRightInd w:val="0"/>
              <w:spacing w:before="60" w:after="60"/>
              <w:ind w:right="-49"/>
              <w:jc w:val="both"/>
              <w:textAlignment w:val="baseline"/>
              <w:rPr>
                <w:b/>
                <w:lang w:val="ro-RO"/>
              </w:rPr>
            </w:pPr>
            <w:r w:rsidRPr="00191ABA">
              <w:rPr>
                <w:b/>
                <w:lang w:val="ro-RO"/>
              </w:rPr>
              <w:t>T</w:t>
            </w:r>
            <w:r>
              <w:rPr>
                <w:b/>
                <w:lang w:val="ro-RO"/>
              </w:rPr>
              <w:t>4</w:t>
            </w:r>
          </w:p>
        </w:tc>
        <w:tc>
          <w:tcPr>
            <w:tcW w:w="4179" w:type="dxa"/>
          </w:tcPr>
          <w:p w14:paraId="4142B34B" w14:textId="77777777" w:rsidR="00155B3E" w:rsidRPr="00191ABA" w:rsidRDefault="00155B3E" w:rsidP="00A3172F">
            <w:pPr>
              <w:overflowPunct w:val="0"/>
              <w:autoSpaceDE w:val="0"/>
              <w:autoSpaceDN w:val="0"/>
              <w:adjustRightInd w:val="0"/>
              <w:spacing w:before="60" w:after="60"/>
              <w:textAlignment w:val="baseline"/>
              <w:rPr>
                <w:lang w:val="ro-RO"/>
              </w:rPr>
            </w:pPr>
            <w:r>
              <w:rPr>
                <w:lang w:val="ro-RO"/>
              </w:rPr>
              <w:t xml:space="preserve">Curatare </w:t>
            </w:r>
            <w:r w:rsidRPr="00191ABA">
              <w:rPr>
                <w:lang w:val="ro-RO"/>
              </w:rPr>
              <w:t>rigolelor</w:t>
            </w:r>
          </w:p>
        </w:tc>
        <w:tc>
          <w:tcPr>
            <w:tcW w:w="2999" w:type="dxa"/>
            <w:vAlign w:val="center"/>
          </w:tcPr>
          <w:p w14:paraId="36E52DE5"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sidRPr="00191ABA">
              <w:rPr>
                <w:lang w:val="ro-RO"/>
              </w:rPr>
              <w:t>.......................</w:t>
            </w:r>
          </w:p>
        </w:tc>
        <w:tc>
          <w:tcPr>
            <w:tcW w:w="1621" w:type="dxa"/>
            <w:vAlign w:val="center"/>
          </w:tcPr>
          <w:p w14:paraId="111E8861" w14:textId="3C6DD172" w:rsidR="00155B3E" w:rsidRPr="00191ABA" w:rsidRDefault="00155B3E" w:rsidP="00706FBB">
            <w:pPr>
              <w:overflowPunct w:val="0"/>
              <w:autoSpaceDE w:val="0"/>
              <w:autoSpaceDN w:val="0"/>
              <w:adjustRightInd w:val="0"/>
              <w:spacing w:before="60" w:after="60"/>
              <w:jc w:val="center"/>
              <w:textAlignment w:val="baseline"/>
              <w:rPr>
                <w:lang w:val="ro-RO"/>
              </w:rPr>
            </w:pPr>
            <w:r w:rsidRPr="00191ABA">
              <w:rPr>
                <w:lang w:val="ro-RO"/>
              </w:rPr>
              <w:t>lei/</w:t>
            </w:r>
            <w:r w:rsidR="00706FBB">
              <w:rPr>
                <w:lang w:val="ro-RO"/>
              </w:rPr>
              <w:t xml:space="preserve">1000 </w:t>
            </w:r>
            <w:r>
              <w:rPr>
                <w:lang w:val="ro-RO"/>
              </w:rPr>
              <w:t>m</w:t>
            </w:r>
            <w:r w:rsidR="00706FBB">
              <w:rPr>
                <w:lang w:val="ro-RO"/>
              </w:rPr>
              <w:t>p</w:t>
            </w:r>
          </w:p>
        </w:tc>
      </w:tr>
      <w:tr w:rsidR="00155B3E" w:rsidRPr="00191ABA" w14:paraId="5A7FA9A3" w14:textId="77777777" w:rsidTr="00A3172F">
        <w:trPr>
          <w:trHeight w:val="82"/>
        </w:trPr>
        <w:tc>
          <w:tcPr>
            <w:tcW w:w="699" w:type="dxa"/>
          </w:tcPr>
          <w:p w14:paraId="74301CD0" w14:textId="77777777" w:rsidR="00155B3E" w:rsidRPr="00191ABA" w:rsidRDefault="00155B3E" w:rsidP="00A3172F">
            <w:pPr>
              <w:overflowPunct w:val="0"/>
              <w:autoSpaceDE w:val="0"/>
              <w:autoSpaceDN w:val="0"/>
              <w:adjustRightInd w:val="0"/>
              <w:spacing w:before="60" w:after="60"/>
              <w:ind w:right="-49"/>
              <w:jc w:val="both"/>
              <w:textAlignment w:val="baseline"/>
              <w:rPr>
                <w:b/>
                <w:lang w:val="ro-RO"/>
              </w:rPr>
            </w:pPr>
            <w:r>
              <w:rPr>
                <w:b/>
                <w:lang w:val="ro-RO"/>
              </w:rPr>
              <w:t>T5</w:t>
            </w:r>
          </w:p>
        </w:tc>
        <w:tc>
          <w:tcPr>
            <w:tcW w:w="4179" w:type="dxa"/>
          </w:tcPr>
          <w:p w14:paraId="74CE3B84" w14:textId="77777777" w:rsidR="00155B3E" w:rsidRDefault="00155B3E" w:rsidP="00A3172F">
            <w:pPr>
              <w:overflowPunct w:val="0"/>
              <w:autoSpaceDE w:val="0"/>
              <w:autoSpaceDN w:val="0"/>
              <w:adjustRightInd w:val="0"/>
              <w:spacing w:before="60" w:after="60"/>
              <w:textAlignment w:val="baseline"/>
              <w:rPr>
                <w:lang w:val="ro-RO"/>
              </w:rPr>
            </w:pPr>
            <w:r>
              <w:rPr>
                <w:lang w:val="ro-RO"/>
              </w:rPr>
              <w:t>Intretinere spatii verzi</w:t>
            </w:r>
          </w:p>
        </w:tc>
        <w:tc>
          <w:tcPr>
            <w:tcW w:w="2999" w:type="dxa"/>
            <w:vAlign w:val="center"/>
          </w:tcPr>
          <w:p w14:paraId="26CE1CC8" w14:textId="77777777" w:rsidR="00155B3E" w:rsidRPr="00191ABA" w:rsidRDefault="00155B3E" w:rsidP="00A3172F">
            <w:pPr>
              <w:overflowPunct w:val="0"/>
              <w:autoSpaceDE w:val="0"/>
              <w:autoSpaceDN w:val="0"/>
              <w:adjustRightInd w:val="0"/>
              <w:spacing w:before="60" w:after="60"/>
              <w:jc w:val="center"/>
              <w:textAlignment w:val="baseline"/>
              <w:rPr>
                <w:lang w:val="ro-RO"/>
              </w:rPr>
            </w:pPr>
          </w:p>
        </w:tc>
        <w:tc>
          <w:tcPr>
            <w:tcW w:w="1621" w:type="dxa"/>
            <w:vAlign w:val="center"/>
          </w:tcPr>
          <w:p w14:paraId="4C32F8CD"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Pr>
                <w:lang w:val="ro-RO"/>
              </w:rPr>
              <w:t>Lei/1000mp</w:t>
            </w:r>
          </w:p>
        </w:tc>
      </w:tr>
      <w:tr w:rsidR="00155B3E" w:rsidRPr="00191ABA" w14:paraId="6D6706E8" w14:textId="77777777" w:rsidTr="00A3172F">
        <w:trPr>
          <w:trHeight w:val="82"/>
        </w:trPr>
        <w:tc>
          <w:tcPr>
            <w:tcW w:w="699" w:type="dxa"/>
          </w:tcPr>
          <w:p w14:paraId="6E9BB1E5" w14:textId="77777777" w:rsidR="00155B3E" w:rsidRDefault="00155B3E" w:rsidP="00A3172F">
            <w:pPr>
              <w:overflowPunct w:val="0"/>
              <w:autoSpaceDE w:val="0"/>
              <w:autoSpaceDN w:val="0"/>
              <w:adjustRightInd w:val="0"/>
              <w:spacing w:before="60" w:after="60"/>
              <w:ind w:right="-49"/>
              <w:jc w:val="both"/>
              <w:textAlignment w:val="baseline"/>
              <w:rPr>
                <w:b/>
                <w:lang w:val="ro-RO"/>
              </w:rPr>
            </w:pPr>
            <w:r>
              <w:rPr>
                <w:b/>
                <w:lang w:val="ro-RO"/>
              </w:rPr>
              <w:t>T6</w:t>
            </w:r>
          </w:p>
        </w:tc>
        <w:tc>
          <w:tcPr>
            <w:tcW w:w="4179" w:type="dxa"/>
          </w:tcPr>
          <w:p w14:paraId="66049CAB" w14:textId="77777777" w:rsidR="00155B3E" w:rsidRDefault="00155B3E" w:rsidP="00A3172F">
            <w:pPr>
              <w:overflowPunct w:val="0"/>
              <w:autoSpaceDE w:val="0"/>
              <w:autoSpaceDN w:val="0"/>
              <w:adjustRightInd w:val="0"/>
              <w:spacing w:before="60" w:after="60"/>
              <w:textAlignment w:val="baseline"/>
              <w:rPr>
                <w:lang w:val="ro-RO"/>
              </w:rPr>
            </w:pPr>
            <w:r>
              <w:rPr>
                <w:lang w:val="ro-RO"/>
              </w:rPr>
              <w:t>Spalat carosabil si al trotuarelor</w:t>
            </w:r>
          </w:p>
        </w:tc>
        <w:tc>
          <w:tcPr>
            <w:tcW w:w="2999" w:type="dxa"/>
            <w:vAlign w:val="center"/>
          </w:tcPr>
          <w:p w14:paraId="59FB3D56" w14:textId="77777777" w:rsidR="00155B3E" w:rsidRPr="00191ABA" w:rsidRDefault="00155B3E" w:rsidP="00A3172F">
            <w:pPr>
              <w:overflowPunct w:val="0"/>
              <w:autoSpaceDE w:val="0"/>
              <w:autoSpaceDN w:val="0"/>
              <w:adjustRightInd w:val="0"/>
              <w:spacing w:before="60" w:after="60"/>
              <w:jc w:val="center"/>
              <w:textAlignment w:val="baseline"/>
              <w:rPr>
                <w:lang w:val="ro-RO"/>
              </w:rPr>
            </w:pPr>
          </w:p>
        </w:tc>
        <w:tc>
          <w:tcPr>
            <w:tcW w:w="1621" w:type="dxa"/>
            <w:vAlign w:val="center"/>
          </w:tcPr>
          <w:p w14:paraId="166CF7B1" w14:textId="77777777" w:rsidR="00155B3E" w:rsidRDefault="00155B3E" w:rsidP="00A3172F">
            <w:pPr>
              <w:overflowPunct w:val="0"/>
              <w:autoSpaceDE w:val="0"/>
              <w:autoSpaceDN w:val="0"/>
              <w:adjustRightInd w:val="0"/>
              <w:spacing w:before="60" w:after="60"/>
              <w:jc w:val="center"/>
              <w:textAlignment w:val="baseline"/>
              <w:rPr>
                <w:lang w:val="ro-RO"/>
              </w:rPr>
            </w:pPr>
            <w:r>
              <w:rPr>
                <w:lang w:val="ro-RO"/>
              </w:rPr>
              <w:t>Lei/1000mp</w:t>
            </w:r>
          </w:p>
        </w:tc>
      </w:tr>
      <w:tr w:rsidR="00155B3E" w:rsidRPr="00191ABA" w14:paraId="185C0019" w14:textId="77777777" w:rsidTr="00A3172F">
        <w:trPr>
          <w:trHeight w:val="82"/>
        </w:trPr>
        <w:tc>
          <w:tcPr>
            <w:tcW w:w="699" w:type="dxa"/>
          </w:tcPr>
          <w:p w14:paraId="2480E8AC" w14:textId="77777777" w:rsidR="00155B3E" w:rsidRDefault="00155B3E" w:rsidP="00A3172F">
            <w:pPr>
              <w:overflowPunct w:val="0"/>
              <w:autoSpaceDE w:val="0"/>
              <w:autoSpaceDN w:val="0"/>
              <w:adjustRightInd w:val="0"/>
              <w:spacing w:before="60" w:after="60"/>
              <w:ind w:right="-49"/>
              <w:jc w:val="both"/>
              <w:textAlignment w:val="baseline"/>
              <w:rPr>
                <w:b/>
                <w:lang w:val="ro-RO"/>
              </w:rPr>
            </w:pPr>
            <w:r>
              <w:rPr>
                <w:b/>
                <w:lang w:val="ro-RO"/>
              </w:rPr>
              <w:t>T7</w:t>
            </w:r>
          </w:p>
        </w:tc>
        <w:tc>
          <w:tcPr>
            <w:tcW w:w="4179" w:type="dxa"/>
          </w:tcPr>
          <w:p w14:paraId="006AC1AA" w14:textId="77777777" w:rsidR="00155B3E" w:rsidRDefault="00155B3E" w:rsidP="00A3172F">
            <w:pPr>
              <w:overflowPunct w:val="0"/>
              <w:autoSpaceDE w:val="0"/>
              <w:autoSpaceDN w:val="0"/>
              <w:adjustRightInd w:val="0"/>
              <w:spacing w:before="60" w:after="60"/>
              <w:textAlignment w:val="baseline"/>
              <w:rPr>
                <w:lang w:val="ro-RO"/>
              </w:rPr>
            </w:pPr>
            <w:r>
              <w:rPr>
                <w:lang w:val="ro-RO"/>
              </w:rPr>
              <w:t>Evacuare deseuri clandestine</w:t>
            </w:r>
          </w:p>
        </w:tc>
        <w:tc>
          <w:tcPr>
            <w:tcW w:w="2999" w:type="dxa"/>
            <w:vAlign w:val="center"/>
          </w:tcPr>
          <w:p w14:paraId="1A944C8F" w14:textId="77777777" w:rsidR="00155B3E" w:rsidRPr="00191ABA" w:rsidRDefault="00155B3E" w:rsidP="00A3172F">
            <w:pPr>
              <w:overflowPunct w:val="0"/>
              <w:autoSpaceDE w:val="0"/>
              <w:autoSpaceDN w:val="0"/>
              <w:adjustRightInd w:val="0"/>
              <w:spacing w:before="60" w:after="60"/>
              <w:jc w:val="center"/>
              <w:textAlignment w:val="baseline"/>
              <w:rPr>
                <w:lang w:val="ro-RO"/>
              </w:rPr>
            </w:pPr>
          </w:p>
        </w:tc>
        <w:tc>
          <w:tcPr>
            <w:tcW w:w="1621" w:type="dxa"/>
            <w:vAlign w:val="center"/>
          </w:tcPr>
          <w:p w14:paraId="4649CD76" w14:textId="77777777" w:rsidR="00155B3E" w:rsidRDefault="00155B3E" w:rsidP="00A3172F">
            <w:pPr>
              <w:overflowPunct w:val="0"/>
              <w:autoSpaceDE w:val="0"/>
              <w:autoSpaceDN w:val="0"/>
              <w:adjustRightInd w:val="0"/>
              <w:spacing w:before="60" w:after="60"/>
              <w:jc w:val="center"/>
              <w:textAlignment w:val="baseline"/>
              <w:rPr>
                <w:lang w:val="ro-RO"/>
              </w:rPr>
            </w:pPr>
            <w:r>
              <w:rPr>
                <w:lang w:val="ro-RO"/>
              </w:rPr>
              <w:t>Lei/tona</w:t>
            </w:r>
          </w:p>
        </w:tc>
      </w:tr>
      <w:tr w:rsidR="00155B3E" w:rsidRPr="00191ABA" w14:paraId="01E96B67" w14:textId="77777777" w:rsidTr="00A3172F">
        <w:trPr>
          <w:trHeight w:val="82"/>
        </w:trPr>
        <w:tc>
          <w:tcPr>
            <w:tcW w:w="699" w:type="dxa"/>
          </w:tcPr>
          <w:p w14:paraId="1C7C812C" w14:textId="77777777" w:rsidR="00155B3E" w:rsidRDefault="00155B3E" w:rsidP="00A3172F">
            <w:pPr>
              <w:overflowPunct w:val="0"/>
              <w:autoSpaceDE w:val="0"/>
              <w:autoSpaceDN w:val="0"/>
              <w:adjustRightInd w:val="0"/>
              <w:spacing w:before="60" w:after="60"/>
              <w:ind w:right="-49"/>
              <w:jc w:val="both"/>
              <w:textAlignment w:val="baseline"/>
              <w:rPr>
                <w:b/>
                <w:lang w:val="ro-RO"/>
              </w:rPr>
            </w:pPr>
            <w:r>
              <w:rPr>
                <w:b/>
                <w:lang w:val="ro-RO"/>
              </w:rPr>
              <w:lastRenderedPageBreak/>
              <w:t>T8</w:t>
            </w:r>
          </w:p>
        </w:tc>
        <w:tc>
          <w:tcPr>
            <w:tcW w:w="4179" w:type="dxa"/>
          </w:tcPr>
          <w:p w14:paraId="6F743066" w14:textId="77777777" w:rsidR="00155B3E" w:rsidRDefault="00155B3E" w:rsidP="00A3172F">
            <w:pPr>
              <w:overflowPunct w:val="0"/>
              <w:autoSpaceDE w:val="0"/>
              <w:autoSpaceDN w:val="0"/>
              <w:adjustRightInd w:val="0"/>
              <w:spacing w:before="60" w:after="60"/>
              <w:textAlignment w:val="baseline"/>
              <w:rPr>
                <w:lang w:val="ro-RO"/>
              </w:rPr>
            </w:pPr>
            <w:r>
              <w:rPr>
                <w:lang w:val="ro-RO"/>
              </w:rPr>
              <w:t>Spalat cu presiune balize de beton, stalpisori, marcaje termoplast, balustrazi, etc.</w:t>
            </w:r>
          </w:p>
        </w:tc>
        <w:tc>
          <w:tcPr>
            <w:tcW w:w="2999" w:type="dxa"/>
            <w:vAlign w:val="center"/>
          </w:tcPr>
          <w:p w14:paraId="5771BAD4" w14:textId="77777777" w:rsidR="00155B3E" w:rsidRPr="00191ABA" w:rsidRDefault="00155B3E" w:rsidP="00A3172F">
            <w:pPr>
              <w:overflowPunct w:val="0"/>
              <w:autoSpaceDE w:val="0"/>
              <w:autoSpaceDN w:val="0"/>
              <w:adjustRightInd w:val="0"/>
              <w:spacing w:before="60" w:after="60"/>
              <w:jc w:val="center"/>
              <w:textAlignment w:val="baseline"/>
              <w:rPr>
                <w:lang w:val="ro-RO"/>
              </w:rPr>
            </w:pPr>
          </w:p>
        </w:tc>
        <w:tc>
          <w:tcPr>
            <w:tcW w:w="1621" w:type="dxa"/>
            <w:vAlign w:val="center"/>
          </w:tcPr>
          <w:p w14:paraId="411947EF" w14:textId="77777777" w:rsidR="00155B3E" w:rsidRDefault="00155B3E" w:rsidP="00A3172F">
            <w:pPr>
              <w:overflowPunct w:val="0"/>
              <w:autoSpaceDE w:val="0"/>
              <w:autoSpaceDN w:val="0"/>
              <w:adjustRightInd w:val="0"/>
              <w:spacing w:before="60" w:after="60"/>
              <w:jc w:val="center"/>
              <w:textAlignment w:val="baseline"/>
              <w:rPr>
                <w:lang w:val="ro-RO"/>
              </w:rPr>
            </w:pPr>
            <w:r>
              <w:rPr>
                <w:lang w:val="ro-RO"/>
              </w:rPr>
              <w:t>Lei/mp</w:t>
            </w:r>
          </w:p>
        </w:tc>
      </w:tr>
    </w:tbl>
    <w:p w14:paraId="72C9FE25" w14:textId="77777777" w:rsidR="00155B3E" w:rsidRDefault="00155B3E" w:rsidP="00155B3E">
      <w:pPr>
        <w:tabs>
          <w:tab w:val="left" w:pos="567"/>
        </w:tabs>
        <w:jc w:val="both"/>
        <w:rPr>
          <w:lang w:val="ro-RO"/>
        </w:rPr>
      </w:pPr>
    </w:p>
    <w:p w14:paraId="4A27C655" w14:textId="77777777" w:rsidR="00155B3E" w:rsidRDefault="00155B3E" w:rsidP="00155B3E">
      <w:pPr>
        <w:tabs>
          <w:tab w:val="left" w:pos="567"/>
        </w:tabs>
        <w:jc w:val="both"/>
        <w:rPr>
          <w:lang w:val="ro-RO"/>
        </w:rPr>
      </w:pPr>
      <w:r>
        <w:rPr>
          <w:lang w:val="ro-RO"/>
        </w:rPr>
        <w:t>B Colectare si transport deseuri tarife aprobate prin HCL nr.371/19 decembrie 2019</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4179"/>
        <w:gridCol w:w="2999"/>
        <w:gridCol w:w="1621"/>
      </w:tblGrid>
      <w:tr w:rsidR="00155B3E" w:rsidRPr="00191ABA" w14:paraId="332959A0" w14:textId="77777777" w:rsidTr="00A3172F">
        <w:trPr>
          <w:trHeight w:val="284"/>
          <w:tblHeader/>
        </w:trPr>
        <w:tc>
          <w:tcPr>
            <w:tcW w:w="699" w:type="dxa"/>
            <w:shd w:val="clear" w:color="auto" w:fill="E6E6E6"/>
            <w:vAlign w:val="center"/>
          </w:tcPr>
          <w:p w14:paraId="72F08337"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Nr. crt.</w:t>
            </w:r>
          </w:p>
        </w:tc>
        <w:tc>
          <w:tcPr>
            <w:tcW w:w="4179" w:type="dxa"/>
            <w:shd w:val="clear" w:color="auto" w:fill="E6E6E6"/>
            <w:vAlign w:val="center"/>
          </w:tcPr>
          <w:p w14:paraId="0FE6DB1B"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Denumire activitate</w:t>
            </w:r>
          </w:p>
        </w:tc>
        <w:tc>
          <w:tcPr>
            <w:tcW w:w="2999" w:type="dxa"/>
            <w:shd w:val="clear" w:color="auto" w:fill="E6E6E6"/>
            <w:vAlign w:val="center"/>
          </w:tcPr>
          <w:p w14:paraId="267053AE"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Tarif ofertat</w:t>
            </w:r>
          </w:p>
          <w:p w14:paraId="3E470EE1"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(fără TVA)</w:t>
            </w:r>
          </w:p>
        </w:tc>
        <w:tc>
          <w:tcPr>
            <w:tcW w:w="1621" w:type="dxa"/>
            <w:shd w:val="clear" w:color="auto" w:fill="E6E6E6"/>
            <w:vAlign w:val="center"/>
          </w:tcPr>
          <w:p w14:paraId="4712B151" w14:textId="77777777" w:rsidR="00155B3E" w:rsidRPr="00191ABA" w:rsidRDefault="00155B3E" w:rsidP="00A3172F">
            <w:pPr>
              <w:overflowPunct w:val="0"/>
              <w:autoSpaceDE w:val="0"/>
              <w:autoSpaceDN w:val="0"/>
              <w:adjustRightInd w:val="0"/>
              <w:spacing w:before="60" w:after="60"/>
              <w:jc w:val="center"/>
              <w:textAlignment w:val="baseline"/>
              <w:rPr>
                <w:b/>
                <w:lang w:val="ro-RO"/>
              </w:rPr>
            </w:pPr>
            <w:r w:rsidRPr="00191ABA">
              <w:rPr>
                <w:b/>
                <w:lang w:val="ro-RO"/>
              </w:rPr>
              <w:t>Unitate de măsură</w:t>
            </w:r>
          </w:p>
        </w:tc>
      </w:tr>
      <w:tr w:rsidR="00155B3E" w:rsidRPr="00191ABA" w14:paraId="453B39C7" w14:textId="77777777" w:rsidTr="00A3172F">
        <w:trPr>
          <w:trHeight w:val="567"/>
        </w:trPr>
        <w:tc>
          <w:tcPr>
            <w:tcW w:w="699" w:type="dxa"/>
          </w:tcPr>
          <w:p w14:paraId="546029DD" w14:textId="77777777" w:rsidR="00155B3E" w:rsidRPr="00191ABA" w:rsidRDefault="00155B3E" w:rsidP="00A3172F">
            <w:pPr>
              <w:overflowPunct w:val="0"/>
              <w:autoSpaceDE w:val="0"/>
              <w:autoSpaceDN w:val="0"/>
              <w:adjustRightInd w:val="0"/>
              <w:spacing w:before="60" w:after="60"/>
              <w:ind w:right="-49"/>
              <w:jc w:val="both"/>
              <w:textAlignment w:val="baseline"/>
              <w:rPr>
                <w:b/>
                <w:lang w:val="ro-RO"/>
              </w:rPr>
            </w:pPr>
          </w:p>
        </w:tc>
        <w:tc>
          <w:tcPr>
            <w:tcW w:w="4179" w:type="dxa"/>
          </w:tcPr>
          <w:p w14:paraId="0832DBDB" w14:textId="77777777" w:rsidR="00155B3E" w:rsidRPr="00191ABA" w:rsidRDefault="00155B3E" w:rsidP="00A3172F">
            <w:pPr>
              <w:overflowPunct w:val="0"/>
              <w:autoSpaceDE w:val="0"/>
              <w:autoSpaceDN w:val="0"/>
              <w:adjustRightInd w:val="0"/>
              <w:spacing w:before="60" w:after="60"/>
              <w:textAlignment w:val="baseline"/>
              <w:rPr>
                <w:b/>
                <w:lang w:val="ro-RO"/>
              </w:rPr>
            </w:pPr>
            <w:r w:rsidRPr="00191ABA">
              <w:rPr>
                <w:b/>
                <w:lang w:val="ro-RO"/>
              </w:rPr>
              <w:t>Tarife pentru măturatul, spălatul, stropirea și întreținerea căilor publice</w:t>
            </w:r>
          </w:p>
        </w:tc>
        <w:tc>
          <w:tcPr>
            <w:tcW w:w="2999" w:type="dxa"/>
            <w:vAlign w:val="center"/>
          </w:tcPr>
          <w:p w14:paraId="2229087F" w14:textId="77777777" w:rsidR="00155B3E" w:rsidRPr="00191ABA" w:rsidRDefault="00155B3E" w:rsidP="00A3172F">
            <w:pPr>
              <w:overflowPunct w:val="0"/>
              <w:autoSpaceDE w:val="0"/>
              <w:autoSpaceDN w:val="0"/>
              <w:adjustRightInd w:val="0"/>
              <w:spacing w:before="60" w:after="60"/>
              <w:jc w:val="center"/>
              <w:textAlignment w:val="baseline"/>
              <w:rPr>
                <w:lang w:val="ro-RO"/>
              </w:rPr>
            </w:pPr>
          </w:p>
        </w:tc>
        <w:tc>
          <w:tcPr>
            <w:tcW w:w="1621" w:type="dxa"/>
            <w:vAlign w:val="center"/>
          </w:tcPr>
          <w:p w14:paraId="1B37C2DC" w14:textId="77777777" w:rsidR="00155B3E" w:rsidRPr="00191ABA" w:rsidRDefault="00155B3E" w:rsidP="00A3172F">
            <w:pPr>
              <w:overflowPunct w:val="0"/>
              <w:autoSpaceDE w:val="0"/>
              <w:autoSpaceDN w:val="0"/>
              <w:adjustRightInd w:val="0"/>
              <w:spacing w:before="60" w:after="60"/>
              <w:jc w:val="center"/>
              <w:textAlignment w:val="baseline"/>
              <w:rPr>
                <w:lang w:val="ro-RO"/>
              </w:rPr>
            </w:pPr>
          </w:p>
        </w:tc>
      </w:tr>
      <w:tr w:rsidR="00155B3E" w:rsidRPr="00191ABA" w14:paraId="228F92FE" w14:textId="77777777" w:rsidTr="00A3172F">
        <w:trPr>
          <w:trHeight w:val="307"/>
        </w:trPr>
        <w:tc>
          <w:tcPr>
            <w:tcW w:w="699" w:type="dxa"/>
          </w:tcPr>
          <w:p w14:paraId="0C24688E" w14:textId="77777777" w:rsidR="00155B3E" w:rsidRPr="00191ABA" w:rsidRDefault="00155B3E" w:rsidP="00A3172F">
            <w:pPr>
              <w:overflowPunct w:val="0"/>
              <w:autoSpaceDE w:val="0"/>
              <w:autoSpaceDN w:val="0"/>
              <w:adjustRightInd w:val="0"/>
              <w:spacing w:before="60" w:after="60"/>
              <w:ind w:right="-49"/>
              <w:jc w:val="both"/>
              <w:textAlignment w:val="baseline"/>
              <w:rPr>
                <w:b/>
                <w:lang w:val="ro-RO"/>
              </w:rPr>
            </w:pPr>
            <w:r w:rsidRPr="00191ABA">
              <w:rPr>
                <w:b/>
                <w:lang w:val="ro-RO"/>
              </w:rPr>
              <w:t>T</w:t>
            </w:r>
            <w:r>
              <w:rPr>
                <w:b/>
                <w:lang w:val="ro-RO"/>
              </w:rPr>
              <w:t>1</w:t>
            </w:r>
          </w:p>
        </w:tc>
        <w:tc>
          <w:tcPr>
            <w:tcW w:w="4179" w:type="dxa"/>
          </w:tcPr>
          <w:p w14:paraId="6BCBBA38" w14:textId="77777777" w:rsidR="00155B3E" w:rsidRPr="00191ABA" w:rsidRDefault="00155B3E" w:rsidP="00A3172F">
            <w:pPr>
              <w:overflowPunct w:val="0"/>
              <w:autoSpaceDE w:val="0"/>
              <w:autoSpaceDN w:val="0"/>
              <w:adjustRightInd w:val="0"/>
              <w:spacing w:before="60" w:after="60"/>
              <w:textAlignment w:val="baseline"/>
              <w:rPr>
                <w:lang w:val="ro-RO"/>
              </w:rPr>
            </w:pPr>
            <w:r>
              <w:rPr>
                <w:lang w:val="ro-RO"/>
              </w:rPr>
              <w:t>Tarif asociatii de proprietari</w:t>
            </w:r>
          </w:p>
        </w:tc>
        <w:tc>
          <w:tcPr>
            <w:tcW w:w="2999" w:type="dxa"/>
            <w:vAlign w:val="center"/>
          </w:tcPr>
          <w:p w14:paraId="01B3DDC0"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Pr>
                <w:lang w:val="ro-RO"/>
              </w:rPr>
              <w:t>8,43 lei</w:t>
            </w:r>
          </w:p>
        </w:tc>
        <w:tc>
          <w:tcPr>
            <w:tcW w:w="1621" w:type="dxa"/>
          </w:tcPr>
          <w:p w14:paraId="6C4EB556"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Pr>
                <w:lang w:val="ro-RO"/>
              </w:rPr>
              <w:t>Persoana/luna</w:t>
            </w:r>
          </w:p>
        </w:tc>
      </w:tr>
      <w:tr w:rsidR="00155B3E" w:rsidRPr="00191ABA" w14:paraId="250722FF" w14:textId="77777777" w:rsidTr="00A3172F">
        <w:trPr>
          <w:trHeight w:val="262"/>
        </w:trPr>
        <w:tc>
          <w:tcPr>
            <w:tcW w:w="699" w:type="dxa"/>
          </w:tcPr>
          <w:p w14:paraId="7906D04B" w14:textId="77777777" w:rsidR="00155B3E" w:rsidRPr="00191ABA" w:rsidRDefault="00155B3E" w:rsidP="00A3172F">
            <w:pPr>
              <w:overflowPunct w:val="0"/>
              <w:autoSpaceDE w:val="0"/>
              <w:autoSpaceDN w:val="0"/>
              <w:adjustRightInd w:val="0"/>
              <w:spacing w:before="60" w:after="60"/>
              <w:ind w:right="-49"/>
              <w:jc w:val="both"/>
              <w:textAlignment w:val="baseline"/>
              <w:rPr>
                <w:lang w:val="ro-RO"/>
              </w:rPr>
            </w:pPr>
            <w:r w:rsidRPr="00191ABA">
              <w:rPr>
                <w:b/>
                <w:lang w:val="ro-RO"/>
              </w:rPr>
              <w:t>T</w:t>
            </w:r>
            <w:r>
              <w:rPr>
                <w:b/>
                <w:lang w:val="ro-RO"/>
              </w:rPr>
              <w:t>2</w:t>
            </w:r>
          </w:p>
        </w:tc>
        <w:tc>
          <w:tcPr>
            <w:tcW w:w="4179" w:type="dxa"/>
          </w:tcPr>
          <w:p w14:paraId="1571CC07" w14:textId="77777777" w:rsidR="00155B3E" w:rsidRPr="00191ABA" w:rsidRDefault="00155B3E" w:rsidP="00A3172F">
            <w:pPr>
              <w:overflowPunct w:val="0"/>
              <w:autoSpaceDE w:val="0"/>
              <w:autoSpaceDN w:val="0"/>
              <w:adjustRightInd w:val="0"/>
              <w:spacing w:before="60" w:after="60"/>
              <w:textAlignment w:val="baseline"/>
              <w:rPr>
                <w:lang w:val="ro-RO"/>
              </w:rPr>
            </w:pPr>
            <w:r>
              <w:rPr>
                <w:lang w:val="ro-RO"/>
              </w:rPr>
              <w:t>Tarif locuinte individuale</w:t>
            </w:r>
          </w:p>
        </w:tc>
        <w:tc>
          <w:tcPr>
            <w:tcW w:w="2999" w:type="dxa"/>
            <w:vAlign w:val="center"/>
          </w:tcPr>
          <w:p w14:paraId="49ACE8E8"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Pr>
                <w:lang w:val="ro-RO"/>
              </w:rPr>
              <w:t>8,43 lei</w:t>
            </w:r>
          </w:p>
        </w:tc>
        <w:tc>
          <w:tcPr>
            <w:tcW w:w="1621" w:type="dxa"/>
          </w:tcPr>
          <w:p w14:paraId="096FE73F"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Pr>
                <w:lang w:val="ro-RO"/>
              </w:rPr>
              <w:t>Persoana/luna</w:t>
            </w:r>
          </w:p>
        </w:tc>
      </w:tr>
      <w:tr w:rsidR="00155B3E" w:rsidRPr="00191ABA" w14:paraId="7B0BF3A9" w14:textId="77777777" w:rsidTr="00A3172F">
        <w:trPr>
          <w:trHeight w:val="307"/>
        </w:trPr>
        <w:tc>
          <w:tcPr>
            <w:tcW w:w="699" w:type="dxa"/>
          </w:tcPr>
          <w:p w14:paraId="1DD65293" w14:textId="77777777" w:rsidR="00155B3E" w:rsidRPr="00191ABA" w:rsidRDefault="00155B3E" w:rsidP="00A3172F">
            <w:pPr>
              <w:overflowPunct w:val="0"/>
              <w:autoSpaceDE w:val="0"/>
              <w:autoSpaceDN w:val="0"/>
              <w:adjustRightInd w:val="0"/>
              <w:spacing w:before="60" w:after="60"/>
              <w:ind w:right="-49"/>
              <w:jc w:val="both"/>
              <w:textAlignment w:val="baseline"/>
              <w:rPr>
                <w:b/>
                <w:lang w:val="ro-RO"/>
              </w:rPr>
            </w:pPr>
            <w:r w:rsidRPr="00191ABA">
              <w:rPr>
                <w:b/>
                <w:lang w:val="ro-RO"/>
              </w:rPr>
              <w:t>T</w:t>
            </w:r>
            <w:r>
              <w:rPr>
                <w:b/>
                <w:lang w:val="ro-RO"/>
              </w:rPr>
              <w:t>3</w:t>
            </w:r>
          </w:p>
        </w:tc>
        <w:tc>
          <w:tcPr>
            <w:tcW w:w="4179" w:type="dxa"/>
          </w:tcPr>
          <w:p w14:paraId="422AA53F" w14:textId="77777777" w:rsidR="00155B3E" w:rsidRPr="00191ABA" w:rsidRDefault="00155B3E" w:rsidP="00A3172F">
            <w:pPr>
              <w:overflowPunct w:val="0"/>
              <w:autoSpaceDE w:val="0"/>
              <w:autoSpaceDN w:val="0"/>
              <w:adjustRightInd w:val="0"/>
              <w:spacing w:before="60" w:after="60"/>
              <w:textAlignment w:val="baseline"/>
              <w:rPr>
                <w:lang w:val="ro-RO"/>
              </w:rPr>
            </w:pPr>
            <w:r>
              <w:rPr>
                <w:lang w:val="ro-RO"/>
              </w:rPr>
              <w:t>Tarif agenti economici, institutii publice</w:t>
            </w:r>
          </w:p>
        </w:tc>
        <w:tc>
          <w:tcPr>
            <w:tcW w:w="2999" w:type="dxa"/>
            <w:vAlign w:val="center"/>
          </w:tcPr>
          <w:p w14:paraId="7912458A"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Pr>
                <w:lang w:val="ro-RO"/>
              </w:rPr>
              <w:t>119,23 lei</w:t>
            </w:r>
          </w:p>
        </w:tc>
        <w:tc>
          <w:tcPr>
            <w:tcW w:w="1621" w:type="dxa"/>
          </w:tcPr>
          <w:p w14:paraId="4D02AF4D" w14:textId="77777777" w:rsidR="00155B3E" w:rsidRPr="00191ABA" w:rsidRDefault="00155B3E" w:rsidP="00A3172F">
            <w:pPr>
              <w:overflowPunct w:val="0"/>
              <w:autoSpaceDE w:val="0"/>
              <w:autoSpaceDN w:val="0"/>
              <w:adjustRightInd w:val="0"/>
              <w:spacing w:before="60" w:after="60"/>
              <w:jc w:val="center"/>
              <w:textAlignment w:val="baseline"/>
              <w:rPr>
                <w:lang w:val="ro-RO"/>
              </w:rPr>
            </w:pPr>
            <w:r>
              <w:rPr>
                <w:lang w:val="ro-RO"/>
              </w:rPr>
              <w:t>mc</w:t>
            </w:r>
          </w:p>
        </w:tc>
      </w:tr>
    </w:tbl>
    <w:p w14:paraId="148FA0AB" w14:textId="77777777" w:rsidR="00155B3E" w:rsidRDefault="00155B3E" w:rsidP="00155B3E">
      <w:pPr>
        <w:tabs>
          <w:tab w:val="left" w:pos="567"/>
        </w:tabs>
        <w:jc w:val="both"/>
        <w:rPr>
          <w:lang w:val="ro-RO"/>
        </w:rPr>
      </w:pPr>
    </w:p>
    <w:p w14:paraId="5B0CB278" w14:textId="77777777" w:rsidR="00155B3E" w:rsidRDefault="00155B3E" w:rsidP="00EB3015">
      <w:pPr>
        <w:jc w:val="both"/>
      </w:pPr>
    </w:p>
    <w:p w14:paraId="0E74B679" w14:textId="77777777" w:rsidR="00EB3015" w:rsidRDefault="00EB3015" w:rsidP="00EB3015">
      <w:pPr>
        <w:jc w:val="both"/>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
        <w:gridCol w:w="3840"/>
        <w:gridCol w:w="1568"/>
        <w:gridCol w:w="1800"/>
        <w:gridCol w:w="1800"/>
      </w:tblGrid>
      <w:tr w:rsidR="00EB3015" w14:paraId="662ABF96" w14:textId="77777777" w:rsidTr="00AE78E6">
        <w:trPr>
          <w:trHeight w:val="735"/>
          <w:jc w:val="center"/>
        </w:trPr>
        <w:tc>
          <w:tcPr>
            <w:tcW w:w="552" w:type="dxa"/>
            <w:shd w:val="clear" w:color="auto" w:fill="auto"/>
          </w:tcPr>
          <w:p w14:paraId="2E88F2D6" w14:textId="77777777" w:rsidR="00EB3015" w:rsidRDefault="00EB3015" w:rsidP="00AE78E6">
            <w:pPr>
              <w:snapToGrid w:val="0"/>
              <w:jc w:val="center"/>
              <w:rPr>
                <w:b/>
              </w:rPr>
            </w:pPr>
            <w:r>
              <w:rPr>
                <w:b/>
              </w:rPr>
              <w:t>Nr. crt.</w:t>
            </w:r>
          </w:p>
        </w:tc>
        <w:tc>
          <w:tcPr>
            <w:tcW w:w="3840" w:type="dxa"/>
            <w:shd w:val="clear" w:color="auto" w:fill="auto"/>
            <w:vAlign w:val="center"/>
          </w:tcPr>
          <w:p w14:paraId="56D8BC08" w14:textId="77777777" w:rsidR="00EB3015" w:rsidRDefault="00EB3015" w:rsidP="00AE78E6">
            <w:pPr>
              <w:snapToGrid w:val="0"/>
              <w:jc w:val="center"/>
            </w:pPr>
            <w:r>
              <w:rPr>
                <w:b/>
              </w:rPr>
              <w:t>Denumirea Activitatilor/U.M.</w:t>
            </w:r>
          </w:p>
        </w:tc>
        <w:tc>
          <w:tcPr>
            <w:tcW w:w="1568" w:type="dxa"/>
            <w:shd w:val="clear" w:color="auto" w:fill="auto"/>
            <w:vAlign w:val="center"/>
          </w:tcPr>
          <w:p w14:paraId="53B252E6" w14:textId="77777777" w:rsidR="00EB3015" w:rsidRDefault="00EB3015" w:rsidP="00AE78E6">
            <w:pPr>
              <w:pStyle w:val="TableHeading"/>
              <w:suppressLineNumbers w:val="0"/>
              <w:snapToGrid w:val="0"/>
            </w:pPr>
            <w:r>
              <w:t>UM</w:t>
            </w:r>
          </w:p>
        </w:tc>
        <w:tc>
          <w:tcPr>
            <w:tcW w:w="1800" w:type="dxa"/>
            <w:shd w:val="clear" w:color="auto" w:fill="auto"/>
            <w:vAlign w:val="center"/>
          </w:tcPr>
          <w:p w14:paraId="7B233325" w14:textId="77777777" w:rsidR="00EB3015" w:rsidRDefault="00EB3015" w:rsidP="00AE78E6">
            <w:pPr>
              <w:snapToGrid w:val="0"/>
              <w:jc w:val="center"/>
            </w:pPr>
            <w:r>
              <w:rPr>
                <w:b/>
              </w:rPr>
              <w:t>Cantitate minima</w:t>
            </w:r>
          </w:p>
        </w:tc>
        <w:tc>
          <w:tcPr>
            <w:tcW w:w="1800" w:type="dxa"/>
            <w:vAlign w:val="center"/>
          </w:tcPr>
          <w:p w14:paraId="106DFA5F" w14:textId="77777777" w:rsidR="00EB3015" w:rsidRDefault="00EB3015" w:rsidP="00AE78E6">
            <w:pPr>
              <w:snapToGrid w:val="0"/>
              <w:jc w:val="center"/>
            </w:pPr>
            <w:r>
              <w:rPr>
                <w:b/>
              </w:rPr>
              <w:t>Cantitate maxima</w:t>
            </w:r>
          </w:p>
        </w:tc>
      </w:tr>
      <w:tr w:rsidR="00155B3E" w14:paraId="68E8FD4E" w14:textId="77777777" w:rsidTr="00AC5C6D">
        <w:trPr>
          <w:trHeight w:val="240"/>
          <w:jc w:val="center"/>
        </w:trPr>
        <w:tc>
          <w:tcPr>
            <w:tcW w:w="552" w:type="dxa"/>
            <w:shd w:val="clear" w:color="auto" w:fill="auto"/>
          </w:tcPr>
          <w:p w14:paraId="1104DCB9" w14:textId="77777777" w:rsidR="00155B3E" w:rsidRDefault="00155B3E" w:rsidP="00155B3E">
            <w:pPr>
              <w:snapToGrid w:val="0"/>
              <w:rPr>
                <w:rFonts w:ascii="Arial" w:eastAsia="Times New Roman" w:hAnsi="Arial" w:cs="Arial"/>
                <w:sz w:val="22"/>
              </w:rPr>
            </w:pPr>
            <w:r>
              <w:t>1</w:t>
            </w:r>
          </w:p>
        </w:tc>
        <w:tc>
          <w:tcPr>
            <w:tcW w:w="3840" w:type="dxa"/>
            <w:shd w:val="clear" w:color="auto" w:fill="auto"/>
          </w:tcPr>
          <w:p w14:paraId="02946905" w14:textId="03753992" w:rsidR="00155B3E" w:rsidRDefault="00155B3E" w:rsidP="00155B3E">
            <w:pPr>
              <w:widowControl/>
              <w:suppressAutoHyphens w:val="0"/>
              <w:snapToGrid w:val="0"/>
              <w:rPr>
                <w:sz w:val="20"/>
              </w:rPr>
            </w:pPr>
            <w:r w:rsidRPr="00191ABA">
              <w:rPr>
                <w:lang w:val="ro-RO"/>
              </w:rPr>
              <w:t>Măturatul manual</w:t>
            </w:r>
            <w:r>
              <w:rPr>
                <w:lang w:val="ro-RO"/>
              </w:rPr>
              <w:t xml:space="preserve"> </w:t>
            </w:r>
          </w:p>
        </w:tc>
        <w:tc>
          <w:tcPr>
            <w:tcW w:w="1568" w:type="dxa"/>
            <w:shd w:val="clear" w:color="auto" w:fill="auto"/>
          </w:tcPr>
          <w:p w14:paraId="128DA70E" w14:textId="77777777" w:rsidR="00155B3E" w:rsidRDefault="00155B3E" w:rsidP="00155B3E">
            <w:pPr>
              <w:pStyle w:val="List"/>
              <w:snapToGrid w:val="0"/>
              <w:spacing w:after="0"/>
              <w:jc w:val="center"/>
            </w:pPr>
            <w:proofErr w:type="gramStart"/>
            <w:r>
              <w:rPr>
                <w:sz w:val="20"/>
              </w:rPr>
              <w:t>mp</w:t>
            </w:r>
            <w:proofErr w:type="gramEnd"/>
            <w:r>
              <w:rPr>
                <w:sz w:val="20"/>
              </w:rPr>
              <w:t>.</w:t>
            </w:r>
          </w:p>
        </w:tc>
        <w:tc>
          <w:tcPr>
            <w:tcW w:w="1800" w:type="dxa"/>
            <w:shd w:val="clear" w:color="auto" w:fill="auto"/>
            <w:vAlign w:val="center"/>
          </w:tcPr>
          <w:p w14:paraId="5F4E8D71" w14:textId="77777777" w:rsidR="00155B3E" w:rsidRPr="00DA1C95" w:rsidRDefault="00155B3E" w:rsidP="00155B3E">
            <w:pPr>
              <w:snapToGrid w:val="0"/>
              <w:jc w:val="center"/>
            </w:pPr>
          </w:p>
        </w:tc>
        <w:tc>
          <w:tcPr>
            <w:tcW w:w="1800" w:type="dxa"/>
            <w:vAlign w:val="center"/>
          </w:tcPr>
          <w:p w14:paraId="63951239" w14:textId="77777777" w:rsidR="00155B3E" w:rsidRPr="00C055C9" w:rsidRDefault="00155B3E" w:rsidP="00155B3E">
            <w:pPr>
              <w:snapToGrid w:val="0"/>
              <w:jc w:val="center"/>
            </w:pPr>
          </w:p>
        </w:tc>
      </w:tr>
      <w:tr w:rsidR="00155B3E" w14:paraId="6217F258" w14:textId="77777777" w:rsidTr="00AC5C6D">
        <w:trPr>
          <w:trHeight w:val="240"/>
          <w:jc w:val="center"/>
        </w:trPr>
        <w:tc>
          <w:tcPr>
            <w:tcW w:w="552" w:type="dxa"/>
            <w:shd w:val="clear" w:color="auto" w:fill="auto"/>
          </w:tcPr>
          <w:p w14:paraId="4D4A890E" w14:textId="77777777" w:rsidR="00155B3E" w:rsidRDefault="00155B3E" w:rsidP="00155B3E">
            <w:pPr>
              <w:snapToGrid w:val="0"/>
              <w:rPr>
                <w:rFonts w:ascii="Arial" w:eastAsia="Times New Roman" w:hAnsi="Arial" w:cs="Arial"/>
                <w:sz w:val="22"/>
              </w:rPr>
            </w:pPr>
            <w:r>
              <w:t>2</w:t>
            </w:r>
          </w:p>
        </w:tc>
        <w:tc>
          <w:tcPr>
            <w:tcW w:w="3840" w:type="dxa"/>
            <w:shd w:val="clear" w:color="auto" w:fill="auto"/>
          </w:tcPr>
          <w:p w14:paraId="3F78B142" w14:textId="432E361C" w:rsidR="00155B3E" w:rsidRDefault="00155B3E" w:rsidP="00155B3E">
            <w:pPr>
              <w:widowControl/>
              <w:suppressAutoHyphens w:val="0"/>
              <w:snapToGrid w:val="0"/>
              <w:rPr>
                <w:sz w:val="20"/>
              </w:rPr>
            </w:pPr>
            <w:r w:rsidRPr="00191ABA">
              <w:rPr>
                <w:lang w:val="ro-RO"/>
              </w:rPr>
              <w:t xml:space="preserve">Măturatul </w:t>
            </w:r>
            <w:r>
              <w:rPr>
                <w:lang w:val="ro-RO"/>
              </w:rPr>
              <w:t xml:space="preserve">si aspirat </w:t>
            </w:r>
            <w:r w:rsidRPr="00191ABA">
              <w:rPr>
                <w:lang w:val="ro-RO"/>
              </w:rPr>
              <w:t>mecanizat</w:t>
            </w:r>
          </w:p>
        </w:tc>
        <w:tc>
          <w:tcPr>
            <w:tcW w:w="1568" w:type="dxa"/>
            <w:shd w:val="clear" w:color="auto" w:fill="auto"/>
          </w:tcPr>
          <w:p w14:paraId="1434FC48" w14:textId="77777777" w:rsidR="00155B3E" w:rsidRDefault="00155B3E" w:rsidP="00155B3E">
            <w:pPr>
              <w:snapToGrid w:val="0"/>
              <w:jc w:val="center"/>
            </w:pPr>
            <w:r>
              <w:rPr>
                <w:sz w:val="20"/>
              </w:rPr>
              <w:t xml:space="preserve"> </w:t>
            </w:r>
            <w:proofErr w:type="gramStart"/>
            <w:r>
              <w:rPr>
                <w:sz w:val="20"/>
              </w:rPr>
              <w:t>mp</w:t>
            </w:r>
            <w:proofErr w:type="gramEnd"/>
            <w:r>
              <w:rPr>
                <w:sz w:val="20"/>
              </w:rPr>
              <w:t>.</w:t>
            </w:r>
          </w:p>
        </w:tc>
        <w:tc>
          <w:tcPr>
            <w:tcW w:w="1800" w:type="dxa"/>
            <w:shd w:val="clear" w:color="auto" w:fill="auto"/>
            <w:vAlign w:val="center"/>
          </w:tcPr>
          <w:p w14:paraId="4FBF1EB0" w14:textId="77777777" w:rsidR="00155B3E" w:rsidRPr="00DA1C95" w:rsidRDefault="00155B3E" w:rsidP="00155B3E">
            <w:pPr>
              <w:snapToGrid w:val="0"/>
              <w:jc w:val="center"/>
            </w:pPr>
          </w:p>
        </w:tc>
        <w:tc>
          <w:tcPr>
            <w:tcW w:w="1800" w:type="dxa"/>
            <w:vAlign w:val="center"/>
          </w:tcPr>
          <w:p w14:paraId="7209192E" w14:textId="77777777" w:rsidR="00155B3E" w:rsidRPr="00DA1C95" w:rsidRDefault="00155B3E" w:rsidP="00155B3E">
            <w:pPr>
              <w:snapToGrid w:val="0"/>
              <w:jc w:val="center"/>
            </w:pPr>
          </w:p>
        </w:tc>
      </w:tr>
      <w:tr w:rsidR="00155B3E" w14:paraId="0B674650" w14:textId="77777777" w:rsidTr="00AC5C6D">
        <w:trPr>
          <w:trHeight w:val="287"/>
          <w:jc w:val="center"/>
        </w:trPr>
        <w:tc>
          <w:tcPr>
            <w:tcW w:w="552" w:type="dxa"/>
            <w:shd w:val="clear" w:color="auto" w:fill="auto"/>
          </w:tcPr>
          <w:p w14:paraId="4BB904E4" w14:textId="77777777" w:rsidR="00155B3E" w:rsidRDefault="00155B3E" w:rsidP="00155B3E">
            <w:pPr>
              <w:snapToGrid w:val="0"/>
              <w:rPr>
                <w:rFonts w:ascii="Arial" w:eastAsia="Times New Roman" w:hAnsi="Arial" w:cs="Arial"/>
                <w:sz w:val="22"/>
              </w:rPr>
            </w:pPr>
            <w:r>
              <w:t>3</w:t>
            </w:r>
          </w:p>
        </w:tc>
        <w:tc>
          <w:tcPr>
            <w:tcW w:w="3840" w:type="dxa"/>
            <w:shd w:val="clear" w:color="auto" w:fill="auto"/>
          </w:tcPr>
          <w:p w14:paraId="13FD8063" w14:textId="5EDEA01E" w:rsidR="00155B3E" w:rsidRPr="00DA1C95" w:rsidRDefault="00155B3E" w:rsidP="00155B3E">
            <w:pPr>
              <w:widowControl/>
              <w:suppressAutoHyphens w:val="0"/>
              <w:snapToGrid w:val="0"/>
              <w:rPr>
                <w:sz w:val="20"/>
              </w:rPr>
            </w:pPr>
            <w:r>
              <w:rPr>
                <w:lang w:val="ro-RO"/>
              </w:rPr>
              <w:t>Stropit carosabil</w:t>
            </w:r>
          </w:p>
        </w:tc>
        <w:tc>
          <w:tcPr>
            <w:tcW w:w="1568" w:type="dxa"/>
            <w:shd w:val="clear" w:color="auto" w:fill="auto"/>
          </w:tcPr>
          <w:p w14:paraId="7F331C78" w14:textId="77777777" w:rsidR="00155B3E" w:rsidRDefault="00155B3E" w:rsidP="00155B3E">
            <w:pPr>
              <w:snapToGrid w:val="0"/>
              <w:jc w:val="center"/>
            </w:pPr>
            <w:r>
              <w:rPr>
                <w:sz w:val="20"/>
              </w:rPr>
              <w:t xml:space="preserve"> </w:t>
            </w:r>
            <w:proofErr w:type="gramStart"/>
            <w:r>
              <w:rPr>
                <w:sz w:val="20"/>
              </w:rPr>
              <w:t>mp</w:t>
            </w:r>
            <w:proofErr w:type="gramEnd"/>
            <w:r>
              <w:rPr>
                <w:sz w:val="20"/>
              </w:rPr>
              <w:t>.</w:t>
            </w:r>
          </w:p>
        </w:tc>
        <w:tc>
          <w:tcPr>
            <w:tcW w:w="1800" w:type="dxa"/>
            <w:shd w:val="clear" w:color="auto" w:fill="auto"/>
            <w:vAlign w:val="center"/>
          </w:tcPr>
          <w:p w14:paraId="66D824DF" w14:textId="77777777" w:rsidR="00155B3E" w:rsidRDefault="00155B3E" w:rsidP="00155B3E">
            <w:pPr>
              <w:snapToGrid w:val="0"/>
              <w:jc w:val="center"/>
            </w:pPr>
          </w:p>
        </w:tc>
        <w:tc>
          <w:tcPr>
            <w:tcW w:w="1800" w:type="dxa"/>
            <w:vAlign w:val="center"/>
          </w:tcPr>
          <w:p w14:paraId="0D0B73D4" w14:textId="77777777" w:rsidR="00155B3E" w:rsidRDefault="00155B3E" w:rsidP="00155B3E">
            <w:pPr>
              <w:snapToGrid w:val="0"/>
              <w:jc w:val="center"/>
            </w:pPr>
          </w:p>
        </w:tc>
      </w:tr>
      <w:tr w:rsidR="00155B3E" w14:paraId="5154E99B" w14:textId="77777777" w:rsidTr="00AC5C6D">
        <w:trPr>
          <w:trHeight w:val="240"/>
          <w:jc w:val="center"/>
        </w:trPr>
        <w:tc>
          <w:tcPr>
            <w:tcW w:w="552" w:type="dxa"/>
            <w:shd w:val="clear" w:color="auto" w:fill="auto"/>
          </w:tcPr>
          <w:p w14:paraId="14012AAE" w14:textId="77777777" w:rsidR="00155B3E" w:rsidRDefault="00155B3E" w:rsidP="00155B3E">
            <w:pPr>
              <w:snapToGrid w:val="0"/>
              <w:rPr>
                <w:rFonts w:ascii="Arial" w:eastAsia="Times New Roman" w:hAnsi="Arial" w:cs="Arial"/>
                <w:sz w:val="22"/>
              </w:rPr>
            </w:pPr>
            <w:r>
              <w:t>4</w:t>
            </w:r>
          </w:p>
        </w:tc>
        <w:tc>
          <w:tcPr>
            <w:tcW w:w="3840" w:type="dxa"/>
            <w:shd w:val="clear" w:color="auto" w:fill="auto"/>
          </w:tcPr>
          <w:p w14:paraId="0BCF10DB" w14:textId="1DB197D6" w:rsidR="00155B3E" w:rsidRPr="00DA1C95" w:rsidRDefault="00155B3E" w:rsidP="00155B3E">
            <w:pPr>
              <w:widowControl/>
              <w:suppressAutoHyphens w:val="0"/>
              <w:snapToGrid w:val="0"/>
              <w:rPr>
                <w:sz w:val="20"/>
              </w:rPr>
            </w:pPr>
            <w:r>
              <w:rPr>
                <w:lang w:val="ro-RO"/>
              </w:rPr>
              <w:t xml:space="preserve">Curatare </w:t>
            </w:r>
            <w:r w:rsidRPr="00191ABA">
              <w:rPr>
                <w:lang w:val="ro-RO"/>
              </w:rPr>
              <w:t>rigolelor</w:t>
            </w:r>
          </w:p>
        </w:tc>
        <w:tc>
          <w:tcPr>
            <w:tcW w:w="1568" w:type="dxa"/>
            <w:shd w:val="clear" w:color="auto" w:fill="auto"/>
          </w:tcPr>
          <w:p w14:paraId="21C66B84" w14:textId="77777777" w:rsidR="00155B3E" w:rsidRDefault="00155B3E" w:rsidP="00155B3E">
            <w:pPr>
              <w:snapToGrid w:val="0"/>
              <w:jc w:val="center"/>
            </w:pPr>
            <w:proofErr w:type="gramStart"/>
            <w:r>
              <w:rPr>
                <w:sz w:val="20"/>
              </w:rPr>
              <w:t>mp</w:t>
            </w:r>
            <w:proofErr w:type="gramEnd"/>
            <w:r>
              <w:rPr>
                <w:sz w:val="20"/>
              </w:rPr>
              <w:t>.</w:t>
            </w:r>
          </w:p>
        </w:tc>
        <w:tc>
          <w:tcPr>
            <w:tcW w:w="1800" w:type="dxa"/>
            <w:shd w:val="clear" w:color="auto" w:fill="auto"/>
            <w:vAlign w:val="center"/>
          </w:tcPr>
          <w:p w14:paraId="54176525" w14:textId="77777777" w:rsidR="00155B3E" w:rsidRDefault="00155B3E" w:rsidP="00155B3E">
            <w:pPr>
              <w:snapToGrid w:val="0"/>
              <w:jc w:val="center"/>
            </w:pPr>
          </w:p>
        </w:tc>
        <w:tc>
          <w:tcPr>
            <w:tcW w:w="1800" w:type="dxa"/>
            <w:vAlign w:val="center"/>
          </w:tcPr>
          <w:p w14:paraId="20900D24" w14:textId="77777777" w:rsidR="00155B3E" w:rsidRDefault="00155B3E" w:rsidP="00155B3E">
            <w:pPr>
              <w:snapToGrid w:val="0"/>
              <w:jc w:val="center"/>
            </w:pPr>
          </w:p>
        </w:tc>
      </w:tr>
      <w:tr w:rsidR="00155B3E" w14:paraId="6329D0B1" w14:textId="77777777" w:rsidTr="00AC5C6D">
        <w:trPr>
          <w:trHeight w:val="240"/>
          <w:jc w:val="center"/>
        </w:trPr>
        <w:tc>
          <w:tcPr>
            <w:tcW w:w="552" w:type="dxa"/>
            <w:shd w:val="clear" w:color="auto" w:fill="auto"/>
          </w:tcPr>
          <w:p w14:paraId="4192BCBF" w14:textId="77777777" w:rsidR="00155B3E" w:rsidRDefault="00155B3E" w:rsidP="00155B3E">
            <w:pPr>
              <w:snapToGrid w:val="0"/>
              <w:rPr>
                <w:rFonts w:ascii="Arial" w:eastAsia="Times New Roman" w:hAnsi="Arial" w:cs="Arial"/>
                <w:sz w:val="22"/>
              </w:rPr>
            </w:pPr>
            <w:r>
              <w:t>5</w:t>
            </w:r>
          </w:p>
        </w:tc>
        <w:tc>
          <w:tcPr>
            <w:tcW w:w="3840" w:type="dxa"/>
            <w:shd w:val="clear" w:color="auto" w:fill="auto"/>
          </w:tcPr>
          <w:p w14:paraId="355FB245" w14:textId="411AA6A9" w:rsidR="00155B3E" w:rsidRPr="00DA1C95" w:rsidRDefault="00155B3E" w:rsidP="00155B3E">
            <w:pPr>
              <w:widowControl/>
              <w:suppressAutoHyphens w:val="0"/>
              <w:snapToGrid w:val="0"/>
              <w:rPr>
                <w:sz w:val="20"/>
              </w:rPr>
            </w:pPr>
            <w:r>
              <w:rPr>
                <w:lang w:val="ro-RO"/>
              </w:rPr>
              <w:t>Intretinere spatii verzi</w:t>
            </w:r>
          </w:p>
        </w:tc>
        <w:tc>
          <w:tcPr>
            <w:tcW w:w="1568" w:type="dxa"/>
            <w:shd w:val="clear" w:color="auto" w:fill="auto"/>
          </w:tcPr>
          <w:p w14:paraId="3346D476" w14:textId="77777777" w:rsidR="00155B3E" w:rsidRDefault="00155B3E" w:rsidP="00155B3E">
            <w:pPr>
              <w:snapToGrid w:val="0"/>
              <w:jc w:val="center"/>
            </w:pPr>
            <w:r>
              <w:rPr>
                <w:sz w:val="20"/>
              </w:rPr>
              <w:t>mp</w:t>
            </w:r>
          </w:p>
        </w:tc>
        <w:tc>
          <w:tcPr>
            <w:tcW w:w="1800" w:type="dxa"/>
            <w:shd w:val="clear" w:color="auto" w:fill="auto"/>
            <w:vAlign w:val="center"/>
          </w:tcPr>
          <w:p w14:paraId="3F519313" w14:textId="77777777" w:rsidR="00155B3E" w:rsidRPr="00C055C9" w:rsidRDefault="00155B3E" w:rsidP="00155B3E">
            <w:pPr>
              <w:snapToGrid w:val="0"/>
              <w:jc w:val="center"/>
            </w:pPr>
          </w:p>
        </w:tc>
        <w:tc>
          <w:tcPr>
            <w:tcW w:w="1800" w:type="dxa"/>
            <w:vAlign w:val="center"/>
          </w:tcPr>
          <w:p w14:paraId="3784226F" w14:textId="77777777" w:rsidR="00155B3E" w:rsidRPr="00C055C9" w:rsidRDefault="00155B3E" w:rsidP="00155B3E">
            <w:pPr>
              <w:snapToGrid w:val="0"/>
              <w:jc w:val="center"/>
            </w:pPr>
          </w:p>
        </w:tc>
      </w:tr>
      <w:tr w:rsidR="00155B3E" w14:paraId="7D89083D" w14:textId="77777777" w:rsidTr="00AC5C6D">
        <w:trPr>
          <w:trHeight w:val="240"/>
          <w:jc w:val="center"/>
        </w:trPr>
        <w:tc>
          <w:tcPr>
            <w:tcW w:w="552" w:type="dxa"/>
            <w:shd w:val="clear" w:color="auto" w:fill="auto"/>
          </w:tcPr>
          <w:p w14:paraId="0A833DB4" w14:textId="1A8FFE27" w:rsidR="00155B3E" w:rsidRDefault="00155B3E" w:rsidP="00155B3E">
            <w:pPr>
              <w:snapToGrid w:val="0"/>
            </w:pPr>
            <w:r>
              <w:t>6</w:t>
            </w:r>
          </w:p>
        </w:tc>
        <w:tc>
          <w:tcPr>
            <w:tcW w:w="3840" w:type="dxa"/>
            <w:shd w:val="clear" w:color="auto" w:fill="auto"/>
          </w:tcPr>
          <w:p w14:paraId="67E2C9BA" w14:textId="36788AE5" w:rsidR="00155B3E" w:rsidRDefault="00155B3E" w:rsidP="00155B3E">
            <w:pPr>
              <w:widowControl/>
              <w:suppressAutoHyphens w:val="0"/>
              <w:snapToGrid w:val="0"/>
              <w:rPr>
                <w:rFonts w:ascii="Arial" w:eastAsia="Times New Roman" w:hAnsi="Arial" w:cs="Arial"/>
                <w:sz w:val="22"/>
              </w:rPr>
            </w:pPr>
            <w:r>
              <w:rPr>
                <w:lang w:val="ro-RO"/>
              </w:rPr>
              <w:t>Spalat carosabil si al trotuarelor</w:t>
            </w:r>
          </w:p>
        </w:tc>
        <w:tc>
          <w:tcPr>
            <w:tcW w:w="1568" w:type="dxa"/>
            <w:shd w:val="clear" w:color="auto" w:fill="auto"/>
          </w:tcPr>
          <w:p w14:paraId="0261CC46" w14:textId="33D4B163" w:rsidR="00155B3E" w:rsidRDefault="00155B3E" w:rsidP="00155B3E">
            <w:pPr>
              <w:snapToGrid w:val="0"/>
              <w:jc w:val="center"/>
              <w:rPr>
                <w:sz w:val="20"/>
              </w:rPr>
            </w:pPr>
            <w:r>
              <w:rPr>
                <w:sz w:val="20"/>
              </w:rPr>
              <w:t>mp</w:t>
            </w:r>
          </w:p>
        </w:tc>
        <w:tc>
          <w:tcPr>
            <w:tcW w:w="1800" w:type="dxa"/>
            <w:shd w:val="clear" w:color="auto" w:fill="auto"/>
            <w:vAlign w:val="center"/>
          </w:tcPr>
          <w:p w14:paraId="7CE65BE3" w14:textId="77777777" w:rsidR="00155B3E" w:rsidRPr="00C055C9" w:rsidRDefault="00155B3E" w:rsidP="00155B3E">
            <w:pPr>
              <w:snapToGrid w:val="0"/>
              <w:jc w:val="center"/>
            </w:pPr>
          </w:p>
        </w:tc>
        <w:tc>
          <w:tcPr>
            <w:tcW w:w="1800" w:type="dxa"/>
            <w:vAlign w:val="center"/>
          </w:tcPr>
          <w:p w14:paraId="2C601817" w14:textId="77777777" w:rsidR="00155B3E" w:rsidRPr="00C055C9" w:rsidRDefault="00155B3E" w:rsidP="00155B3E">
            <w:pPr>
              <w:snapToGrid w:val="0"/>
              <w:jc w:val="center"/>
            </w:pPr>
          </w:p>
        </w:tc>
      </w:tr>
      <w:tr w:rsidR="00155B3E" w14:paraId="53C18B71" w14:textId="77777777" w:rsidTr="00AC5C6D">
        <w:trPr>
          <w:trHeight w:val="240"/>
          <w:jc w:val="center"/>
        </w:trPr>
        <w:tc>
          <w:tcPr>
            <w:tcW w:w="552" w:type="dxa"/>
            <w:shd w:val="clear" w:color="auto" w:fill="auto"/>
          </w:tcPr>
          <w:p w14:paraId="1A846D67" w14:textId="2115E2CE" w:rsidR="00155B3E" w:rsidRDefault="00155B3E" w:rsidP="00155B3E">
            <w:pPr>
              <w:snapToGrid w:val="0"/>
            </w:pPr>
            <w:r>
              <w:t>7</w:t>
            </w:r>
          </w:p>
        </w:tc>
        <w:tc>
          <w:tcPr>
            <w:tcW w:w="3840" w:type="dxa"/>
            <w:shd w:val="clear" w:color="auto" w:fill="auto"/>
          </w:tcPr>
          <w:p w14:paraId="6565CD80" w14:textId="49754370" w:rsidR="00155B3E" w:rsidRDefault="00155B3E" w:rsidP="00155B3E">
            <w:pPr>
              <w:widowControl/>
              <w:suppressAutoHyphens w:val="0"/>
              <w:snapToGrid w:val="0"/>
              <w:rPr>
                <w:rFonts w:ascii="Arial" w:eastAsia="Times New Roman" w:hAnsi="Arial" w:cs="Arial"/>
                <w:sz w:val="22"/>
              </w:rPr>
            </w:pPr>
            <w:r>
              <w:rPr>
                <w:lang w:val="ro-RO"/>
              </w:rPr>
              <w:t>Evacuare deseuri clandestine</w:t>
            </w:r>
          </w:p>
        </w:tc>
        <w:tc>
          <w:tcPr>
            <w:tcW w:w="1568" w:type="dxa"/>
            <w:shd w:val="clear" w:color="auto" w:fill="auto"/>
          </w:tcPr>
          <w:p w14:paraId="0D89937A" w14:textId="01A5FA43" w:rsidR="00155B3E" w:rsidRDefault="00155B3E" w:rsidP="00155B3E">
            <w:pPr>
              <w:snapToGrid w:val="0"/>
              <w:jc w:val="center"/>
              <w:rPr>
                <w:sz w:val="20"/>
              </w:rPr>
            </w:pPr>
            <w:r>
              <w:rPr>
                <w:sz w:val="20"/>
              </w:rPr>
              <w:t>tone</w:t>
            </w:r>
          </w:p>
        </w:tc>
        <w:tc>
          <w:tcPr>
            <w:tcW w:w="1800" w:type="dxa"/>
            <w:shd w:val="clear" w:color="auto" w:fill="auto"/>
            <w:vAlign w:val="center"/>
          </w:tcPr>
          <w:p w14:paraId="71EB58FA" w14:textId="77777777" w:rsidR="00155B3E" w:rsidRPr="00C055C9" w:rsidRDefault="00155B3E" w:rsidP="00155B3E">
            <w:pPr>
              <w:snapToGrid w:val="0"/>
              <w:jc w:val="center"/>
            </w:pPr>
          </w:p>
        </w:tc>
        <w:tc>
          <w:tcPr>
            <w:tcW w:w="1800" w:type="dxa"/>
            <w:vAlign w:val="center"/>
          </w:tcPr>
          <w:p w14:paraId="6CC16EB8" w14:textId="77777777" w:rsidR="00155B3E" w:rsidRPr="00C055C9" w:rsidRDefault="00155B3E" w:rsidP="00155B3E">
            <w:pPr>
              <w:snapToGrid w:val="0"/>
              <w:jc w:val="center"/>
            </w:pPr>
          </w:p>
        </w:tc>
      </w:tr>
      <w:tr w:rsidR="00155B3E" w14:paraId="7CB28C39" w14:textId="77777777" w:rsidTr="00AC5C6D">
        <w:trPr>
          <w:trHeight w:val="240"/>
          <w:jc w:val="center"/>
        </w:trPr>
        <w:tc>
          <w:tcPr>
            <w:tcW w:w="552" w:type="dxa"/>
            <w:shd w:val="clear" w:color="auto" w:fill="auto"/>
          </w:tcPr>
          <w:p w14:paraId="074D7258" w14:textId="5FAABAFF" w:rsidR="00155B3E" w:rsidRDefault="00155B3E" w:rsidP="00155B3E">
            <w:pPr>
              <w:snapToGrid w:val="0"/>
            </w:pPr>
            <w:r>
              <w:t>8</w:t>
            </w:r>
          </w:p>
        </w:tc>
        <w:tc>
          <w:tcPr>
            <w:tcW w:w="3840" w:type="dxa"/>
            <w:shd w:val="clear" w:color="auto" w:fill="auto"/>
          </w:tcPr>
          <w:p w14:paraId="41285CF4" w14:textId="32A90E22" w:rsidR="00155B3E" w:rsidRDefault="00155B3E" w:rsidP="00155B3E">
            <w:pPr>
              <w:widowControl/>
              <w:suppressAutoHyphens w:val="0"/>
              <w:snapToGrid w:val="0"/>
              <w:rPr>
                <w:rFonts w:ascii="Arial" w:eastAsia="Times New Roman" w:hAnsi="Arial" w:cs="Arial"/>
                <w:sz w:val="22"/>
              </w:rPr>
            </w:pPr>
            <w:r>
              <w:rPr>
                <w:lang w:val="ro-RO"/>
              </w:rPr>
              <w:t>Spalat cu presiune balize de beton, stalpisori, marcaje termoplast, balustrazi, etc.</w:t>
            </w:r>
          </w:p>
        </w:tc>
        <w:tc>
          <w:tcPr>
            <w:tcW w:w="1568" w:type="dxa"/>
            <w:shd w:val="clear" w:color="auto" w:fill="auto"/>
          </w:tcPr>
          <w:p w14:paraId="4482E551" w14:textId="577E80E7" w:rsidR="00155B3E" w:rsidRDefault="00155B3E" w:rsidP="00155B3E">
            <w:pPr>
              <w:snapToGrid w:val="0"/>
              <w:jc w:val="center"/>
              <w:rPr>
                <w:sz w:val="20"/>
              </w:rPr>
            </w:pPr>
            <w:r>
              <w:rPr>
                <w:sz w:val="20"/>
              </w:rPr>
              <w:t>mp</w:t>
            </w:r>
          </w:p>
        </w:tc>
        <w:tc>
          <w:tcPr>
            <w:tcW w:w="1800" w:type="dxa"/>
            <w:shd w:val="clear" w:color="auto" w:fill="auto"/>
            <w:vAlign w:val="center"/>
          </w:tcPr>
          <w:p w14:paraId="6CA424BF" w14:textId="77777777" w:rsidR="00155B3E" w:rsidRPr="00C055C9" w:rsidRDefault="00155B3E" w:rsidP="00155B3E">
            <w:pPr>
              <w:snapToGrid w:val="0"/>
              <w:jc w:val="center"/>
            </w:pPr>
          </w:p>
        </w:tc>
        <w:tc>
          <w:tcPr>
            <w:tcW w:w="1800" w:type="dxa"/>
            <w:vAlign w:val="center"/>
          </w:tcPr>
          <w:p w14:paraId="7022A8CC" w14:textId="77777777" w:rsidR="00155B3E" w:rsidRPr="00C055C9" w:rsidRDefault="00155B3E" w:rsidP="00155B3E">
            <w:pPr>
              <w:snapToGrid w:val="0"/>
              <w:jc w:val="center"/>
            </w:pPr>
          </w:p>
        </w:tc>
      </w:tr>
    </w:tbl>
    <w:p w14:paraId="5638045F" w14:textId="77777777" w:rsidR="00EB3015" w:rsidRDefault="00EB3015" w:rsidP="00EB3015"/>
    <w:p w14:paraId="3E0C83D5" w14:textId="5DDDE230" w:rsidR="00EB3015" w:rsidRDefault="004A1E5C" w:rsidP="00EB3015">
      <w:pPr>
        <w:jc w:val="both"/>
      </w:pPr>
      <w:r>
        <w:t xml:space="preserve">2.4 Colectarea si transportul deseurilor de pe raza municipiului Targu Mures de la persoane fizice si juridice, institutii, etc. </w:t>
      </w:r>
      <w:proofErr w:type="gramStart"/>
      <w:r>
        <w:t>conform</w:t>
      </w:r>
      <w:proofErr w:type="gramEnd"/>
      <w:r>
        <w:t xml:space="preserve"> tarifelor aprobate prin Hotarari ale Consiliului Local</w:t>
      </w:r>
    </w:p>
    <w:p w14:paraId="5F612751" w14:textId="77777777" w:rsidR="004A1E5C" w:rsidRDefault="004A1E5C" w:rsidP="00EB3015">
      <w:pPr>
        <w:jc w:val="both"/>
      </w:pPr>
    </w:p>
    <w:p w14:paraId="012A5B9F" w14:textId="77777777" w:rsidR="00EB3015" w:rsidRDefault="00EB3015" w:rsidP="00EB3015">
      <w:pPr>
        <w:jc w:val="both"/>
        <w:rPr>
          <w:rFonts w:eastAsia="Times New Roman"/>
          <w:lang w:val="ro-RO"/>
        </w:rPr>
      </w:pPr>
      <w:r>
        <w:rPr>
          <w:rFonts w:eastAsia="Times New Roman"/>
          <w:b/>
          <w:lang w:val="ro-RO"/>
        </w:rPr>
        <w:t>3. Aplicabilitate</w:t>
      </w:r>
    </w:p>
    <w:p w14:paraId="5109A30D" w14:textId="77777777" w:rsidR="00EB3015" w:rsidRDefault="00EB3015" w:rsidP="00EB3015">
      <w:pPr>
        <w:jc w:val="both"/>
        <w:rPr>
          <w:rFonts w:eastAsia="Times New Roman"/>
          <w:b/>
          <w:lang w:val="en-AU"/>
        </w:rPr>
      </w:pPr>
      <w:r>
        <w:rPr>
          <w:rFonts w:eastAsia="Times New Roman"/>
          <w:lang w:val="ro-RO"/>
        </w:rPr>
        <w:t>Contractul intră în vigoare la data semnării acestuia de către părţi, respectiv ................ .</w:t>
      </w:r>
    </w:p>
    <w:p w14:paraId="79C0FDB7" w14:textId="77777777" w:rsidR="00EB3015" w:rsidRDefault="00EB3015" w:rsidP="00EB3015">
      <w:pPr>
        <w:jc w:val="both"/>
        <w:rPr>
          <w:rFonts w:eastAsia="Times New Roman"/>
          <w:b/>
          <w:lang w:val="en-AU"/>
        </w:rPr>
      </w:pPr>
    </w:p>
    <w:p w14:paraId="7BD25288" w14:textId="77777777" w:rsidR="00EB3015" w:rsidRDefault="00EB3015" w:rsidP="00EB3015">
      <w:pPr>
        <w:jc w:val="both"/>
        <w:rPr>
          <w:rFonts w:eastAsia="Times New Roman"/>
          <w:lang w:val="ro-RO"/>
        </w:rPr>
      </w:pPr>
      <w:r>
        <w:rPr>
          <w:rFonts w:eastAsia="Times New Roman"/>
          <w:b/>
          <w:lang w:val="ro-RO"/>
        </w:rPr>
        <w:t>4</w:t>
      </w:r>
      <w:r>
        <w:rPr>
          <w:rFonts w:eastAsia="Times New Roman"/>
          <w:b/>
          <w:lang w:val="en-AU"/>
        </w:rPr>
        <w:t xml:space="preserve">. Durata </w:t>
      </w:r>
      <w:r>
        <w:rPr>
          <w:rFonts w:eastAsia="Times New Roman"/>
          <w:b/>
          <w:lang w:val="ro-RO"/>
        </w:rPr>
        <w:t>contractului</w:t>
      </w:r>
      <w:r>
        <w:rPr>
          <w:rFonts w:eastAsia="Times New Roman"/>
          <w:b/>
          <w:lang w:val="en-AU"/>
        </w:rPr>
        <w:tab/>
      </w:r>
      <w:r>
        <w:rPr>
          <w:rFonts w:eastAsia="Times New Roman"/>
          <w:b/>
          <w:lang w:val="en-AU"/>
        </w:rPr>
        <w:tab/>
      </w:r>
      <w:r>
        <w:rPr>
          <w:rFonts w:eastAsia="Times New Roman"/>
          <w:b/>
          <w:lang w:val="en-AU"/>
        </w:rPr>
        <w:tab/>
      </w:r>
      <w:r>
        <w:rPr>
          <w:rFonts w:eastAsia="Times New Roman"/>
          <w:b/>
          <w:lang w:val="en-AU"/>
        </w:rPr>
        <w:tab/>
      </w:r>
      <w:r>
        <w:rPr>
          <w:rFonts w:eastAsia="Times New Roman"/>
          <w:b/>
          <w:lang w:val="en-AU"/>
        </w:rPr>
        <w:tab/>
      </w:r>
    </w:p>
    <w:p w14:paraId="4EB531C1" w14:textId="77777777" w:rsidR="00EB3015" w:rsidRDefault="00EB3015" w:rsidP="00EB3015">
      <w:pPr>
        <w:jc w:val="both"/>
        <w:rPr>
          <w:rFonts w:eastAsia="Times New Roman"/>
          <w:lang w:val="en-AU"/>
        </w:rPr>
      </w:pPr>
      <w:r>
        <w:rPr>
          <w:rFonts w:eastAsia="Times New Roman"/>
          <w:lang w:val="ro-RO"/>
        </w:rPr>
        <w:t>Durata prezentului contract este</w:t>
      </w:r>
      <w:r>
        <w:rPr>
          <w:rFonts w:eastAsia="Times New Roman"/>
          <w:lang w:val="en-AU"/>
        </w:rPr>
        <w:t xml:space="preserve"> de ………….zile, </w:t>
      </w:r>
    </w:p>
    <w:p w14:paraId="2815102B" w14:textId="77777777" w:rsidR="00EB3015" w:rsidRDefault="00EB3015" w:rsidP="00EB3015">
      <w:pPr>
        <w:jc w:val="both"/>
        <w:rPr>
          <w:rFonts w:eastAsia="Times New Roman"/>
          <w:b/>
          <w:lang w:val="ro-RO"/>
        </w:rPr>
      </w:pPr>
    </w:p>
    <w:p w14:paraId="4B19F984" w14:textId="77777777" w:rsidR="00EB3015" w:rsidRDefault="00EB3015" w:rsidP="00EB3015">
      <w:pPr>
        <w:jc w:val="both"/>
        <w:rPr>
          <w:rFonts w:eastAsia="Times New Roman"/>
          <w:lang w:val="nl-NL"/>
        </w:rPr>
      </w:pPr>
      <w:r>
        <w:rPr>
          <w:rFonts w:eastAsia="Times New Roman"/>
          <w:b/>
          <w:lang w:val="ro-RO"/>
        </w:rPr>
        <w:t>5</w:t>
      </w:r>
      <w:r>
        <w:rPr>
          <w:rFonts w:eastAsia="Times New Roman"/>
          <w:b/>
          <w:lang w:val="nl-NL"/>
        </w:rPr>
        <w:t>. Definiţii</w:t>
      </w:r>
    </w:p>
    <w:p w14:paraId="3E862A20" w14:textId="77777777" w:rsidR="00EB3015" w:rsidRDefault="00EB3015" w:rsidP="00EB3015">
      <w:pPr>
        <w:jc w:val="both"/>
        <w:rPr>
          <w:lang w:val="nl-NL"/>
        </w:rPr>
      </w:pPr>
      <w:r>
        <w:rPr>
          <w:rFonts w:eastAsia="Times New Roman"/>
          <w:lang w:val="nl-NL"/>
        </w:rPr>
        <w:t xml:space="preserve"> </w:t>
      </w:r>
      <w:r>
        <w:rPr>
          <w:rFonts w:eastAsia="Times New Roman"/>
          <w:lang w:val="ro-RO"/>
        </w:rPr>
        <w:t>5</w:t>
      </w:r>
      <w:r>
        <w:rPr>
          <w:rFonts w:eastAsia="Times New Roman"/>
          <w:lang w:val="nl-NL"/>
        </w:rPr>
        <w:t>.1. - În prezentul contract următorii termeni vor fi interpretaţi astfel:</w:t>
      </w:r>
    </w:p>
    <w:p w14:paraId="3C0ADA0D" w14:textId="77777777" w:rsidR="00EB3015" w:rsidRDefault="00EB3015" w:rsidP="00EB3015">
      <w:pPr>
        <w:jc w:val="both"/>
      </w:pPr>
      <w:r>
        <w:rPr>
          <w:lang w:val="nl-NL"/>
        </w:rPr>
        <w:t xml:space="preserve">a) contract - </w:t>
      </w:r>
      <w:r>
        <w:rPr>
          <w:color w:val="000000"/>
          <w:lang w:val="nl-NL"/>
        </w:rPr>
        <w:t>contractul cu titlu oneros, asimilat, potrivit legii, actului administrativ, încheiat în scris între unul sau mai mulţi operatori economici şi una ori mai multe autorităţi contractante, care are ca obiect execuţia de lucrări, furnizarea de produse sau prestarea de servicii;</w:t>
      </w:r>
    </w:p>
    <w:p w14:paraId="075C090E" w14:textId="77777777" w:rsidR="00EB3015" w:rsidRDefault="00EB3015" w:rsidP="00EB3015">
      <w:pPr>
        <w:jc w:val="both"/>
      </w:pPr>
      <w:r>
        <w:t xml:space="preserve">b) </w:t>
      </w:r>
      <w:proofErr w:type="gramStart"/>
      <w:r>
        <w:t>achizitor</w:t>
      </w:r>
      <w:proofErr w:type="gramEnd"/>
      <w:r>
        <w:t xml:space="preserve"> şi prestator - părţile contractante, astfel cum sunt acestea denumite în prezentul contract;</w:t>
      </w:r>
    </w:p>
    <w:p w14:paraId="70D419E0" w14:textId="77777777" w:rsidR="00EB3015" w:rsidRDefault="00EB3015" w:rsidP="00EB3015">
      <w:pPr>
        <w:jc w:val="both"/>
      </w:pPr>
      <w:r>
        <w:t xml:space="preserve">c) </w:t>
      </w:r>
      <w:proofErr w:type="gramStart"/>
      <w:r>
        <w:t>preţul</w:t>
      </w:r>
      <w:proofErr w:type="gramEnd"/>
      <w:r>
        <w:t xml:space="preserve"> contractului - preţul plătibil prestatorului de către achizitor, în baza contractului, pentru </w:t>
      </w:r>
      <w:r>
        <w:lastRenderedPageBreak/>
        <w:t>îndeplinirea integrală şi corespunzătoare a tuturor obligaţiilor asumate prin contract;</w:t>
      </w:r>
    </w:p>
    <w:p w14:paraId="13F1A4A2" w14:textId="77777777" w:rsidR="00EB3015" w:rsidRDefault="00EB3015" w:rsidP="00EB3015">
      <w:pPr>
        <w:jc w:val="both"/>
      </w:pPr>
      <w:r>
        <w:t xml:space="preserve">d) </w:t>
      </w:r>
      <w:proofErr w:type="gramStart"/>
      <w:r>
        <w:t>servicii</w:t>
      </w:r>
      <w:proofErr w:type="gramEnd"/>
      <w:r>
        <w:t xml:space="preserve"> - activităţi a căror prestare face obiectul contractului;  </w:t>
      </w:r>
    </w:p>
    <w:p w14:paraId="384590E0" w14:textId="77777777" w:rsidR="00EB3015" w:rsidRDefault="00EB3015" w:rsidP="00EB3015">
      <w:pPr>
        <w:jc w:val="both"/>
      </w:pPr>
      <w:r>
        <w:t xml:space="preserve">e) </w:t>
      </w:r>
      <w:proofErr w:type="gramStart"/>
      <w:r>
        <w:t>produse</w:t>
      </w:r>
      <w:proofErr w:type="gramEnd"/>
      <w:r>
        <w:t xml:space="preserve"> - echipamentele, maşinile, utilajele, piesele de schimb şi orice alte bunuri cuprinse în anexa/anexele la prezentul contract şi pe care prestatorul are obligaţia de a le furniza aferent serviciilor prestate conform contractului;</w:t>
      </w:r>
    </w:p>
    <w:p w14:paraId="5FD3B9CA" w14:textId="77777777" w:rsidR="00EB3015" w:rsidRDefault="00EB3015" w:rsidP="00EB3015">
      <w:pPr>
        <w:jc w:val="both"/>
      </w:pPr>
      <w:r>
        <w:t xml:space="preserve">f) </w:t>
      </w:r>
      <w:proofErr w:type="gramStart"/>
      <w:r>
        <w:t>standarde</w:t>
      </w:r>
      <w:proofErr w:type="gramEnd"/>
      <w:r>
        <w:t xml:space="preserve"> - standardele, reglementările tehnice sau altele asemenea prevăzute în Caietul de sarcini şi în propunerea tehnică;</w:t>
      </w:r>
    </w:p>
    <w:p w14:paraId="588B611C" w14:textId="77777777" w:rsidR="00EB3015" w:rsidRDefault="00EB3015" w:rsidP="00EB3015">
      <w:pPr>
        <w:jc w:val="both"/>
      </w:pPr>
      <w:r>
        <w:t xml:space="preserve">g) forţa majoră - un eveniment mai presus de controlul părţilor, care nu se datorează greşelii sau vinii acestora, care nu putea fi prevăzut în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w:t>
      </w:r>
    </w:p>
    <w:p w14:paraId="76194A22" w14:textId="77777777" w:rsidR="00EB3015" w:rsidRDefault="00EB3015" w:rsidP="00EB3015">
      <w:pPr>
        <w:jc w:val="both"/>
        <w:rPr>
          <w:rFonts w:eastAsia="Times New Roman"/>
          <w:lang w:val="nl-NL"/>
        </w:rPr>
      </w:pPr>
      <w:r>
        <w:t xml:space="preserve">Nu </w:t>
      </w:r>
      <w:proofErr w:type="gramStart"/>
      <w:r>
        <w:t>este</w:t>
      </w:r>
      <w:proofErr w:type="gramEnd"/>
      <w:r>
        <w:t xml:space="preserve"> considerat forţă majoră un eveniment asemenea celor de mai sus, care, fără a crea o imposibilitate de executare, face extrem de costisitoare executarea obligaţiilor uneia din părţi;</w:t>
      </w:r>
    </w:p>
    <w:p w14:paraId="433DE7D2" w14:textId="77777777" w:rsidR="00EB3015" w:rsidRDefault="00EB3015" w:rsidP="00EB3015">
      <w:pPr>
        <w:jc w:val="both"/>
        <w:rPr>
          <w:rFonts w:eastAsia="Times New Roman"/>
          <w:b/>
          <w:lang w:val="nl-NL"/>
        </w:rPr>
      </w:pPr>
      <w:r>
        <w:rPr>
          <w:rFonts w:eastAsia="Times New Roman"/>
          <w:lang w:val="nl-NL"/>
        </w:rPr>
        <w:t>h) zi - zi calendaristică; an - 365 de zile.</w:t>
      </w:r>
    </w:p>
    <w:p w14:paraId="38F34BAA" w14:textId="77777777" w:rsidR="00EB3015" w:rsidRDefault="00EB3015" w:rsidP="00EB3015">
      <w:pPr>
        <w:jc w:val="both"/>
        <w:rPr>
          <w:rFonts w:eastAsia="Times New Roman"/>
          <w:b/>
          <w:lang w:val="nl-NL"/>
        </w:rPr>
      </w:pPr>
    </w:p>
    <w:p w14:paraId="68AA9392" w14:textId="77777777" w:rsidR="00EB3015" w:rsidRDefault="00EB3015" w:rsidP="00EB3015">
      <w:pPr>
        <w:jc w:val="both"/>
        <w:rPr>
          <w:lang w:val="nl-NL"/>
        </w:rPr>
      </w:pPr>
      <w:r>
        <w:rPr>
          <w:b/>
        </w:rPr>
        <w:t>6. Documentele contractului</w:t>
      </w:r>
    </w:p>
    <w:p w14:paraId="72EC2792" w14:textId="77777777" w:rsidR="00EB3015" w:rsidRDefault="00EB3015" w:rsidP="00EB3015">
      <w:pPr>
        <w:jc w:val="both"/>
        <w:rPr>
          <w:rFonts w:eastAsia="Times New Roman"/>
          <w:lang w:val="ro-RO" w:eastAsia="ar-SA"/>
        </w:rPr>
      </w:pPr>
      <w:r>
        <w:rPr>
          <w:lang w:val="nl-NL"/>
        </w:rPr>
        <w:t>6.1. - Documentele prezentului contract sunt:</w:t>
      </w:r>
    </w:p>
    <w:p w14:paraId="68B6FC94" w14:textId="77777777" w:rsidR="00EB3015" w:rsidRDefault="00EB3015" w:rsidP="00EB3015">
      <w:pPr>
        <w:jc w:val="both"/>
        <w:rPr>
          <w:rFonts w:eastAsia="Times New Roman"/>
          <w:lang w:val="ro-RO" w:eastAsia="ar-SA"/>
        </w:rPr>
      </w:pPr>
      <w:r>
        <w:rPr>
          <w:rFonts w:eastAsia="Times New Roman"/>
          <w:lang w:val="ro-RO" w:eastAsia="ar-SA"/>
        </w:rPr>
        <w:t>a) acte adiţionale, daca exista;</w:t>
      </w:r>
    </w:p>
    <w:p w14:paraId="4F04B360" w14:textId="77777777" w:rsidR="00EB3015" w:rsidRDefault="00EB3015" w:rsidP="00EB3015">
      <w:pPr>
        <w:jc w:val="both"/>
        <w:rPr>
          <w:rFonts w:eastAsia="Times New Roman"/>
          <w:lang w:val="ro-RO" w:eastAsia="ar-SA"/>
        </w:rPr>
      </w:pPr>
      <w:r>
        <w:rPr>
          <w:rFonts w:eastAsia="Times New Roman"/>
          <w:lang w:val="ro-RO" w:eastAsia="ar-SA"/>
        </w:rPr>
        <w:t>b) grafic de prestare;</w:t>
      </w:r>
    </w:p>
    <w:p w14:paraId="02623C26" w14:textId="77777777" w:rsidR="00EB3015" w:rsidRDefault="00EB3015" w:rsidP="00EB3015">
      <w:pPr>
        <w:jc w:val="both"/>
        <w:rPr>
          <w:rFonts w:eastAsia="Times New Roman"/>
          <w:lang w:val="ro-RO" w:eastAsia="ar-SA"/>
        </w:rPr>
      </w:pPr>
      <w:r>
        <w:rPr>
          <w:rFonts w:eastAsia="Times New Roman"/>
          <w:lang w:val="ro-RO" w:eastAsia="ar-SA"/>
        </w:rPr>
        <w:t>c) propunerea tehnica şi propunerea financiară;</w:t>
      </w:r>
    </w:p>
    <w:p w14:paraId="0DAA4238" w14:textId="22B60680" w:rsidR="00EB3015" w:rsidRDefault="00EB3015" w:rsidP="00EB3015">
      <w:pPr>
        <w:jc w:val="both"/>
        <w:rPr>
          <w:rFonts w:eastAsia="Times New Roman"/>
          <w:lang w:val="ro-RO" w:eastAsia="ar-SA"/>
        </w:rPr>
      </w:pPr>
      <w:r>
        <w:rPr>
          <w:rFonts w:eastAsia="Times New Roman"/>
          <w:lang w:val="ro-RO" w:eastAsia="ar-SA"/>
        </w:rPr>
        <w:t>d)</w:t>
      </w:r>
      <w:r w:rsidR="004A1E5C">
        <w:rPr>
          <w:rFonts w:eastAsia="Times New Roman"/>
          <w:lang w:val="ro-RO" w:eastAsia="ar-SA"/>
        </w:rPr>
        <w:t xml:space="preserve"> </w:t>
      </w:r>
      <w:r>
        <w:rPr>
          <w:rFonts w:eastAsia="Times New Roman"/>
          <w:lang w:val="ro-RO" w:eastAsia="ar-SA"/>
        </w:rPr>
        <w:t>caietul de sarcini;</w:t>
      </w:r>
    </w:p>
    <w:p w14:paraId="57BB0B9A" w14:textId="77777777" w:rsidR="00EB3015" w:rsidRDefault="00EB3015" w:rsidP="00EB3015">
      <w:pPr>
        <w:jc w:val="both"/>
        <w:rPr>
          <w:rFonts w:eastAsia="Times New Roman"/>
          <w:lang w:val="ro-RO" w:eastAsia="ar-SA"/>
        </w:rPr>
      </w:pPr>
      <w:r>
        <w:rPr>
          <w:rFonts w:eastAsia="Times New Roman"/>
          <w:lang w:val="ro-RO" w:eastAsia="ar-SA"/>
        </w:rPr>
        <w:t>e) alte grafice, daca este cazul</w:t>
      </w:r>
    </w:p>
    <w:p w14:paraId="3DB8F8B3" w14:textId="77777777" w:rsidR="00EB3015" w:rsidRDefault="00EB3015" w:rsidP="00EB3015">
      <w:pPr>
        <w:jc w:val="both"/>
        <w:rPr>
          <w:rFonts w:eastAsia="Times New Roman"/>
          <w:lang w:val="ro-RO" w:eastAsia="ar-SA"/>
        </w:rPr>
      </w:pPr>
      <w:r>
        <w:rPr>
          <w:rFonts w:eastAsia="Times New Roman"/>
          <w:lang w:val="ro-RO" w:eastAsia="ar-SA"/>
        </w:rPr>
        <w:t>f) garantie de buna executie, daca este cazul</w:t>
      </w:r>
    </w:p>
    <w:p w14:paraId="7C29B820" w14:textId="77777777" w:rsidR="00EB3015" w:rsidRDefault="00EB3015" w:rsidP="00EB3015">
      <w:pPr>
        <w:jc w:val="both"/>
        <w:rPr>
          <w:rFonts w:eastAsia="Times New Roman"/>
          <w:lang w:val="ro-RO" w:eastAsia="ar-SA"/>
        </w:rPr>
      </w:pPr>
      <w:r>
        <w:rPr>
          <w:rFonts w:eastAsia="Times New Roman"/>
          <w:lang w:val="ro-RO" w:eastAsia="ar-SA"/>
        </w:rPr>
        <w:t>g) angajament de sustinere din partea unui tert, daca este cazul</w:t>
      </w:r>
    </w:p>
    <w:p w14:paraId="6789A04E" w14:textId="77777777" w:rsidR="00EB3015" w:rsidRDefault="00EB3015" w:rsidP="00EB3015">
      <w:pPr>
        <w:jc w:val="both"/>
        <w:rPr>
          <w:rFonts w:eastAsia="Times New Roman"/>
          <w:lang w:val="ro-RO" w:eastAsia="ar-SA"/>
        </w:rPr>
      </w:pPr>
      <w:r>
        <w:rPr>
          <w:rFonts w:eastAsia="Times New Roman"/>
          <w:lang w:val="ro-RO" w:eastAsia="ar-SA"/>
        </w:rPr>
        <w:t>h) acord de asociere, daca este cazul</w:t>
      </w:r>
    </w:p>
    <w:p w14:paraId="25D7B3C5" w14:textId="77777777" w:rsidR="00EB3015" w:rsidRDefault="00EB3015" w:rsidP="00EB3015">
      <w:pPr>
        <w:jc w:val="both"/>
        <w:rPr>
          <w:rFonts w:eastAsia="Times New Roman"/>
          <w:lang w:val="ro-RO" w:eastAsia="ar-SA"/>
        </w:rPr>
      </w:pPr>
      <w:r>
        <w:rPr>
          <w:rFonts w:eastAsia="Times New Roman"/>
          <w:lang w:val="ro-RO" w:eastAsia="ar-SA"/>
        </w:rPr>
        <w:t>i) contractul de subcontractare, daca este cazul</w:t>
      </w:r>
    </w:p>
    <w:p w14:paraId="5F184177" w14:textId="77777777" w:rsidR="00EB3015" w:rsidRDefault="00EB3015" w:rsidP="00EB3015">
      <w:pPr>
        <w:jc w:val="both"/>
        <w:rPr>
          <w:b/>
        </w:rPr>
      </w:pPr>
      <w:r>
        <w:rPr>
          <w:rFonts w:eastAsia="Times New Roman"/>
          <w:lang w:val="ro-RO" w:eastAsia="ar-SA"/>
        </w:rPr>
        <w:t>j) alte documente (daca este cazul)</w:t>
      </w:r>
    </w:p>
    <w:p w14:paraId="40945536" w14:textId="77777777" w:rsidR="00EB3015" w:rsidRDefault="00EB3015" w:rsidP="00EB3015">
      <w:pPr>
        <w:jc w:val="both"/>
        <w:rPr>
          <w:b/>
        </w:rPr>
      </w:pPr>
    </w:p>
    <w:p w14:paraId="1595D070" w14:textId="77777777" w:rsidR="00EB3015" w:rsidRDefault="00EB3015" w:rsidP="00EB3015">
      <w:pPr>
        <w:jc w:val="both"/>
        <w:rPr>
          <w:lang w:val="nl-NL"/>
        </w:rPr>
      </w:pPr>
      <w:r>
        <w:rPr>
          <w:b/>
        </w:rPr>
        <w:t>7. Standarde</w:t>
      </w:r>
    </w:p>
    <w:p w14:paraId="2F6A07AB" w14:textId="77777777" w:rsidR="00EB3015" w:rsidRDefault="00EB3015" w:rsidP="00EB3015">
      <w:pPr>
        <w:jc w:val="both"/>
        <w:rPr>
          <w:b/>
        </w:rPr>
      </w:pPr>
      <w:r>
        <w:rPr>
          <w:lang w:val="nl-NL"/>
        </w:rPr>
        <w:t>7.1. - Serviciile prestate în baza contractului vor respecta standardele prezentate de către prestator în propunerea sa tehnică.</w:t>
      </w:r>
    </w:p>
    <w:p w14:paraId="11B500B1" w14:textId="77777777" w:rsidR="00EB3015" w:rsidRDefault="00EB3015" w:rsidP="00EB3015">
      <w:pPr>
        <w:jc w:val="both"/>
        <w:rPr>
          <w:b/>
        </w:rPr>
      </w:pPr>
    </w:p>
    <w:p w14:paraId="67E84A69" w14:textId="77777777" w:rsidR="00EB3015" w:rsidRDefault="00EB3015" w:rsidP="00EB3015">
      <w:pPr>
        <w:jc w:val="both"/>
      </w:pPr>
      <w:r>
        <w:rPr>
          <w:b/>
        </w:rPr>
        <w:t xml:space="preserve">8. Caracterul public al contractului </w:t>
      </w:r>
    </w:p>
    <w:p w14:paraId="557B7C41" w14:textId="77777777" w:rsidR="00EB3015" w:rsidRDefault="00EB3015" w:rsidP="00EB3015">
      <w:pPr>
        <w:jc w:val="both"/>
      </w:pPr>
      <w:r>
        <w:t>8.1</w:t>
      </w:r>
      <w:proofErr w:type="gramStart"/>
      <w:r>
        <w:t>.(</w:t>
      </w:r>
      <w:proofErr w:type="gramEnd"/>
      <w:r>
        <w:t>1) Dosarul achizitiei publice are caracter de document public.</w:t>
      </w:r>
    </w:p>
    <w:p w14:paraId="7D5AA8D8" w14:textId="77777777" w:rsidR="00EB3015" w:rsidRDefault="00EB3015" w:rsidP="00EB3015">
      <w:pPr>
        <w:jc w:val="both"/>
      </w:pPr>
      <w:r>
        <w:t xml:space="preserve">(2) Accesul la aceste informatii poate fi restrictionat in cazul in care acestea sunt clasificate prin acordul partilor sau protejate de </w:t>
      </w:r>
      <w:proofErr w:type="gramStart"/>
      <w:r>
        <w:t>un</w:t>
      </w:r>
      <w:proofErr w:type="gramEnd"/>
      <w:r>
        <w:t xml:space="preserve"> drept de proprietate intelectuala, potrivit legii.</w:t>
      </w:r>
    </w:p>
    <w:p w14:paraId="1A0C6181" w14:textId="77777777" w:rsidR="00EB3015" w:rsidRDefault="00EB3015" w:rsidP="00EB3015">
      <w:pPr>
        <w:jc w:val="both"/>
      </w:pPr>
      <w:r>
        <w:t xml:space="preserve">(3) In cazul in care s-a precizat confidentialitatea anumitor clauze, o parte contrctanta </w:t>
      </w:r>
      <w:proofErr w:type="gramStart"/>
      <w:r>
        <w:t>nu are</w:t>
      </w:r>
      <w:proofErr w:type="gramEnd"/>
      <w:r>
        <w:t xml:space="preserve"> dreptul de a face cunoscuta respectiva prevedere fara acordul scris al celeilalte parti, cu doua exceptii:</w:t>
      </w:r>
    </w:p>
    <w:p w14:paraId="68054F3A" w14:textId="77777777" w:rsidR="00EB3015" w:rsidRDefault="00EB3015" w:rsidP="00EB3015">
      <w:pPr>
        <w:numPr>
          <w:ilvl w:val="0"/>
          <w:numId w:val="1"/>
        </w:numPr>
        <w:ind w:left="720" w:hanging="360"/>
        <w:jc w:val="both"/>
      </w:pPr>
      <w:r>
        <w:t>informatia era cunoscuta partii contractante inainte ca ea sa fi fost primita de la cealalta parte contractanta</w:t>
      </w:r>
    </w:p>
    <w:p w14:paraId="2EBD5B35" w14:textId="77777777" w:rsidR="00EB3015" w:rsidRDefault="00EB3015" w:rsidP="00EB3015">
      <w:pPr>
        <w:numPr>
          <w:ilvl w:val="0"/>
          <w:numId w:val="1"/>
        </w:numPr>
        <w:ind w:left="720" w:hanging="360"/>
        <w:jc w:val="both"/>
        <w:rPr>
          <w:b/>
          <w:bCs/>
        </w:rPr>
      </w:pPr>
      <w:proofErr w:type="gramStart"/>
      <w:r>
        <w:t>partea</w:t>
      </w:r>
      <w:proofErr w:type="gramEnd"/>
      <w:r>
        <w:t xml:space="preserve"> contractanta a fost obligata in mod legal sa dezvaluie informatia.</w:t>
      </w:r>
    </w:p>
    <w:p w14:paraId="3160D2C0" w14:textId="77777777" w:rsidR="00EB3015" w:rsidRDefault="00EB3015" w:rsidP="00EB3015">
      <w:pPr>
        <w:jc w:val="both"/>
        <w:rPr>
          <w:b/>
          <w:bCs/>
        </w:rPr>
      </w:pPr>
    </w:p>
    <w:p w14:paraId="6A81E910" w14:textId="77777777" w:rsidR="00EB3015" w:rsidRDefault="00EB3015" w:rsidP="00EB3015">
      <w:pPr>
        <w:jc w:val="both"/>
      </w:pPr>
      <w:r>
        <w:rPr>
          <w:b/>
          <w:bCs/>
        </w:rPr>
        <w:t>9. Drepturi de proprietate intelectuală</w:t>
      </w:r>
    </w:p>
    <w:p w14:paraId="14D6F870" w14:textId="77777777" w:rsidR="00EB3015" w:rsidRDefault="00EB3015" w:rsidP="00EB3015">
      <w:pPr>
        <w:jc w:val="both"/>
      </w:pPr>
      <w:r>
        <w:t>9.1. - Prestatorul are obligaţia de a despăgubi achizitorul împotriva oricăror:</w:t>
      </w:r>
    </w:p>
    <w:p w14:paraId="16058A33" w14:textId="77777777" w:rsidR="00EB3015" w:rsidRDefault="00EB3015" w:rsidP="00EB3015">
      <w:pPr>
        <w:jc w:val="both"/>
      </w:pPr>
      <w:r>
        <w:t xml:space="preserve">a) </w:t>
      </w:r>
      <w:proofErr w:type="gramStart"/>
      <w:r>
        <w:t>reclamaţii</w:t>
      </w:r>
      <w:proofErr w:type="gramEnd"/>
      <w:r>
        <w:t xml:space="preserve"> şi acţiuni în justiţie, ce rezultă din încălcarea unor drepturi de proprietate intelectuală (brevete, nume, mărci înregistrate etc.), legate de echipamentele, materialele, instalaţiile sau utilajele folosite pentru sau în legătură cu prestarea serviciilor; şi</w:t>
      </w:r>
    </w:p>
    <w:p w14:paraId="6D939221" w14:textId="77777777" w:rsidR="00EB3015" w:rsidRDefault="00EB3015" w:rsidP="00EB3015">
      <w:pPr>
        <w:jc w:val="both"/>
        <w:rPr>
          <w:b/>
        </w:rPr>
      </w:pPr>
      <w:r>
        <w:t>b) daune-interese, costuri, taxe şi cheltuieli de orice natură, aferente, cu excepţia situaţiei în care o astfel de încălcare rezultă din respectarea Caietului de sarcini întocmit de către achizitor.</w:t>
      </w:r>
    </w:p>
    <w:p w14:paraId="5159E064" w14:textId="77777777" w:rsidR="00EB3015" w:rsidRDefault="00EB3015" w:rsidP="00EB3015">
      <w:pPr>
        <w:jc w:val="both"/>
        <w:rPr>
          <w:b/>
        </w:rPr>
      </w:pPr>
    </w:p>
    <w:p w14:paraId="00024575" w14:textId="77777777" w:rsidR="00EB3015" w:rsidRDefault="00EB3015" w:rsidP="00EB3015">
      <w:pPr>
        <w:jc w:val="both"/>
        <w:rPr>
          <w:rFonts w:eastAsia="Times New Roman"/>
          <w:b/>
          <w:lang w:val="ro-RO" w:eastAsia="ar-SA"/>
        </w:rPr>
      </w:pPr>
      <w:r>
        <w:rPr>
          <w:b/>
        </w:rPr>
        <w:t>10. Garanţia de bună execuţie a contractului</w:t>
      </w:r>
    </w:p>
    <w:p w14:paraId="722F46E8" w14:textId="77777777" w:rsidR="00EB3015" w:rsidRDefault="00EB3015" w:rsidP="00EB3015">
      <w:pPr>
        <w:jc w:val="both"/>
        <w:rPr>
          <w:rFonts w:eastAsia="Times New Roman"/>
          <w:lang w:val="ro-RO" w:eastAsia="ar-SA"/>
        </w:rPr>
      </w:pPr>
      <w:r>
        <w:rPr>
          <w:rFonts w:eastAsia="Times New Roman"/>
          <w:b/>
          <w:lang w:val="ro-RO" w:eastAsia="ar-SA"/>
        </w:rPr>
        <w:lastRenderedPageBreak/>
        <w:t>10.1</w:t>
      </w:r>
      <w:r>
        <w:rPr>
          <w:rFonts w:eastAsia="Times New Roman"/>
          <w:lang w:val="ro-RO" w:eastAsia="ar-SA"/>
        </w:rPr>
        <w:t>.(1) Prestatorul are obligaţia de a constitui garanţia de bună execuţie a contractului în termen de maxim 5 zile lucrătoare de la data semnării contractului.</w:t>
      </w:r>
    </w:p>
    <w:p w14:paraId="1AC03556" w14:textId="77777777" w:rsidR="00EB3015" w:rsidRDefault="00EB3015" w:rsidP="00EB3015">
      <w:pPr>
        <w:jc w:val="both"/>
        <w:rPr>
          <w:rFonts w:eastAsia="Times New Roman"/>
          <w:b/>
          <w:lang w:val="ro-RO" w:eastAsia="ar-SA"/>
        </w:rPr>
      </w:pPr>
      <w:r>
        <w:rPr>
          <w:rFonts w:eastAsia="Times New Roman"/>
          <w:lang w:val="ro-RO" w:eastAsia="ar-SA"/>
        </w:rPr>
        <w:t xml:space="preserve">        (2) Achizitorul are obligaţia de a elibera garanţia pentru participare în cel mult 3 zile lucrătoare de la data constituirii garanţiei de bună execuţie.</w:t>
      </w:r>
    </w:p>
    <w:p w14:paraId="5ACAD9AA" w14:textId="77777777" w:rsidR="00EB3015" w:rsidRDefault="00EB3015" w:rsidP="00EB3015">
      <w:pPr>
        <w:jc w:val="both"/>
        <w:rPr>
          <w:rFonts w:eastAsia="Times New Roman"/>
          <w:lang w:val="ro-RO" w:eastAsia="ar-SA"/>
        </w:rPr>
      </w:pPr>
      <w:r>
        <w:rPr>
          <w:rFonts w:eastAsia="Times New Roman"/>
          <w:b/>
          <w:lang w:val="ro-RO" w:eastAsia="ar-SA"/>
        </w:rPr>
        <w:t>10.2</w:t>
      </w:r>
      <w:r>
        <w:rPr>
          <w:rFonts w:eastAsia="Times New Roman"/>
          <w:lang w:val="ro-RO" w:eastAsia="ar-SA"/>
        </w:rPr>
        <w:t>. (1) Cuantumul garanţiei de bună execuţie a contractului reprezintă</w:t>
      </w:r>
      <w:r>
        <w:rPr>
          <w:rFonts w:eastAsia="Times New Roman"/>
          <w:b/>
          <w:bCs/>
          <w:color w:val="FF3333"/>
          <w:lang w:val="ro-RO" w:eastAsia="ar-SA"/>
        </w:rPr>
        <w:t xml:space="preserve"> </w:t>
      </w:r>
      <w:r>
        <w:rPr>
          <w:rFonts w:eastAsia="Times New Roman"/>
          <w:b/>
          <w:bCs/>
          <w:color w:val="000000"/>
          <w:lang w:val="ro-RO" w:eastAsia="ar-SA"/>
        </w:rPr>
        <w:t>10 %</w:t>
      </w:r>
      <w:r>
        <w:rPr>
          <w:rFonts w:eastAsia="Times New Roman"/>
          <w:color w:val="000000"/>
          <w:lang w:val="ro-RO" w:eastAsia="ar-SA"/>
        </w:rPr>
        <w:t xml:space="preserve"> </w:t>
      </w:r>
      <w:r>
        <w:rPr>
          <w:rFonts w:eastAsia="Times New Roman"/>
          <w:lang w:val="ro-RO" w:eastAsia="ar-SA"/>
        </w:rPr>
        <w:t xml:space="preserve">din preţul acestuia fără TVA; În cazul in care pe parcursul executării contractului se suplimentează valoarea acestuia, contractantul are obligația de a completa garanția de bună execuție în corelare cu noua valoare a contractului. </w:t>
      </w:r>
    </w:p>
    <w:p w14:paraId="330D3C27" w14:textId="77777777" w:rsidR="00EB3015" w:rsidRPr="009034BC" w:rsidRDefault="00EB3015" w:rsidP="00EB3015">
      <w:pPr>
        <w:jc w:val="both"/>
        <w:rPr>
          <w:rFonts w:eastAsia="Times New Roman"/>
          <w:lang w:val="ro-RO" w:eastAsia="ar-SA"/>
        </w:rPr>
      </w:pPr>
      <w:r>
        <w:rPr>
          <w:rFonts w:eastAsia="Times New Roman"/>
          <w:lang w:val="ro-RO" w:eastAsia="ar-SA"/>
        </w:rPr>
        <w:t>Garanţia de bună execuţie se poate constitui prin instrument de garanţie (</w:t>
      </w:r>
      <w:r>
        <w:rPr>
          <w:rFonts w:eastAsia="Times New Roman"/>
          <w:i/>
          <w:lang w:val="ro-RO" w:eastAsia="ar-SA"/>
        </w:rPr>
        <w:t>Formularul 9</w:t>
      </w:r>
      <w:r>
        <w:rPr>
          <w:rFonts w:eastAsia="Times New Roman"/>
          <w:lang w:val="ro-RO" w:eastAsia="ar-SA"/>
        </w:rPr>
        <w:t>),</w:t>
      </w:r>
      <w:r>
        <w:rPr>
          <w:rFonts w:eastAsia="Times New Roman"/>
          <w:lang w:val="it-IT" w:eastAsia="ar-SA"/>
        </w:rPr>
        <w:t xml:space="preserve"> virament bancar sau reţineri succesive din sumele datorate pentru facturi parţiale.</w:t>
      </w:r>
    </w:p>
    <w:p w14:paraId="1DC98581" w14:textId="77777777" w:rsidR="00EB3015" w:rsidRDefault="00EB3015" w:rsidP="00EB3015">
      <w:pPr>
        <w:jc w:val="both"/>
        <w:rPr>
          <w:rFonts w:eastAsia="Times New Roman"/>
          <w:lang w:val="ro-RO" w:eastAsia="ar-SA"/>
        </w:rPr>
      </w:pPr>
      <w:r>
        <w:rPr>
          <w:rFonts w:eastAsia="Times New Roman"/>
          <w:lang w:val="it-IT" w:eastAsia="ar-SA"/>
        </w:rPr>
        <w:t>In cazul în care valoarea garanției de bună execuție este mai mică de 5000 lei achizitorul are dreptul de a accepta constituirea acesteia prin depunerea la casierie a unor sume in n</w:t>
      </w:r>
      <w:r>
        <w:rPr>
          <w:rFonts w:eastAsia="Times New Roman"/>
          <w:color w:val="111111"/>
          <w:lang w:val="it-IT" w:eastAsia="ar-SA"/>
        </w:rPr>
        <w:t>umerar</w:t>
      </w:r>
      <w:r>
        <w:rPr>
          <w:rFonts w:eastAsia="Times New Roman"/>
          <w:color w:val="FF3333"/>
          <w:lang w:val="it-IT" w:eastAsia="ar-SA"/>
        </w:rPr>
        <w:t>.</w:t>
      </w:r>
    </w:p>
    <w:p w14:paraId="57135777" w14:textId="77777777" w:rsidR="00EB3015" w:rsidRDefault="00EB3015" w:rsidP="00EB3015">
      <w:pPr>
        <w:jc w:val="both"/>
        <w:rPr>
          <w:rFonts w:eastAsia="Times New Roman"/>
          <w:lang w:val="it-IT" w:eastAsia="ar-SA"/>
        </w:rPr>
      </w:pPr>
      <w:r>
        <w:rPr>
          <w:rFonts w:eastAsia="Times New Roman"/>
          <w:lang w:val="ro-RO" w:eastAsia="ar-SA"/>
        </w:rPr>
        <w:t>În cazul în care garanţia se va constitui prin instrument de garanţie, aceasta devine anexă la contract, iar în cazul în care garanţia se va constitui prin reţineri succesive din facturile înaintate la plată, contractantul are obligaţia de a deschide un cont la dispoziţia autorităţii contractante, la Trezorerie, iar suma iniţială care se depune de către contractant în contul astfel deschis este d</w:t>
      </w:r>
      <w:r>
        <w:rPr>
          <w:rFonts w:eastAsia="Times New Roman"/>
          <w:color w:val="000000"/>
          <w:lang w:val="ro-RO" w:eastAsia="ar-SA"/>
        </w:rPr>
        <w:t>e 0,5%</w:t>
      </w:r>
      <w:r>
        <w:rPr>
          <w:rFonts w:eastAsia="Times New Roman"/>
          <w:lang w:val="ro-RO" w:eastAsia="ar-SA"/>
        </w:rPr>
        <w:t xml:space="preserve"> din preţul contractului de executie fara TVA .</w:t>
      </w:r>
    </w:p>
    <w:p w14:paraId="1C0F5383" w14:textId="77777777" w:rsidR="00EB3015" w:rsidRDefault="00EB3015" w:rsidP="00EB3015">
      <w:pPr>
        <w:jc w:val="both"/>
        <w:rPr>
          <w:b/>
          <w:bCs/>
        </w:rPr>
      </w:pPr>
      <w:r>
        <w:rPr>
          <w:rFonts w:eastAsia="Times New Roman"/>
          <w:lang w:val="it-IT" w:eastAsia="ar-SA"/>
        </w:rPr>
        <w:t xml:space="preserve">        (2) Pe parcursul îndeplinirii contractului, autoritatea contractantă urmează să alimenteze acest cont prin reţineri succesive din sumele datorate şi cuvenite contractantului până la concurenţa sumei stabilite drept garanţie de bună execuţie în documentaţia de atribuire. </w:t>
      </w:r>
      <w:r>
        <w:rPr>
          <w:rFonts w:eastAsia="Times New Roman"/>
          <w:lang w:val="fr-FR" w:eastAsia="ar-SA"/>
        </w:rPr>
        <w:t>Autoritatea contractantă va dispune ca unitatea să înştiinţeze contractantul despre vărsământul efectuat, precum şi despre destinaţia lui. Din contul de disponibil deschis la Trezorerie pe numele contractantului pot fi dispuse plăți atât de către contractant, cu avizul scris al achizitorului care se prezintă la Trezorerie cât și de unitatea Trezoreriei la solicitarea scrisă a achizitorului în favoarea căruia este constituită garanția. Contul astfel deschis este purtător de dobândă în favoarea contractantului.</w:t>
      </w:r>
    </w:p>
    <w:p w14:paraId="130395EB" w14:textId="77777777" w:rsidR="00EB3015" w:rsidRDefault="00EB3015" w:rsidP="00EB3015">
      <w:pPr>
        <w:jc w:val="both"/>
        <w:rPr>
          <w:b/>
          <w:bCs/>
        </w:rPr>
      </w:pPr>
      <w:r>
        <w:rPr>
          <w:b/>
          <w:bCs/>
        </w:rPr>
        <w:t>10.3.</w:t>
      </w:r>
      <w:r>
        <w:t xml:space="preserve"> </w:t>
      </w:r>
      <w:r>
        <w:rPr>
          <w:rFonts w:eastAsia="Times New Roman"/>
          <w:lang w:val="pt-BR" w:eastAsia="ar-SA"/>
        </w:rPr>
        <w:t xml:space="preserve">Anterior emiterii unei pretenţii asupra garanţiei de bună execuţie autoritatea contractantă are obligaţia de a notifica pretenţia, </w:t>
      </w:r>
      <w:r>
        <w:rPr>
          <w:color w:val="000000"/>
        </w:rPr>
        <w:t>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prestat.</w:t>
      </w:r>
    </w:p>
    <w:p w14:paraId="0B9B1D3C" w14:textId="77777777" w:rsidR="00EB3015" w:rsidRDefault="00EB3015" w:rsidP="00EB3015">
      <w:pPr>
        <w:jc w:val="both"/>
      </w:pPr>
      <w:r>
        <w:rPr>
          <w:b/>
          <w:bCs/>
        </w:rPr>
        <w:t>10.4</w:t>
      </w:r>
      <w:r>
        <w:t xml:space="preserve">. Autoritatea contractantă are obligaţia de </w:t>
      </w:r>
      <w:proofErr w:type="gramStart"/>
      <w:r>
        <w:t>a</w:t>
      </w:r>
      <w:proofErr w:type="gramEnd"/>
      <w:r>
        <w:t xml:space="preserve"> elibera/restitui garanţia de bună execuţie după cum urmează:</w:t>
      </w:r>
    </w:p>
    <w:p w14:paraId="58BD3780" w14:textId="77777777" w:rsidR="00EB3015" w:rsidRDefault="00EB3015" w:rsidP="00EB3015">
      <w:pPr>
        <w:jc w:val="both"/>
        <w:rPr>
          <w:b/>
          <w:bCs/>
        </w:rPr>
      </w:pPr>
      <w:r>
        <w:t>a) valoarea garanţiei de buna execuţie,  în termen de 14 zile de la data expirarii contractului subsecvent, dacă nu a ridicat până la acea dată pretenţii asupra ei.</w:t>
      </w:r>
    </w:p>
    <w:p w14:paraId="6E0705E2" w14:textId="77777777" w:rsidR="00EB3015" w:rsidRDefault="00EB3015" w:rsidP="00EB3015">
      <w:pPr>
        <w:jc w:val="both"/>
        <w:rPr>
          <w:b/>
          <w:bCs/>
        </w:rPr>
      </w:pPr>
    </w:p>
    <w:p w14:paraId="1E79ADE2" w14:textId="77777777" w:rsidR="00EB3015" w:rsidRDefault="00EB3015" w:rsidP="00EB3015">
      <w:pPr>
        <w:jc w:val="both"/>
      </w:pPr>
      <w:r>
        <w:rPr>
          <w:rFonts w:eastAsia="Times New Roman"/>
          <w:b/>
          <w:bCs/>
        </w:rPr>
        <w:t>Art.</w:t>
      </w:r>
      <w:r>
        <w:rPr>
          <w:b/>
          <w:bCs/>
        </w:rPr>
        <w:t>11. Responsabilităţile prestatorului</w:t>
      </w:r>
    </w:p>
    <w:p w14:paraId="3D107777" w14:textId="77777777" w:rsidR="00EB3015" w:rsidRDefault="00EB3015" w:rsidP="00EB3015">
      <w:pPr>
        <w:jc w:val="both"/>
      </w:pPr>
      <w:r>
        <w:t xml:space="preserve">11.1.   (1) Prestatorul are obligaţia de a presta serviciile prevăzute în contract cu profesionalismul şi promptitudinea cuvenite angajamentului asumat şi în conformitate cu propunerea </w:t>
      </w:r>
      <w:proofErr w:type="gramStart"/>
      <w:r>
        <w:t>sa</w:t>
      </w:r>
      <w:proofErr w:type="gramEnd"/>
      <w:r>
        <w:t xml:space="preserve"> tehnică.</w:t>
      </w:r>
    </w:p>
    <w:p w14:paraId="3BC3EB32" w14:textId="77777777" w:rsidR="00EB3015" w:rsidRDefault="00EB3015" w:rsidP="00EB3015">
      <w:pPr>
        <w:jc w:val="both"/>
      </w:pPr>
      <w:r>
        <w:t xml:space="preserve">       (2)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14:paraId="6622A445" w14:textId="77777777" w:rsidR="00EB3015" w:rsidRDefault="00EB3015" w:rsidP="00EB3015">
      <w:pPr>
        <w:jc w:val="both"/>
        <w:rPr>
          <w:b/>
        </w:rPr>
      </w:pPr>
      <w:r>
        <w:t xml:space="preserve">11.2. Prestatorul </w:t>
      </w:r>
      <w:proofErr w:type="gramStart"/>
      <w:r>
        <w:t>este</w:t>
      </w:r>
      <w:proofErr w:type="gramEnd"/>
      <w:r>
        <w:t xml:space="preserve"> pe deplin responsabil pentru prestarea serviciilor în conformitate cu graficul de prestare convenit. Totodată </w:t>
      </w:r>
      <w:proofErr w:type="gramStart"/>
      <w:r>
        <w:t>este</w:t>
      </w:r>
      <w:proofErr w:type="gramEnd"/>
      <w:r>
        <w:t xml:space="preserve"> răspunzător atât de siguranţa tuturor operaţiunilor şi metodelor de prestare utilizate, cât şi de calificarea personalului folosit pe toată durata contractului.</w:t>
      </w:r>
    </w:p>
    <w:p w14:paraId="5A04D35E" w14:textId="77777777" w:rsidR="00EB3015" w:rsidRDefault="00EB3015" w:rsidP="00EB3015">
      <w:pPr>
        <w:jc w:val="both"/>
        <w:rPr>
          <w:b/>
        </w:rPr>
      </w:pPr>
    </w:p>
    <w:p w14:paraId="062D90FF" w14:textId="77777777" w:rsidR="00EB3015" w:rsidRDefault="00EB3015" w:rsidP="00EB3015">
      <w:pPr>
        <w:jc w:val="both"/>
      </w:pPr>
      <w:r>
        <w:rPr>
          <w:rFonts w:eastAsia="Times New Roman"/>
          <w:b/>
        </w:rPr>
        <w:t>Art.</w:t>
      </w:r>
      <w:r>
        <w:rPr>
          <w:b/>
        </w:rPr>
        <w:t>12. Responsabilităţile achizitorului</w:t>
      </w:r>
    </w:p>
    <w:p w14:paraId="1D2043EE" w14:textId="77777777" w:rsidR="00EB3015" w:rsidRDefault="00EB3015" w:rsidP="00EB3015">
      <w:pPr>
        <w:jc w:val="both"/>
      </w:pPr>
      <w:r>
        <w:t xml:space="preserve">12.1. Achizitorul </w:t>
      </w:r>
      <w:proofErr w:type="gramStart"/>
      <w:r>
        <w:t>are</w:t>
      </w:r>
      <w:proofErr w:type="gramEnd"/>
      <w:r>
        <w:t xml:space="preserve"> obligaţia de a pune la dispoziţie prestatorului orice facilităţi şi/sau informaţii pe care acesta le-a cerut în propunerea tehnică şi pe care le consideră necesare pentru îndeplinirea contractului.</w:t>
      </w:r>
    </w:p>
    <w:p w14:paraId="79DACB43" w14:textId="77777777" w:rsidR="00EB3015" w:rsidRDefault="00EB3015" w:rsidP="00EB3015">
      <w:pPr>
        <w:jc w:val="both"/>
      </w:pPr>
    </w:p>
    <w:p w14:paraId="59B4C652" w14:textId="77777777" w:rsidR="00EB3015" w:rsidRDefault="00EB3015" w:rsidP="00EB3015">
      <w:pPr>
        <w:jc w:val="both"/>
      </w:pPr>
      <w:r>
        <w:rPr>
          <w:rFonts w:eastAsia="Times New Roman"/>
          <w:b/>
          <w:bCs/>
        </w:rPr>
        <w:t>Art.1</w:t>
      </w:r>
      <w:r>
        <w:rPr>
          <w:b/>
          <w:bCs/>
        </w:rPr>
        <w:t>3. Recepţie şi verificări</w:t>
      </w:r>
    </w:p>
    <w:p w14:paraId="072910BC" w14:textId="4608EC61" w:rsidR="00EB3015" w:rsidRDefault="00EB3015" w:rsidP="00EB3015">
      <w:pPr>
        <w:jc w:val="both"/>
      </w:pPr>
      <w:r>
        <w:lastRenderedPageBreak/>
        <w:t>13.1. Achizitorul are dreptul de a verifica modul de prestare a serviciilor pentru a stabili conformitatea lor cu prevederile din propunerea tehnică</w:t>
      </w:r>
      <w:r w:rsidR="004A1E5C">
        <w:t>, Regulamentul de salubrizare</w:t>
      </w:r>
      <w:r>
        <w:t xml:space="preserve"> şi din Caietul de sarcini.</w:t>
      </w:r>
    </w:p>
    <w:p w14:paraId="4D73A0B6" w14:textId="77777777" w:rsidR="00EB3015" w:rsidRDefault="00EB3015" w:rsidP="00EB3015">
      <w:pPr>
        <w:jc w:val="both"/>
        <w:rPr>
          <w:rStyle w:val="al1"/>
          <w:b w:val="0"/>
          <w:lang w:val="ro-RO"/>
        </w:rPr>
      </w:pPr>
      <w:r>
        <w:t xml:space="preserve">13.2. Verificările vor fi efectuate zilnic de catre reprezentanti ai celor două părți, prestatorul </w:t>
      </w:r>
      <w:proofErr w:type="gramStart"/>
      <w:r>
        <w:t>va</w:t>
      </w:r>
      <w:proofErr w:type="gramEnd"/>
      <w:r>
        <w:t xml:space="preserve"> pune la dispozitie mijoacele auto de transport.</w:t>
      </w:r>
    </w:p>
    <w:p w14:paraId="67E94A98" w14:textId="77777777" w:rsidR="00EB3015" w:rsidRDefault="00EB3015" w:rsidP="00EB3015">
      <w:pPr>
        <w:jc w:val="both"/>
        <w:rPr>
          <w:rFonts w:eastAsia="Times New Roman"/>
          <w:b/>
          <w:bCs/>
        </w:rPr>
      </w:pPr>
      <w:r>
        <w:rPr>
          <w:rFonts w:eastAsia="Times New Roman"/>
          <w:b/>
          <w:bCs/>
          <w:lang w:val="ro-RO"/>
        </w:rPr>
        <w:t xml:space="preserve">  </w:t>
      </w:r>
      <w:r>
        <w:rPr>
          <w:rFonts w:eastAsia="Times New Roman"/>
          <w:color w:val="FF0000"/>
          <w:lang w:val="ro-RO"/>
        </w:rPr>
        <w:t xml:space="preserve">  </w:t>
      </w:r>
    </w:p>
    <w:p w14:paraId="7BDF994F" w14:textId="77777777" w:rsidR="00EB3015" w:rsidRDefault="00EB3015" w:rsidP="00EB3015">
      <w:pPr>
        <w:jc w:val="both"/>
      </w:pPr>
      <w:r>
        <w:rPr>
          <w:rFonts w:eastAsia="Times New Roman"/>
          <w:b/>
          <w:bCs/>
        </w:rPr>
        <w:t>Art.</w:t>
      </w:r>
      <w:r>
        <w:rPr>
          <w:b/>
          <w:bCs/>
        </w:rPr>
        <w:t>14. Începere, finalizare, întârzieri, sistare</w:t>
      </w:r>
    </w:p>
    <w:p w14:paraId="4C0961B6" w14:textId="77777777" w:rsidR="00EB3015" w:rsidRDefault="00EB3015" w:rsidP="00EB3015">
      <w:pPr>
        <w:jc w:val="both"/>
      </w:pPr>
      <w:r>
        <w:t>14.1</w:t>
      </w:r>
      <w:proofErr w:type="gramStart"/>
      <w:r>
        <w:t>.  (</w:t>
      </w:r>
      <w:proofErr w:type="gramEnd"/>
      <w:r>
        <w:t>1) Prestatorul are obligaţia de a începe prestarea serviciilor odata cu intrarea in vigoare a contractului subsecvent.</w:t>
      </w:r>
    </w:p>
    <w:p w14:paraId="1EF66041" w14:textId="77777777" w:rsidR="00EB3015" w:rsidRDefault="00EB3015" w:rsidP="00EB3015">
      <w:pPr>
        <w:jc w:val="both"/>
      </w:pPr>
      <w:r>
        <w:t xml:space="preserve">         (2) În cazul în care prestatorul suferă întârzieri şi/sau suportă costuri suplimentare, datorate în exclusivitate achizitorului, părţile vor stabili de comun acord:</w:t>
      </w:r>
    </w:p>
    <w:p w14:paraId="6CD76EFC" w14:textId="77777777" w:rsidR="00EB3015" w:rsidRDefault="00EB3015" w:rsidP="00EB3015">
      <w:pPr>
        <w:jc w:val="both"/>
      </w:pPr>
      <w:r>
        <w:t xml:space="preserve">    a) </w:t>
      </w:r>
      <w:proofErr w:type="gramStart"/>
      <w:r>
        <w:t>prelungirea</w:t>
      </w:r>
      <w:proofErr w:type="gramEnd"/>
      <w:r>
        <w:t xml:space="preserve"> perioadei de prestare a serviciului;</w:t>
      </w:r>
    </w:p>
    <w:p w14:paraId="1FC99D6E" w14:textId="77777777" w:rsidR="00EB3015" w:rsidRDefault="00EB3015" w:rsidP="00EB3015">
      <w:pPr>
        <w:jc w:val="both"/>
      </w:pPr>
      <w:r>
        <w:t xml:space="preserve"> </w:t>
      </w:r>
      <w:proofErr w:type="gramStart"/>
      <w:r>
        <w:t>şi</w:t>
      </w:r>
      <w:proofErr w:type="gramEnd"/>
    </w:p>
    <w:p w14:paraId="14A93D63" w14:textId="77777777" w:rsidR="00EB3015" w:rsidRDefault="00EB3015" w:rsidP="00EB3015">
      <w:pPr>
        <w:jc w:val="both"/>
      </w:pPr>
      <w:r>
        <w:t xml:space="preserve">    b) </w:t>
      </w:r>
      <w:proofErr w:type="gramStart"/>
      <w:r>
        <w:t>totalul</w:t>
      </w:r>
      <w:proofErr w:type="gramEnd"/>
      <w:r>
        <w:t xml:space="preserve"> cheltuielilor aferente, acordate conform prevederilor legale, dacă este cazul, care se vor adăuga la preţul contractului.</w:t>
      </w:r>
    </w:p>
    <w:p w14:paraId="3BA4A9D3" w14:textId="77777777" w:rsidR="00EB3015" w:rsidRDefault="00EB3015" w:rsidP="00EB3015">
      <w:pPr>
        <w:jc w:val="both"/>
      </w:pPr>
      <w:r>
        <w:t>14.2</w:t>
      </w:r>
      <w:proofErr w:type="gramStart"/>
      <w:r>
        <w:t>.  (</w:t>
      </w:r>
      <w:proofErr w:type="gramEnd"/>
      <w:r>
        <w:t>1) Serviciile prestate în baza contractului sau, dacă este cazul, orice fază a acestora prevăzută să fie terminată într-o perioadă stabilită în graficul de prestare trebuie finalizată în termenul convenit de părţi, termen care se calculează de la data începerii prestării serviciilor.</w:t>
      </w:r>
    </w:p>
    <w:p w14:paraId="3713D999" w14:textId="77777777" w:rsidR="00EB3015" w:rsidRDefault="00EB3015" w:rsidP="00EB3015">
      <w:pPr>
        <w:jc w:val="both"/>
      </w:pPr>
      <w:r>
        <w:t xml:space="preserve">   (2) În cazul în care:</w:t>
      </w:r>
    </w:p>
    <w:p w14:paraId="0F8F832C" w14:textId="77777777" w:rsidR="00EB3015" w:rsidRDefault="00EB3015" w:rsidP="00EB3015">
      <w:pPr>
        <w:jc w:val="both"/>
      </w:pPr>
      <w:r>
        <w:t xml:space="preserve">   a) </w:t>
      </w:r>
      <w:proofErr w:type="gramStart"/>
      <w:r>
        <w:t>orice</w:t>
      </w:r>
      <w:proofErr w:type="gramEnd"/>
      <w:r>
        <w:t xml:space="preserve"> motive de întârziere ce nu se datorează prestatorului; sau</w:t>
      </w:r>
    </w:p>
    <w:p w14:paraId="0FA7F87E" w14:textId="77777777" w:rsidR="00EB3015" w:rsidRDefault="00EB3015" w:rsidP="00EB3015">
      <w:pPr>
        <w:jc w:val="both"/>
      </w:pPr>
      <w:r>
        <w:t xml:space="preserve">   b) alte circumstanţe neobişnuite, susceptibile de a surveni altfel decât prin încălcarea contractului de către prestator îndreptăţesc prestatorul să solicite prelungirea perioadei de prestare a serviciilor sau a oricărei faze a acestora, părţile vor revizui, de comun acord, perioada de prestare şi vor semna un act adiţional.</w:t>
      </w:r>
    </w:p>
    <w:p w14:paraId="39F4B485" w14:textId="77777777" w:rsidR="00EB3015" w:rsidRDefault="00EB3015" w:rsidP="00EB3015">
      <w:pPr>
        <w:jc w:val="both"/>
      </w:pPr>
      <w: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14:paraId="7BBE1560" w14:textId="77777777" w:rsidR="00EB3015" w:rsidRDefault="00EB3015" w:rsidP="00EB3015">
      <w:pPr>
        <w:jc w:val="both"/>
        <w:rPr>
          <w:b/>
        </w:rPr>
      </w:pPr>
      <w:r>
        <w:t xml:space="preserve">14.4. - Cu excepţia prevederilor clauzei 22 şi în afara cazului în care achizitorul </w:t>
      </w:r>
      <w:proofErr w:type="gramStart"/>
      <w:r>
        <w:t>este</w:t>
      </w:r>
      <w:proofErr w:type="gramEnd"/>
      <w:r>
        <w:t xml:space="preserve"> de acord cu o prelungire conform clauzei 14.3, o întârziere în îndeplinirea contractului dă dreptul achizitorului de a percepe penalităţi potrivit prevederilor clauzei 19.</w:t>
      </w:r>
    </w:p>
    <w:p w14:paraId="4646F385" w14:textId="77777777" w:rsidR="00EB3015" w:rsidRDefault="00EB3015" w:rsidP="00EB3015">
      <w:pPr>
        <w:jc w:val="both"/>
        <w:rPr>
          <w:b/>
        </w:rPr>
      </w:pPr>
    </w:p>
    <w:p w14:paraId="2AF901AC" w14:textId="77777777" w:rsidR="00EB3015" w:rsidRDefault="00EB3015" w:rsidP="00EB3015">
      <w:pPr>
        <w:jc w:val="both"/>
      </w:pPr>
      <w:r>
        <w:rPr>
          <w:b/>
        </w:rPr>
        <w:t>15. Modalităţi de plată</w:t>
      </w:r>
    </w:p>
    <w:p w14:paraId="2DC1DA7C" w14:textId="77777777" w:rsidR="00EB3015" w:rsidRDefault="00EB3015" w:rsidP="00EB3015">
      <w:pPr>
        <w:jc w:val="both"/>
        <w:rPr>
          <w:b/>
        </w:rPr>
      </w:pPr>
      <w:r>
        <w:t xml:space="preserve">   15.1 Achizitorul va efectua plata sumelor prevazute la art.2.2 catre prestator in lei, in termen de maxim 60 de zile de la inregistrarea facturilor la beneficiar pentru serviciile prestate si receptionate conform legii de catre beneficiar.</w:t>
      </w:r>
    </w:p>
    <w:p w14:paraId="00E786F7" w14:textId="77777777" w:rsidR="00EB3015" w:rsidRDefault="00EB3015" w:rsidP="00EB3015">
      <w:pPr>
        <w:jc w:val="both"/>
        <w:rPr>
          <w:b/>
        </w:rPr>
      </w:pPr>
      <w:r>
        <w:rPr>
          <w:b/>
        </w:rPr>
        <w:t xml:space="preserve">   </w:t>
      </w:r>
      <w:r>
        <w:t xml:space="preserve"> </w:t>
      </w:r>
    </w:p>
    <w:p w14:paraId="4D3162E2" w14:textId="77777777" w:rsidR="00EB3015" w:rsidRDefault="00EB3015" w:rsidP="00EB3015">
      <w:pPr>
        <w:jc w:val="both"/>
      </w:pPr>
      <w:r>
        <w:rPr>
          <w:b/>
        </w:rPr>
        <w:t>16. Actualizarea</w:t>
      </w:r>
      <w:proofErr w:type="gramStart"/>
      <w:r>
        <w:rPr>
          <w:b/>
        </w:rPr>
        <w:t>,modificarea</w:t>
      </w:r>
      <w:proofErr w:type="gramEnd"/>
      <w:r>
        <w:rPr>
          <w:b/>
        </w:rPr>
        <w:t xml:space="preserve">  preţului contractului</w:t>
      </w:r>
    </w:p>
    <w:p w14:paraId="7AAB57EF" w14:textId="77777777" w:rsidR="00EB3015" w:rsidRDefault="00EB3015" w:rsidP="00EB3015">
      <w:pPr>
        <w:jc w:val="both"/>
      </w:pPr>
      <w:r>
        <w:t>16.1. - Pentru serviciile prestate plăţile datorate de achizitor prestatorului</w:t>
      </w:r>
      <w:r>
        <w:rPr>
          <w:color w:val="000000"/>
        </w:rPr>
        <w:t xml:space="preserve"> sunt cele declarate în propunerea financiară.</w:t>
      </w:r>
    </w:p>
    <w:p w14:paraId="1A595D58" w14:textId="77777777" w:rsidR="00EB3015" w:rsidRDefault="00EB3015" w:rsidP="00EB3015">
      <w:pPr>
        <w:jc w:val="both"/>
        <w:rPr>
          <w:b/>
        </w:rPr>
      </w:pPr>
      <w:r>
        <w:t xml:space="preserve">16.2. - Actualizarea, modificarea pretului contractului se </w:t>
      </w:r>
      <w:proofErr w:type="gramStart"/>
      <w:r>
        <w:t>va</w:t>
      </w:r>
      <w:proofErr w:type="gramEnd"/>
      <w:r>
        <w:t xml:space="preserve"> face conform prevederilor din acordul cadru, prin incheierea de acte aditionale in baza HCL de aprobare a tarifelor.</w:t>
      </w:r>
    </w:p>
    <w:p w14:paraId="715EB3A3" w14:textId="77777777" w:rsidR="00EB3015" w:rsidRDefault="00EB3015" w:rsidP="00EB3015">
      <w:pPr>
        <w:jc w:val="both"/>
        <w:rPr>
          <w:b/>
        </w:rPr>
      </w:pPr>
    </w:p>
    <w:p w14:paraId="591E56AB" w14:textId="77777777" w:rsidR="00EB3015" w:rsidRDefault="00EB3015" w:rsidP="00EB3015">
      <w:pPr>
        <w:jc w:val="both"/>
      </w:pPr>
      <w:r>
        <w:rPr>
          <w:b/>
        </w:rPr>
        <w:t>17. Amendamente</w:t>
      </w:r>
    </w:p>
    <w:p w14:paraId="7BEFD208" w14:textId="77777777" w:rsidR="00EB3015" w:rsidRDefault="00EB3015" w:rsidP="00EB3015">
      <w:pPr>
        <w:jc w:val="both"/>
      </w:pPr>
      <w:r>
        <w:t xml:space="preserve">17.1. - </w:t>
      </w:r>
      <w:r>
        <w:rPr>
          <w:rFonts w:eastAsia="Times New Roman"/>
          <w:lang w:val="ro-RO" w:eastAsia="ar-SA"/>
        </w:rPr>
        <w:t>Părţile contractante au dreptul, pe durata îndeplinirii contractului, de a conveni modificarea clauzelor contractului prin act adiţional în cazul apariţiei unor circumstanţe care nu au putut fi prevăzute la data încheierii contractului si nu aduc modificari substantiale acestuia, in conditiile prevazute de lege.</w:t>
      </w:r>
    </w:p>
    <w:p w14:paraId="3A597D09" w14:textId="77777777" w:rsidR="00EB3015" w:rsidRDefault="00EB3015" w:rsidP="00EB3015">
      <w:pPr>
        <w:jc w:val="both"/>
      </w:pPr>
    </w:p>
    <w:p w14:paraId="161E8D20" w14:textId="77777777" w:rsidR="00EB3015" w:rsidRDefault="00EB3015" w:rsidP="00EB3015">
      <w:pPr>
        <w:jc w:val="both"/>
      </w:pPr>
      <w:r>
        <w:rPr>
          <w:b/>
        </w:rPr>
        <w:t>18. Subcontractanţi</w:t>
      </w:r>
    </w:p>
    <w:p w14:paraId="2D18C9B6" w14:textId="77777777" w:rsidR="00EB3015" w:rsidRDefault="00EB3015" w:rsidP="00EB3015">
      <w:pPr>
        <w:jc w:val="both"/>
        <w:rPr>
          <w:lang w:val="ro-RO" w:eastAsia="ar-SA"/>
        </w:rPr>
      </w:pPr>
      <w:r>
        <w:t>18</w:t>
      </w:r>
      <w:r>
        <w:rPr>
          <w:rFonts w:eastAsia="Times New Roman"/>
          <w:lang w:val="ro-RO" w:eastAsia="ar-SA"/>
        </w:rPr>
        <w:t>.1</w:t>
      </w:r>
      <w:r>
        <w:rPr>
          <w:rFonts w:eastAsia="Times New Roman"/>
          <w:b/>
          <w:lang w:val="ro-RO" w:eastAsia="ar-SA"/>
        </w:rPr>
        <w:t>.</w:t>
      </w:r>
      <w:r>
        <w:rPr>
          <w:rFonts w:eastAsia="Times New Roman"/>
          <w:lang w:val="ro-RO" w:eastAsia="ar-SA"/>
        </w:rPr>
        <w:t xml:space="preserve"> </w:t>
      </w:r>
      <w:proofErr w:type="gramStart"/>
      <w:r>
        <w:rPr>
          <w:rFonts w:eastAsia="Times New Roman"/>
          <w:lang w:val="ro-RO" w:eastAsia="ar-SA"/>
        </w:rPr>
        <w:t>-(</w:t>
      </w:r>
      <w:proofErr w:type="gramEnd"/>
      <w:r>
        <w:rPr>
          <w:rFonts w:eastAsia="Times New Roman"/>
          <w:lang w:val="ro-RO" w:eastAsia="ar-SA"/>
        </w:rPr>
        <w:t>1) Prestatorul are obligaţia de a încheia contracte cu subcontractanţii desemnaţi, în aceleaşi condiţii în care el a semnat contractul cu achizitorul.</w:t>
      </w:r>
      <w:r>
        <w:rPr>
          <w:rFonts w:ascii="Courier New" w:eastAsia="Times New Roman" w:hAnsi="Courier New" w:cs="Courier New"/>
          <w:b/>
          <w:caps/>
          <w:color w:val="000000"/>
          <w:sz w:val="22"/>
          <w:lang w:val="ro-RO" w:eastAsia="ar-SA"/>
        </w:rPr>
        <w:t xml:space="preserve"> </w:t>
      </w:r>
      <w:r>
        <w:rPr>
          <w:rFonts w:eastAsia="Times New Roman"/>
          <w:caps/>
          <w:color w:val="000000"/>
          <w:lang w:val="ro-RO" w:eastAsia="ar-SA"/>
        </w:rPr>
        <w:t>a</w:t>
      </w:r>
      <w:r>
        <w:rPr>
          <w:lang w:val="ro-RO" w:eastAsia="ar-SA"/>
        </w:rPr>
        <w:t>ctivităţile ce revin acestora, precum şi sumele aferente prestaţiilor, sunt cuprinse în contractul de achiziţie publică.</w:t>
      </w:r>
    </w:p>
    <w:p w14:paraId="2AFF10BA" w14:textId="77777777" w:rsidR="00EB3015" w:rsidRDefault="00EB3015" w:rsidP="00EB3015">
      <w:pPr>
        <w:jc w:val="both"/>
        <w:rPr>
          <w:lang w:val="ro-RO" w:eastAsia="ar-SA"/>
        </w:rPr>
      </w:pPr>
      <w:r>
        <w:rPr>
          <w:lang w:val="ro-RO" w:eastAsia="ar-SA"/>
        </w:rPr>
        <w:lastRenderedPageBreak/>
        <w:t>18.2. – (2) Achizitorul poate efectua plăţi corespunzătoare părţii/părţilor din contract îndeplinite de către subcontractanţii propuşi în ofertă, dacă aceştia solicită la momentul incheierii contractului de achizitie publica sau la momentul introducerii lor in contract, serviciile prestate contractantului potrivit contractului dintre contractant şi subcontractant.</w:t>
      </w:r>
    </w:p>
    <w:p w14:paraId="16317F99" w14:textId="77777777" w:rsidR="00EB3015" w:rsidRDefault="00EB3015" w:rsidP="00EB3015">
      <w:pPr>
        <w:jc w:val="both"/>
        <w:rPr>
          <w:lang w:val="ro-RO" w:eastAsia="ar-SA"/>
        </w:rPr>
      </w:pPr>
      <w:r>
        <w:rPr>
          <w:lang w:val="ro-RO" w:eastAsia="ar-SA"/>
        </w:rPr>
        <w:t>(3) Achizitorul efectuează plăţile directe către subcontractanţii agreaţi doar atunci când prestaţia acestora este confirmată prin documente agreate de toate cele 3 părţi, respectiv achizitor, prestator şi subcontractant sau de achizitor şi subcontractant atunci când, în mod nejustificat, prestatorul blochează confirmarea prestarii obligaţiilor asumate de subcontractant.</w:t>
      </w:r>
    </w:p>
    <w:p w14:paraId="03F8C3C3" w14:textId="77777777" w:rsidR="00EB3015" w:rsidRDefault="00EB3015" w:rsidP="00EB3015">
      <w:pPr>
        <w:jc w:val="both"/>
        <w:rPr>
          <w:rFonts w:eastAsia="Times New Roman"/>
          <w:b/>
          <w:lang w:val="ro-RO" w:eastAsia="ar-SA"/>
        </w:rPr>
      </w:pPr>
      <w:r>
        <w:rPr>
          <w:lang w:val="ro-RO" w:eastAsia="ar-SA"/>
        </w:rPr>
        <w:t>(4) Dispoziţiile prevăzute la alin. (1)-(3) nu diminuează răspunderea prestatorului în ceea ce priveşte modul de îndeplinire a contractului de achiziţie publică</w:t>
      </w:r>
    </w:p>
    <w:p w14:paraId="797AC5A3" w14:textId="77777777" w:rsidR="00EB3015" w:rsidRDefault="00EB3015" w:rsidP="00EB3015">
      <w:pPr>
        <w:jc w:val="both"/>
        <w:rPr>
          <w:rFonts w:eastAsia="Times New Roman"/>
          <w:lang w:val="ro-RO" w:eastAsia="ar-SA"/>
        </w:rPr>
      </w:pPr>
      <w:r>
        <w:rPr>
          <w:rFonts w:eastAsia="Times New Roman"/>
          <w:b/>
          <w:lang w:val="ro-RO" w:eastAsia="ar-SA"/>
        </w:rPr>
        <w:t xml:space="preserve">18.3. </w:t>
      </w:r>
      <w:r>
        <w:rPr>
          <w:rFonts w:eastAsia="Times New Roman"/>
          <w:lang w:val="ro-RO" w:eastAsia="ar-SA"/>
        </w:rPr>
        <w:t>- (1) Prestatorul are obligaţia de a prezenta la încheierea contractului toate contractele încheiate cu subcontractanţii desemnaţi.</w:t>
      </w:r>
    </w:p>
    <w:p w14:paraId="75FCE816" w14:textId="77777777" w:rsidR="00EB3015" w:rsidRDefault="00EB3015" w:rsidP="00EB3015">
      <w:pPr>
        <w:jc w:val="both"/>
        <w:rPr>
          <w:rFonts w:eastAsia="Times New Roman"/>
          <w:b/>
          <w:lang w:val="ro-RO" w:eastAsia="ar-SA"/>
        </w:rPr>
      </w:pPr>
      <w:r>
        <w:rPr>
          <w:rFonts w:eastAsia="Times New Roman"/>
          <w:lang w:val="ro-RO" w:eastAsia="ar-SA"/>
        </w:rPr>
        <w:t>(2) Lista subcontractanţilor cuprinzând datele de recunoaştere a acestora, precum şi contractele încheiate cu aceştia se constituie în anexe la contract.</w:t>
      </w:r>
    </w:p>
    <w:p w14:paraId="02608729" w14:textId="77777777" w:rsidR="00EB3015" w:rsidRDefault="00EB3015" w:rsidP="00EB3015">
      <w:pPr>
        <w:jc w:val="both"/>
        <w:rPr>
          <w:rFonts w:eastAsia="Times New Roman"/>
          <w:lang w:val="ro-RO" w:eastAsia="ar-SA"/>
        </w:rPr>
      </w:pPr>
      <w:r>
        <w:rPr>
          <w:rFonts w:eastAsia="Times New Roman"/>
          <w:b/>
          <w:lang w:val="ro-RO" w:eastAsia="ar-SA"/>
        </w:rPr>
        <w:t>18.4.</w:t>
      </w:r>
      <w:r>
        <w:rPr>
          <w:rFonts w:eastAsia="Times New Roman"/>
          <w:lang w:val="ro-RO" w:eastAsia="ar-SA"/>
        </w:rPr>
        <w:t xml:space="preserve"> - (1) Prestatorul este pe deplin răspunzător fata de achizitor de modul în care îndeplineşte contractul.</w:t>
      </w:r>
    </w:p>
    <w:p w14:paraId="4C2DEA6A" w14:textId="77777777" w:rsidR="00EB3015" w:rsidRDefault="00EB3015" w:rsidP="00EB3015">
      <w:pPr>
        <w:jc w:val="both"/>
        <w:rPr>
          <w:rFonts w:eastAsia="Times New Roman"/>
          <w:lang w:val="ro-RO" w:eastAsia="ar-SA"/>
        </w:rPr>
      </w:pPr>
      <w:r>
        <w:rPr>
          <w:rFonts w:eastAsia="Times New Roman"/>
          <w:lang w:val="ro-RO" w:eastAsia="ar-SA"/>
        </w:rPr>
        <w:t>(2) Subcontractantul este pe deplin răspunzător fata de executant de modul în care îndeplineşte partea sa din contract.</w:t>
      </w:r>
    </w:p>
    <w:p w14:paraId="1886B908" w14:textId="77777777" w:rsidR="00EB3015" w:rsidRDefault="00EB3015" w:rsidP="00EB3015">
      <w:pPr>
        <w:jc w:val="both"/>
        <w:rPr>
          <w:rFonts w:eastAsia="Times New Roman"/>
          <w:b/>
          <w:lang w:val="ro-RO" w:eastAsia="ar-SA"/>
        </w:rPr>
      </w:pPr>
      <w:r>
        <w:rPr>
          <w:rFonts w:eastAsia="Times New Roman"/>
          <w:lang w:val="ro-RO" w:eastAsia="ar-SA"/>
        </w:rPr>
        <w:t>(3) Prestatorul are dreptul de a pretinde daune-interese subcontractantilor, daca aceştia nu îndeplinesc partea lor din contract.</w:t>
      </w:r>
    </w:p>
    <w:p w14:paraId="03752E31" w14:textId="77777777" w:rsidR="00EB3015" w:rsidRDefault="00EB3015" w:rsidP="00EB3015">
      <w:pPr>
        <w:jc w:val="both"/>
        <w:rPr>
          <w:rFonts w:eastAsia="Times New Roman"/>
          <w:b/>
          <w:bCs/>
          <w:lang w:val="ro-RO" w:eastAsia="ar-SA"/>
        </w:rPr>
      </w:pPr>
      <w:r>
        <w:rPr>
          <w:rFonts w:eastAsia="Times New Roman"/>
          <w:b/>
          <w:lang w:val="ro-RO" w:eastAsia="ar-SA"/>
        </w:rPr>
        <w:t>18.5.</w:t>
      </w:r>
      <w:r>
        <w:rPr>
          <w:rFonts w:eastAsia="Times New Roman"/>
          <w:lang w:val="ro-RO" w:eastAsia="ar-SA"/>
        </w:rPr>
        <w:t xml:space="preserve"> - (1) Prestatorul poate schimba oricare subcontractant numai daca acesta nu a îndeplinit partea sa din contract. Schimbarea subcontractantului nu modifica </w:t>
      </w:r>
      <w:r>
        <w:rPr>
          <w:color w:val="000000"/>
        </w:rPr>
        <w:t>valoarea aferentă activităţilor subcontractate, care va fi cel mult egală cu valoarea declarată în cadrul ofertei ca fiind subcontractată</w:t>
      </w:r>
      <w:r>
        <w:rPr>
          <w:rFonts w:eastAsia="Times New Roman"/>
          <w:lang w:val="ro-RO" w:eastAsia="ar-SA"/>
        </w:rPr>
        <w:t xml:space="preserve"> si se va face doar cu acordul prealabil al achizitorului.</w:t>
      </w:r>
    </w:p>
    <w:p w14:paraId="4179CFD0" w14:textId="77777777" w:rsidR="00EB3015" w:rsidRDefault="00EB3015" w:rsidP="00EB3015">
      <w:pPr>
        <w:jc w:val="both"/>
        <w:rPr>
          <w:color w:val="000000"/>
        </w:rPr>
      </w:pPr>
      <w:r>
        <w:rPr>
          <w:rFonts w:eastAsia="Times New Roman"/>
          <w:b/>
          <w:bCs/>
          <w:lang w:val="ro-RO" w:eastAsia="ar-SA"/>
        </w:rPr>
        <w:t>18.6</w:t>
      </w:r>
      <w:r>
        <w:rPr>
          <w:rFonts w:eastAsia="Times New Roman"/>
          <w:lang w:val="ro-RO" w:eastAsia="ar-SA"/>
        </w:rPr>
        <w:t xml:space="preserve"> – (1) – S</w:t>
      </w:r>
      <w:r>
        <w:rPr>
          <w:color w:val="000000"/>
        </w:rPr>
        <w:t>ubcontractanţii  schimbati au obligaţia de a prezenta o declaraţie pe propria răspundere prin care îşi asumă respectarea prevederilor caietului de sarcini şi a propunerii tehnice depuse de către contractant la ofertă, aferentă activităţii supuse subcontractării.</w:t>
      </w:r>
      <w:r>
        <w:br/>
      </w:r>
      <w:r>
        <w:rPr>
          <w:b/>
          <w:bCs/>
        </w:rPr>
        <w:t>18.7</w:t>
      </w:r>
      <w:r>
        <w:t xml:space="preserve"> – (1) </w:t>
      </w:r>
      <w:r>
        <w:rPr>
          <w:color w:val="000000"/>
        </w:rPr>
        <w:t>Contractele de subcontractare şi declaraţiile vor fi prezentate cu cel puţin 15 zile înainte</w:t>
      </w:r>
    </w:p>
    <w:p w14:paraId="7926395F" w14:textId="77777777" w:rsidR="00EB3015" w:rsidRDefault="00EB3015" w:rsidP="00EB3015">
      <w:pPr>
        <w:jc w:val="both"/>
        <w:rPr>
          <w:b/>
        </w:rPr>
      </w:pPr>
      <w:r>
        <w:rPr>
          <w:color w:val="000000"/>
        </w:rPr>
        <w:t xml:space="preserve"> </w:t>
      </w:r>
      <w:proofErr w:type="gramStart"/>
      <w:r>
        <w:rPr>
          <w:color w:val="000000"/>
        </w:rPr>
        <w:t>de</w:t>
      </w:r>
      <w:proofErr w:type="gramEnd"/>
      <w:r>
        <w:rPr>
          <w:color w:val="000000"/>
        </w:rPr>
        <w:t xml:space="preserve"> momentul începerii prestării serviciilor de către noii subcontractanţi.</w:t>
      </w:r>
      <w:r>
        <w:br/>
      </w:r>
      <w:r>
        <w:rPr>
          <w:b/>
          <w:bCs/>
        </w:rPr>
        <w:t xml:space="preserve">18.8 </w:t>
      </w:r>
      <w:r>
        <w:t>– (1) N</w:t>
      </w:r>
      <w:r>
        <w:rPr>
          <w:color w:val="000000"/>
        </w:rPr>
        <w:t>oii subcontractanţi au obligaţia de a transmite certificatele şi alte documente necesare pentru verificarea inexistenţei unor situaţii de excludere şi a resurselor/capabilităţilor corespunzătoare părţilor de implicare în contractul de achiziţie publică.</w:t>
      </w:r>
      <w:r>
        <w:t xml:space="preserve"> </w:t>
      </w:r>
    </w:p>
    <w:p w14:paraId="4A73F769" w14:textId="77777777" w:rsidR="00EB3015" w:rsidRDefault="00EB3015" w:rsidP="00EB3015">
      <w:pPr>
        <w:jc w:val="both"/>
        <w:rPr>
          <w:b/>
        </w:rPr>
      </w:pPr>
    </w:p>
    <w:p w14:paraId="5DE74166" w14:textId="77777777" w:rsidR="00EB3015" w:rsidRDefault="00EB3015" w:rsidP="00EB3015">
      <w:pPr>
        <w:jc w:val="both"/>
        <w:rPr>
          <w:b/>
          <w:bCs/>
          <w:lang w:val="ro-RO"/>
        </w:rPr>
      </w:pPr>
      <w:r>
        <w:rPr>
          <w:b/>
        </w:rPr>
        <w:t>19. Penalităţi, daune-interese</w:t>
      </w:r>
    </w:p>
    <w:p w14:paraId="0BC4C01F" w14:textId="6913604F" w:rsidR="00EB3015" w:rsidRDefault="00EB3015" w:rsidP="00EB3015">
      <w:pPr>
        <w:jc w:val="both"/>
        <w:rPr>
          <w:lang w:val="ro-RO"/>
        </w:rPr>
      </w:pPr>
      <w:r>
        <w:rPr>
          <w:b/>
          <w:bCs/>
          <w:lang w:val="ro-RO"/>
        </w:rPr>
        <w:t xml:space="preserve">  </w:t>
      </w:r>
      <w:r w:rsidR="001073C5">
        <w:rPr>
          <w:b/>
          <w:bCs/>
          <w:lang w:val="ro-RO"/>
        </w:rPr>
        <w:t xml:space="preserve">A. </w:t>
      </w:r>
      <w:r>
        <w:rPr>
          <w:b/>
          <w:bCs/>
          <w:lang w:val="ro-RO"/>
        </w:rPr>
        <w:t xml:space="preserve"> (1) Pentru incalcari ale conditiilor de executie a operatiilor de salubrizare stradala, prestatorul va fi sanctionat dupa cum urmeaza:</w:t>
      </w:r>
    </w:p>
    <w:p w14:paraId="160B257A" w14:textId="77777777" w:rsidR="00EB3015" w:rsidRDefault="00EB3015" w:rsidP="00EB3015">
      <w:pPr>
        <w:ind w:left="840" w:hanging="360"/>
        <w:jc w:val="both"/>
        <w:rPr>
          <w:lang w:val="ro-RO"/>
        </w:rPr>
      </w:pPr>
      <w:r>
        <w:rPr>
          <w:lang w:val="ro-RO"/>
        </w:rPr>
        <w:t>a) Neefectuarea sau efectuarea partiala a salubrizarii pe o strada din vina exclusiva a prestatorului va duce la refuzarea la plata a suprafetei strazii respective.</w:t>
      </w:r>
    </w:p>
    <w:p w14:paraId="44A98659" w14:textId="77777777" w:rsidR="00EB3015" w:rsidRDefault="00EB3015" w:rsidP="00EB3015">
      <w:pPr>
        <w:ind w:left="840" w:hanging="360"/>
        <w:jc w:val="both"/>
        <w:rPr>
          <w:lang w:val="ro-RO"/>
        </w:rPr>
      </w:pPr>
      <w:r>
        <w:rPr>
          <w:lang w:val="ro-RO"/>
        </w:rPr>
        <w:t>b) La aceasta se vor adauga</w:t>
      </w:r>
      <w:r>
        <w:rPr>
          <w:b/>
          <w:lang w:val="ro-RO"/>
        </w:rPr>
        <w:t xml:space="preserve"> penalitati lunare</w:t>
      </w:r>
      <w:r>
        <w:rPr>
          <w:lang w:val="ro-RO"/>
        </w:rPr>
        <w:t xml:space="preserve"> pentru suprafetele nesalubrizate, cumulate lunar in urmatoarele cuantumuri:</w:t>
      </w:r>
    </w:p>
    <w:p w14:paraId="3693D3AF" w14:textId="77777777" w:rsidR="00EB3015" w:rsidRDefault="00EB3015" w:rsidP="00EB3015">
      <w:pPr>
        <w:numPr>
          <w:ilvl w:val="0"/>
          <w:numId w:val="2"/>
        </w:numPr>
        <w:ind w:left="1200" w:hanging="360"/>
        <w:jc w:val="both"/>
        <w:rPr>
          <w:lang w:val="ro-RO"/>
        </w:rPr>
      </w:pPr>
      <w:r>
        <w:rPr>
          <w:lang w:val="ro-RO"/>
        </w:rPr>
        <w:t>- pentru neefectuarea a peste 2% din suprafata programata, se penalizeaza cu 5% din valoarea devizului prestatiei lunare de salubrizare prezentat;</w:t>
      </w:r>
    </w:p>
    <w:p w14:paraId="602CA1C3" w14:textId="77777777" w:rsidR="00EB3015" w:rsidRDefault="00EB3015" w:rsidP="00EB3015">
      <w:pPr>
        <w:numPr>
          <w:ilvl w:val="0"/>
          <w:numId w:val="2"/>
        </w:numPr>
        <w:ind w:left="1200" w:hanging="360"/>
        <w:jc w:val="both"/>
        <w:rPr>
          <w:lang w:val="ro-RO"/>
        </w:rPr>
      </w:pPr>
      <w:r>
        <w:rPr>
          <w:lang w:val="ro-RO"/>
        </w:rPr>
        <w:t>- pentru neefectuarea a peste 5% din suprafata programata se penalizeaza cu 15 % din valoarea devizului prestatiei lunare de salubrizare prezentat;</w:t>
      </w:r>
    </w:p>
    <w:p w14:paraId="2B4690BB" w14:textId="77777777" w:rsidR="00EB3015" w:rsidRDefault="00EB3015" w:rsidP="00EB3015">
      <w:pPr>
        <w:numPr>
          <w:ilvl w:val="0"/>
          <w:numId w:val="2"/>
        </w:numPr>
        <w:ind w:left="1200" w:hanging="360"/>
        <w:jc w:val="both"/>
        <w:rPr>
          <w:lang w:val="ro-RO"/>
        </w:rPr>
      </w:pPr>
      <w:r>
        <w:rPr>
          <w:lang w:val="ro-RO"/>
        </w:rPr>
        <w:t>- pentru neefectuarea a peste 10% din suprafata programata se penalizeaza cu 30% din valoarea devizului de prestatie lunare de salubrizare prezentat.</w:t>
      </w:r>
    </w:p>
    <w:p w14:paraId="4D2B1612" w14:textId="77777777" w:rsidR="00EB3015" w:rsidRDefault="00EB3015" w:rsidP="00EB3015">
      <w:pPr>
        <w:jc w:val="both"/>
        <w:rPr>
          <w:b/>
          <w:bCs/>
          <w:lang w:val="ro-RO"/>
        </w:rPr>
      </w:pPr>
      <w:r>
        <w:rPr>
          <w:lang w:val="ro-RO"/>
        </w:rPr>
        <w:t xml:space="preserve">    </w:t>
      </w:r>
      <w:r>
        <w:rPr>
          <w:b/>
          <w:bCs/>
          <w:lang w:val="ro-RO"/>
        </w:rPr>
        <w:t xml:space="preserve">(2) </w:t>
      </w:r>
      <w:r>
        <w:rPr>
          <w:lang w:val="ro-RO"/>
        </w:rPr>
        <w:t>Neefectuarea succesiva pe o perioada de trei luni de zile a mai mult de 20% suprafata programata, atrage desfiintarea de drept a contractului, fara a mai fi necesara punerea in intarziere sau indeplinirea vreunei formalitati prealabile.</w:t>
      </w:r>
    </w:p>
    <w:p w14:paraId="08FA9CF7" w14:textId="77777777" w:rsidR="00EB3015" w:rsidRDefault="00EB3015" w:rsidP="00EB3015">
      <w:pPr>
        <w:jc w:val="both"/>
        <w:rPr>
          <w:rStyle w:val="tpa1"/>
          <w:b/>
          <w:bCs/>
          <w:lang w:val="ro-RO"/>
        </w:rPr>
      </w:pPr>
      <w:r>
        <w:rPr>
          <w:b/>
          <w:bCs/>
          <w:lang w:val="ro-RO"/>
        </w:rPr>
        <w:t xml:space="preserve">    (3) </w:t>
      </w:r>
      <w:r>
        <w:rPr>
          <w:lang w:val="ro-RO"/>
        </w:rPr>
        <w:t xml:space="preserve">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furnizor. </w:t>
      </w:r>
      <w:r>
        <w:rPr>
          <w:lang w:val="ro-RO"/>
        </w:rPr>
        <w:lastRenderedPageBreak/>
        <w:t>În acest caz, prestatorul are dreptul de a pretinde numai plata corespunzatoare pentru partea din  contract îndeplinită până la data denunţării unilaterale a contractului.</w:t>
      </w:r>
    </w:p>
    <w:p w14:paraId="11645CD7" w14:textId="525FAF22" w:rsidR="00EB3015" w:rsidRDefault="00EB3015" w:rsidP="00EB3015">
      <w:pPr>
        <w:jc w:val="both"/>
        <w:rPr>
          <w:rStyle w:val="tpa1"/>
          <w:b/>
          <w:bCs/>
          <w:lang w:val="ro-RO"/>
        </w:rPr>
      </w:pPr>
      <w:r>
        <w:rPr>
          <w:rStyle w:val="tpa1"/>
          <w:lang w:val="ro-RO"/>
        </w:rPr>
        <w:t xml:space="preserve">      (4) Aplicarea majorarilor si penalitatilor se poate face cumulativ cu sanctiunile contraventionale prevazute de </w:t>
      </w:r>
      <w:r w:rsidR="004A1E5C">
        <w:rPr>
          <w:rStyle w:val="tpa1"/>
          <w:lang w:val="ro-RO"/>
        </w:rPr>
        <w:t>hotarari ale consiliului local,</w:t>
      </w:r>
      <w:r>
        <w:rPr>
          <w:rStyle w:val="tpa1"/>
          <w:lang w:val="ro-RO"/>
        </w:rPr>
        <w:t>, Legea 51/2006 si Legea 101/2006.</w:t>
      </w:r>
    </w:p>
    <w:p w14:paraId="524A64EB" w14:textId="77777777" w:rsidR="00EB3015" w:rsidRDefault="00EB3015" w:rsidP="00EB3015">
      <w:pPr>
        <w:jc w:val="both"/>
        <w:rPr>
          <w:rStyle w:val="tpa1"/>
          <w:rFonts w:eastAsia="Times New Roman"/>
          <w:lang w:val="ro-RO"/>
        </w:rPr>
      </w:pPr>
      <w:r>
        <w:rPr>
          <w:rStyle w:val="tpa1"/>
          <w:lang w:val="ro-RO"/>
        </w:rPr>
        <w:t xml:space="preserve">    (5) In cazul neindeplinirii grave de catre prestator a obligatiilor contractuale sau a rezilierii contractului din culpa prestatorului, prestatorul recunoaste dreptul autoritatii contractante de a gasi solutii temporare pentru asigurarea serviciului de salubrizare stradala si deszapezire pe acel sector.</w:t>
      </w:r>
    </w:p>
    <w:p w14:paraId="0B0E69C9" w14:textId="77777777" w:rsidR="00EB3015" w:rsidRDefault="00EB3015" w:rsidP="00EB3015">
      <w:pPr>
        <w:jc w:val="both"/>
        <w:rPr>
          <w:rStyle w:val="tpa1"/>
          <w:rFonts w:eastAsia="Times New Roman"/>
          <w:lang w:val="ro-RO"/>
        </w:rPr>
      </w:pPr>
      <w:r>
        <w:rPr>
          <w:rStyle w:val="tpa1"/>
          <w:rFonts w:eastAsia="Times New Roman"/>
          <w:lang w:val="ro-RO"/>
        </w:rPr>
        <w:t xml:space="preserve">    (6) </w:t>
      </w:r>
      <w:r>
        <w:rPr>
          <w:lang w:val="ro-RO"/>
        </w:rPr>
        <w:t xml:space="preserve">Pentru incalcari ale </w:t>
      </w:r>
      <w:r>
        <w:rPr>
          <w:u w:val="single"/>
          <w:lang w:val="ro-RO"/>
        </w:rPr>
        <w:t>indicatorilor de performanta,</w:t>
      </w:r>
      <w:r>
        <w:rPr>
          <w:lang w:val="ro-RO"/>
        </w:rPr>
        <w:t xml:space="preserve"> prestatorul va fi sanctionat dupa cum urmeaza:</w:t>
      </w:r>
    </w:p>
    <w:p w14:paraId="42FCF266" w14:textId="77777777" w:rsidR="00EB3015" w:rsidRDefault="00EB3015" w:rsidP="00EB3015">
      <w:pPr>
        <w:jc w:val="both"/>
        <w:rPr>
          <w:rStyle w:val="tpa1"/>
          <w:rFonts w:eastAsia="Times New Roman"/>
          <w:lang w:val="ro-RO"/>
        </w:rPr>
      </w:pPr>
      <w:r>
        <w:rPr>
          <w:rStyle w:val="tpa1"/>
          <w:rFonts w:eastAsia="Times New Roman"/>
          <w:lang w:val="ro-RO"/>
        </w:rPr>
        <w:t xml:space="preserve">     </w:t>
      </w:r>
      <w:r>
        <w:rPr>
          <w:rStyle w:val="tpa1"/>
          <w:lang w:val="ro-RO"/>
        </w:rPr>
        <w:t>- 1% pentru neindeplinirea indicatorilor minimi de performanta intr-un procent de 90-99%</w:t>
      </w:r>
    </w:p>
    <w:p w14:paraId="7CEC1D99" w14:textId="77777777" w:rsidR="00EB3015" w:rsidRDefault="00EB3015" w:rsidP="00EB3015">
      <w:pPr>
        <w:jc w:val="both"/>
        <w:rPr>
          <w:rStyle w:val="tpa1"/>
          <w:rFonts w:eastAsia="Times New Roman"/>
          <w:lang w:val="ro-RO"/>
        </w:rPr>
      </w:pPr>
      <w:r>
        <w:rPr>
          <w:rStyle w:val="tpa1"/>
          <w:rFonts w:eastAsia="Times New Roman"/>
          <w:lang w:val="ro-RO"/>
        </w:rPr>
        <w:t xml:space="preserve">     </w:t>
      </w:r>
      <w:r>
        <w:rPr>
          <w:rStyle w:val="tpa1"/>
          <w:lang w:val="ro-RO"/>
        </w:rPr>
        <w:t>- 5% pentru neindeplinirea indicatorilor minimi de performanta intr-un procent de 75-89%</w:t>
      </w:r>
    </w:p>
    <w:p w14:paraId="09388207" w14:textId="77777777" w:rsidR="00EB3015" w:rsidRDefault="00EB3015" w:rsidP="00EB3015">
      <w:pPr>
        <w:jc w:val="both"/>
        <w:rPr>
          <w:rStyle w:val="tpa1"/>
          <w:rFonts w:eastAsia="Times New Roman"/>
          <w:lang w:val="ro-RO"/>
        </w:rPr>
      </w:pPr>
      <w:r>
        <w:rPr>
          <w:rStyle w:val="tpa1"/>
          <w:rFonts w:eastAsia="Times New Roman"/>
          <w:lang w:val="ro-RO"/>
        </w:rPr>
        <w:t xml:space="preserve">    </w:t>
      </w:r>
      <w:r>
        <w:rPr>
          <w:rStyle w:val="tpa1"/>
          <w:lang w:val="ro-RO"/>
        </w:rPr>
        <w:t>- 10% pentru neindeplinirea indicatorilor minimi de performanta intr-un procent de 66-74%</w:t>
      </w:r>
    </w:p>
    <w:p w14:paraId="57E0FB5E" w14:textId="77777777" w:rsidR="00EB3015" w:rsidRDefault="00EB3015" w:rsidP="00EB3015">
      <w:pPr>
        <w:jc w:val="both"/>
        <w:rPr>
          <w:rStyle w:val="tpa1"/>
          <w:lang w:val="ro-RO"/>
        </w:rPr>
      </w:pPr>
      <w:r>
        <w:rPr>
          <w:rStyle w:val="tpa1"/>
          <w:rFonts w:eastAsia="Times New Roman"/>
          <w:lang w:val="ro-RO"/>
        </w:rPr>
        <w:t xml:space="preserve">    </w:t>
      </w:r>
      <w:r>
        <w:rPr>
          <w:rStyle w:val="tpa1"/>
          <w:lang w:val="ro-RO"/>
        </w:rPr>
        <w:t>- 50%</w:t>
      </w:r>
      <w:r>
        <w:rPr>
          <w:rStyle w:val="WW8Num6z0"/>
          <w:lang w:val="ro-RO"/>
        </w:rPr>
        <w:t xml:space="preserve"> </w:t>
      </w:r>
      <w:r>
        <w:rPr>
          <w:rStyle w:val="tpa1"/>
          <w:lang w:val="ro-RO"/>
        </w:rPr>
        <w:t>pentru neindeplinirea indicatorilor minimi de performanta intr-un procent sub 66% din sumele achitate de delegatar delegatului in cursului anului in care s-a constata neindeplinirea indicatorilor de performanta.</w:t>
      </w:r>
    </w:p>
    <w:p w14:paraId="2CF403FB" w14:textId="3AD38A98" w:rsidR="001073C5" w:rsidRPr="001073C5" w:rsidRDefault="001073C5" w:rsidP="001073C5">
      <w:pPr>
        <w:pStyle w:val="ListParagraph"/>
        <w:ind w:left="0"/>
        <w:rPr>
          <w:b/>
          <w:color w:val="000000"/>
        </w:rPr>
      </w:pPr>
      <w:proofErr w:type="gramStart"/>
      <w:r w:rsidRPr="001073C5">
        <w:rPr>
          <w:b/>
          <w:color w:val="000000"/>
        </w:rPr>
        <w:t>B..</w:t>
      </w:r>
      <w:proofErr w:type="gramEnd"/>
      <w:r w:rsidRPr="001073C5">
        <w:rPr>
          <w:b/>
          <w:color w:val="000000"/>
        </w:rPr>
        <w:t xml:space="preserve"> Nerespectarea de către Operator a Indicatorilor de Performanţă, va atrage obligaţia Operatorului de a plăti penalităţi contractuale.</w:t>
      </w:r>
    </w:p>
    <w:p w14:paraId="28497CCA" w14:textId="77777777" w:rsidR="001073C5" w:rsidRPr="00B16D2F" w:rsidRDefault="001073C5" w:rsidP="001073C5">
      <w:pPr>
        <w:pStyle w:val="ListParagraph"/>
        <w:ind w:left="0"/>
        <w:rPr>
          <w:color w:val="000000"/>
        </w:rPr>
      </w:pPr>
    </w:p>
    <w:p w14:paraId="26452B99" w14:textId="1241FABF" w:rsidR="001073C5" w:rsidRPr="00B16D2F" w:rsidRDefault="001073C5" w:rsidP="001073C5">
      <w:pPr>
        <w:pStyle w:val="ListParagraph"/>
        <w:ind w:left="0"/>
        <w:rPr>
          <w:color w:val="000000"/>
        </w:rPr>
      </w:pPr>
      <w:r>
        <w:rPr>
          <w:color w:val="000000"/>
        </w:rPr>
        <w:t xml:space="preserve">1. </w:t>
      </w:r>
      <w:r w:rsidRPr="00B16D2F">
        <w:rPr>
          <w:color w:val="000000"/>
        </w:rPr>
        <w:t xml:space="preserve">Operatorul </w:t>
      </w:r>
      <w:proofErr w:type="gramStart"/>
      <w:r w:rsidRPr="00B16D2F">
        <w:rPr>
          <w:color w:val="000000"/>
        </w:rPr>
        <w:t>este</w:t>
      </w:r>
      <w:proofErr w:type="gramEnd"/>
      <w:r w:rsidRPr="00B16D2F">
        <w:rPr>
          <w:color w:val="000000"/>
        </w:rPr>
        <w:t xml:space="preserve"> obligat la plata penalităţilor contractuale în caz de neîndeplinire a obligaţiilor sale, inclusiv pentru următoarele obligaţii:</w:t>
      </w:r>
    </w:p>
    <w:p w14:paraId="46A65ABB" w14:textId="77777777" w:rsidR="001073C5" w:rsidRDefault="001073C5" w:rsidP="001073C5">
      <w:pPr>
        <w:pStyle w:val="ListParagraph"/>
        <w:ind w:left="0"/>
        <w:rPr>
          <w:color w:val="000000"/>
        </w:rPr>
      </w:pPr>
      <w:r>
        <w:rPr>
          <w:color w:val="000000"/>
        </w:rPr>
        <w:t>-</w:t>
      </w:r>
      <w:r w:rsidRPr="00B16D2F">
        <w:rPr>
          <w:color w:val="000000"/>
        </w:rPr>
        <w:t xml:space="preserve"> a) abaterea cu nerespectarea frecvenţei de colectare a deşeurilor sau a programelor stabilite în Contract şi în Regulamentul Serviciului (5.000 lei/abatere);</w:t>
      </w:r>
    </w:p>
    <w:p w14:paraId="76F3A314" w14:textId="77777777" w:rsidR="001073C5" w:rsidRPr="00B16D2F" w:rsidRDefault="001073C5" w:rsidP="001073C5">
      <w:pPr>
        <w:pStyle w:val="ListParagraph"/>
        <w:ind w:left="0"/>
        <w:rPr>
          <w:color w:val="000000"/>
        </w:rPr>
      </w:pPr>
      <w:r>
        <w:rPr>
          <w:color w:val="000000"/>
        </w:rPr>
        <w:t>-</w:t>
      </w:r>
      <w:r w:rsidRPr="00B16D2F">
        <w:rPr>
          <w:color w:val="000000"/>
        </w:rPr>
        <w:t xml:space="preserve"> b) </w:t>
      </w:r>
      <w:proofErr w:type="gramStart"/>
      <w:r w:rsidRPr="00B16D2F">
        <w:rPr>
          <w:color w:val="000000"/>
        </w:rPr>
        <w:t>neamplasarea</w:t>
      </w:r>
      <w:proofErr w:type="gramEnd"/>
      <w:r w:rsidRPr="00B16D2F">
        <w:rPr>
          <w:color w:val="000000"/>
        </w:rPr>
        <w:t>, după golire, a echipamentelor de colectare la locul de încărcare (5.000 lei/zi</w:t>
      </w:r>
      <w:r>
        <w:rPr>
          <w:color w:val="000000"/>
        </w:rPr>
        <w:t>/loc de colectare</w:t>
      </w:r>
      <w:r w:rsidRPr="00B16D2F">
        <w:rPr>
          <w:color w:val="000000"/>
        </w:rPr>
        <w:t>);</w:t>
      </w:r>
    </w:p>
    <w:p w14:paraId="7BC42CB9" w14:textId="77777777" w:rsidR="001073C5" w:rsidRPr="00B16D2F" w:rsidRDefault="001073C5" w:rsidP="001073C5">
      <w:pPr>
        <w:pStyle w:val="ListParagraph"/>
        <w:ind w:left="0"/>
        <w:rPr>
          <w:color w:val="000000"/>
        </w:rPr>
      </w:pPr>
      <w:r>
        <w:rPr>
          <w:color w:val="000000"/>
        </w:rPr>
        <w:t>-</w:t>
      </w:r>
      <w:r w:rsidRPr="00B16D2F">
        <w:rPr>
          <w:color w:val="000000"/>
        </w:rPr>
        <w:t xml:space="preserve"> c) </w:t>
      </w:r>
      <w:proofErr w:type="gramStart"/>
      <w:r w:rsidRPr="00B16D2F">
        <w:rPr>
          <w:color w:val="000000"/>
        </w:rPr>
        <w:t>abaterea</w:t>
      </w:r>
      <w:proofErr w:type="gramEnd"/>
      <w:r w:rsidRPr="00B16D2F">
        <w:rPr>
          <w:color w:val="000000"/>
        </w:rPr>
        <w:t xml:space="preserve"> cu nerespectarea rutei si programului de colectarea deşeurilor stabilit (5.000 lei/abatere);</w:t>
      </w:r>
    </w:p>
    <w:p w14:paraId="2FF4BC27" w14:textId="77777777" w:rsidR="001073C5" w:rsidRDefault="001073C5" w:rsidP="001073C5">
      <w:pPr>
        <w:pStyle w:val="ListParagraph"/>
        <w:ind w:left="0"/>
        <w:rPr>
          <w:color w:val="000000"/>
        </w:rPr>
      </w:pPr>
      <w:r>
        <w:rPr>
          <w:color w:val="000000"/>
        </w:rPr>
        <w:t>-</w:t>
      </w:r>
      <w:r w:rsidRPr="00B16D2F">
        <w:rPr>
          <w:color w:val="000000"/>
        </w:rPr>
        <w:t xml:space="preserve"> d) </w:t>
      </w:r>
      <w:proofErr w:type="gramStart"/>
      <w:r w:rsidRPr="00B16D2F">
        <w:rPr>
          <w:color w:val="000000"/>
        </w:rPr>
        <w:t>utilizarea</w:t>
      </w:r>
      <w:proofErr w:type="gramEnd"/>
      <w:r w:rsidRPr="00B16D2F">
        <w:rPr>
          <w:color w:val="000000"/>
        </w:rPr>
        <w:t xml:space="preserve"> unui vehicul de colectare care n</w:t>
      </w:r>
      <w:r>
        <w:rPr>
          <w:color w:val="000000"/>
        </w:rPr>
        <w:t xml:space="preserve">u corespunde cerinţelor tehnice </w:t>
      </w:r>
      <w:r w:rsidRPr="00B16D2F">
        <w:rPr>
          <w:color w:val="000000"/>
        </w:rPr>
        <w:t xml:space="preserve">stabilite prin Contract sau de Indicatorii de Performanţă (2.500 lei/vehicul); </w:t>
      </w:r>
    </w:p>
    <w:p w14:paraId="5AE30340" w14:textId="77777777" w:rsidR="001073C5" w:rsidRDefault="001073C5" w:rsidP="001073C5">
      <w:pPr>
        <w:pStyle w:val="ListParagraph"/>
        <w:ind w:left="0"/>
        <w:rPr>
          <w:color w:val="000000"/>
        </w:rPr>
      </w:pPr>
      <w:r>
        <w:rPr>
          <w:color w:val="000000"/>
        </w:rPr>
        <w:t>-</w:t>
      </w:r>
      <w:r w:rsidRPr="00B16D2F">
        <w:rPr>
          <w:color w:val="000000"/>
        </w:rPr>
        <w:t xml:space="preserve"> e) </w:t>
      </w:r>
      <w:proofErr w:type="gramStart"/>
      <w:r w:rsidRPr="00B16D2F">
        <w:rPr>
          <w:color w:val="000000"/>
        </w:rPr>
        <w:t>netransmiterea</w:t>
      </w:r>
      <w:proofErr w:type="gramEnd"/>
      <w:r w:rsidRPr="00B16D2F">
        <w:rPr>
          <w:color w:val="000000"/>
        </w:rPr>
        <w:t xml:space="preserve"> informaţiilor solicitate către Beneficiar sau alte Autorităţi Competente sau dacă informaţia solicitată nu este transmisă în termenul stabilit, în conformitate cu Contractul (500 lei/zi întârziere); </w:t>
      </w:r>
    </w:p>
    <w:p w14:paraId="52009B58" w14:textId="77777777" w:rsidR="001073C5" w:rsidRDefault="001073C5" w:rsidP="001073C5">
      <w:pPr>
        <w:pStyle w:val="ListParagraph"/>
        <w:ind w:left="0"/>
        <w:rPr>
          <w:color w:val="000000"/>
        </w:rPr>
      </w:pPr>
      <w:r>
        <w:rPr>
          <w:color w:val="000000"/>
        </w:rPr>
        <w:t>-</w:t>
      </w:r>
      <w:r w:rsidRPr="00B16D2F">
        <w:rPr>
          <w:color w:val="000000"/>
        </w:rPr>
        <w:t xml:space="preserve"> f) acceptarea de ridicare a unui tip de Deşeu care nu face parte din categoria de Deseuri care pot fi acceptate la staţia de depozitare a deşeurilor, sau care nu îndeplineşte condiţiile stabilite în Autorizaţia de mediu (5.000 lei/abatere); S</w:t>
      </w:r>
    </w:p>
    <w:p w14:paraId="7C546ACA" w14:textId="77777777" w:rsidR="001073C5" w:rsidRDefault="001073C5" w:rsidP="001073C5">
      <w:pPr>
        <w:pStyle w:val="ListParagraph"/>
        <w:ind w:left="0"/>
        <w:rPr>
          <w:color w:val="000000"/>
        </w:rPr>
      </w:pPr>
      <w:r>
        <w:rPr>
          <w:color w:val="000000"/>
        </w:rPr>
        <w:t>-</w:t>
      </w:r>
      <w:r w:rsidRPr="00B16D2F">
        <w:rPr>
          <w:color w:val="000000"/>
        </w:rPr>
        <w:t xml:space="preserve"> g) </w:t>
      </w:r>
      <w:proofErr w:type="gramStart"/>
      <w:r w:rsidRPr="00B16D2F">
        <w:rPr>
          <w:color w:val="000000"/>
        </w:rPr>
        <w:t>acceptarea</w:t>
      </w:r>
      <w:proofErr w:type="gramEnd"/>
      <w:r w:rsidRPr="00B16D2F">
        <w:rPr>
          <w:color w:val="000000"/>
        </w:rPr>
        <w:t xml:space="preserve"> de deşeuri care provin din afara zonei de colectare, cu nerespectarea fluxului Deşeurilor prevăzut în Contract (10.000 lei/abatere).</w:t>
      </w:r>
    </w:p>
    <w:p w14:paraId="4D91AFD5" w14:textId="77777777" w:rsidR="001073C5" w:rsidRDefault="001073C5" w:rsidP="001073C5">
      <w:pPr>
        <w:pStyle w:val="ListParagraph"/>
        <w:ind w:left="0"/>
        <w:rPr>
          <w:color w:val="000000"/>
        </w:rPr>
      </w:pPr>
    </w:p>
    <w:p w14:paraId="486D8780" w14:textId="77777777" w:rsidR="001073C5" w:rsidRDefault="001073C5" w:rsidP="00EB3015">
      <w:pPr>
        <w:jc w:val="both"/>
        <w:rPr>
          <w:rFonts w:eastAsia="Times New Roman"/>
          <w:b/>
          <w:bCs/>
          <w:lang w:val="ro-RO"/>
        </w:rPr>
      </w:pPr>
    </w:p>
    <w:p w14:paraId="6D182128" w14:textId="77777777" w:rsidR="00EB3015" w:rsidRDefault="00EB3015" w:rsidP="00EB3015">
      <w:pPr>
        <w:jc w:val="both"/>
        <w:rPr>
          <w:b/>
        </w:rPr>
      </w:pPr>
      <w:r>
        <w:rPr>
          <w:rFonts w:eastAsia="Times New Roman"/>
          <w:b/>
          <w:bCs/>
          <w:lang w:val="ro-RO"/>
        </w:rPr>
        <w:t xml:space="preserve">   </w:t>
      </w:r>
    </w:p>
    <w:p w14:paraId="51BCFDD5" w14:textId="77777777" w:rsidR="00EB3015" w:rsidRDefault="00EB3015" w:rsidP="00EB3015">
      <w:pPr>
        <w:jc w:val="both"/>
        <w:rPr>
          <w:b/>
          <w:bCs/>
        </w:rPr>
      </w:pPr>
      <w:r>
        <w:rPr>
          <w:b/>
        </w:rPr>
        <w:t>20. Modalităţi de încetare a contractului</w:t>
      </w:r>
    </w:p>
    <w:p w14:paraId="5A62A96C" w14:textId="77777777" w:rsidR="00EB3015" w:rsidRDefault="00EB3015" w:rsidP="00EB3015">
      <w:pPr>
        <w:jc w:val="both"/>
        <w:rPr>
          <w:b/>
          <w:bCs/>
        </w:rPr>
      </w:pPr>
      <w:r>
        <w:rPr>
          <w:b/>
          <w:bCs/>
        </w:rPr>
        <w:t>20.1</w:t>
      </w:r>
      <w:r>
        <w:t xml:space="preserve"> Neexecutarea obligatiilor stabilite in sarcina fiecareia dintre partile in prezentul contract atrage desfiintarea acestuia de drept, fără punerea în întârziere şi fără intervenţia instanţei de judecată.</w:t>
      </w:r>
    </w:p>
    <w:p w14:paraId="160A744C" w14:textId="77777777" w:rsidR="00EB3015" w:rsidRDefault="00EB3015" w:rsidP="00EB3015">
      <w:pPr>
        <w:jc w:val="both"/>
        <w:rPr>
          <w:b/>
          <w:bCs/>
        </w:rPr>
      </w:pPr>
      <w:r>
        <w:rPr>
          <w:b/>
          <w:bCs/>
        </w:rPr>
        <w:t>20.2</w:t>
      </w:r>
      <w:r>
        <w:t>. - Achizitorul îşi rezervă dreptul de a denunţa unilateral contractul de servicii, în cel mult 30 de zile de la apariţia unor circumstanţe care nu au putut fi prevăzute la data încheierii contractului şi care conduc la modificarea clauzelor contractuale în aşa măsură încât îndeplinirea contractului respectiv ar fi contrară interesului public.</w:t>
      </w:r>
    </w:p>
    <w:p w14:paraId="2A1C35D8" w14:textId="77777777" w:rsidR="00EB3015" w:rsidRDefault="00EB3015" w:rsidP="00EB3015">
      <w:pPr>
        <w:jc w:val="both"/>
        <w:rPr>
          <w:b/>
        </w:rPr>
      </w:pPr>
      <w:r>
        <w:rPr>
          <w:b/>
          <w:bCs/>
        </w:rPr>
        <w:t>20.3</w:t>
      </w:r>
      <w:r>
        <w:t>. - În cazul prevăzut la clauza 20.2 prestatorul are dreptul de a pretinde numai plata corespunzătoare pentru partea din contract îndeplinită până la data denunţării unilaterale a contractului.</w:t>
      </w:r>
    </w:p>
    <w:p w14:paraId="174A55B8" w14:textId="77777777" w:rsidR="00EB3015" w:rsidRDefault="00EB3015" w:rsidP="00EB3015">
      <w:pPr>
        <w:jc w:val="both"/>
        <w:rPr>
          <w:b/>
        </w:rPr>
      </w:pPr>
    </w:p>
    <w:p w14:paraId="19C73ACE" w14:textId="77777777" w:rsidR="00EB3015" w:rsidRDefault="00EB3015" w:rsidP="00EB3015">
      <w:pPr>
        <w:jc w:val="both"/>
        <w:rPr>
          <w:b/>
          <w:bCs/>
        </w:rPr>
      </w:pPr>
      <w:r>
        <w:rPr>
          <w:b/>
        </w:rPr>
        <w:t>21. Cesiunea si novatia</w:t>
      </w:r>
    </w:p>
    <w:p w14:paraId="0B27A4D7" w14:textId="77777777" w:rsidR="00EB3015" w:rsidRDefault="00EB3015" w:rsidP="00EB3015">
      <w:pPr>
        <w:jc w:val="both"/>
        <w:rPr>
          <w:rFonts w:eastAsia="Times New Roman"/>
          <w:b/>
          <w:bCs/>
          <w:lang w:val="ro-RO" w:eastAsia="ar-SA"/>
        </w:rPr>
      </w:pPr>
      <w:r>
        <w:rPr>
          <w:b/>
          <w:bCs/>
        </w:rPr>
        <w:t xml:space="preserve">21.1. </w:t>
      </w:r>
      <w:r>
        <w:t xml:space="preserve">- Intr-un contract de achizitie publica este permisa doar cesiunea creantelor nascute din acel </w:t>
      </w:r>
      <w:r>
        <w:lastRenderedPageBreak/>
        <w:t>contract</w:t>
      </w:r>
      <w:proofErr w:type="gramStart"/>
      <w:r>
        <w:t xml:space="preserve">, </w:t>
      </w:r>
      <w:r>
        <w:rPr>
          <w:rFonts w:eastAsia="Times New Roman"/>
          <w:lang w:val="ro-RO" w:eastAsia="ar-SA"/>
        </w:rPr>
        <w:t xml:space="preserve"> cu</w:t>
      </w:r>
      <w:proofErr w:type="gramEnd"/>
      <w:r>
        <w:rPr>
          <w:rFonts w:eastAsia="Times New Roman"/>
          <w:lang w:val="ro-RO" w:eastAsia="ar-SA"/>
        </w:rPr>
        <w:t xml:space="preserve"> exceptia cesiunilor prevazute in contract si actele normative in vigoare.</w:t>
      </w:r>
    </w:p>
    <w:p w14:paraId="0AEB81D5" w14:textId="77777777" w:rsidR="00EB3015" w:rsidRDefault="00EB3015" w:rsidP="00EB3015">
      <w:pPr>
        <w:jc w:val="both"/>
        <w:rPr>
          <w:b/>
        </w:rPr>
      </w:pPr>
      <w:r>
        <w:rPr>
          <w:rFonts w:eastAsia="Times New Roman"/>
          <w:b/>
          <w:bCs/>
          <w:lang w:val="ro-RO" w:eastAsia="ar-SA"/>
        </w:rPr>
        <w:t>21.2</w:t>
      </w:r>
      <w:r>
        <w:rPr>
          <w:rFonts w:eastAsia="Times New Roman"/>
          <w:lang w:val="ro-RO" w:eastAsia="ar-SA"/>
        </w:rPr>
        <w:t>. - Achizitorul poate</w:t>
      </w:r>
      <w:r>
        <w:rPr>
          <w:color w:val="000000"/>
        </w:rPr>
        <w:t xml:space="preserve"> urmări orice pretenţie la daune pe care executantul ar putea să o aibă împotriva terţului/terţilor susţinător/susţinători declarati pentru nerespectarea obligaţiilor asumate prin angajamentul ferm. In acest sens, se poate realiza o cesiune a drepturilor executantului către achizitor, cu titlu de garanţie.</w:t>
      </w:r>
    </w:p>
    <w:p w14:paraId="07E084ED" w14:textId="77777777" w:rsidR="00EB3015" w:rsidRDefault="00EB3015" w:rsidP="00EB3015">
      <w:pPr>
        <w:jc w:val="both"/>
        <w:rPr>
          <w:b/>
        </w:rPr>
      </w:pPr>
    </w:p>
    <w:p w14:paraId="4B582295" w14:textId="77777777" w:rsidR="00EB3015" w:rsidRDefault="00EB3015" w:rsidP="00EB3015">
      <w:pPr>
        <w:jc w:val="both"/>
      </w:pPr>
      <w:r>
        <w:rPr>
          <w:b/>
        </w:rPr>
        <w:t>22. Forţa majoră</w:t>
      </w:r>
    </w:p>
    <w:p w14:paraId="0F338799" w14:textId="77777777" w:rsidR="00EB3015" w:rsidRDefault="00EB3015" w:rsidP="00EB3015">
      <w:pPr>
        <w:jc w:val="both"/>
      </w:pPr>
      <w:r>
        <w:t xml:space="preserve">22.1. - Forţa majoră </w:t>
      </w:r>
      <w:proofErr w:type="gramStart"/>
      <w:r>
        <w:t>este</w:t>
      </w:r>
      <w:proofErr w:type="gramEnd"/>
      <w:r>
        <w:t xml:space="preserve"> constatată de o autoritate competentă.</w:t>
      </w:r>
    </w:p>
    <w:p w14:paraId="46E5A76A" w14:textId="77777777" w:rsidR="00EB3015" w:rsidRDefault="00EB3015" w:rsidP="00EB3015">
      <w:pPr>
        <w:jc w:val="both"/>
      </w:pPr>
      <w:r>
        <w:t>22.2. - Forţa majoră exonerează părţile contractante de îndeplinirea obligaţiilor asumate prin prezentul contract, pe toată perioada în care aceasta acţionează.</w:t>
      </w:r>
    </w:p>
    <w:p w14:paraId="73545523" w14:textId="77777777" w:rsidR="00EB3015" w:rsidRDefault="00EB3015" w:rsidP="00EB3015">
      <w:pPr>
        <w:jc w:val="both"/>
      </w:pPr>
      <w:r>
        <w:t xml:space="preserve">22.3. - Îndeplinirea contractului </w:t>
      </w:r>
      <w:proofErr w:type="gramStart"/>
      <w:r>
        <w:t>va</w:t>
      </w:r>
      <w:proofErr w:type="gramEnd"/>
      <w:r>
        <w:t xml:space="preserve"> fi suspendată în perioada de acţiune a forţei majore, dar fără a prejudicia drepturile ce li se cuveneau părţilor până la apariţia acesteia.</w:t>
      </w:r>
    </w:p>
    <w:p w14:paraId="0553126F" w14:textId="77777777" w:rsidR="00EB3015" w:rsidRDefault="00EB3015" w:rsidP="00EB3015">
      <w:pPr>
        <w:jc w:val="both"/>
      </w:pPr>
      <w:r>
        <w:t>22.4. - Partea contractantă care invocă forţa majoră are obligaţia de a notifica celeilalte părţi, imediat şi în mod complet, producerea acesteia şi de a lua orice măsuri care îi stau la dispoziţie în vederea limitării consecinţelor.</w:t>
      </w:r>
    </w:p>
    <w:p w14:paraId="5EF6E365" w14:textId="77777777" w:rsidR="00EB3015" w:rsidRDefault="00EB3015" w:rsidP="00EB3015">
      <w:pPr>
        <w:jc w:val="both"/>
      </w:pPr>
      <w:r>
        <w:t>22.5. - 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407E86F0" w14:textId="77777777" w:rsidR="00EB3015" w:rsidRDefault="00EB3015" w:rsidP="00EB3015">
      <w:pPr>
        <w:jc w:val="both"/>
      </w:pPr>
    </w:p>
    <w:p w14:paraId="510B7895" w14:textId="77777777" w:rsidR="00EB3015" w:rsidRDefault="00EB3015" w:rsidP="00EB3015">
      <w:pPr>
        <w:jc w:val="both"/>
      </w:pPr>
      <w:r>
        <w:rPr>
          <w:b/>
        </w:rPr>
        <w:t>23. Soluţionarea litigiilor</w:t>
      </w:r>
    </w:p>
    <w:p w14:paraId="401DCC56" w14:textId="77777777" w:rsidR="00EB3015" w:rsidRDefault="00EB3015" w:rsidP="00EB3015">
      <w:pPr>
        <w:jc w:val="both"/>
      </w:pPr>
      <w:r>
        <w:t>23.1. - Achizitorul şi prestatorul vor face toate eforturile pentru a rezolva pe cale amiabilă, prin tratative directe, orice neînţelegere sau dispută care se poate ivi între ei în cadrul sau în legătură cu îndeplinirea contractului.</w:t>
      </w:r>
    </w:p>
    <w:p w14:paraId="5234E1C6" w14:textId="77777777" w:rsidR="00EB3015" w:rsidRDefault="00EB3015" w:rsidP="00EB3015">
      <w:pPr>
        <w:jc w:val="both"/>
        <w:rPr>
          <w:b/>
        </w:rPr>
      </w:pPr>
      <w:r>
        <w:t xml:space="preserve">           - Dacă după 15 zile de la începerea acestor tratative neoficiale achizitorul şi prestatorul nu reuşesc </w:t>
      </w:r>
      <w:proofErr w:type="gramStart"/>
      <w:r>
        <w:t>să</w:t>
      </w:r>
      <w:proofErr w:type="gramEnd"/>
      <w:r>
        <w:t xml:space="preserve"> rezolve în mod amiabil o divergenţă contractuală, fiecare poate solicita ca disputa să se soluţioneze de către instanţele judecătoreşti din România.</w:t>
      </w:r>
    </w:p>
    <w:p w14:paraId="51C63D4C" w14:textId="77777777" w:rsidR="00EB3015" w:rsidRDefault="00EB3015" w:rsidP="00EB3015">
      <w:pPr>
        <w:jc w:val="both"/>
        <w:rPr>
          <w:b/>
        </w:rPr>
      </w:pPr>
    </w:p>
    <w:p w14:paraId="3D2A7AAE" w14:textId="77777777" w:rsidR="00EB3015" w:rsidRDefault="00EB3015" w:rsidP="00EB3015">
      <w:pPr>
        <w:jc w:val="both"/>
      </w:pPr>
      <w:r>
        <w:rPr>
          <w:b/>
        </w:rPr>
        <w:t>24. Limba care guvernează contractul</w:t>
      </w:r>
    </w:p>
    <w:p w14:paraId="21B13889" w14:textId="77777777" w:rsidR="00EB3015" w:rsidRDefault="00EB3015" w:rsidP="00EB3015">
      <w:pPr>
        <w:jc w:val="both"/>
        <w:rPr>
          <w:b/>
        </w:rPr>
      </w:pPr>
      <w:r>
        <w:t xml:space="preserve">24.1. - Limba care guvernează contractul </w:t>
      </w:r>
      <w:proofErr w:type="gramStart"/>
      <w:r>
        <w:t>este</w:t>
      </w:r>
      <w:proofErr w:type="gramEnd"/>
      <w:r>
        <w:t xml:space="preserve"> limba română.</w:t>
      </w:r>
    </w:p>
    <w:p w14:paraId="26D292A6" w14:textId="77777777" w:rsidR="00EB3015" w:rsidRDefault="00EB3015" w:rsidP="00EB3015">
      <w:pPr>
        <w:jc w:val="both"/>
        <w:rPr>
          <w:b/>
        </w:rPr>
      </w:pPr>
    </w:p>
    <w:p w14:paraId="7750AA97" w14:textId="77777777" w:rsidR="00EB3015" w:rsidRDefault="00EB3015" w:rsidP="00EB3015">
      <w:pPr>
        <w:jc w:val="both"/>
      </w:pPr>
      <w:r>
        <w:rPr>
          <w:b/>
        </w:rPr>
        <w:t>25. Comunicări</w:t>
      </w:r>
    </w:p>
    <w:p w14:paraId="6CAD5D36" w14:textId="77777777" w:rsidR="00EB3015" w:rsidRDefault="00EB3015" w:rsidP="00EB3015">
      <w:pPr>
        <w:jc w:val="both"/>
      </w:pPr>
      <w:r>
        <w:t xml:space="preserve">25.1. - (1) Orice comunicare între părţi, referitoare la îndeplinirea prezentului contract, trebuie </w:t>
      </w:r>
      <w:proofErr w:type="gramStart"/>
      <w:r>
        <w:t>să</w:t>
      </w:r>
      <w:proofErr w:type="gramEnd"/>
      <w:r>
        <w:t xml:space="preserve"> fie transmisă în scris.</w:t>
      </w:r>
    </w:p>
    <w:p w14:paraId="51DDD248" w14:textId="77777777" w:rsidR="00EB3015" w:rsidRDefault="00EB3015" w:rsidP="00EB3015">
      <w:pPr>
        <w:jc w:val="both"/>
      </w:pPr>
      <w:r>
        <w:t xml:space="preserve">    (2) Orice document scris trebuie înregistrat atât în momentul transmiterii, cât şi în momentul primirii.</w:t>
      </w:r>
    </w:p>
    <w:p w14:paraId="45D90320" w14:textId="77777777" w:rsidR="00EB3015" w:rsidRDefault="00EB3015" w:rsidP="00EB3015">
      <w:pPr>
        <w:jc w:val="both"/>
      </w:pPr>
      <w:r>
        <w:t>25.2. - Comunicările între părţi se pot face şi prin telefon, telegramă, telex, fax sau e-mail, cu condiţia confirmării în scris a primirii comunicării.</w:t>
      </w:r>
    </w:p>
    <w:p w14:paraId="3159BCD7" w14:textId="77777777" w:rsidR="00EB3015" w:rsidRDefault="00EB3015" w:rsidP="00EB3015">
      <w:pPr>
        <w:jc w:val="both"/>
      </w:pPr>
    </w:p>
    <w:p w14:paraId="5AAE5241" w14:textId="77777777" w:rsidR="00EB3015" w:rsidRDefault="00EB3015" w:rsidP="00EB3015">
      <w:pPr>
        <w:jc w:val="both"/>
      </w:pPr>
      <w:r>
        <w:rPr>
          <w:b/>
        </w:rPr>
        <w:t>26. Legea aplicabilă contractului</w:t>
      </w:r>
    </w:p>
    <w:p w14:paraId="6C9672C2" w14:textId="77777777" w:rsidR="00EB3015" w:rsidRDefault="00EB3015" w:rsidP="00EB3015">
      <w:pPr>
        <w:jc w:val="both"/>
        <w:rPr>
          <w:b/>
        </w:rPr>
      </w:pPr>
      <w:r>
        <w:t xml:space="preserve">26.1. - Contractul </w:t>
      </w:r>
      <w:proofErr w:type="gramStart"/>
      <w:r>
        <w:t>va</w:t>
      </w:r>
      <w:proofErr w:type="gramEnd"/>
      <w:r>
        <w:t xml:space="preserve"> fi interpretat conform legilor din România.</w:t>
      </w:r>
    </w:p>
    <w:p w14:paraId="62BD72F0" w14:textId="77777777" w:rsidR="00EB3015" w:rsidRDefault="00EB3015" w:rsidP="00EB3015">
      <w:pPr>
        <w:jc w:val="both"/>
        <w:rPr>
          <w:b/>
        </w:rPr>
      </w:pPr>
    </w:p>
    <w:p w14:paraId="18EF41C6" w14:textId="77777777" w:rsidR="00EB3015" w:rsidRDefault="00EB3015" w:rsidP="00EB3015">
      <w:pPr>
        <w:jc w:val="both"/>
        <w:rPr>
          <w:b/>
        </w:rPr>
      </w:pPr>
    </w:p>
    <w:p w14:paraId="2DBB0194" w14:textId="77777777" w:rsidR="00EB3015" w:rsidRDefault="00EB3015" w:rsidP="00EB3015">
      <w:pPr>
        <w:jc w:val="both"/>
        <w:rPr>
          <w:b/>
        </w:rPr>
      </w:pPr>
      <w:r>
        <w:rPr>
          <w:b/>
        </w:rPr>
        <w:t>27. Dispozitii finale</w:t>
      </w:r>
    </w:p>
    <w:p w14:paraId="7A384A87" w14:textId="77777777" w:rsidR="00EB3015" w:rsidRDefault="00EB3015" w:rsidP="00EB3015">
      <w:pPr>
        <w:jc w:val="both"/>
        <w:rPr>
          <w:b/>
        </w:rPr>
      </w:pPr>
    </w:p>
    <w:p w14:paraId="5C900CFC" w14:textId="5D69FC82" w:rsidR="00EB3015" w:rsidRDefault="00EB3015" w:rsidP="00EB3015">
      <w:pPr>
        <w:jc w:val="both"/>
      </w:pPr>
      <w:r>
        <w:t xml:space="preserve">27.1. Prezentul </w:t>
      </w:r>
      <w:proofErr w:type="gramStart"/>
      <w:r>
        <w:t>contract</w:t>
      </w:r>
      <w:proofErr w:type="gramEnd"/>
      <w:r>
        <w:t xml:space="preserve"> a fost încheiat în </w:t>
      </w:r>
      <w:r w:rsidR="004A1E5C">
        <w:t>doua</w:t>
      </w:r>
      <w:r>
        <w:t xml:space="preserve"> exemplare originale, câte unul pentru fiecare parte contractantă.</w:t>
      </w:r>
    </w:p>
    <w:p w14:paraId="1D4F07C6" w14:textId="77777777" w:rsidR="00EB3015" w:rsidRDefault="00EB3015" w:rsidP="00EB3015">
      <w:pPr>
        <w:jc w:val="both"/>
      </w:pPr>
    </w:p>
    <w:p w14:paraId="7BEA03CE" w14:textId="77777777" w:rsidR="00EB3015" w:rsidRDefault="00EB3015" w:rsidP="00EB3015">
      <w:pPr>
        <w:jc w:val="both"/>
        <w:rPr>
          <w:rFonts w:eastAsia="Times New Roman"/>
          <w:b/>
          <w:lang w:val="nl-NL"/>
        </w:rPr>
      </w:pPr>
    </w:p>
    <w:p w14:paraId="5BA0DD9C" w14:textId="77777777" w:rsidR="00EB3015" w:rsidRDefault="00EB3015" w:rsidP="00EB3015">
      <w:pPr>
        <w:jc w:val="both"/>
        <w:rPr>
          <w:rFonts w:eastAsia="Times New Roman"/>
          <w:lang w:val="en-AU"/>
        </w:rPr>
      </w:pPr>
      <w:r>
        <w:rPr>
          <w:rFonts w:eastAsia="Times New Roman"/>
          <w:lang w:val="en-AU"/>
        </w:rPr>
        <w:t xml:space="preserve">                    </w:t>
      </w:r>
      <w:r>
        <w:rPr>
          <w:rFonts w:eastAsia="Times New Roman"/>
          <w:b/>
        </w:rPr>
        <w:t>Beneficiar,</w:t>
      </w:r>
      <w:r>
        <w:rPr>
          <w:rFonts w:eastAsia="Times New Roman"/>
          <w:b/>
        </w:rPr>
        <w:tab/>
        <w:t xml:space="preserve"> </w:t>
      </w:r>
      <w:r>
        <w:rPr>
          <w:rFonts w:eastAsia="Times New Roman"/>
          <w:b/>
        </w:rPr>
        <w:tab/>
        <w:t xml:space="preserve">   </w:t>
      </w:r>
      <w:r>
        <w:rPr>
          <w:rFonts w:eastAsia="Times New Roman"/>
          <w:b/>
        </w:rPr>
        <w:tab/>
      </w:r>
      <w:r>
        <w:rPr>
          <w:rFonts w:eastAsia="Times New Roman"/>
          <w:b/>
        </w:rPr>
        <w:tab/>
        <w:t xml:space="preserve"> </w:t>
      </w:r>
      <w:r>
        <w:rPr>
          <w:rFonts w:eastAsia="Times New Roman"/>
          <w:b/>
        </w:rPr>
        <w:tab/>
      </w:r>
      <w:r>
        <w:rPr>
          <w:rFonts w:eastAsia="Times New Roman"/>
          <w:b/>
        </w:rPr>
        <w:tab/>
      </w:r>
      <w:r>
        <w:rPr>
          <w:rFonts w:eastAsia="Times New Roman"/>
          <w:b/>
        </w:rPr>
        <w:tab/>
        <w:t>Prestator,</w:t>
      </w:r>
    </w:p>
    <w:p w14:paraId="4562998A" w14:textId="77777777" w:rsidR="00EB3015" w:rsidRDefault="00EB3015" w:rsidP="00EB3015">
      <w:pPr>
        <w:jc w:val="both"/>
        <w:rPr>
          <w:rFonts w:eastAsia="Times New Roman"/>
        </w:rPr>
      </w:pPr>
      <w:r>
        <w:rPr>
          <w:rFonts w:eastAsia="Times New Roman"/>
          <w:lang w:val="en-AU"/>
        </w:rPr>
        <w:t xml:space="preserve">     </w:t>
      </w:r>
    </w:p>
    <w:p w14:paraId="72A9243D" w14:textId="77777777" w:rsidR="00EB3015" w:rsidRDefault="00EB3015" w:rsidP="00EB3015">
      <w:pPr>
        <w:rPr>
          <w:rFonts w:eastAsia="Times New Roman"/>
        </w:rPr>
      </w:pPr>
      <w:r>
        <w:rPr>
          <w:rFonts w:eastAsia="Times New Roman"/>
        </w:rPr>
        <w:t xml:space="preserve">  </w:t>
      </w:r>
    </w:p>
    <w:p w14:paraId="5DE02195" w14:textId="77777777" w:rsidR="00EB3015" w:rsidRDefault="00EB3015" w:rsidP="00EB3015"/>
    <w:p w14:paraId="7A7540D8" w14:textId="77777777" w:rsidR="00EB3015" w:rsidRDefault="00EB3015" w:rsidP="00EB3015"/>
    <w:p w14:paraId="4A1D8B21" w14:textId="6F109E08" w:rsidR="007F64AB" w:rsidRPr="009B4EE8" w:rsidRDefault="009B4EE8">
      <w:pPr>
        <w:rPr>
          <w:b/>
        </w:rPr>
      </w:pPr>
      <w:r w:rsidRPr="009B4EE8">
        <w:rPr>
          <w:b/>
        </w:rPr>
        <w:t>Nota: Modelul de contract subsecvent poate suferii modificari doar de natura legislativa</w:t>
      </w:r>
    </w:p>
    <w:sectPr w:rsidR="007F64AB" w:rsidRPr="009B4EE8">
      <w:footerReference w:type="default" r:id="rId8"/>
      <w:pgSz w:w="11906" w:h="16838"/>
      <w:pgMar w:top="1134" w:right="1134" w:bottom="922"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912E9" w14:textId="77777777" w:rsidR="00D440FB" w:rsidRDefault="00D440FB">
      <w:r>
        <w:separator/>
      </w:r>
    </w:p>
  </w:endnote>
  <w:endnote w:type="continuationSeparator" w:id="0">
    <w:p w14:paraId="570F5831" w14:textId="77777777" w:rsidR="00D440FB" w:rsidRDefault="00D4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Calibri">
    <w:panose1 w:val="020F0502020204030204"/>
    <w:charset w:val="EE"/>
    <w:family w:val="swiss"/>
    <w:pitch w:val="variable"/>
    <w:sig w:usb0="E00002FF" w:usb1="4000ACFF" w:usb2="00000001" w:usb3="00000000" w:csb0="0000019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355722"/>
      <w:docPartObj>
        <w:docPartGallery w:val="Page Numbers (Bottom of Page)"/>
        <w:docPartUnique/>
      </w:docPartObj>
    </w:sdtPr>
    <w:sdtEndPr/>
    <w:sdtContent>
      <w:sdt>
        <w:sdtPr>
          <w:id w:val="-1705238520"/>
          <w:docPartObj>
            <w:docPartGallery w:val="Page Numbers (Top of Page)"/>
            <w:docPartUnique/>
          </w:docPartObj>
        </w:sdtPr>
        <w:sdtEndPr/>
        <w:sdtContent>
          <w:p w14:paraId="72DF8358" w14:textId="44FAC20D" w:rsidR="00E322A1" w:rsidRDefault="00E322A1" w:rsidP="00E322A1">
            <w:pPr>
              <w:pStyle w:val="Footer"/>
              <w:jc w:val="center"/>
            </w:pPr>
            <w:r>
              <w:t xml:space="preserve">Page </w:t>
            </w:r>
            <w:r>
              <w:rPr>
                <w:b/>
                <w:bCs/>
              </w:rPr>
              <w:fldChar w:fldCharType="begin"/>
            </w:r>
            <w:r>
              <w:rPr>
                <w:b/>
                <w:bCs/>
              </w:rPr>
              <w:instrText xml:space="preserve"> PAGE </w:instrText>
            </w:r>
            <w:r>
              <w:rPr>
                <w:b/>
                <w:bCs/>
              </w:rPr>
              <w:fldChar w:fldCharType="separate"/>
            </w:r>
            <w:r w:rsidR="002F4254">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2F4254">
              <w:rPr>
                <w:b/>
                <w:bCs/>
                <w:noProof/>
              </w:rPr>
              <w:t>9</w:t>
            </w:r>
            <w:r>
              <w:rPr>
                <w:b/>
                <w:bCs/>
              </w:rPr>
              <w:fldChar w:fldCharType="end"/>
            </w:r>
          </w:p>
        </w:sdtContent>
      </w:sdt>
    </w:sdtContent>
  </w:sdt>
  <w:p w14:paraId="2BE529D1" w14:textId="77777777" w:rsidR="00DA1C95" w:rsidRDefault="002F4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01139" w14:textId="77777777" w:rsidR="00D440FB" w:rsidRDefault="00D440FB">
      <w:r>
        <w:separator/>
      </w:r>
    </w:p>
  </w:footnote>
  <w:footnote w:type="continuationSeparator" w:id="0">
    <w:p w14:paraId="41E0A402" w14:textId="77777777" w:rsidR="00D440FB" w:rsidRDefault="00D44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0" w:firstLine="0"/>
      </w:pPr>
      <w:rPr>
        <w:rFonts w:ascii="Wingdings" w:hAnsi="Wingdings"/>
      </w:rPr>
    </w:lvl>
    <w:lvl w:ilvl="1">
      <w:start w:val="1"/>
      <w:numFmt w:val="bullet"/>
      <w:lvlText w:val=""/>
      <w:lvlJc w:val="left"/>
      <w:pPr>
        <w:tabs>
          <w:tab w:val="num" w:pos="1080"/>
        </w:tabs>
        <w:ind w:left="0" w:firstLine="0"/>
      </w:pPr>
      <w:rPr>
        <w:rFonts w:ascii="Wingdings 2" w:hAnsi="Wingdings 2"/>
        <w:i/>
      </w:rPr>
    </w:lvl>
    <w:lvl w:ilvl="2">
      <w:start w:val="1"/>
      <w:numFmt w:val="bullet"/>
      <w:lvlText w:val="■"/>
      <w:lvlJc w:val="left"/>
      <w:pPr>
        <w:tabs>
          <w:tab w:val="num" w:pos="1440"/>
        </w:tabs>
        <w:ind w:left="0" w:firstLine="0"/>
      </w:pPr>
      <w:rPr>
        <w:rFonts w:ascii="StarSymbol" w:hAnsi="StarSymbol"/>
      </w:rPr>
    </w:lvl>
    <w:lvl w:ilvl="3">
      <w:start w:val="1"/>
      <w:numFmt w:val="bullet"/>
      <w:lvlText w:val=""/>
      <w:lvlJc w:val="left"/>
      <w:pPr>
        <w:tabs>
          <w:tab w:val="num" w:pos="1800"/>
        </w:tabs>
        <w:ind w:left="0" w:firstLine="0"/>
      </w:pPr>
      <w:rPr>
        <w:rFonts w:ascii="Wingdings" w:hAnsi="Wingdings"/>
      </w:rPr>
    </w:lvl>
    <w:lvl w:ilvl="4">
      <w:start w:val="1"/>
      <w:numFmt w:val="bullet"/>
      <w:lvlText w:val=""/>
      <w:lvlJc w:val="left"/>
      <w:pPr>
        <w:tabs>
          <w:tab w:val="num" w:pos="2160"/>
        </w:tabs>
        <w:ind w:left="0" w:firstLine="0"/>
      </w:pPr>
      <w:rPr>
        <w:rFonts w:ascii="Wingdings 2" w:hAnsi="Wingdings 2"/>
        <w:i/>
      </w:rPr>
    </w:lvl>
    <w:lvl w:ilvl="5">
      <w:start w:val="1"/>
      <w:numFmt w:val="bullet"/>
      <w:lvlText w:val="■"/>
      <w:lvlJc w:val="left"/>
      <w:pPr>
        <w:tabs>
          <w:tab w:val="num" w:pos="2520"/>
        </w:tabs>
        <w:ind w:left="0" w:firstLine="0"/>
      </w:pPr>
      <w:rPr>
        <w:rFonts w:ascii="StarSymbol" w:hAnsi="StarSymbol"/>
      </w:rPr>
    </w:lvl>
    <w:lvl w:ilvl="6">
      <w:start w:val="1"/>
      <w:numFmt w:val="bullet"/>
      <w:lvlText w:val=""/>
      <w:lvlJc w:val="left"/>
      <w:pPr>
        <w:tabs>
          <w:tab w:val="num" w:pos="2880"/>
        </w:tabs>
        <w:ind w:left="0" w:firstLine="0"/>
      </w:pPr>
      <w:rPr>
        <w:rFonts w:ascii="Wingdings" w:hAnsi="Wingdings"/>
      </w:rPr>
    </w:lvl>
    <w:lvl w:ilvl="7">
      <w:start w:val="1"/>
      <w:numFmt w:val="bullet"/>
      <w:lvlText w:val=""/>
      <w:lvlJc w:val="left"/>
      <w:pPr>
        <w:tabs>
          <w:tab w:val="num" w:pos="3240"/>
        </w:tabs>
        <w:ind w:left="0" w:firstLine="0"/>
      </w:pPr>
      <w:rPr>
        <w:rFonts w:ascii="Wingdings 2" w:hAnsi="Wingdings 2"/>
        <w:i/>
      </w:rPr>
    </w:lvl>
    <w:lvl w:ilvl="8">
      <w:start w:val="1"/>
      <w:numFmt w:val="bullet"/>
      <w:lvlText w:val="■"/>
      <w:lvlJc w:val="left"/>
      <w:pPr>
        <w:tabs>
          <w:tab w:val="num" w:pos="3600"/>
        </w:tabs>
        <w:ind w:left="0" w:firstLine="0"/>
      </w:pPr>
      <w:rPr>
        <w:rFonts w:ascii="StarSymbol" w:hAnsi="StarSymbol"/>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rPr>
        <w:rFonts w:ascii="Wingdings" w:hAnsi="Wingdings" w:cs="Wingdings"/>
        <w:sz w:val="18"/>
        <w:szCs w:val="18"/>
      </w:rPr>
    </w:lvl>
    <w:lvl w:ilvl="1">
      <w:start w:val="1"/>
      <w:numFmt w:val="none"/>
      <w:suff w:val="nothing"/>
      <w:lvlText w:val=""/>
      <w:lvlJc w:val="left"/>
      <w:pPr>
        <w:tabs>
          <w:tab w:val="num" w:pos="0"/>
        </w:tabs>
        <w:ind w:left="0" w:firstLine="0"/>
      </w:pPr>
      <w:rPr>
        <w:rFonts w:ascii="Wingdings 2" w:hAnsi="Wingdings 2" w:cs="Wingdings 2"/>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1C0EB8"/>
    <w:multiLevelType w:val="hybridMultilevel"/>
    <w:tmpl w:val="DEF27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15"/>
    <w:rsid w:val="00076A2F"/>
    <w:rsid w:val="001073C5"/>
    <w:rsid w:val="00155B3E"/>
    <w:rsid w:val="002F4254"/>
    <w:rsid w:val="004A1E5C"/>
    <w:rsid w:val="006D6488"/>
    <w:rsid w:val="00706FBB"/>
    <w:rsid w:val="00790B0C"/>
    <w:rsid w:val="007E451C"/>
    <w:rsid w:val="0096304C"/>
    <w:rsid w:val="009B4EE8"/>
    <w:rsid w:val="00D11E7F"/>
    <w:rsid w:val="00D440FB"/>
    <w:rsid w:val="00E322A1"/>
    <w:rsid w:val="00EB3015"/>
    <w:rsid w:val="00F81D90"/>
    <w:rsid w:val="00FA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015"/>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sid w:val="00EB3015"/>
  </w:style>
  <w:style w:type="character" w:customStyle="1" w:styleId="tpa1">
    <w:name w:val="tpa1"/>
    <w:basedOn w:val="DefaultParagraphFont"/>
    <w:rsid w:val="00EB3015"/>
  </w:style>
  <w:style w:type="character" w:customStyle="1" w:styleId="al1">
    <w:name w:val="al1"/>
    <w:basedOn w:val="DefaultParagraphFont"/>
    <w:rsid w:val="00EB3015"/>
    <w:rPr>
      <w:b/>
      <w:bCs/>
      <w:color w:val="008F00"/>
    </w:rPr>
  </w:style>
  <w:style w:type="paragraph" w:styleId="List">
    <w:name w:val="List"/>
    <w:basedOn w:val="BodyText"/>
    <w:rsid w:val="00EB3015"/>
  </w:style>
  <w:style w:type="paragraph" w:customStyle="1" w:styleId="TableHeading">
    <w:name w:val="Table Heading"/>
    <w:basedOn w:val="Normal"/>
    <w:rsid w:val="00EB3015"/>
    <w:pPr>
      <w:suppressLineNumbers/>
      <w:jc w:val="center"/>
    </w:pPr>
    <w:rPr>
      <w:b/>
      <w:bCs/>
    </w:rPr>
  </w:style>
  <w:style w:type="paragraph" w:styleId="Footer">
    <w:name w:val="footer"/>
    <w:basedOn w:val="Normal"/>
    <w:link w:val="FooterChar"/>
    <w:uiPriority w:val="99"/>
    <w:unhideWhenUsed/>
    <w:rsid w:val="00EB3015"/>
    <w:pPr>
      <w:tabs>
        <w:tab w:val="center" w:pos="4680"/>
        <w:tab w:val="right" w:pos="9360"/>
      </w:tabs>
    </w:pPr>
  </w:style>
  <w:style w:type="character" w:customStyle="1" w:styleId="FooterChar">
    <w:name w:val="Footer Char"/>
    <w:basedOn w:val="DefaultParagraphFont"/>
    <w:link w:val="Footer"/>
    <w:uiPriority w:val="99"/>
    <w:rsid w:val="00EB3015"/>
    <w:rPr>
      <w:rFonts w:ascii="Times New Roman" w:eastAsia="Andale Sans UI" w:hAnsi="Times New Roman" w:cs="Times New Roman"/>
      <w:kern w:val="1"/>
      <w:sz w:val="24"/>
      <w:szCs w:val="24"/>
    </w:rPr>
  </w:style>
  <w:style w:type="paragraph" w:styleId="BodyText">
    <w:name w:val="Body Text"/>
    <w:basedOn w:val="Normal"/>
    <w:link w:val="BodyTextChar"/>
    <w:uiPriority w:val="99"/>
    <w:semiHidden/>
    <w:unhideWhenUsed/>
    <w:rsid w:val="00EB3015"/>
    <w:pPr>
      <w:spacing w:after="120"/>
    </w:pPr>
  </w:style>
  <w:style w:type="character" w:customStyle="1" w:styleId="BodyTextChar">
    <w:name w:val="Body Text Char"/>
    <w:basedOn w:val="DefaultParagraphFont"/>
    <w:link w:val="BodyText"/>
    <w:uiPriority w:val="99"/>
    <w:semiHidden/>
    <w:rsid w:val="00EB3015"/>
    <w:rPr>
      <w:rFonts w:ascii="Times New Roman" w:eastAsia="Andale Sans UI" w:hAnsi="Times New Roman" w:cs="Times New Roman"/>
      <w:kern w:val="1"/>
      <w:sz w:val="24"/>
      <w:szCs w:val="24"/>
    </w:rPr>
  </w:style>
  <w:style w:type="paragraph" w:styleId="ListParagraph">
    <w:name w:val="List Paragraph"/>
    <w:aliases w:val="Header bold,Colorful List - Accent 11,Bullet Points,Liste Paragraf,Normal bullet 2,List Paragraph2,Paragraph,Bullet list"/>
    <w:basedOn w:val="Normal"/>
    <w:link w:val="ListParagraphChar"/>
    <w:uiPriority w:val="34"/>
    <w:qFormat/>
    <w:rsid w:val="00155B3E"/>
    <w:pPr>
      <w:widowControl/>
      <w:suppressAutoHyphens w:val="0"/>
      <w:ind w:left="720"/>
      <w:contextualSpacing/>
    </w:pPr>
    <w:rPr>
      <w:rFonts w:eastAsia="Times New Roman"/>
      <w:kern w:val="0"/>
    </w:rPr>
  </w:style>
  <w:style w:type="character" w:customStyle="1" w:styleId="ListParagraphChar">
    <w:name w:val="List Paragraph Char"/>
    <w:aliases w:val="Header bold Char,Colorful List - Accent 11 Char,Bullet Points Char,Liste Paragraf Char,Normal bullet 2 Char,List Paragraph2 Char,Paragraph Char,Bullet list Char"/>
    <w:link w:val="ListParagraph"/>
    <w:uiPriority w:val="34"/>
    <w:rsid w:val="00155B3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22A1"/>
    <w:pPr>
      <w:tabs>
        <w:tab w:val="center" w:pos="4680"/>
        <w:tab w:val="right" w:pos="9360"/>
      </w:tabs>
    </w:pPr>
  </w:style>
  <w:style w:type="character" w:customStyle="1" w:styleId="HeaderChar">
    <w:name w:val="Header Char"/>
    <w:basedOn w:val="DefaultParagraphFont"/>
    <w:link w:val="Header"/>
    <w:uiPriority w:val="99"/>
    <w:rsid w:val="00E322A1"/>
    <w:rPr>
      <w:rFonts w:ascii="Times New Roman" w:eastAsia="Andale Sans UI" w:hAnsi="Times New Roman" w:cs="Times New Roman"/>
      <w:kern w:val="1"/>
      <w:sz w:val="24"/>
      <w:szCs w:val="24"/>
    </w:rPr>
  </w:style>
  <w:style w:type="paragraph" w:styleId="BalloonText">
    <w:name w:val="Balloon Text"/>
    <w:basedOn w:val="Normal"/>
    <w:link w:val="BalloonTextChar"/>
    <w:uiPriority w:val="99"/>
    <w:semiHidden/>
    <w:unhideWhenUsed/>
    <w:rsid w:val="00D11E7F"/>
    <w:rPr>
      <w:rFonts w:ascii="Tahoma" w:hAnsi="Tahoma" w:cs="Tahoma"/>
      <w:sz w:val="16"/>
      <w:szCs w:val="16"/>
    </w:rPr>
  </w:style>
  <w:style w:type="character" w:customStyle="1" w:styleId="BalloonTextChar">
    <w:name w:val="Balloon Text Char"/>
    <w:basedOn w:val="DefaultParagraphFont"/>
    <w:link w:val="BalloonText"/>
    <w:uiPriority w:val="99"/>
    <w:semiHidden/>
    <w:rsid w:val="00D11E7F"/>
    <w:rPr>
      <w:rFonts w:ascii="Tahoma" w:eastAsia="Andale Sans UI"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015"/>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sid w:val="00EB3015"/>
  </w:style>
  <w:style w:type="character" w:customStyle="1" w:styleId="tpa1">
    <w:name w:val="tpa1"/>
    <w:basedOn w:val="DefaultParagraphFont"/>
    <w:rsid w:val="00EB3015"/>
  </w:style>
  <w:style w:type="character" w:customStyle="1" w:styleId="al1">
    <w:name w:val="al1"/>
    <w:basedOn w:val="DefaultParagraphFont"/>
    <w:rsid w:val="00EB3015"/>
    <w:rPr>
      <w:b/>
      <w:bCs/>
      <w:color w:val="008F00"/>
    </w:rPr>
  </w:style>
  <w:style w:type="paragraph" w:styleId="List">
    <w:name w:val="List"/>
    <w:basedOn w:val="BodyText"/>
    <w:rsid w:val="00EB3015"/>
  </w:style>
  <w:style w:type="paragraph" w:customStyle="1" w:styleId="TableHeading">
    <w:name w:val="Table Heading"/>
    <w:basedOn w:val="Normal"/>
    <w:rsid w:val="00EB3015"/>
    <w:pPr>
      <w:suppressLineNumbers/>
      <w:jc w:val="center"/>
    </w:pPr>
    <w:rPr>
      <w:b/>
      <w:bCs/>
    </w:rPr>
  </w:style>
  <w:style w:type="paragraph" w:styleId="Footer">
    <w:name w:val="footer"/>
    <w:basedOn w:val="Normal"/>
    <w:link w:val="FooterChar"/>
    <w:uiPriority w:val="99"/>
    <w:unhideWhenUsed/>
    <w:rsid w:val="00EB3015"/>
    <w:pPr>
      <w:tabs>
        <w:tab w:val="center" w:pos="4680"/>
        <w:tab w:val="right" w:pos="9360"/>
      </w:tabs>
    </w:pPr>
  </w:style>
  <w:style w:type="character" w:customStyle="1" w:styleId="FooterChar">
    <w:name w:val="Footer Char"/>
    <w:basedOn w:val="DefaultParagraphFont"/>
    <w:link w:val="Footer"/>
    <w:uiPriority w:val="99"/>
    <w:rsid w:val="00EB3015"/>
    <w:rPr>
      <w:rFonts w:ascii="Times New Roman" w:eastAsia="Andale Sans UI" w:hAnsi="Times New Roman" w:cs="Times New Roman"/>
      <w:kern w:val="1"/>
      <w:sz w:val="24"/>
      <w:szCs w:val="24"/>
    </w:rPr>
  </w:style>
  <w:style w:type="paragraph" w:styleId="BodyText">
    <w:name w:val="Body Text"/>
    <w:basedOn w:val="Normal"/>
    <w:link w:val="BodyTextChar"/>
    <w:uiPriority w:val="99"/>
    <w:semiHidden/>
    <w:unhideWhenUsed/>
    <w:rsid w:val="00EB3015"/>
    <w:pPr>
      <w:spacing w:after="120"/>
    </w:pPr>
  </w:style>
  <w:style w:type="character" w:customStyle="1" w:styleId="BodyTextChar">
    <w:name w:val="Body Text Char"/>
    <w:basedOn w:val="DefaultParagraphFont"/>
    <w:link w:val="BodyText"/>
    <w:uiPriority w:val="99"/>
    <w:semiHidden/>
    <w:rsid w:val="00EB3015"/>
    <w:rPr>
      <w:rFonts w:ascii="Times New Roman" w:eastAsia="Andale Sans UI" w:hAnsi="Times New Roman" w:cs="Times New Roman"/>
      <w:kern w:val="1"/>
      <w:sz w:val="24"/>
      <w:szCs w:val="24"/>
    </w:rPr>
  </w:style>
  <w:style w:type="paragraph" w:styleId="ListParagraph">
    <w:name w:val="List Paragraph"/>
    <w:aliases w:val="Header bold,Colorful List - Accent 11,Bullet Points,Liste Paragraf,Normal bullet 2,List Paragraph2,Paragraph,Bullet list"/>
    <w:basedOn w:val="Normal"/>
    <w:link w:val="ListParagraphChar"/>
    <w:uiPriority w:val="34"/>
    <w:qFormat/>
    <w:rsid w:val="00155B3E"/>
    <w:pPr>
      <w:widowControl/>
      <w:suppressAutoHyphens w:val="0"/>
      <w:ind w:left="720"/>
      <w:contextualSpacing/>
    </w:pPr>
    <w:rPr>
      <w:rFonts w:eastAsia="Times New Roman"/>
      <w:kern w:val="0"/>
    </w:rPr>
  </w:style>
  <w:style w:type="character" w:customStyle="1" w:styleId="ListParagraphChar">
    <w:name w:val="List Paragraph Char"/>
    <w:aliases w:val="Header bold Char,Colorful List - Accent 11 Char,Bullet Points Char,Liste Paragraf Char,Normal bullet 2 Char,List Paragraph2 Char,Paragraph Char,Bullet list Char"/>
    <w:link w:val="ListParagraph"/>
    <w:uiPriority w:val="34"/>
    <w:rsid w:val="00155B3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22A1"/>
    <w:pPr>
      <w:tabs>
        <w:tab w:val="center" w:pos="4680"/>
        <w:tab w:val="right" w:pos="9360"/>
      </w:tabs>
    </w:pPr>
  </w:style>
  <w:style w:type="character" w:customStyle="1" w:styleId="HeaderChar">
    <w:name w:val="Header Char"/>
    <w:basedOn w:val="DefaultParagraphFont"/>
    <w:link w:val="Header"/>
    <w:uiPriority w:val="99"/>
    <w:rsid w:val="00E322A1"/>
    <w:rPr>
      <w:rFonts w:ascii="Times New Roman" w:eastAsia="Andale Sans UI" w:hAnsi="Times New Roman" w:cs="Times New Roman"/>
      <w:kern w:val="1"/>
      <w:sz w:val="24"/>
      <w:szCs w:val="24"/>
    </w:rPr>
  </w:style>
  <w:style w:type="paragraph" w:styleId="BalloonText">
    <w:name w:val="Balloon Text"/>
    <w:basedOn w:val="Normal"/>
    <w:link w:val="BalloonTextChar"/>
    <w:uiPriority w:val="99"/>
    <w:semiHidden/>
    <w:unhideWhenUsed/>
    <w:rsid w:val="00D11E7F"/>
    <w:rPr>
      <w:rFonts w:ascii="Tahoma" w:hAnsi="Tahoma" w:cs="Tahoma"/>
      <w:sz w:val="16"/>
      <w:szCs w:val="16"/>
    </w:rPr>
  </w:style>
  <w:style w:type="character" w:customStyle="1" w:styleId="BalloonTextChar">
    <w:name w:val="Balloon Text Char"/>
    <w:basedOn w:val="DefaultParagraphFont"/>
    <w:link w:val="BalloonText"/>
    <w:uiPriority w:val="99"/>
    <w:semiHidden/>
    <w:rsid w:val="00D11E7F"/>
    <w:rPr>
      <w:rFonts w:ascii="Tahoma" w:eastAsia="Andale Sans UI"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3725</Words>
  <Characters>21611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Simtion</dc:creator>
  <cp:keywords/>
  <dc:description/>
  <cp:lastModifiedBy>Statia12</cp:lastModifiedBy>
  <cp:revision>5</cp:revision>
  <cp:lastPrinted>2020-05-27T11:19:00Z</cp:lastPrinted>
  <dcterms:created xsi:type="dcterms:W3CDTF">2020-05-23T05:47:00Z</dcterms:created>
  <dcterms:modified xsi:type="dcterms:W3CDTF">2020-05-27T11:20:00Z</dcterms:modified>
</cp:coreProperties>
</file>