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82D80" w14:textId="29D8F074" w:rsidR="001E7056" w:rsidRPr="00B140AD" w:rsidRDefault="008F6790" w:rsidP="001E7056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="001E7056" w:rsidRPr="00B140AD">
        <w:rPr>
          <w:rFonts w:ascii="Times New Roman" w:hAnsi="Times New Roman" w:cs="Times New Roman"/>
          <w:lang w:val="ro-RO"/>
        </w:rPr>
        <w:t xml:space="preserve">ROMÂNIA                                                                                                         </w:t>
      </w:r>
      <w:r w:rsidR="001E7056" w:rsidRPr="00B140AD">
        <w:rPr>
          <w:rFonts w:ascii="Times New Roman" w:hAnsi="Times New Roman" w:cs="Times New Roman"/>
          <w:b/>
          <w:bCs/>
          <w:sz w:val="20"/>
          <w:szCs w:val="20"/>
          <w:lang w:val="ro-RO"/>
        </w:rPr>
        <w:t>(nu produce efecte juridice)*</w:t>
      </w:r>
    </w:p>
    <w:p w14:paraId="4EA6482A" w14:textId="77777777" w:rsidR="001E7056" w:rsidRPr="00B140AD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 w:rsidRPr="00B140AD">
        <w:rPr>
          <w:rFonts w:ascii="Times New Roman" w:hAnsi="Times New Roman" w:cs="Times New Roman"/>
          <w:lang w:val="ro-RO"/>
        </w:rPr>
        <w:t>JUDEȚUL MUREȘ</w:t>
      </w:r>
    </w:p>
    <w:p w14:paraId="5C2B43BB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 w:rsidRPr="00B140AD">
        <w:rPr>
          <w:rFonts w:ascii="Times New Roman" w:hAnsi="Times New Roman" w:cs="Times New Roman"/>
          <w:lang w:val="ro-RO"/>
        </w:rPr>
        <w:t>SERVICIUL PUBLIC DE UTILITĂȚI MUNICIPALE</w:t>
      </w:r>
    </w:p>
    <w:p w14:paraId="02D239EC" w14:textId="21A0EB96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Nr._____________din_____________2021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140AD">
        <w:rPr>
          <w:rFonts w:ascii="Times New Roman" w:hAnsi="Times New Roman" w:cs="Times New Roman"/>
          <w:b/>
          <w:bCs/>
          <w:sz w:val="24"/>
          <w:szCs w:val="24"/>
          <w:lang w:val="ro-RO"/>
        </w:rPr>
        <w:t>Inițiator</w:t>
      </w:r>
    </w:p>
    <w:p w14:paraId="5604D62B" w14:textId="77777777" w:rsidR="001E7056" w:rsidRPr="00B140AD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</w:t>
      </w:r>
      <w:r w:rsidRPr="00B140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140A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PRIMAR</w:t>
      </w:r>
    </w:p>
    <w:p w14:paraId="12991BC0" w14:textId="2049FB9E" w:rsidR="001E7056" w:rsidRP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</w:t>
      </w:r>
      <w:bookmarkStart w:id="0" w:name="_Hlk72847197"/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  <w:bookmarkEnd w:id="0"/>
    </w:p>
    <w:p w14:paraId="16CA3CFD" w14:textId="58D4BAB2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0B1BF2" w14:textId="77777777" w:rsidR="00324215" w:rsidRDefault="00324215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7927E24" w14:textId="61308D80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B1630F" w14:textId="1631FE15" w:rsidR="00324215" w:rsidRDefault="00324215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ED37FC" w14:textId="77777777" w:rsidR="00324215" w:rsidRDefault="00324215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9FE08CF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A4F652" w14:textId="77777777" w:rsidR="001E7056" w:rsidRDefault="001E7056" w:rsidP="001E7056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REFERAT DE APROBARE</w:t>
      </w:r>
    </w:p>
    <w:p w14:paraId="6931F679" w14:textId="3B70DEAE" w:rsidR="001E7056" w:rsidRDefault="001E7056" w:rsidP="00F04EA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oportunitatea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achizi</w:t>
      </w:r>
      <w:r w:rsidR="007F223B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="007F223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rii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 de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teren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adiacent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Cimitirului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Remetea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F223B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suprafa</w:t>
      </w:r>
      <w:r w:rsidR="007F223B">
        <w:rPr>
          <w:rFonts w:ascii="Times New Roman" w:hAnsi="Times New Roman" w:cs="Times New Roman"/>
          <w:b/>
          <w:bCs/>
          <w:sz w:val="24"/>
          <w:szCs w:val="24"/>
        </w:rPr>
        <w:t>ță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7F223B">
        <w:rPr>
          <w:rFonts w:ascii="Times New Roman" w:hAnsi="Times New Roman" w:cs="Times New Roman"/>
          <w:b/>
          <w:bCs/>
          <w:sz w:val="24"/>
          <w:szCs w:val="24"/>
        </w:rPr>
        <w:t>ă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de 6500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mp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F223B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extinderii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Cimitirului</w:t>
      </w:r>
      <w:proofErr w:type="spellEnd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 xml:space="preserve"> Municipal </w:t>
      </w:r>
      <w:proofErr w:type="spellStart"/>
      <w:r w:rsidR="00F04EA9" w:rsidRPr="00F04EA9">
        <w:rPr>
          <w:rFonts w:ascii="Times New Roman" w:hAnsi="Times New Roman" w:cs="Times New Roman"/>
          <w:b/>
          <w:bCs/>
          <w:sz w:val="24"/>
          <w:szCs w:val="24"/>
        </w:rPr>
        <w:t>Remetea</w:t>
      </w:r>
      <w:proofErr w:type="spellEnd"/>
    </w:p>
    <w:p w14:paraId="3CC97286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73B4E1B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93029F7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AD5204" w14:textId="55AF12C8" w:rsidR="001E7056" w:rsidRPr="0013280F" w:rsidRDefault="001E705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280F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590348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348" w:rsidRPr="0013280F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="00590348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348" w:rsidRPr="0013280F">
        <w:rPr>
          <w:rFonts w:ascii="Times New Roman" w:hAnsi="Times New Roman" w:cs="Times New Roman"/>
          <w:sz w:val="28"/>
          <w:szCs w:val="28"/>
        </w:rPr>
        <w:t>ridicat</w:t>
      </w:r>
      <w:proofErr w:type="spellEnd"/>
      <w:r w:rsidR="00590348"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90348" w:rsidRPr="0013280F">
        <w:rPr>
          <w:rFonts w:ascii="Times New Roman" w:hAnsi="Times New Roman" w:cs="Times New Roman"/>
          <w:sz w:val="28"/>
          <w:szCs w:val="28"/>
        </w:rPr>
        <w:t>ocupare</w:t>
      </w:r>
      <w:proofErr w:type="spellEnd"/>
      <w:r w:rsidR="00B267F6" w:rsidRPr="00132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67F6" w:rsidRPr="0013280F">
        <w:rPr>
          <w:rFonts w:ascii="Times New Roman" w:hAnsi="Times New Roman" w:cs="Times New Roman"/>
          <w:sz w:val="28"/>
          <w:szCs w:val="28"/>
        </w:rPr>
        <w:t>dificultățile</w:t>
      </w:r>
      <w:proofErr w:type="spellEnd"/>
      <w:r w:rsidR="00B267F6"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67F6" w:rsidRPr="0013280F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="00B267F6" w:rsidRPr="0013280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B267F6" w:rsidRPr="0013280F">
        <w:rPr>
          <w:rFonts w:ascii="Times New Roman" w:hAnsi="Times New Roman" w:cs="Times New Roman"/>
          <w:sz w:val="28"/>
          <w:szCs w:val="28"/>
        </w:rPr>
        <w:t>locurilor</w:t>
      </w:r>
      <w:proofErr w:type="spellEnd"/>
      <w:r w:rsidR="00B267F6"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267F6" w:rsidRPr="0013280F">
        <w:rPr>
          <w:rFonts w:ascii="Times New Roman" w:hAnsi="Times New Roman" w:cs="Times New Roman"/>
          <w:sz w:val="28"/>
          <w:szCs w:val="28"/>
        </w:rPr>
        <w:t>înhumare</w:t>
      </w:r>
      <w:proofErr w:type="spellEnd"/>
      <w:r w:rsidR="00EC480E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80E" w:rsidRPr="0013280F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EC480E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80E" w:rsidRPr="0013280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necesitățile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înhumare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Cimitirul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Municipal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Remetea</w:t>
      </w:r>
      <w:proofErr w:type="spellEnd"/>
      <w:r w:rsidR="00EC480E" w:rsidRPr="0013280F">
        <w:rPr>
          <w:rFonts w:ascii="Times New Roman" w:hAnsi="Times New Roman" w:cs="Times New Roman"/>
          <w:sz w:val="28"/>
          <w:szCs w:val="28"/>
        </w:rPr>
        <w:t>,</w:t>
      </w:r>
      <w:r w:rsidRPr="0013280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achiziționarea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adiacentă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9FC" w:rsidRPr="0013280F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A3025FE" w14:textId="04352DF1" w:rsidR="001E7056" w:rsidRPr="0013280F" w:rsidRDefault="001E705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13280F"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>,</w:t>
      </w:r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suprafețe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teren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adiacente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Cimitirului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Municipal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Remetea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80E" w:rsidRPr="001328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C480E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80E" w:rsidRPr="0013280F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="00EC480E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r w:rsidR="00EC480E" w:rsidRPr="0013280F">
        <w:rPr>
          <w:rFonts w:ascii="Times New Roman" w:hAnsi="Times New Roman" w:cs="Times New Roman"/>
          <w:sz w:val="28"/>
          <w:szCs w:val="28"/>
        </w:rPr>
        <w:t xml:space="preserve">de 6.500 </w:t>
      </w:r>
      <w:proofErr w:type="spellStart"/>
      <w:r w:rsidR="00EC480E" w:rsidRPr="0013280F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="00B267F6" w:rsidRPr="001328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B291A" w:rsidRPr="0013280F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de 5.000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291A" w:rsidRPr="0013280F">
        <w:rPr>
          <w:rFonts w:ascii="Times New Roman" w:hAnsi="Times New Roman" w:cs="Times New Roman"/>
          <w:sz w:val="28"/>
          <w:szCs w:val="28"/>
        </w:rPr>
        <w:t>cadastral</w:t>
      </w:r>
      <w:proofErr w:type="gram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CF 13006,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EB291A" w:rsidRPr="0013280F">
        <w:rPr>
          <w:rFonts w:ascii="Times New Roman" w:hAnsi="Times New Roman" w:cs="Times New Roman"/>
          <w:sz w:val="28"/>
          <w:szCs w:val="28"/>
        </w:rPr>
        <w:t>tarla</w:t>
      </w:r>
      <w:proofErr w:type="spellEnd"/>
      <w:proofErr w:type="gram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parcela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112/1,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aflată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91A" w:rsidRPr="0013280F">
        <w:rPr>
          <w:rFonts w:ascii="Times New Roman" w:hAnsi="Times New Roman" w:cs="Times New Roman"/>
          <w:sz w:val="28"/>
          <w:szCs w:val="28"/>
        </w:rPr>
        <w:t>domnului</w:t>
      </w:r>
      <w:proofErr w:type="spellEnd"/>
      <w:r w:rsidR="00EB291A" w:rsidRPr="0013280F">
        <w:rPr>
          <w:rFonts w:ascii="Times New Roman" w:hAnsi="Times New Roman" w:cs="Times New Roman"/>
          <w:sz w:val="28"/>
          <w:szCs w:val="28"/>
        </w:rPr>
        <w:t xml:space="preserve"> </w:t>
      </w:r>
      <w:r w:rsidR="00EB291A" w:rsidRPr="0013280F">
        <w:rPr>
          <w:rFonts w:ascii="Times New Roman" w:hAnsi="Times New Roman" w:cs="Times New Roman"/>
          <w:sz w:val="28"/>
          <w:szCs w:val="28"/>
          <w:lang w:val="hu-HU"/>
        </w:rPr>
        <w:t xml:space="preserve">Újfalvi Sándor, iar parcela </w:t>
      </w:r>
      <w:r w:rsidR="00EB291A" w:rsidRPr="0013280F">
        <w:rPr>
          <w:rFonts w:ascii="Times New Roman" w:hAnsi="Times New Roman" w:cs="Times New Roman"/>
          <w:sz w:val="28"/>
          <w:szCs w:val="28"/>
          <w:lang w:val="ro-RO"/>
        </w:rPr>
        <w:t xml:space="preserve">în suprafață de 1.500 mp, număr </w:t>
      </w:r>
      <w:r w:rsidR="000E008C" w:rsidRPr="0013280F">
        <w:rPr>
          <w:rFonts w:ascii="Times New Roman" w:hAnsi="Times New Roman" w:cs="Times New Roman"/>
          <w:sz w:val="28"/>
          <w:szCs w:val="28"/>
          <w:lang w:val="ro-RO"/>
        </w:rPr>
        <w:t xml:space="preserve">cadastral CAD 2644, aflată în proprietatea doamnei Fabian </w:t>
      </w:r>
      <w:proofErr w:type="spellStart"/>
      <w:r w:rsidR="000E008C" w:rsidRPr="0013280F">
        <w:rPr>
          <w:rFonts w:ascii="Times New Roman" w:hAnsi="Times New Roman" w:cs="Times New Roman"/>
          <w:sz w:val="28"/>
          <w:szCs w:val="28"/>
          <w:lang w:val="ro-RO"/>
        </w:rPr>
        <w:t>Izabella</w:t>
      </w:r>
      <w:proofErr w:type="spellEnd"/>
      <w:r w:rsidR="000E008C" w:rsidRPr="0013280F">
        <w:rPr>
          <w:rFonts w:ascii="Times New Roman" w:hAnsi="Times New Roman" w:cs="Times New Roman"/>
          <w:sz w:val="28"/>
          <w:szCs w:val="28"/>
          <w:lang w:val="ro-RO"/>
        </w:rPr>
        <w:t xml:space="preserve"> și a domnului </w:t>
      </w:r>
      <w:proofErr w:type="spellStart"/>
      <w:r w:rsidR="000E008C" w:rsidRPr="0013280F">
        <w:rPr>
          <w:rFonts w:ascii="Times New Roman" w:hAnsi="Times New Roman" w:cs="Times New Roman"/>
          <w:sz w:val="28"/>
          <w:szCs w:val="28"/>
          <w:lang w:val="ro-RO"/>
        </w:rPr>
        <w:t>Zudor</w:t>
      </w:r>
      <w:proofErr w:type="spellEnd"/>
      <w:r w:rsidR="000E008C" w:rsidRPr="0013280F">
        <w:rPr>
          <w:rFonts w:ascii="Times New Roman" w:hAnsi="Times New Roman" w:cs="Times New Roman"/>
          <w:sz w:val="28"/>
          <w:szCs w:val="28"/>
          <w:lang w:val="ro-RO"/>
        </w:rPr>
        <w:t xml:space="preserve"> Attila.</w:t>
      </w:r>
    </w:p>
    <w:p w14:paraId="5B9CE9FE" w14:textId="77777777" w:rsidR="00B267F6" w:rsidRPr="0013280F" w:rsidRDefault="00B267F6" w:rsidP="00B267F6">
      <w:pPr>
        <w:spacing w:line="276" w:lineRule="auto"/>
        <w:ind w:right="-23" w:firstLine="432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13280F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, </w:t>
      </w:r>
      <w:r w:rsidRPr="0013280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supunem </w:t>
      </w:r>
      <w:r w:rsidRPr="0013280F">
        <w:rPr>
          <w:rFonts w:ascii="Times New Roman" w:eastAsia="Calibri" w:hAnsi="Times New Roman" w:cs="Times New Roman"/>
          <w:sz w:val="28"/>
          <w:szCs w:val="28"/>
          <w:lang w:val="ro-RO"/>
        </w:rPr>
        <w:t>spre dezbatere şi aprobare proiectul de hotărâre anexat.</w:t>
      </w:r>
      <w:proofErr w:type="gramEnd"/>
    </w:p>
    <w:p w14:paraId="1909365E" w14:textId="2DC98C31" w:rsidR="00B267F6" w:rsidRDefault="00B267F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1C9701" w14:textId="77777777" w:rsidR="001E7056" w:rsidRDefault="001E705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9E22C" w14:textId="77777777" w:rsidR="001E7056" w:rsidRDefault="001E705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67F8A" w14:textId="77777777" w:rsidR="001E7056" w:rsidRDefault="001E7056" w:rsidP="001E7056">
      <w:pPr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178489" w14:textId="77777777" w:rsidR="001E7056" w:rsidRPr="0013280F" w:rsidRDefault="001E7056" w:rsidP="001E7056">
      <w:pPr>
        <w:spacing w:after="12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280F">
        <w:rPr>
          <w:rFonts w:ascii="Times New Roman" w:hAnsi="Times New Roman" w:cs="Times New Roman"/>
          <w:sz w:val="28"/>
          <w:szCs w:val="28"/>
        </w:rPr>
        <w:t>Director SPUM,</w:t>
      </w:r>
    </w:p>
    <w:p w14:paraId="2B44467A" w14:textId="0BF4E6EE" w:rsidR="001E7056" w:rsidRPr="0013280F" w:rsidRDefault="001E7056" w:rsidP="001E7056">
      <w:pPr>
        <w:spacing w:after="12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3280F">
        <w:rPr>
          <w:rFonts w:ascii="Times New Roman" w:hAnsi="Times New Roman" w:cs="Times New Roman"/>
          <w:sz w:val="28"/>
          <w:szCs w:val="28"/>
        </w:rPr>
        <w:t>Ștefan</w:t>
      </w:r>
      <w:proofErr w:type="spellEnd"/>
      <w:r w:rsidRPr="0013280F">
        <w:rPr>
          <w:rFonts w:ascii="Times New Roman" w:hAnsi="Times New Roman" w:cs="Times New Roman"/>
          <w:sz w:val="28"/>
          <w:szCs w:val="28"/>
        </w:rPr>
        <w:t xml:space="preserve"> Adrian </w:t>
      </w:r>
      <w:proofErr w:type="spellStart"/>
      <w:r w:rsidRPr="0013280F">
        <w:rPr>
          <w:rFonts w:ascii="Times New Roman" w:hAnsi="Times New Roman" w:cs="Times New Roman"/>
          <w:sz w:val="28"/>
          <w:szCs w:val="28"/>
        </w:rPr>
        <w:t>Coroian</w:t>
      </w:r>
      <w:proofErr w:type="spellEnd"/>
    </w:p>
    <w:p w14:paraId="75506D77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846272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C17EC3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28E664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1B6538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06D57C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338BC1C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952B48" w14:textId="2589758C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18ED82" w14:textId="77777777" w:rsidR="001E7056" w:rsidRDefault="001E7056" w:rsidP="001E7056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1FDA22" w14:textId="1553CCB4" w:rsidR="00F609A0" w:rsidRDefault="001E7056" w:rsidP="00F609A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Actele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administrative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sunt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hotărârile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Consiliu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local care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intră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vigoare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produc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efecte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juridice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după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îndeplinirea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condițiilor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prevăzute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la art.129, art.139 din O.U.G. nr.57/2019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</w:p>
    <w:p w14:paraId="4AE0CDD0" w14:textId="028D5A4D" w:rsidR="0013280F" w:rsidRDefault="0013280F" w:rsidP="00F609A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CDEC61" w14:textId="1102FBFB" w:rsidR="0013280F" w:rsidRDefault="0013280F" w:rsidP="00F609A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A89764B" w14:textId="77777777" w:rsidR="00F04EA9" w:rsidRDefault="00F04EA9" w:rsidP="00F609A0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300743" w14:textId="77777777" w:rsidR="007F223B" w:rsidRDefault="00324215" w:rsidP="007F223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lastRenderedPageBreak/>
        <w:t>R O M Â N I A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74D47878" w14:textId="47E9ECD8" w:rsidR="00324215" w:rsidRPr="007F223B" w:rsidRDefault="00324215" w:rsidP="007F223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JUDEŢUL MUREŞ</w:t>
      </w:r>
    </w:p>
    <w:p w14:paraId="161E7FAE" w14:textId="6525A410" w:rsidR="0032421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MUNICIPAL T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Â</w:t>
      </w:r>
      <w:r w:rsidRPr="00DE6AE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RGU MUREŞ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Proiect</w:t>
      </w:r>
    </w:p>
    <w:p w14:paraId="2B14FD9F" w14:textId="40FB4307" w:rsidR="00324215" w:rsidRPr="006B4CA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6B4CA5"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ro-RO"/>
        </w:rPr>
        <w:t xml:space="preserve">          </w:t>
      </w:r>
      <w:r w:rsidRPr="006B4CA5">
        <w:rPr>
          <w:rFonts w:ascii="Times New Roman" w:eastAsia="Times New Roman" w:hAnsi="Times New Roman" w:cs="Times New Roman"/>
          <w:b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lang w:val="ro-RO"/>
        </w:rPr>
        <w:t xml:space="preserve">    </w:t>
      </w:r>
      <w:r w:rsidRPr="006B4CA5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(nu produce efecte juridice)*</w:t>
      </w:r>
    </w:p>
    <w:p w14:paraId="5F527435" w14:textId="77777777" w:rsidR="0032421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940FEF9" w14:textId="77777777" w:rsidR="0032421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 Inițiator</w:t>
      </w:r>
    </w:p>
    <w:p w14:paraId="4D82A1F9" w14:textId="77777777" w:rsidR="0032421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   PRIMAR</w:t>
      </w:r>
    </w:p>
    <w:p w14:paraId="278CAFB1" w14:textId="25A2F7F5" w:rsidR="00324215" w:rsidRPr="00DE6AEE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Soós Zoltán</w:t>
      </w:r>
    </w:p>
    <w:p w14:paraId="5B3CD1CC" w14:textId="77777777" w:rsidR="00324215" w:rsidRPr="00DE6AEE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749574D" w14:textId="77777777" w:rsidR="00324215" w:rsidRPr="00DE6AEE" w:rsidRDefault="00324215" w:rsidP="0032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 O T Ă R Â R E A    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___________</w:t>
      </w:r>
    </w:p>
    <w:p w14:paraId="63A6F6CB" w14:textId="7C00449B" w:rsidR="00324215" w:rsidRPr="00DE6AEE" w:rsidRDefault="00324215" w:rsidP="0032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_______________</w:t>
      </w:r>
      <w:r w:rsidRPr="00DE6AE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21</w:t>
      </w:r>
    </w:p>
    <w:p w14:paraId="4A05D191" w14:textId="709EE972" w:rsidR="00F04EA9" w:rsidRDefault="00324215" w:rsidP="00F0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bookmarkStart w:id="1" w:name="_Hlk74723936"/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oportunitatea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achizi</w:t>
      </w:r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rii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de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teren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adiacent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Cimitirului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Municipal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Remetea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suprafa</w:t>
      </w:r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ț</w:t>
      </w:r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total</w:t>
      </w:r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6500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mp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î</w:t>
      </w:r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extinderii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Cimitirului</w:t>
      </w:r>
      <w:proofErr w:type="spellEnd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Municipal </w:t>
      </w:r>
      <w:proofErr w:type="spellStart"/>
      <w:r w:rsidR="00F04EA9" w:rsidRPr="00F04EA9">
        <w:rPr>
          <w:rFonts w:ascii="Times New Roman" w:eastAsia="Times New Roman" w:hAnsi="Times New Roman" w:cs="Times New Roman"/>
          <w:b/>
          <w:bCs/>
          <w:sz w:val="24"/>
          <w:szCs w:val="24"/>
        </w:rPr>
        <w:t>Remetea</w:t>
      </w:r>
      <w:proofErr w:type="spellEnd"/>
    </w:p>
    <w:bookmarkEnd w:id="1"/>
    <w:p w14:paraId="6FD74A05" w14:textId="77777777" w:rsidR="00F04EA9" w:rsidRDefault="00F04EA9" w:rsidP="00F0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F6021B" w14:textId="5C457646" w:rsidR="00324215" w:rsidRPr="00DE6AEE" w:rsidRDefault="00324215" w:rsidP="00F04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ocal municipal 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â</w:t>
      </w:r>
      <w:r w:rsidRPr="00DE6AE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  <w:t>rgu Mureş, întrunit în şedinţă ordinară de lucru,</w:t>
      </w:r>
    </w:p>
    <w:p w14:paraId="00BB8474" w14:textId="77777777" w:rsidR="00324215" w:rsidRPr="00DE6AEE" w:rsidRDefault="00324215" w:rsidP="003242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ro-RO"/>
        </w:rPr>
      </w:pPr>
    </w:p>
    <w:p w14:paraId="32AEAD14" w14:textId="77777777" w:rsidR="00324215" w:rsidRPr="004849FC" w:rsidRDefault="00324215" w:rsidP="0032421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ro-RO"/>
        </w:rPr>
      </w:pPr>
      <w:r w:rsidRPr="004849FC">
        <w:rPr>
          <w:rFonts w:ascii="Times New Roman" w:eastAsia="Times New Roman" w:hAnsi="Times New Roman" w:cs="Times New Roman"/>
          <w:b/>
          <w:bCs/>
          <w:lang w:val="ro-RO"/>
        </w:rPr>
        <w:t xml:space="preserve">Având în vedere </w:t>
      </w:r>
    </w:p>
    <w:p w14:paraId="553BC1CA" w14:textId="4C2C1AEA" w:rsidR="00F04EA9" w:rsidRPr="007F223B" w:rsidRDefault="00324215" w:rsidP="00F04EA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Referatul de aprobare 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nr._________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din _____________2021 inițiat de Primar prin Serviciul Public de Utilități Municipale</w:t>
      </w:r>
      <w:r w:rsidRPr="007F223B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privind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oportunitatea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achizi</w:t>
      </w:r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ion</w:t>
      </w:r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rii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de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teren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adiacent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Cimitirului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Municipal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Remetea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suprafa</w:t>
      </w:r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ță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total</w:t>
      </w:r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6500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mp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1B2EC7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vederea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extinderii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Cimitirului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Municipal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Remetea</w:t>
      </w:r>
      <w:proofErr w:type="spellEnd"/>
    </w:p>
    <w:p w14:paraId="34D503EC" w14:textId="708657F1" w:rsidR="00324215" w:rsidRPr="007F223B" w:rsidRDefault="00324215" w:rsidP="0032421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C2CDB66" w14:textId="70F757B4" w:rsidR="00324215" w:rsidRPr="007F223B" w:rsidRDefault="00324215" w:rsidP="0032421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 conformitate cu prevederile:</w:t>
      </w:r>
    </w:p>
    <w:p w14:paraId="234939E5" w14:textId="5311532E" w:rsidR="00324215" w:rsidRPr="007F223B" w:rsidRDefault="00324215" w:rsidP="0032421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-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80-81 din 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Leg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ea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nr. 24/200</w:t>
      </w:r>
      <w:r w:rsidR="00AC7757"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0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privind Normele de tehnică legislativă pentru elaborarea actelor normative, republicată, </w:t>
      </w:r>
    </w:p>
    <w:p w14:paraId="64EBE55B" w14:textId="48CACCC5" w:rsidR="00953AC5" w:rsidRPr="00953AC5" w:rsidRDefault="00F04EA9" w:rsidP="00953AC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- </w:t>
      </w:r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</w:t>
      </w:r>
      <w:proofErr w:type="gramStart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557 ,</w:t>
      </w:r>
      <w:proofErr w:type="gramEnd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Art. 863, lit. d) </w:t>
      </w:r>
      <w:proofErr w:type="gramStart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din</w:t>
      </w:r>
      <w:proofErr w:type="gramEnd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Legea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287/2009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Codul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Civil</w:t>
      </w:r>
    </w:p>
    <w:p w14:paraId="1F2D5BBE" w14:textId="27971FD0" w:rsidR="00324215" w:rsidRPr="007F223B" w:rsidRDefault="00324215" w:rsidP="00324215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În considerarea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prevederilor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</w:t>
      </w:r>
      <w:proofErr w:type="gram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87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proofErr w:type="gram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(5),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art.129 alin. (1), alin. (14),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</w:t>
      </w:r>
      <w:proofErr w:type="gram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139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alin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proofErr w:type="gramEnd"/>
      <w:r w:rsidR="00F04EA9" w:rsidRPr="007F223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(1),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art. 196 alin. (1) lit. ”a” și ale art. 243 alin. (1), lit.”a” din OUG nr. 57/20019 privind Codul administrativ,</w:t>
      </w:r>
    </w:p>
    <w:p w14:paraId="2A25488A" w14:textId="77777777" w:rsidR="00324215" w:rsidRPr="004849FC" w:rsidRDefault="00324215" w:rsidP="0032421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35C98AB" w14:textId="77777777" w:rsidR="00324215" w:rsidRPr="00DE6AEE" w:rsidRDefault="00324215" w:rsidP="0032421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DE6AEE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o-RO"/>
        </w:rPr>
        <w:t xml:space="preserve">H o t ă r ă ş t e </w:t>
      </w:r>
      <w:r w:rsidRPr="00DE6AEE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:</w:t>
      </w:r>
    </w:p>
    <w:p w14:paraId="4259BD59" w14:textId="7D16C6D9" w:rsidR="00324215" w:rsidRPr="005D2BD6" w:rsidRDefault="0081617D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</w:p>
    <w:p w14:paraId="53F93740" w14:textId="740CA92B" w:rsidR="00F04EA9" w:rsidRPr="007F223B" w:rsidRDefault="00324215" w:rsidP="00F04E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2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oportunitatea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achizi</w:t>
      </w:r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ț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ă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rii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adiacent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Cimitirului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Municipal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Remetea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83F3B"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n 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suprafa</w:t>
      </w:r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ță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total</w:t>
      </w:r>
      <w:r w:rsidR="007F223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6500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î</w:t>
      </w:r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extinderii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Cimitirului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 xml:space="preserve"> Municipal </w:t>
      </w:r>
      <w:proofErr w:type="spellStart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Remetea</w:t>
      </w:r>
      <w:proofErr w:type="spellEnd"/>
      <w:r w:rsidR="00F04EA9" w:rsidRPr="007F2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FA446" w14:textId="3E92CCF1" w:rsidR="00324215" w:rsidRPr="007F223B" w:rsidRDefault="00324215" w:rsidP="00F04EA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2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Art.2. </w:t>
      </w:r>
      <w:r w:rsidRPr="007F223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Se împuternicește comisia aprobată prin Hotărârea Consiliului Local Municipal nr. </w:t>
      </w:r>
      <w:r w:rsidR="00FF122F" w:rsidRPr="007F223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103/22.04.2021</w:t>
      </w:r>
      <w:r w:rsidRPr="007F223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pentru negocierea prețului privind achiziția terenului.</w:t>
      </w:r>
      <w:r w:rsidR="005A2D96" w:rsidRPr="007F223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2116FC" w:rsidRPr="007F223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3F1FD640" w14:textId="1DDB8274" w:rsidR="00E83F3B" w:rsidRPr="007F223B" w:rsidRDefault="00324215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2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Art.3.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Terenul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cumpărat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înregistrează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ca bun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aparținând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public al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Mureș,</w:t>
      </w:r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inventarul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aparțin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domeniului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public se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 xml:space="preserve"> mod </w:t>
      </w:r>
      <w:proofErr w:type="spellStart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corespunzător</w:t>
      </w:r>
      <w:proofErr w:type="spellEnd"/>
      <w:r w:rsidR="00E83F3B" w:rsidRPr="007F2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4F3BA" w14:textId="7F88E4CD" w:rsidR="00E83F3B" w:rsidRPr="007F223B" w:rsidRDefault="00E83F3B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Art.4.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raportului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suporta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local, ulterior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prezentat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negociere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stabilirii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prețului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achiziționare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condițiilor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 de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urmând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negocierii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supus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aprobării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="00837373" w:rsidRPr="007F223B">
        <w:rPr>
          <w:rFonts w:ascii="Times New Roman" w:eastAsia="Times New Roman" w:hAnsi="Times New Roman" w:cs="Times New Roman"/>
          <w:sz w:val="24"/>
          <w:szCs w:val="24"/>
        </w:rPr>
        <w:t xml:space="preserve"> Mureș.</w:t>
      </w:r>
    </w:p>
    <w:p w14:paraId="41BE98F7" w14:textId="0CC45464" w:rsidR="00837373" w:rsidRPr="007F223B" w:rsidRDefault="00837373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</w:rPr>
        <w:t>Art.5</w:t>
      </w:r>
      <w:proofErr w:type="gramStart"/>
      <w:r w:rsidRPr="007F223B">
        <w:rPr>
          <w:rFonts w:ascii="Times New Roman" w:eastAsia="Times New Roman" w:hAnsi="Times New Roman" w:cs="Times New Roman"/>
          <w:sz w:val="24"/>
          <w:szCs w:val="24"/>
        </w:rPr>
        <w:t>.  Se</w:t>
      </w:r>
      <w:proofErr w:type="gram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achiziție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autentificarea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vânzare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cump</w:t>
      </w:r>
      <w:r w:rsidR="001B2EC7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7F223B">
        <w:rPr>
          <w:rFonts w:ascii="Times New Roman" w:eastAsia="Times New Roman" w:hAnsi="Times New Roman" w:cs="Times New Roman"/>
          <w:sz w:val="24"/>
          <w:szCs w:val="24"/>
        </w:rPr>
        <w:t>rare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23B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7F223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transcrierea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223B" w:rsidRPr="007F223B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7F223B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Funciar</w:t>
      </w:r>
      <w:r w:rsidR="007F223B" w:rsidRPr="007F223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7F223B" w:rsidRPr="007F223B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suportate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F223B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7F223B">
        <w:rPr>
          <w:rFonts w:ascii="Times New Roman" w:eastAsia="Times New Roman" w:hAnsi="Times New Roman" w:cs="Times New Roman"/>
          <w:sz w:val="24"/>
          <w:szCs w:val="24"/>
        </w:rPr>
        <w:t xml:space="preserve"> local.</w:t>
      </w:r>
    </w:p>
    <w:p w14:paraId="1EB4C2D4" w14:textId="07CEEF0C" w:rsidR="00324215" w:rsidRPr="007F223B" w:rsidRDefault="00324215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</w:t>
      </w:r>
      <w:r w:rsidR="007F223B"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>Cu ducerea la îndeplinire a prevederilor prezentei hotărâri se încredințează Executivul Municipiului Târgu Mureș prin Serviciul Public de Utilități Municipale și comisia numită la art. 2.</w:t>
      </w:r>
    </w:p>
    <w:p w14:paraId="17A2EEE6" w14:textId="0CCE8BA5" w:rsidR="00324215" w:rsidRPr="007F223B" w:rsidRDefault="00324215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</w:t>
      </w:r>
      <w:r w:rsidR="007F223B"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</w:t>
      </w: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alin.1, lit. C și ale art. 255 din OUG nr. 57/2019 privind Codul Administrativ precum și ale art. 3, alin. 1 din Legea nr. 554/2004 privind Contenciosul Administrativ, prezenta hotărâre se înaintează Prefectului județului Mureș pentru exercitarea controlului de legalitate.</w:t>
      </w:r>
    </w:p>
    <w:p w14:paraId="60B3A3A7" w14:textId="066C70A9" w:rsidR="00324215" w:rsidRPr="007F223B" w:rsidRDefault="00324215" w:rsidP="00324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</w:t>
      </w:r>
      <w:r w:rsidR="007F223B"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8</w:t>
      </w:r>
      <w:r w:rsidRPr="007F223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.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Serviciului Pub</w:t>
      </w:r>
      <w:r w:rsidR="007F223B"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7F223B">
        <w:rPr>
          <w:rFonts w:ascii="Times New Roman" w:eastAsia="Times New Roman" w:hAnsi="Times New Roman" w:cs="Times New Roman"/>
          <w:sz w:val="24"/>
          <w:szCs w:val="24"/>
          <w:lang w:val="ro-RO"/>
        </w:rPr>
        <w:t>ic de Utilități Municipale.</w:t>
      </w:r>
    </w:p>
    <w:p w14:paraId="669A1D0D" w14:textId="62E630A8" w:rsidR="00324215" w:rsidRDefault="00324215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3E57CF1" w14:textId="05F6F036" w:rsidR="001B2EC7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D6A061B" w14:textId="17792662" w:rsidR="001B2EC7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DC238B9" w14:textId="3F06D0BF" w:rsidR="001B2EC7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03830A6E" w14:textId="5533C5AC" w:rsidR="001B2EC7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3E333BAA" w14:textId="4E84BCFA" w:rsidR="001B2EC7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5552A2F4" w14:textId="77777777" w:rsidR="001B2EC7" w:rsidRPr="004849FC" w:rsidRDefault="001B2EC7" w:rsidP="0032421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1595E54" w14:textId="77777777" w:rsidR="00324215" w:rsidRPr="00DE6AEE" w:rsidRDefault="00324215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</w:t>
      </w:r>
    </w:p>
    <w:p w14:paraId="1C8497DB" w14:textId="3FB71E5E" w:rsidR="00324215" w:rsidRDefault="00324215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General al</w:t>
      </w:r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Municipiului</w:t>
      </w:r>
      <w:proofErr w:type="spellEnd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</w:t>
      </w:r>
      <w:proofErr w:type="spellStart"/>
      <w:r w:rsidR="00212E7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â</w:t>
      </w:r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rgu</w:t>
      </w:r>
      <w:proofErr w:type="spellEnd"/>
      <w:r w:rsidRPr="00DE6AEE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Mureş</w:t>
      </w:r>
    </w:p>
    <w:p w14:paraId="2F550F23" w14:textId="6B7B9046" w:rsidR="00324215" w:rsidRPr="005C5BA6" w:rsidRDefault="005C5BA6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Szővérfi László</w:t>
      </w:r>
    </w:p>
    <w:p w14:paraId="6D32876E" w14:textId="0DF205C2" w:rsidR="00324215" w:rsidRDefault="00324215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8D396A5" w14:textId="491D356C" w:rsidR="0013280F" w:rsidRDefault="0013280F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0973AA4" w14:textId="44B16737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4D18750" w14:textId="554107AA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2" w:name="_GoBack"/>
      <w:bookmarkEnd w:id="2"/>
    </w:p>
    <w:p w14:paraId="3ACFEB69" w14:textId="5586EF23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491034F" w14:textId="3A38AF43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BA874B5" w14:textId="789215A6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7556F9A" w14:textId="43A728CF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ED55A12" w14:textId="59ED72AD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55546B8" w14:textId="3386BB97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2D752EA" w14:textId="2994CAA7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C2F34DF" w14:textId="4A0C1E6F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DF876D8" w14:textId="4FF4133C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192CBAC" w14:textId="579C6E62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7438AD5" w14:textId="6531D010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307E8FA" w14:textId="21819FA1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4D5B10B" w14:textId="14F5A666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EFD61C2" w14:textId="499C2CFD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776B3C4" w14:textId="6FDB0F1D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1DFAC1E" w14:textId="3CDAD9FC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2E95F48" w14:textId="3DF9129D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74BF97D" w14:textId="58AEEBD4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999FF6E" w14:textId="33E8E984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9533C88" w14:textId="5945DD22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841563D" w14:textId="2D9649CA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99985DF" w14:textId="11B1C4C2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BD60CFB" w14:textId="0DBCF678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54801AF" w14:textId="567550DE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DAC3AA0" w14:textId="0351EE23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929584D" w14:textId="422D8CE4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882EE9A" w14:textId="020879BE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F81821B" w14:textId="77777777" w:rsidR="001B2EC7" w:rsidRDefault="001B2EC7" w:rsidP="00324215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6827F5F" w14:textId="77777777" w:rsidR="00324215" w:rsidRPr="00AA7E92" w:rsidRDefault="00324215" w:rsidP="00324215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A7E92"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Actele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administrative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sunt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hotărârile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Consiliu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local care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intră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vigoare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și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produc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efecte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juridice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după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îndeplinirea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condițiilor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prevăzute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la art.129, art.139 din O.U.G. nr.57/2019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AA7E92"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  <w:r w:rsidRPr="00AA7E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sectPr w:rsidR="00324215" w:rsidRPr="00AA7E92" w:rsidSect="0013280F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56"/>
    <w:rsid w:val="00025305"/>
    <w:rsid w:val="00040B03"/>
    <w:rsid w:val="000E008C"/>
    <w:rsid w:val="0013280F"/>
    <w:rsid w:val="001B2EC7"/>
    <w:rsid w:val="001E7056"/>
    <w:rsid w:val="002116FC"/>
    <w:rsid w:val="00212E75"/>
    <w:rsid w:val="00324215"/>
    <w:rsid w:val="00385EF6"/>
    <w:rsid w:val="00483505"/>
    <w:rsid w:val="004849FC"/>
    <w:rsid w:val="005141DE"/>
    <w:rsid w:val="00590348"/>
    <w:rsid w:val="005A2D96"/>
    <w:rsid w:val="005C5BA6"/>
    <w:rsid w:val="0074766E"/>
    <w:rsid w:val="007F223B"/>
    <w:rsid w:val="0081617D"/>
    <w:rsid w:val="00837373"/>
    <w:rsid w:val="00871460"/>
    <w:rsid w:val="008C384A"/>
    <w:rsid w:val="008F6790"/>
    <w:rsid w:val="00953AC5"/>
    <w:rsid w:val="00AC7757"/>
    <w:rsid w:val="00AF293C"/>
    <w:rsid w:val="00B267F6"/>
    <w:rsid w:val="00B828F0"/>
    <w:rsid w:val="00CF4D5A"/>
    <w:rsid w:val="00E83F3B"/>
    <w:rsid w:val="00EB291A"/>
    <w:rsid w:val="00EC480E"/>
    <w:rsid w:val="00F04EA9"/>
    <w:rsid w:val="00F609A0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D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825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Statia12</cp:lastModifiedBy>
  <cp:revision>3</cp:revision>
  <cp:lastPrinted>2021-06-16T07:52:00Z</cp:lastPrinted>
  <dcterms:created xsi:type="dcterms:W3CDTF">2021-06-16T07:50:00Z</dcterms:created>
  <dcterms:modified xsi:type="dcterms:W3CDTF">2021-06-16T07:56:00Z</dcterms:modified>
</cp:coreProperties>
</file>