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7D503D" w14:textId="77777777" w:rsidR="00CC352B" w:rsidRPr="00361739" w:rsidRDefault="00CC352B" w:rsidP="00CC352B">
      <w:pPr>
        <w:spacing w:after="0" w:line="240" w:lineRule="auto"/>
        <w:rPr>
          <w:rFonts w:ascii="Times New Roman" w:eastAsia="Times New Roman" w:hAnsi="Times New Roman"/>
          <w:b/>
          <w:sz w:val="16"/>
          <w:szCs w:val="16"/>
          <w:lang w:eastAsia="ro-RO"/>
        </w:rPr>
      </w:pPr>
      <w:r>
        <w:rPr>
          <w:rFonts w:ascii="Times New Roman" w:eastAsia="Times New Roman" w:hAnsi="Times New Roman"/>
          <w:b/>
          <w:noProof/>
          <w:sz w:val="24"/>
          <w:szCs w:val="24"/>
          <w:lang w:eastAsia="ro-RO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5D83C492" wp14:editId="2318FC11">
                <wp:simplePos x="0" y="0"/>
                <wp:positionH relativeFrom="column">
                  <wp:posOffset>3792220</wp:posOffset>
                </wp:positionH>
                <wp:positionV relativeFrom="paragraph">
                  <wp:posOffset>35560</wp:posOffset>
                </wp:positionV>
                <wp:extent cx="2367915" cy="1327150"/>
                <wp:effectExtent l="0" t="0" r="0" b="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367915" cy="1327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D9E30A" w14:textId="77777777" w:rsidR="00CC352B" w:rsidRPr="00640066" w:rsidRDefault="00CC352B" w:rsidP="00CC352B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640066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>(nu produce efecte juridice)*</w:t>
                            </w:r>
                          </w:p>
                          <w:p w14:paraId="58CC97AA" w14:textId="1BF6AC61" w:rsidR="00CC352B" w:rsidRPr="00640066" w:rsidRDefault="00CC352B" w:rsidP="00545391">
                            <w:pPr>
                              <w:spacing w:after="0"/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83C49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98.6pt;margin-top:2.8pt;width:186.45pt;height:104.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3qM/AEAAOADAAAOAAAAZHJzL2Uyb0RvYy54bWysU1Fv0zAQfkfiP1h+p2nSdmNR0wk2FSGN&#10;gbTxAxzHaSwcnzm7Tcqv5+x0pcAbIg+Wz3f33X33Xda3Y2/YQaHXYCuez+acKSuh0XZX8a/P2zdv&#10;OfNB2EYYsKriR+X57eb1q/XgSlVAB6ZRyAjE+nJwFe9CcGWWedmpXvgZOGXJ2QL2IpCJu6xBMRB6&#10;b7JiPr/KBsDGIUjlPb3eT06+Sfhtq2T43LZeBWYqTr2FdGI663hmm7Uodyhcp+WpDfEPXfRCWyp6&#10;hroXQbA96r+gei0RPLRhJqHPoG21VIkDscnnf7B56oRTiQsNx7vzmPz/g5WPhy/IdFPxBWdW9CTR&#10;sxoDew8jK+J0BudLCnpyFBZGeiaVE1PvHkB+8xSSXcRMCT5G18MnaAhP7AOkjLHFPs6IWDOCITmO&#10;ZwliTUmPxeLq+iZfcSbJly+K63yVRMpE+ZLu0IcPCnoWLxVH0jjBi8ODD7EdUb6ExGoejG622phk&#10;4K6+M8gOgvZhm75IklJ+CzM2BluIaZM7viSekdpEMoz1mCZ3nlMNzZGII0xrRr8FXTrAH5wNtGIV&#10;99/3AhVn5qMlDW/y5TLuZDKWq+uCDLz01JceYSVBVTxwNl3vwrTHe4d611GlSRcL72jgrU6jiMpM&#10;XZ3apzVKdE8rH/f00k5Rv37MzU8AAAD//wMAUEsDBBQABgAIAAAAIQBmKZdY3wAAAAkBAAAPAAAA&#10;ZHJzL2Rvd25yZXYueG1sTI/BTsMwEETvSPyDtUjcqJMIkjbEqRASlx6QaCnl6MZLHDVeR7HThr9n&#10;OcFtVjOaeVutZ9eLM46h86QgXSQgkBpvOmoVvO9e7pYgQtRkdO8JFXxjgHV9fVXp0vgLveF5G1vB&#10;JRRKrcDGOJRShsai02HhByT2vvzodORzbKUZ9YXLXS+zJMml0x3xgtUDPltsTtvJKcDlfvp8jVNH&#10;h9za00exOST7jVK3N/PTI4iIc/wLwy8+o0PNTEc/kQmiV/CwKjKOsshBsL8qkhTEUUGW3ucg60r+&#10;/6D+AQAA//8DAFBLAQItABQABgAIAAAAIQC2gziS/gAAAOEBAAATAAAAAAAAAAAAAAAAAAAAAABb&#10;Q29udGVudF9UeXBlc10ueG1sUEsBAi0AFAAGAAgAAAAhADj9If/WAAAAlAEAAAsAAAAAAAAAAAAA&#10;AAAALwEAAF9yZWxzLy5yZWxzUEsBAi0AFAAGAAgAAAAhABiPeoz8AQAA4AMAAA4AAAAAAAAAAAAA&#10;AAAALgIAAGRycy9lMm9Eb2MueG1sUEsBAi0AFAAGAAgAAAAhAGYpl1jfAAAACQEAAA8AAAAAAAAA&#10;AAAAAAAAVgQAAGRycy9kb3ducmV2LnhtbFBLBQYAAAAABAAEAPMAAABiBQAAAAA=&#10;" stroked="f">
                <v:path arrowok="t"/>
                <v:textbox>
                  <w:txbxContent>
                    <w:p w14:paraId="58D9E30A" w14:textId="77777777" w:rsidR="00CC352B" w:rsidRPr="00640066" w:rsidRDefault="00CC352B" w:rsidP="00CC352B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640066"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>(nu produce efecte juridice)*</w:t>
                      </w:r>
                    </w:p>
                    <w:p w14:paraId="58CC97AA" w14:textId="1BF6AC61" w:rsidR="00CC352B" w:rsidRPr="00640066" w:rsidRDefault="00CC352B" w:rsidP="00545391">
                      <w:pPr>
                        <w:spacing w:after="0"/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FA5A6A">
        <w:rPr>
          <w:rFonts w:eastAsia="Times New Roman"/>
          <w:noProof/>
          <w:sz w:val="24"/>
          <w:szCs w:val="24"/>
          <w:lang w:eastAsia="ro-RO"/>
        </w:rPr>
        <w:object w:dxaOrig="1440" w:dyaOrig="1440" w14:anchorId="485A42E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-42.2pt;margin-top:11.1pt;width:38.4pt;height:57.6pt;z-index:-251651072;visibility:visible;mso-wrap-edited:f;mso-position-horizontal-relative:text;mso-position-vertical-relative:text" wrapcoords="-174 0 -174 21481 21600 21481 21600 0 -174 0" o:allowincell="f">
            <v:imagedata r:id="rId5" o:title=""/>
            <w10:wrap type="tight"/>
          </v:shape>
          <o:OLEObject Type="Embed" ProgID="Word.Picture.8" ShapeID="_x0000_s1027" DrawAspect="Content" ObjectID="_1673863138" r:id="rId6"/>
        </w:object>
      </w:r>
    </w:p>
    <w:p w14:paraId="5B7C0D40" w14:textId="77777777" w:rsidR="00CC352B" w:rsidRDefault="00CC352B" w:rsidP="00CC352B">
      <w:pPr>
        <w:spacing w:after="0" w:line="240" w:lineRule="auto"/>
        <w:rPr>
          <w:rFonts w:ascii="Times New Roman" w:eastAsia="Times New Roman" w:hAnsi="Times New Roman"/>
          <w:b/>
          <w:sz w:val="16"/>
          <w:szCs w:val="16"/>
          <w:lang w:eastAsia="ro-RO"/>
        </w:rPr>
      </w:pPr>
      <w:r w:rsidRPr="00361739">
        <w:rPr>
          <w:rFonts w:ascii="Times New Roman" w:eastAsia="Times New Roman" w:hAnsi="Times New Roman"/>
          <w:b/>
          <w:sz w:val="16"/>
          <w:szCs w:val="16"/>
          <w:lang w:eastAsia="ro-RO"/>
        </w:rPr>
        <w:t xml:space="preserve"> </w:t>
      </w:r>
    </w:p>
    <w:p w14:paraId="411528F7" w14:textId="77777777" w:rsidR="00CC352B" w:rsidRDefault="00CC352B" w:rsidP="00CC352B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o-RO"/>
        </w:rPr>
      </w:pPr>
      <w:r w:rsidRPr="00361739">
        <w:rPr>
          <w:rFonts w:ascii="Times New Roman" w:eastAsia="Times New Roman" w:hAnsi="Times New Roman"/>
          <w:b/>
          <w:sz w:val="24"/>
          <w:szCs w:val="24"/>
          <w:lang w:eastAsia="ro-RO"/>
        </w:rPr>
        <w:t xml:space="preserve">R O M Â N I A </w:t>
      </w:r>
    </w:p>
    <w:p w14:paraId="63D167F7" w14:textId="77777777" w:rsidR="00CC352B" w:rsidRPr="00361739" w:rsidRDefault="00CC352B" w:rsidP="00CC352B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o-RO"/>
        </w:rPr>
      </w:pPr>
      <w:r w:rsidRPr="00361739">
        <w:rPr>
          <w:rFonts w:ascii="Times New Roman" w:eastAsia="Times New Roman" w:hAnsi="Times New Roman"/>
          <w:b/>
          <w:sz w:val="24"/>
          <w:szCs w:val="24"/>
          <w:lang w:eastAsia="ro-RO"/>
        </w:rPr>
        <w:t>JUDEŢUL MUREŞ</w:t>
      </w:r>
    </w:p>
    <w:p w14:paraId="738E5F92" w14:textId="77777777" w:rsidR="00CC352B" w:rsidRPr="00361739" w:rsidRDefault="00CC352B" w:rsidP="00CC352B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o-RO"/>
        </w:rPr>
      </w:pPr>
      <w:r w:rsidRPr="00361739">
        <w:rPr>
          <w:rFonts w:ascii="Times New Roman" w:eastAsia="Times New Roman" w:hAnsi="Times New Roman"/>
          <w:b/>
          <w:sz w:val="24"/>
          <w:szCs w:val="24"/>
          <w:lang w:eastAsia="ro-RO"/>
        </w:rPr>
        <w:t>CONSILIUL LOCAL MUNICIPAL TÂRGU MUREŞ</w:t>
      </w:r>
    </w:p>
    <w:p w14:paraId="37F55302" w14:textId="33B60CB6" w:rsidR="00CC352B" w:rsidRPr="00361739" w:rsidRDefault="00545391" w:rsidP="00CC352B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o-RO"/>
        </w:rPr>
      </w:pPr>
      <w:r>
        <w:rPr>
          <w:rFonts w:ascii="Times New Roman" w:eastAsia="Times New Roman" w:hAnsi="Times New Roman"/>
          <w:b/>
          <w:sz w:val="24"/>
          <w:szCs w:val="24"/>
          <w:lang w:eastAsia="ro-RO"/>
        </w:rPr>
        <w:t>Nr.__________ din _____________________</w:t>
      </w:r>
    </w:p>
    <w:p w14:paraId="597E4E04" w14:textId="77777777" w:rsidR="00CC352B" w:rsidRPr="00361739" w:rsidRDefault="00CC352B" w:rsidP="00CC352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o-RO"/>
        </w:rPr>
      </w:pPr>
    </w:p>
    <w:p w14:paraId="3C019B14" w14:textId="77777777" w:rsidR="00CC352B" w:rsidRPr="00361739" w:rsidRDefault="00CC352B" w:rsidP="00CC352B">
      <w:pPr>
        <w:spacing w:after="0" w:line="240" w:lineRule="auto"/>
        <w:ind w:left="5664"/>
        <w:rPr>
          <w:rFonts w:ascii="Times New Roman" w:eastAsia="Times New Roman" w:hAnsi="Times New Roman"/>
          <w:b/>
          <w:sz w:val="24"/>
          <w:szCs w:val="24"/>
          <w:lang w:eastAsia="ro-RO"/>
        </w:rPr>
      </w:pPr>
    </w:p>
    <w:p w14:paraId="24A72988" w14:textId="77777777" w:rsidR="00CC352B" w:rsidRDefault="00CC352B" w:rsidP="00CC352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o-RO"/>
        </w:rPr>
      </w:pPr>
    </w:p>
    <w:p w14:paraId="64BEE5C0" w14:textId="77777777" w:rsidR="00CC352B" w:rsidRDefault="00CC352B" w:rsidP="00CC352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o-RO"/>
        </w:rPr>
      </w:pPr>
    </w:p>
    <w:p w14:paraId="0A80E13A" w14:textId="77777777" w:rsidR="00CC352B" w:rsidRPr="00361739" w:rsidRDefault="00CC352B" w:rsidP="00CC352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o-RO"/>
        </w:rPr>
      </w:pPr>
      <w:r w:rsidRPr="00361739">
        <w:rPr>
          <w:rFonts w:ascii="Times New Roman" w:eastAsia="Times New Roman" w:hAnsi="Times New Roman"/>
          <w:b/>
          <w:sz w:val="24"/>
          <w:szCs w:val="24"/>
          <w:lang w:eastAsia="ro-RO"/>
        </w:rPr>
        <w:t>REFERAT DE APROBARE</w:t>
      </w:r>
    </w:p>
    <w:p w14:paraId="63B0A228" w14:textId="4995A234" w:rsidR="00CC352B" w:rsidRPr="00CC352B" w:rsidRDefault="00CC352B" w:rsidP="00CC352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2"/>
          <w:sz w:val="24"/>
          <w:szCs w:val="24"/>
          <w:lang w:eastAsia="ro-RO"/>
        </w:rPr>
      </w:pPr>
      <w:r w:rsidRPr="00CC352B">
        <w:rPr>
          <w:rFonts w:ascii="Times New Roman" w:hAnsi="Times New Roman"/>
          <w:b/>
          <w:bCs/>
          <w:sz w:val="24"/>
          <w:szCs w:val="24"/>
        </w:rPr>
        <w:t xml:space="preserve">privind instituirea unor măsuri pentru reducerea birocrației </w:t>
      </w:r>
      <w:r w:rsidRPr="00CC352B">
        <w:rPr>
          <w:rFonts w:ascii="Times New Roman" w:eastAsia="Times New Roman" w:hAnsi="Times New Roman"/>
          <w:b/>
          <w:bCs/>
          <w:color w:val="000002"/>
          <w:sz w:val="24"/>
          <w:szCs w:val="24"/>
          <w:lang w:eastAsia="ro-RO"/>
        </w:rPr>
        <w:t>la reînnoirea anuală a certificatelor de funcționare pentru spațiile comerciale și terase</w:t>
      </w:r>
    </w:p>
    <w:p w14:paraId="0A49D391" w14:textId="77777777" w:rsidR="00CC352B" w:rsidRDefault="00CC352B" w:rsidP="00CC352B">
      <w:pPr>
        <w:spacing w:after="0"/>
        <w:jc w:val="both"/>
        <w:rPr>
          <w:rFonts w:ascii="Times New Roman" w:eastAsia="Times New Roman" w:hAnsi="Times New Roman"/>
          <w:b/>
          <w:bCs/>
          <w:color w:val="000002"/>
          <w:sz w:val="24"/>
          <w:szCs w:val="24"/>
          <w:lang w:eastAsia="ro-RO"/>
        </w:rPr>
      </w:pPr>
    </w:p>
    <w:p w14:paraId="14296E2F" w14:textId="77777777" w:rsidR="00E21D06" w:rsidRDefault="00E21D06" w:rsidP="00CC352B">
      <w:pPr>
        <w:spacing w:after="0"/>
        <w:jc w:val="both"/>
        <w:rPr>
          <w:rFonts w:ascii="Times New Roman" w:eastAsia="Times New Roman" w:hAnsi="Times New Roman"/>
          <w:b/>
          <w:color w:val="000002"/>
          <w:sz w:val="24"/>
          <w:szCs w:val="24"/>
          <w:lang w:eastAsia="ro-RO"/>
        </w:rPr>
      </w:pPr>
    </w:p>
    <w:p w14:paraId="5B64E0B9" w14:textId="6815CA7E" w:rsidR="00E21D06" w:rsidRDefault="00256517" w:rsidP="00E21D06">
      <w:pPr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="00E21D06">
        <w:rPr>
          <w:rFonts w:ascii="Times New Roman" w:hAnsi="Times New Roman"/>
          <w:sz w:val="24"/>
          <w:szCs w:val="24"/>
        </w:rPr>
        <w:t>Potrivit Hotărârii Consiliului Local Târgu Mureș</w:t>
      </w:r>
      <w:r w:rsidR="00E21D06" w:rsidRPr="004A028D">
        <w:rPr>
          <w:rFonts w:ascii="Times New Roman" w:hAnsi="Times New Roman"/>
          <w:sz w:val="24"/>
          <w:szCs w:val="24"/>
        </w:rPr>
        <w:t xml:space="preserve"> nr. 57 din 30 aprilie 2020 privind aprobarea nivelurilor unor taxe pentru emiterea, completarea </w:t>
      </w:r>
      <w:proofErr w:type="spellStart"/>
      <w:r w:rsidR="00E21D06" w:rsidRPr="004A028D">
        <w:rPr>
          <w:rFonts w:ascii="Times New Roman" w:hAnsi="Times New Roman"/>
          <w:sz w:val="24"/>
          <w:szCs w:val="24"/>
        </w:rPr>
        <w:t>şi</w:t>
      </w:r>
      <w:proofErr w:type="spellEnd"/>
      <w:r w:rsidR="00E21D06" w:rsidRPr="004A028D">
        <w:rPr>
          <w:rFonts w:ascii="Times New Roman" w:hAnsi="Times New Roman"/>
          <w:sz w:val="24"/>
          <w:szCs w:val="24"/>
        </w:rPr>
        <w:t xml:space="preserve"> modificarea avizelor de </w:t>
      </w:r>
      <w:proofErr w:type="spellStart"/>
      <w:r w:rsidR="00E21D06" w:rsidRPr="004A028D">
        <w:rPr>
          <w:rFonts w:ascii="Times New Roman" w:hAnsi="Times New Roman"/>
          <w:sz w:val="24"/>
          <w:szCs w:val="24"/>
        </w:rPr>
        <w:t>funcţionare</w:t>
      </w:r>
      <w:proofErr w:type="spellEnd"/>
      <w:r w:rsidR="00E21D06" w:rsidRPr="004A028D">
        <w:rPr>
          <w:rFonts w:ascii="Times New Roman" w:hAnsi="Times New Roman"/>
          <w:sz w:val="24"/>
          <w:szCs w:val="24"/>
        </w:rPr>
        <w:t xml:space="preserve"> pentru </w:t>
      </w:r>
      <w:proofErr w:type="spellStart"/>
      <w:r w:rsidR="00E21D06" w:rsidRPr="004A028D">
        <w:rPr>
          <w:rFonts w:ascii="Times New Roman" w:hAnsi="Times New Roman"/>
          <w:sz w:val="24"/>
          <w:szCs w:val="24"/>
        </w:rPr>
        <w:t>desfăşurarea</w:t>
      </w:r>
      <w:proofErr w:type="spellEnd"/>
      <w:r w:rsidR="00E21D06" w:rsidRPr="004A028D">
        <w:rPr>
          <w:rFonts w:ascii="Times New Roman" w:hAnsi="Times New Roman"/>
          <w:sz w:val="24"/>
          <w:szCs w:val="24"/>
        </w:rPr>
        <w:t xml:space="preserve"> unor </w:t>
      </w:r>
      <w:proofErr w:type="spellStart"/>
      <w:r w:rsidR="00E21D06" w:rsidRPr="004A028D">
        <w:rPr>
          <w:rFonts w:ascii="Times New Roman" w:hAnsi="Times New Roman"/>
          <w:sz w:val="24"/>
          <w:szCs w:val="24"/>
        </w:rPr>
        <w:t>activităţi</w:t>
      </w:r>
      <w:proofErr w:type="spellEnd"/>
      <w:r w:rsidR="00E21D06" w:rsidRPr="004A028D">
        <w:rPr>
          <w:rFonts w:ascii="Times New Roman" w:hAnsi="Times New Roman"/>
          <w:sz w:val="24"/>
          <w:szCs w:val="24"/>
        </w:rPr>
        <w:t xml:space="preserve"> economice, a </w:t>
      </w:r>
      <w:proofErr w:type="spellStart"/>
      <w:r w:rsidR="00E21D06" w:rsidRPr="004A028D">
        <w:rPr>
          <w:rFonts w:ascii="Times New Roman" w:hAnsi="Times New Roman"/>
          <w:sz w:val="24"/>
          <w:szCs w:val="24"/>
        </w:rPr>
        <w:t>autorizaţiilor</w:t>
      </w:r>
      <w:proofErr w:type="spellEnd"/>
      <w:r w:rsidR="00E21D06" w:rsidRPr="004A028D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="00E21D06" w:rsidRPr="004A028D">
        <w:rPr>
          <w:rFonts w:ascii="Times New Roman" w:hAnsi="Times New Roman"/>
          <w:sz w:val="24"/>
          <w:szCs w:val="24"/>
        </w:rPr>
        <w:t>funcţionare</w:t>
      </w:r>
      <w:proofErr w:type="spellEnd"/>
      <w:r w:rsidR="00E21D06" w:rsidRPr="004A028D">
        <w:rPr>
          <w:rFonts w:ascii="Times New Roman" w:hAnsi="Times New Roman"/>
          <w:sz w:val="24"/>
          <w:szCs w:val="24"/>
        </w:rPr>
        <w:t xml:space="preserve"> pentru </w:t>
      </w:r>
      <w:proofErr w:type="spellStart"/>
      <w:r w:rsidR="00E21D06" w:rsidRPr="004A028D">
        <w:rPr>
          <w:rFonts w:ascii="Times New Roman" w:hAnsi="Times New Roman"/>
          <w:sz w:val="24"/>
          <w:szCs w:val="24"/>
        </w:rPr>
        <w:t>unităţi</w:t>
      </w:r>
      <w:proofErr w:type="spellEnd"/>
      <w:r w:rsidR="00E21D06" w:rsidRPr="004A028D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="00E21D06" w:rsidRPr="004A028D">
        <w:rPr>
          <w:rFonts w:ascii="Times New Roman" w:hAnsi="Times New Roman"/>
          <w:sz w:val="24"/>
          <w:szCs w:val="24"/>
        </w:rPr>
        <w:t>alimentaţie</w:t>
      </w:r>
      <w:proofErr w:type="spellEnd"/>
      <w:r w:rsidR="00E21D06" w:rsidRPr="004A028D">
        <w:rPr>
          <w:rFonts w:ascii="Times New Roman" w:hAnsi="Times New Roman"/>
          <w:sz w:val="24"/>
          <w:szCs w:val="24"/>
        </w:rPr>
        <w:t xml:space="preserve"> publică, precum </w:t>
      </w:r>
      <w:proofErr w:type="spellStart"/>
      <w:r w:rsidR="00E21D06" w:rsidRPr="004A028D">
        <w:rPr>
          <w:rFonts w:ascii="Times New Roman" w:hAnsi="Times New Roman"/>
          <w:sz w:val="24"/>
          <w:szCs w:val="24"/>
        </w:rPr>
        <w:t>şi</w:t>
      </w:r>
      <w:proofErr w:type="spellEnd"/>
      <w:r w:rsidR="00E21D06" w:rsidRPr="004A028D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="00E21D06" w:rsidRPr="004A028D">
        <w:rPr>
          <w:rFonts w:ascii="Times New Roman" w:hAnsi="Times New Roman"/>
          <w:sz w:val="24"/>
          <w:szCs w:val="24"/>
        </w:rPr>
        <w:t>autorizaţiilor</w:t>
      </w:r>
      <w:proofErr w:type="spellEnd"/>
      <w:r w:rsidR="00E21D06" w:rsidRPr="004A028D">
        <w:rPr>
          <w:rFonts w:ascii="Times New Roman" w:hAnsi="Times New Roman"/>
          <w:sz w:val="24"/>
          <w:szCs w:val="24"/>
        </w:rPr>
        <w:t xml:space="preserve"> pentru executarea serviciului de transport în regim de taxi pentru anul 2021</w:t>
      </w:r>
      <w:r w:rsidR="00E21D06">
        <w:rPr>
          <w:rFonts w:ascii="Times New Roman" w:hAnsi="Times New Roman"/>
          <w:sz w:val="24"/>
          <w:szCs w:val="24"/>
        </w:rPr>
        <w:t>, pentru emiterea autorizației de funcționare pentru unitățile de alimentație publică, precum și pentru obținerea vizei anuale, agenții economici au obligația ca până la data de 31.03.2021 să depună următoarele documente:</w:t>
      </w:r>
    </w:p>
    <w:p w14:paraId="480DF8E4" w14:textId="77777777" w:rsidR="00E21D06" w:rsidRDefault="00E21D06" w:rsidP="00E21D06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B1075">
        <w:rPr>
          <w:rFonts w:ascii="Times New Roman" w:hAnsi="Times New Roman" w:cs="Times New Roman"/>
          <w:sz w:val="24"/>
          <w:szCs w:val="24"/>
        </w:rPr>
        <w:t xml:space="preserve"> Declarația pe propria răspundere – Anexa nr. 2 la Hotărârea mai sus menționată, </w:t>
      </w:r>
    </w:p>
    <w:p w14:paraId="5B121AF1" w14:textId="77777777" w:rsidR="00E21D06" w:rsidRPr="00E21D06" w:rsidRDefault="00E21D06" w:rsidP="00E21D06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B107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21D06">
        <w:rPr>
          <w:rFonts w:ascii="Times New Roman" w:hAnsi="Times New Roman" w:cs="Times New Roman"/>
          <w:sz w:val="24"/>
          <w:szCs w:val="24"/>
        </w:rPr>
        <w:t>Declarația privind încadrarea pe tipuri a unităților de alimentație publică – Anexa 2 la HG nr. 483/1999 – taxa 5 lei;</w:t>
      </w:r>
    </w:p>
    <w:p w14:paraId="60A080C4" w14:textId="77777777" w:rsidR="00E21D06" w:rsidRPr="008B1075" w:rsidRDefault="00E21D06" w:rsidP="00E21D06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B1075">
        <w:rPr>
          <w:rFonts w:ascii="Times New Roman" w:hAnsi="Times New Roman" w:cs="Times New Roman"/>
          <w:sz w:val="24"/>
          <w:szCs w:val="24"/>
        </w:rPr>
        <w:t xml:space="preserve"> achit</w:t>
      </w:r>
      <w:r>
        <w:rPr>
          <w:rFonts w:ascii="Times New Roman" w:hAnsi="Times New Roman" w:cs="Times New Roman"/>
          <w:sz w:val="24"/>
          <w:szCs w:val="24"/>
        </w:rPr>
        <w:t>area</w:t>
      </w:r>
      <w:r w:rsidRPr="008B1075">
        <w:rPr>
          <w:rFonts w:ascii="Times New Roman" w:hAnsi="Times New Roman" w:cs="Times New Roman"/>
          <w:sz w:val="24"/>
          <w:szCs w:val="24"/>
        </w:rPr>
        <w:t xml:space="preserve"> taxei corespunzătoare  fiecărei categorii de unitate economică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878CAA7" w14:textId="3AC06C5A" w:rsidR="00E21D06" w:rsidRDefault="00E21D06" w:rsidP="00E21D06">
      <w:pPr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Deși în HCL nr. 57/2020, sunt precizate actele care se depun anual pentru obținerea autorizației/vizei, respectiv cele două declarații mai sus menționate, Serviciul autorizări activități economice din cadrul Direcției activități social-culturale, patrimoniale și comerciale, solicită în fiecare an agenților economici, anexarea la cele două declarații a tuturor actelor care au fost depuse inițial pentru emiterea autorizației de funcționare, respectiv: Plan de situație; Plan de încadrare în zonă; Avizul DSP; Avizul DSV, schițele/planurile spațiului comercial.</w:t>
      </w:r>
    </w:p>
    <w:p w14:paraId="1D032E47" w14:textId="36FE908D" w:rsidR="00E21D06" w:rsidRDefault="00E21D06" w:rsidP="00E21D06">
      <w:pPr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Această solicitare de a depune anual aceleași acte fără ca acestea să fi suferit vreo modificare conduce la o creștere considerabilă a birocrației, mai mult prin completarea Declarației pe propria răspundere contribuabilul precizează faptul că nu s-au adus modificări față de anii anteriori.</w:t>
      </w:r>
    </w:p>
    <w:p w14:paraId="1E1329D2" w14:textId="77777777" w:rsidR="00E21D06" w:rsidRDefault="00E21D06" w:rsidP="00E21D06">
      <w:pPr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Toate aceste documente se regăsesc deja în dosarul întocmit la data înființării activității economice, iar depunerea anuală a acestor copii după documente, nu fac decât să supradimensioneze inutil arhivele serviciului/instituției.</w:t>
      </w:r>
    </w:p>
    <w:p w14:paraId="60381077" w14:textId="06FD9EF3" w:rsidR="00E21D06" w:rsidRDefault="00E21D06" w:rsidP="00E21D06">
      <w:pPr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Mai mult de atât, documentele privind înființarea unui punct de lucru – activitate economică, pot fi scanate și păstrate în arhivele electronice ale Serviciului, orice modificare putând fi operată cu celeritate.</w:t>
      </w:r>
    </w:p>
    <w:p w14:paraId="271BA282" w14:textId="0D719F77" w:rsidR="00CC352B" w:rsidRPr="00361739" w:rsidRDefault="00E21D06" w:rsidP="00256517">
      <w:pPr>
        <w:spacing w:after="0"/>
        <w:ind w:firstLine="708"/>
        <w:jc w:val="both"/>
        <w:rPr>
          <w:rFonts w:ascii="Times New Roman" w:eastAsia="Times New Roman" w:hAnsi="Times New Roman"/>
          <w:bCs/>
          <w:color w:val="000002"/>
          <w:sz w:val="24"/>
          <w:szCs w:val="24"/>
          <w:lang w:eastAsia="ro-RO"/>
        </w:rPr>
      </w:pPr>
      <w:r w:rsidRPr="00FA5A6A">
        <w:rPr>
          <w:rFonts w:ascii="Times New Roman" w:eastAsia="Times New Roman" w:hAnsi="Times New Roman"/>
          <w:bCs/>
          <w:color w:val="000002"/>
          <w:sz w:val="24"/>
          <w:szCs w:val="24"/>
          <w:lang w:eastAsia="ro-RO"/>
        </w:rPr>
        <w:t>Considerăm că ar fi suficientă depunerea doar a declarației pe proprie răspundere</w:t>
      </w:r>
      <w:r>
        <w:rPr>
          <w:rFonts w:ascii="Times New Roman" w:eastAsia="Times New Roman" w:hAnsi="Times New Roman"/>
          <w:b/>
          <w:color w:val="000002"/>
          <w:sz w:val="24"/>
          <w:szCs w:val="24"/>
          <w:lang w:eastAsia="ro-RO"/>
        </w:rPr>
        <w:t xml:space="preserve"> </w:t>
      </w:r>
      <w:r w:rsidRPr="00361739">
        <w:rPr>
          <w:rFonts w:ascii="Times New Roman" w:eastAsia="Times New Roman" w:hAnsi="Times New Roman"/>
          <w:bCs/>
          <w:color w:val="000002"/>
          <w:sz w:val="24"/>
          <w:szCs w:val="24"/>
          <w:lang w:eastAsia="ro-RO"/>
        </w:rPr>
        <w:t xml:space="preserve">în care </w:t>
      </w:r>
      <w:r>
        <w:rPr>
          <w:rFonts w:ascii="Times New Roman" w:eastAsia="Times New Roman" w:hAnsi="Times New Roman"/>
          <w:bCs/>
          <w:color w:val="000002"/>
          <w:sz w:val="24"/>
          <w:szCs w:val="24"/>
          <w:lang w:eastAsia="ro-RO"/>
        </w:rPr>
        <w:t xml:space="preserve">să </w:t>
      </w:r>
      <w:r w:rsidRPr="00361739">
        <w:rPr>
          <w:rFonts w:ascii="Times New Roman" w:eastAsia="Times New Roman" w:hAnsi="Times New Roman"/>
          <w:bCs/>
          <w:color w:val="000002"/>
          <w:sz w:val="24"/>
          <w:szCs w:val="24"/>
          <w:lang w:eastAsia="ro-RO"/>
        </w:rPr>
        <w:t>se menționează că nu s-au produs schimbări față de anul anterior</w:t>
      </w:r>
      <w:r>
        <w:rPr>
          <w:rFonts w:ascii="Times New Roman" w:eastAsia="Times New Roman" w:hAnsi="Times New Roman"/>
          <w:bCs/>
          <w:color w:val="000002"/>
          <w:sz w:val="24"/>
          <w:szCs w:val="24"/>
          <w:lang w:eastAsia="ro-RO"/>
        </w:rPr>
        <w:t xml:space="preserve">, fără a mai </w:t>
      </w:r>
      <w:r w:rsidR="00256517">
        <w:rPr>
          <w:rFonts w:ascii="Times New Roman" w:eastAsia="Times New Roman" w:hAnsi="Times New Roman"/>
          <w:bCs/>
          <w:color w:val="000002"/>
          <w:sz w:val="24"/>
          <w:szCs w:val="24"/>
          <w:lang w:eastAsia="ro-RO"/>
        </w:rPr>
        <w:t xml:space="preserve">necesară depunerea și a </w:t>
      </w:r>
      <w:r w:rsidR="00256517">
        <w:rPr>
          <w:rFonts w:ascii="Times New Roman" w:eastAsia="Times New Roman" w:hAnsi="Times New Roman"/>
          <w:bCs/>
          <w:color w:val="000002"/>
          <w:sz w:val="24"/>
          <w:szCs w:val="24"/>
          <w:lang w:eastAsia="ro-RO"/>
        </w:rPr>
        <w:lastRenderedPageBreak/>
        <w:t>celorlalte acte existente deja în arhiva serviciului, iar r</w:t>
      </w:r>
      <w:r w:rsidR="00CC352B" w:rsidRPr="00361739">
        <w:rPr>
          <w:rFonts w:ascii="Times New Roman" w:eastAsia="Times New Roman" w:hAnsi="Times New Roman"/>
          <w:bCs/>
          <w:color w:val="000002"/>
          <w:sz w:val="24"/>
          <w:szCs w:val="24"/>
          <w:lang w:eastAsia="ro-RO"/>
        </w:rPr>
        <w:t xml:space="preserve">eavizarea să </w:t>
      </w:r>
      <w:r w:rsidR="00256517">
        <w:rPr>
          <w:rFonts w:ascii="Times New Roman" w:eastAsia="Times New Roman" w:hAnsi="Times New Roman"/>
          <w:bCs/>
          <w:color w:val="000002"/>
          <w:sz w:val="24"/>
          <w:szCs w:val="24"/>
          <w:lang w:eastAsia="ro-RO"/>
        </w:rPr>
        <w:t>se facă</w:t>
      </w:r>
      <w:r w:rsidR="00CC352B" w:rsidRPr="00361739">
        <w:rPr>
          <w:rFonts w:ascii="Times New Roman" w:eastAsia="Times New Roman" w:hAnsi="Times New Roman"/>
          <w:bCs/>
          <w:color w:val="000002"/>
          <w:sz w:val="24"/>
          <w:szCs w:val="24"/>
          <w:lang w:eastAsia="ro-RO"/>
        </w:rPr>
        <w:t xml:space="preserve"> doar pe baza </w:t>
      </w:r>
      <w:r w:rsidR="00256517">
        <w:rPr>
          <w:rFonts w:ascii="Times New Roman" w:eastAsia="Times New Roman" w:hAnsi="Times New Roman"/>
          <w:bCs/>
          <w:color w:val="000002"/>
          <w:sz w:val="24"/>
          <w:szCs w:val="24"/>
          <w:lang w:eastAsia="ro-RO"/>
        </w:rPr>
        <w:t>une</w:t>
      </w:r>
      <w:r w:rsidR="00CC352B" w:rsidRPr="00361739">
        <w:rPr>
          <w:rFonts w:ascii="Times New Roman" w:eastAsia="Times New Roman" w:hAnsi="Times New Roman"/>
          <w:bCs/>
          <w:color w:val="000002"/>
          <w:sz w:val="24"/>
          <w:szCs w:val="24"/>
          <w:lang w:eastAsia="ro-RO"/>
        </w:rPr>
        <w:t>i cereri</w:t>
      </w:r>
      <w:r w:rsidR="00256517">
        <w:rPr>
          <w:rFonts w:ascii="Times New Roman" w:eastAsia="Times New Roman" w:hAnsi="Times New Roman"/>
          <w:bCs/>
          <w:color w:val="000002"/>
          <w:sz w:val="24"/>
          <w:szCs w:val="24"/>
          <w:lang w:eastAsia="ro-RO"/>
        </w:rPr>
        <w:t xml:space="preserve"> și a respectivei declarații.</w:t>
      </w:r>
    </w:p>
    <w:p w14:paraId="41ACC29C" w14:textId="4537B79E" w:rsidR="00CC352B" w:rsidRDefault="00CC352B" w:rsidP="00256517">
      <w:pPr>
        <w:ind w:firstLine="708"/>
        <w:jc w:val="both"/>
        <w:rPr>
          <w:rFonts w:ascii="Times New Roman" w:eastAsia="Times New Roman" w:hAnsi="Times New Roman"/>
          <w:bCs/>
          <w:color w:val="000002"/>
          <w:sz w:val="24"/>
          <w:szCs w:val="24"/>
          <w:lang w:eastAsia="ro-RO"/>
        </w:rPr>
      </w:pPr>
      <w:r w:rsidRPr="00FA5A6A">
        <w:rPr>
          <w:rFonts w:ascii="Times New Roman" w:eastAsia="Times New Roman" w:hAnsi="Times New Roman"/>
          <w:bCs/>
          <w:color w:val="000002"/>
          <w:sz w:val="24"/>
          <w:szCs w:val="24"/>
          <w:lang w:eastAsia="ro-RO"/>
        </w:rPr>
        <w:t>Luând în considerare</w:t>
      </w:r>
      <w:r w:rsidRPr="00361739">
        <w:rPr>
          <w:rFonts w:ascii="Times New Roman" w:eastAsia="Times New Roman" w:hAnsi="Times New Roman"/>
          <w:b/>
          <w:color w:val="000002"/>
          <w:sz w:val="24"/>
          <w:szCs w:val="24"/>
          <w:lang w:eastAsia="ro-RO"/>
        </w:rPr>
        <w:t xml:space="preserve"> </w:t>
      </w:r>
      <w:r w:rsidRPr="00361739">
        <w:rPr>
          <w:rFonts w:ascii="Times New Roman" w:eastAsia="Times New Roman" w:hAnsi="Times New Roman"/>
          <w:bCs/>
          <w:color w:val="000002"/>
          <w:sz w:val="24"/>
          <w:szCs w:val="24"/>
          <w:lang w:eastAsia="ro-RO"/>
        </w:rPr>
        <w:t xml:space="preserve">cele menționate s-ar putea elimina verificările dosarelor la preluare, refuzul la lipsa unor acte deja existente și astfel s-ar </w:t>
      </w:r>
      <w:r>
        <w:rPr>
          <w:rFonts w:ascii="Times New Roman" w:eastAsia="Times New Roman" w:hAnsi="Times New Roman"/>
          <w:bCs/>
          <w:color w:val="000002"/>
          <w:sz w:val="24"/>
          <w:szCs w:val="24"/>
          <w:lang w:eastAsia="ro-RO"/>
        </w:rPr>
        <w:t>accentua</w:t>
      </w:r>
      <w:r w:rsidRPr="00361739">
        <w:rPr>
          <w:rFonts w:ascii="Times New Roman" w:eastAsia="Times New Roman" w:hAnsi="Times New Roman"/>
          <w:bCs/>
          <w:color w:val="000002"/>
          <w:sz w:val="24"/>
          <w:szCs w:val="24"/>
          <w:lang w:eastAsia="ro-RO"/>
        </w:rPr>
        <w:t xml:space="preserve"> procesele conștiente </w:t>
      </w:r>
      <w:r>
        <w:rPr>
          <w:rFonts w:ascii="Times New Roman" w:eastAsia="Times New Roman" w:hAnsi="Times New Roman"/>
          <w:bCs/>
          <w:color w:val="000002"/>
          <w:sz w:val="24"/>
          <w:szCs w:val="24"/>
          <w:lang w:eastAsia="ro-RO"/>
        </w:rPr>
        <w:t>î</w:t>
      </w:r>
      <w:r w:rsidRPr="00640066">
        <w:rPr>
          <w:rFonts w:ascii="Times New Roman" w:eastAsia="Times New Roman" w:hAnsi="Times New Roman"/>
          <w:bCs/>
          <w:color w:val="000002"/>
          <w:sz w:val="24"/>
          <w:szCs w:val="24"/>
          <w:lang w:eastAsia="ro-RO"/>
        </w:rPr>
        <w:t>n vederea promovării protecției mediului</w:t>
      </w:r>
      <w:r>
        <w:rPr>
          <w:rFonts w:ascii="Times New Roman" w:eastAsia="Times New Roman" w:hAnsi="Times New Roman"/>
          <w:bCs/>
          <w:color w:val="000002"/>
          <w:sz w:val="24"/>
          <w:szCs w:val="24"/>
          <w:lang w:eastAsia="ro-RO"/>
        </w:rPr>
        <w:t>.</w:t>
      </w:r>
    </w:p>
    <w:p w14:paraId="69B71361" w14:textId="47704B59" w:rsidR="00256517" w:rsidRPr="00256517" w:rsidRDefault="00256517" w:rsidP="00256517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66292D">
        <w:rPr>
          <w:rFonts w:ascii="Times New Roman" w:hAnsi="Times New Roman"/>
          <w:b/>
          <w:bCs/>
          <w:sz w:val="24"/>
          <w:szCs w:val="24"/>
        </w:rPr>
        <w:t>2.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256517">
        <w:rPr>
          <w:rFonts w:ascii="Times New Roman" w:hAnsi="Times New Roman"/>
          <w:sz w:val="24"/>
          <w:szCs w:val="24"/>
        </w:rPr>
        <w:t>În ce privește Declarația privind încadrarea pe tipuri a unităților de alimentație publică – formularul Anexa 2 la HG nr. 843/1999, poate fi cumpărat de  reprezentanții agenților economici, de la subsolul instituției  ghișeul XEROX la prețul de  5 lei.</w:t>
      </w:r>
    </w:p>
    <w:p w14:paraId="2F6F57B7" w14:textId="5749CFF0" w:rsidR="00256517" w:rsidRDefault="00256517" w:rsidP="00256517">
      <w:pPr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În măsura în care, prin Hotărâri de Consiliu au fost eliminate toate taxele pentru formularele/cererile/sesizările pe care contribuabilii le completează la sediul instituției sau online, această taxă de 5 lei/formular de tip Declarație, a fost menținut.</w:t>
      </w:r>
    </w:p>
    <w:p w14:paraId="5D84DB66" w14:textId="4AEE41E0" w:rsidR="00256517" w:rsidRDefault="00256517" w:rsidP="00256517">
      <w:pPr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Cu alte cuvinte, contribuabilii – reprezentanții agenților economici care se prezintă la sediul instituției Biroul unic, în vederea depunerii declarațiilor și plata taxei pentru obținerea vizei/autorizației anuale, pe lângă faptul că trebuie să depună un set de acte – așa cum s-a precizat mai sus, sunt obligați să achiziționeze contracost și formularul - </w:t>
      </w:r>
      <w:r w:rsidRPr="0066292D">
        <w:rPr>
          <w:rFonts w:ascii="Times New Roman" w:hAnsi="Times New Roman"/>
          <w:sz w:val="24"/>
          <w:szCs w:val="24"/>
        </w:rPr>
        <w:t>Declarația privind încadrarea pe tipuri a unităților de alimentație publică</w:t>
      </w:r>
      <w:r>
        <w:rPr>
          <w:rFonts w:ascii="Times New Roman" w:hAnsi="Times New Roman"/>
          <w:sz w:val="24"/>
          <w:szCs w:val="24"/>
        </w:rPr>
        <w:t>, o taxă pe care o considerăm ca fiind anacronică, raportat la realitatea zilei de azi.</w:t>
      </w:r>
    </w:p>
    <w:p w14:paraId="215E146A" w14:textId="77777777" w:rsidR="00545391" w:rsidRPr="00872F56" w:rsidRDefault="00CC352B" w:rsidP="00545391">
      <w:pPr>
        <w:jc w:val="both"/>
        <w:rPr>
          <w:rFonts w:ascii="Times New Roman" w:hAnsi="Times New Roman"/>
          <w:bCs/>
          <w:noProof/>
          <w:sz w:val="24"/>
          <w:szCs w:val="24"/>
        </w:rPr>
      </w:pPr>
      <w:r w:rsidRPr="00361739">
        <w:rPr>
          <w:rFonts w:ascii="Times New Roman" w:eastAsia="Times New Roman" w:hAnsi="Times New Roman"/>
          <w:bCs/>
          <w:color w:val="000002"/>
          <w:sz w:val="24"/>
          <w:szCs w:val="24"/>
          <w:lang w:eastAsia="ro-RO"/>
        </w:rPr>
        <w:t>Față de argumentele mai sus precizate</w:t>
      </w:r>
      <w:r w:rsidR="00256517">
        <w:rPr>
          <w:rFonts w:ascii="Times New Roman" w:eastAsia="Times New Roman" w:hAnsi="Times New Roman"/>
          <w:bCs/>
          <w:color w:val="000002"/>
          <w:sz w:val="24"/>
          <w:szCs w:val="24"/>
          <w:lang w:eastAsia="ro-RO"/>
        </w:rPr>
        <w:t xml:space="preserve"> și a vând în vedere faptul că termenul de depunere ala documentațiilor mai sus precizate este 31.03.2021</w:t>
      </w:r>
      <w:r w:rsidRPr="00361739">
        <w:rPr>
          <w:rFonts w:ascii="Times New Roman" w:eastAsia="Times New Roman" w:hAnsi="Times New Roman"/>
          <w:bCs/>
          <w:color w:val="000002"/>
          <w:sz w:val="24"/>
          <w:szCs w:val="24"/>
          <w:lang w:eastAsia="ro-RO"/>
        </w:rPr>
        <w:t xml:space="preserve">, supunem aprobării </w:t>
      </w:r>
      <w:r w:rsidR="00545391">
        <w:rPr>
          <w:rFonts w:ascii="Times New Roman" w:hAnsi="Times New Roman"/>
          <w:bCs/>
          <w:noProof/>
          <w:sz w:val="24"/>
          <w:szCs w:val="24"/>
        </w:rPr>
        <w:t>în regim de urgență</w:t>
      </w:r>
      <w:r w:rsidR="00545391" w:rsidRPr="00872F56">
        <w:rPr>
          <w:rFonts w:ascii="Times New Roman" w:hAnsi="Times New Roman"/>
          <w:bCs/>
          <w:noProof/>
          <w:sz w:val="24"/>
          <w:szCs w:val="24"/>
        </w:rPr>
        <w:t xml:space="preserve"> prezentul proiect de hotărâre.</w:t>
      </w:r>
    </w:p>
    <w:p w14:paraId="3070A686" w14:textId="3141FC4D" w:rsidR="00CC352B" w:rsidRPr="00361739" w:rsidRDefault="00CC352B" w:rsidP="00CC352B">
      <w:pPr>
        <w:ind w:firstLine="708"/>
        <w:jc w:val="both"/>
        <w:rPr>
          <w:rFonts w:ascii="Times New Roman" w:eastAsia="Times New Roman" w:hAnsi="Times New Roman"/>
          <w:bCs/>
          <w:color w:val="000002"/>
          <w:sz w:val="24"/>
          <w:szCs w:val="24"/>
          <w:lang w:eastAsia="ro-RO"/>
        </w:rPr>
      </w:pPr>
    </w:p>
    <w:tbl>
      <w:tblPr>
        <w:tblW w:w="87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74"/>
        <w:gridCol w:w="4375"/>
      </w:tblGrid>
      <w:tr w:rsidR="00CC352B" w:rsidRPr="00640066" w14:paraId="27EB866F" w14:textId="77777777" w:rsidTr="00D70BDC">
        <w:trPr>
          <w:trHeight w:val="112"/>
        </w:trPr>
        <w:tc>
          <w:tcPr>
            <w:tcW w:w="4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B12FA1" w14:textId="77777777" w:rsidR="00CC352B" w:rsidRPr="00640066" w:rsidRDefault="00CC352B" w:rsidP="00D70BDC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2"/>
                <w:sz w:val="24"/>
                <w:szCs w:val="24"/>
                <w:lang w:eastAsia="ro-RO"/>
              </w:rPr>
            </w:pPr>
            <w:r w:rsidRPr="00640066">
              <w:rPr>
                <w:rFonts w:ascii="Times New Roman" w:eastAsia="Times New Roman" w:hAnsi="Times New Roman"/>
                <w:b/>
                <w:color w:val="000002"/>
                <w:sz w:val="24"/>
                <w:szCs w:val="24"/>
                <w:lang w:eastAsia="ro-RO"/>
              </w:rPr>
              <w:t>Consilier local municipal Târgu Mureș,</w:t>
            </w:r>
          </w:p>
          <w:p w14:paraId="647D223B" w14:textId="77777777" w:rsidR="00CC352B" w:rsidRPr="00640066" w:rsidRDefault="00CC352B" w:rsidP="00D70BDC">
            <w:pPr>
              <w:spacing w:before="240" w:line="240" w:lineRule="auto"/>
              <w:jc w:val="center"/>
              <w:rPr>
                <w:rFonts w:ascii="Times New Roman" w:eastAsia="Times New Roman" w:hAnsi="Times New Roman"/>
                <w:b/>
                <w:color w:val="000002"/>
                <w:sz w:val="24"/>
                <w:szCs w:val="24"/>
                <w:lang w:eastAsia="ro-RO"/>
              </w:rPr>
            </w:pPr>
            <w:r w:rsidRPr="00640066">
              <w:rPr>
                <w:rFonts w:ascii="Times New Roman" w:eastAsia="Times New Roman" w:hAnsi="Times New Roman"/>
                <w:b/>
                <w:color w:val="000002"/>
                <w:sz w:val="24"/>
                <w:szCs w:val="24"/>
                <w:lang w:eastAsia="ro-RO"/>
              </w:rPr>
              <w:t xml:space="preserve">Szabó </w:t>
            </w:r>
            <w:proofErr w:type="spellStart"/>
            <w:r w:rsidRPr="00640066">
              <w:rPr>
                <w:rFonts w:ascii="Times New Roman" w:eastAsia="Times New Roman" w:hAnsi="Times New Roman"/>
                <w:b/>
                <w:color w:val="000002"/>
                <w:sz w:val="24"/>
                <w:szCs w:val="24"/>
                <w:lang w:eastAsia="ro-RO"/>
              </w:rPr>
              <w:t>Péter</w:t>
            </w:r>
            <w:proofErr w:type="spellEnd"/>
          </w:p>
          <w:p w14:paraId="534A2F10" w14:textId="1FFEDA64" w:rsidR="00CC352B" w:rsidRPr="00640066" w:rsidRDefault="00CC352B" w:rsidP="00D70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2"/>
                <w:sz w:val="24"/>
                <w:szCs w:val="24"/>
                <w:lang w:eastAsia="ro-RO"/>
              </w:rPr>
            </w:pPr>
          </w:p>
        </w:tc>
        <w:tc>
          <w:tcPr>
            <w:tcW w:w="4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B79569" w14:textId="77777777" w:rsidR="00CC352B" w:rsidRPr="00640066" w:rsidRDefault="00CC352B" w:rsidP="00D70BD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color w:val="000002"/>
                <w:sz w:val="24"/>
                <w:szCs w:val="24"/>
                <w:lang w:eastAsia="ro-RO"/>
              </w:rPr>
            </w:pPr>
          </w:p>
        </w:tc>
      </w:tr>
    </w:tbl>
    <w:p w14:paraId="11910706" w14:textId="77777777" w:rsidR="00CC352B" w:rsidRPr="00361739" w:rsidRDefault="00CC352B" w:rsidP="00CC352B">
      <w:pPr>
        <w:spacing w:after="0" w:line="240" w:lineRule="auto"/>
        <w:jc w:val="both"/>
        <w:rPr>
          <w:rFonts w:ascii="Times New Roman" w:eastAsia="Umbra BT" w:hAnsi="Times New Roman"/>
          <w:b/>
          <w:sz w:val="24"/>
          <w:szCs w:val="24"/>
          <w:lang w:eastAsia="ro-RO"/>
        </w:rPr>
      </w:pPr>
    </w:p>
    <w:p w14:paraId="03C73B96" w14:textId="77777777" w:rsidR="00CC352B" w:rsidRPr="00361739" w:rsidRDefault="00CC352B" w:rsidP="00CC352B">
      <w:pPr>
        <w:spacing w:after="0" w:line="240" w:lineRule="auto"/>
        <w:rPr>
          <w:rFonts w:ascii="Times New Roman" w:eastAsia="Times New Roman" w:hAnsi="Times New Roman"/>
          <w:b/>
          <w:sz w:val="16"/>
          <w:szCs w:val="16"/>
          <w:lang w:eastAsia="ro-RO"/>
        </w:rPr>
      </w:pPr>
    </w:p>
    <w:p w14:paraId="0D45AB22" w14:textId="71D62629" w:rsidR="00CC352B" w:rsidRDefault="00CC352B" w:rsidP="00CC352B">
      <w:pPr>
        <w:spacing w:after="0" w:line="240" w:lineRule="auto"/>
        <w:rPr>
          <w:rFonts w:ascii="Times New Roman" w:eastAsia="Times New Roman" w:hAnsi="Times New Roman"/>
          <w:b/>
          <w:sz w:val="16"/>
          <w:szCs w:val="16"/>
          <w:lang w:eastAsia="ro-RO"/>
        </w:rPr>
      </w:pPr>
    </w:p>
    <w:p w14:paraId="3F82F485" w14:textId="1DEB7573" w:rsidR="00545391" w:rsidRDefault="00545391" w:rsidP="00CC352B">
      <w:pPr>
        <w:spacing w:after="0" w:line="240" w:lineRule="auto"/>
        <w:rPr>
          <w:rFonts w:ascii="Times New Roman" w:eastAsia="Times New Roman" w:hAnsi="Times New Roman"/>
          <w:b/>
          <w:sz w:val="16"/>
          <w:szCs w:val="16"/>
          <w:lang w:eastAsia="ro-RO"/>
        </w:rPr>
      </w:pPr>
    </w:p>
    <w:p w14:paraId="6D057C2A" w14:textId="06794ABA" w:rsidR="00545391" w:rsidRDefault="00545391" w:rsidP="00CC352B">
      <w:pPr>
        <w:spacing w:after="0" w:line="240" w:lineRule="auto"/>
        <w:rPr>
          <w:rFonts w:ascii="Times New Roman" w:eastAsia="Times New Roman" w:hAnsi="Times New Roman"/>
          <w:b/>
          <w:sz w:val="16"/>
          <w:szCs w:val="16"/>
          <w:lang w:eastAsia="ro-RO"/>
        </w:rPr>
      </w:pPr>
    </w:p>
    <w:p w14:paraId="76347199" w14:textId="54F6E4FB" w:rsidR="00545391" w:rsidRDefault="00545391" w:rsidP="00CC352B">
      <w:pPr>
        <w:spacing w:after="0" w:line="240" w:lineRule="auto"/>
        <w:rPr>
          <w:rFonts w:ascii="Times New Roman" w:eastAsia="Times New Roman" w:hAnsi="Times New Roman"/>
          <w:b/>
          <w:sz w:val="16"/>
          <w:szCs w:val="16"/>
          <w:lang w:eastAsia="ro-RO"/>
        </w:rPr>
      </w:pPr>
    </w:p>
    <w:p w14:paraId="1EBB4854" w14:textId="11D27B83" w:rsidR="00545391" w:rsidRDefault="00545391" w:rsidP="00CC352B">
      <w:pPr>
        <w:spacing w:after="0" w:line="240" w:lineRule="auto"/>
        <w:rPr>
          <w:rFonts w:ascii="Times New Roman" w:eastAsia="Times New Roman" w:hAnsi="Times New Roman"/>
          <w:b/>
          <w:sz w:val="16"/>
          <w:szCs w:val="16"/>
          <w:lang w:eastAsia="ro-RO"/>
        </w:rPr>
      </w:pPr>
    </w:p>
    <w:p w14:paraId="52D8FE85" w14:textId="69A91B6A" w:rsidR="00545391" w:rsidRDefault="00545391" w:rsidP="00CC352B">
      <w:pPr>
        <w:spacing w:after="0" w:line="240" w:lineRule="auto"/>
        <w:rPr>
          <w:rFonts w:ascii="Times New Roman" w:eastAsia="Times New Roman" w:hAnsi="Times New Roman"/>
          <w:b/>
          <w:sz w:val="16"/>
          <w:szCs w:val="16"/>
          <w:lang w:eastAsia="ro-RO"/>
        </w:rPr>
      </w:pPr>
    </w:p>
    <w:p w14:paraId="178DAF51" w14:textId="318B68EE" w:rsidR="00545391" w:rsidRDefault="00545391" w:rsidP="00CC352B">
      <w:pPr>
        <w:spacing w:after="0" w:line="240" w:lineRule="auto"/>
        <w:rPr>
          <w:rFonts w:ascii="Times New Roman" w:eastAsia="Times New Roman" w:hAnsi="Times New Roman"/>
          <w:b/>
          <w:sz w:val="16"/>
          <w:szCs w:val="16"/>
          <w:lang w:eastAsia="ro-RO"/>
        </w:rPr>
      </w:pPr>
    </w:p>
    <w:p w14:paraId="4C453645" w14:textId="163FDDAB" w:rsidR="00545391" w:rsidRDefault="00545391" w:rsidP="00CC352B">
      <w:pPr>
        <w:spacing w:after="0" w:line="240" w:lineRule="auto"/>
        <w:rPr>
          <w:rFonts w:ascii="Times New Roman" w:eastAsia="Times New Roman" w:hAnsi="Times New Roman"/>
          <w:b/>
          <w:sz w:val="16"/>
          <w:szCs w:val="16"/>
          <w:lang w:eastAsia="ro-RO"/>
        </w:rPr>
      </w:pPr>
    </w:p>
    <w:p w14:paraId="2B27B27A" w14:textId="2CF6C57E" w:rsidR="00545391" w:rsidRDefault="00545391" w:rsidP="00CC352B">
      <w:pPr>
        <w:spacing w:after="0" w:line="240" w:lineRule="auto"/>
        <w:rPr>
          <w:rFonts w:ascii="Times New Roman" w:eastAsia="Times New Roman" w:hAnsi="Times New Roman"/>
          <w:b/>
          <w:sz w:val="16"/>
          <w:szCs w:val="16"/>
          <w:lang w:eastAsia="ro-RO"/>
        </w:rPr>
      </w:pPr>
    </w:p>
    <w:p w14:paraId="12033E14" w14:textId="21714DCC" w:rsidR="00545391" w:rsidRDefault="00545391" w:rsidP="00CC352B">
      <w:pPr>
        <w:spacing w:after="0" w:line="240" w:lineRule="auto"/>
        <w:rPr>
          <w:rFonts w:ascii="Times New Roman" w:eastAsia="Times New Roman" w:hAnsi="Times New Roman"/>
          <w:b/>
          <w:sz w:val="16"/>
          <w:szCs w:val="16"/>
          <w:lang w:eastAsia="ro-RO"/>
        </w:rPr>
      </w:pPr>
    </w:p>
    <w:p w14:paraId="12C25E5C" w14:textId="45AA9B54" w:rsidR="00545391" w:rsidRDefault="00545391" w:rsidP="00CC352B">
      <w:pPr>
        <w:spacing w:after="0" w:line="240" w:lineRule="auto"/>
        <w:rPr>
          <w:rFonts w:ascii="Times New Roman" w:eastAsia="Times New Roman" w:hAnsi="Times New Roman"/>
          <w:b/>
          <w:sz w:val="16"/>
          <w:szCs w:val="16"/>
          <w:lang w:eastAsia="ro-RO"/>
        </w:rPr>
      </w:pPr>
    </w:p>
    <w:p w14:paraId="3D15D04A" w14:textId="08E47A82" w:rsidR="00545391" w:rsidRDefault="00545391" w:rsidP="00CC352B">
      <w:pPr>
        <w:spacing w:after="0" w:line="240" w:lineRule="auto"/>
        <w:rPr>
          <w:rFonts w:ascii="Times New Roman" w:eastAsia="Times New Roman" w:hAnsi="Times New Roman"/>
          <w:b/>
          <w:sz w:val="16"/>
          <w:szCs w:val="16"/>
          <w:lang w:eastAsia="ro-RO"/>
        </w:rPr>
      </w:pPr>
    </w:p>
    <w:p w14:paraId="403C759D" w14:textId="6A78DE33" w:rsidR="00545391" w:rsidRDefault="00545391" w:rsidP="00CC352B">
      <w:pPr>
        <w:spacing w:after="0" w:line="240" w:lineRule="auto"/>
        <w:rPr>
          <w:rFonts w:ascii="Times New Roman" w:eastAsia="Times New Roman" w:hAnsi="Times New Roman"/>
          <w:b/>
          <w:sz w:val="16"/>
          <w:szCs w:val="16"/>
          <w:lang w:eastAsia="ro-RO"/>
        </w:rPr>
      </w:pPr>
    </w:p>
    <w:p w14:paraId="39F14662" w14:textId="7826011A" w:rsidR="00545391" w:rsidRDefault="00545391" w:rsidP="00CC352B">
      <w:pPr>
        <w:spacing w:after="0" w:line="240" w:lineRule="auto"/>
        <w:rPr>
          <w:rFonts w:ascii="Times New Roman" w:eastAsia="Times New Roman" w:hAnsi="Times New Roman"/>
          <w:b/>
          <w:sz w:val="16"/>
          <w:szCs w:val="16"/>
          <w:lang w:eastAsia="ro-RO"/>
        </w:rPr>
      </w:pPr>
    </w:p>
    <w:p w14:paraId="65054B0A" w14:textId="171C9D92" w:rsidR="00545391" w:rsidRDefault="00545391" w:rsidP="00CC352B">
      <w:pPr>
        <w:spacing w:after="0" w:line="240" w:lineRule="auto"/>
        <w:rPr>
          <w:rFonts w:ascii="Times New Roman" w:eastAsia="Times New Roman" w:hAnsi="Times New Roman"/>
          <w:b/>
          <w:sz w:val="16"/>
          <w:szCs w:val="16"/>
          <w:lang w:eastAsia="ro-RO"/>
        </w:rPr>
      </w:pPr>
    </w:p>
    <w:p w14:paraId="3FD5A2D6" w14:textId="01D4B972" w:rsidR="00545391" w:rsidRDefault="00545391" w:rsidP="00CC352B">
      <w:pPr>
        <w:spacing w:after="0" w:line="240" w:lineRule="auto"/>
        <w:rPr>
          <w:rFonts w:ascii="Times New Roman" w:eastAsia="Times New Roman" w:hAnsi="Times New Roman"/>
          <w:b/>
          <w:sz w:val="16"/>
          <w:szCs w:val="16"/>
          <w:lang w:eastAsia="ro-RO"/>
        </w:rPr>
      </w:pPr>
    </w:p>
    <w:p w14:paraId="33D4A2D1" w14:textId="7F76EBD6" w:rsidR="00545391" w:rsidRDefault="00545391" w:rsidP="00CC352B">
      <w:pPr>
        <w:spacing w:after="0" w:line="240" w:lineRule="auto"/>
        <w:rPr>
          <w:rFonts w:ascii="Times New Roman" w:eastAsia="Times New Roman" w:hAnsi="Times New Roman"/>
          <w:b/>
          <w:sz w:val="16"/>
          <w:szCs w:val="16"/>
          <w:lang w:eastAsia="ro-RO"/>
        </w:rPr>
      </w:pPr>
    </w:p>
    <w:p w14:paraId="10426EA0" w14:textId="5F9AA998" w:rsidR="00545391" w:rsidRDefault="00545391" w:rsidP="00CC352B">
      <w:pPr>
        <w:spacing w:after="0" w:line="240" w:lineRule="auto"/>
        <w:rPr>
          <w:rFonts w:ascii="Times New Roman" w:eastAsia="Times New Roman" w:hAnsi="Times New Roman"/>
          <w:b/>
          <w:sz w:val="16"/>
          <w:szCs w:val="16"/>
          <w:lang w:eastAsia="ro-RO"/>
        </w:rPr>
      </w:pPr>
    </w:p>
    <w:p w14:paraId="4B691245" w14:textId="18EECA0B" w:rsidR="00545391" w:rsidRDefault="00545391" w:rsidP="00CC352B">
      <w:pPr>
        <w:spacing w:after="0" w:line="240" w:lineRule="auto"/>
        <w:rPr>
          <w:rFonts w:ascii="Times New Roman" w:eastAsia="Times New Roman" w:hAnsi="Times New Roman"/>
          <w:b/>
          <w:sz w:val="16"/>
          <w:szCs w:val="16"/>
          <w:lang w:eastAsia="ro-RO"/>
        </w:rPr>
      </w:pPr>
    </w:p>
    <w:p w14:paraId="1BC9CDD5" w14:textId="27EA22F2" w:rsidR="00545391" w:rsidRDefault="00545391" w:rsidP="00CC352B">
      <w:pPr>
        <w:spacing w:after="0" w:line="240" w:lineRule="auto"/>
        <w:rPr>
          <w:rFonts w:ascii="Times New Roman" w:eastAsia="Times New Roman" w:hAnsi="Times New Roman"/>
          <w:b/>
          <w:sz w:val="16"/>
          <w:szCs w:val="16"/>
          <w:lang w:eastAsia="ro-RO"/>
        </w:rPr>
      </w:pPr>
    </w:p>
    <w:p w14:paraId="5C4B6B17" w14:textId="54582EA4" w:rsidR="00545391" w:rsidRDefault="00545391" w:rsidP="00CC352B">
      <w:pPr>
        <w:spacing w:after="0" w:line="240" w:lineRule="auto"/>
        <w:rPr>
          <w:rFonts w:ascii="Times New Roman" w:eastAsia="Times New Roman" w:hAnsi="Times New Roman"/>
          <w:b/>
          <w:sz w:val="16"/>
          <w:szCs w:val="16"/>
          <w:lang w:eastAsia="ro-RO"/>
        </w:rPr>
      </w:pPr>
    </w:p>
    <w:p w14:paraId="560228E3" w14:textId="2BE7681B" w:rsidR="00545391" w:rsidRDefault="00545391" w:rsidP="00CC352B">
      <w:pPr>
        <w:spacing w:after="0" w:line="240" w:lineRule="auto"/>
        <w:rPr>
          <w:rFonts w:ascii="Times New Roman" w:eastAsia="Times New Roman" w:hAnsi="Times New Roman"/>
          <w:b/>
          <w:sz w:val="16"/>
          <w:szCs w:val="16"/>
          <w:lang w:eastAsia="ro-RO"/>
        </w:rPr>
      </w:pPr>
    </w:p>
    <w:p w14:paraId="67918CE7" w14:textId="77777777" w:rsidR="00545391" w:rsidRPr="00361739" w:rsidRDefault="00545391" w:rsidP="00CC352B">
      <w:pPr>
        <w:spacing w:after="0" w:line="240" w:lineRule="auto"/>
        <w:rPr>
          <w:rFonts w:ascii="Times New Roman" w:eastAsia="Times New Roman" w:hAnsi="Times New Roman"/>
          <w:b/>
          <w:sz w:val="16"/>
          <w:szCs w:val="16"/>
          <w:lang w:eastAsia="ro-RO"/>
        </w:rPr>
      </w:pPr>
    </w:p>
    <w:p w14:paraId="056410EF" w14:textId="77777777" w:rsidR="00CC352B" w:rsidRDefault="00CC352B" w:rsidP="00CC352B">
      <w:pPr>
        <w:spacing w:after="0" w:line="240" w:lineRule="auto"/>
        <w:rPr>
          <w:rFonts w:ascii="Times New Roman" w:eastAsia="Times New Roman" w:hAnsi="Times New Roman"/>
          <w:b/>
          <w:sz w:val="16"/>
          <w:szCs w:val="16"/>
          <w:lang w:eastAsia="ro-RO"/>
        </w:rPr>
      </w:pPr>
      <w:r w:rsidRPr="00361739">
        <w:rPr>
          <w:rFonts w:ascii="Times New Roman" w:eastAsia="Times New Roman" w:hAnsi="Times New Roman"/>
          <w:b/>
          <w:sz w:val="16"/>
          <w:szCs w:val="16"/>
          <w:lang w:eastAsia="ro-RO"/>
        </w:rPr>
        <w:t xml:space="preserve">               </w:t>
      </w:r>
    </w:p>
    <w:p w14:paraId="6AEA42C4" w14:textId="77777777" w:rsidR="00CC352B" w:rsidRPr="00361739" w:rsidRDefault="00CC352B" w:rsidP="00CC352B">
      <w:pPr>
        <w:spacing w:after="0" w:line="240" w:lineRule="auto"/>
        <w:rPr>
          <w:rFonts w:ascii="Times New Roman" w:eastAsia="Times New Roman" w:hAnsi="Times New Roman"/>
          <w:b/>
          <w:sz w:val="16"/>
          <w:szCs w:val="16"/>
          <w:lang w:eastAsia="ro-RO"/>
        </w:rPr>
      </w:pPr>
      <w:r w:rsidRPr="00361739">
        <w:rPr>
          <w:rFonts w:ascii="Times New Roman" w:eastAsia="Times New Roman" w:hAnsi="Times New Roman"/>
          <w:b/>
          <w:sz w:val="16"/>
          <w:szCs w:val="16"/>
          <w:lang w:eastAsia="ro-RO"/>
        </w:rPr>
        <w:t xml:space="preserve">                                </w:t>
      </w:r>
    </w:p>
    <w:p w14:paraId="38103DE8" w14:textId="77777777" w:rsidR="00CC352B" w:rsidRPr="00361739" w:rsidRDefault="00CC352B" w:rsidP="00CC352B">
      <w:pPr>
        <w:spacing w:after="0" w:line="240" w:lineRule="auto"/>
        <w:ind w:left="170" w:firstLine="720"/>
        <w:jc w:val="both"/>
        <w:rPr>
          <w:rFonts w:ascii="Times New Roman" w:eastAsia="Times New Roman" w:hAnsi="Times New Roman"/>
          <w:b/>
          <w:sz w:val="14"/>
          <w:szCs w:val="14"/>
          <w:lang w:eastAsia="ro-RO"/>
        </w:rPr>
      </w:pPr>
      <w:r w:rsidRPr="00361739">
        <w:rPr>
          <w:rFonts w:ascii="Times New Roman" w:eastAsia="Times New Roman" w:hAnsi="Times New Roman"/>
          <w:b/>
          <w:sz w:val="14"/>
          <w:szCs w:val="14"/>
          <w:lang w:eastAsia="ro-RO"/>
        </w:rPr>
        <w:t xml:space="preserve">*Actele administrative sunt hotărârile de Consiliu local care intră în vigoare </w:t>
      </w:r>
      <w:proofErr w:type="spellStart"/>
      <w:r w:rsidRPr="00361739">
        <w:rPr>
          <w:rFonts w:ascii="Times New Roman" w:eastAsia="Times New Roman" w:hAnsi="Times New Roman"/>
          <w:b/>
          <w:sz w:val="14"/>
          <w:szCs w:val="14"/>
          <w:lang w:eastAsia="ro-RO"/>
        </w:rPr>
        <w:t>şi</w:t>
      </w:r>
      <w:proofErr w:type="spellEnd"/>
      <w:r w:rsidRPr="00361739">
        <w:rPr>
          <w:rFonts w:ascii="Times New Roman" w:eastAsia="Times New Roman" w:hAnsi="Times New Roman"/>
          <w:b/>
          <w:sz w:val="14"/>
          <w:szCs w:val="14"/>
          <w:lang w:eastAsia="ro-RO"/>
        </w:rPr>
        <w:t xml:space="preserve"> produc efecte juridice după îndeplinirea condițiilor prevăzute de art. 129, art. 139 din O.U.G. nr. 57/2019 privind Codul Administrativ, cu modificările și completările ulterioare.</w:t>
      </w:r>
    </w:p>
    <w:p w14:paraId="283D2FA0" w14:textId="77777777" w:rsidR="00CC352B" w:rsidRPr="00361739" w:rsidRDefault="00CC352B" w:rsidP="00CC352B">
      <w:pPr>
        <w:spacing w:after="0" w:line="240" w:lineRule="auto"/>
        <w:rPr>
          <w:rFonts w:ascii="Times New Roman" w:eastAsia="Times New Roman" w:hAnsi="Times New Roman"/>
          <w:b/>
          <w:sz w:val="16"/>
          <w:szCs w:val="16"/>
          <w:lang w:eastAsia="ro-RO"/>
        </w:rPr>
      </w:pPr>
    </w:p>
    <w:p w14:paraId="4E58CAB7" w14:textId="77777777" w:rsidR="00CC352B" w:rsidRPr="00361739" w:rsidRDefault="00CC352B" w:rsidP="00CC352B">
      <w:pPr>
        <w:spacing w:after="0" w:line="240" w:lineRule="auto"/>
        <w:rPr>
          <w:rFonts w:ascii="Times New Roman" w:eastAsia="Times New Roman" w:hAnsi="Times New Roman"/>
          <w:b/>
          <w:sz w:val="16"/>
          <w:szCs w:val="16"/>
          <w:lang w:eastAsia="ro-RO"/>
        </w:rPr>
      </w:pPr>
      <w:r>
        <w:rPr>
          <w:rFonts w:ascii="Times New Roman" w:eastAsia="Times New Roman" w:hAnsi="Times New Roman"/>
          <w:b/>
          <w:noProof/>
          <w:sz w:val="24"/>
          <w:szCs w:val="24"/>
          <w:lang w:eastAsia="ro-RO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436A25C" wp14:editId="4EFF96EC">
                <wp:simplePos x="0" y="0"/>
                <wp:positionH relativeFrom="column">
                  <wp:posOffset>3792220</wp:posOffset>
                </wp:positionH>
                <wp:positionV relativeFrom="paragraph">
                  <wp:posOffset>35560</wp:posOffset>
                </wp:positionV>
                <wp:extent cx="2367915" cy="1327150"/>
                <wp:effectExtent l="0" t="0" r="0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367915" cy="1327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2AA1F1" w14:textId="77777777" w:rsidR="00CC352B" w:rsidRPr="00640066" w:rsidRDefault="00CC352B" w:rsidP="00CC352B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640066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>(nu produce efecte juridice)*</w:t>
                            </w:r>
                          </w:p>
                          <w:p w14:paraId="2E939B47" w14:textId="77777777" w:rsidR="00CC352B" w:rsidRPr="00640066" w:rsidRDefault="00CC352B" w:rsidP="00CC352B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640066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>Inițiator:</w:t>
                            </w:r>
                          </w:p>
                          <w:p w14:paraId="6FB8CF07" w14:textId="77777777" w:rsidR="00CC352B" w:rsidRPr="00640066" w:rsidRDefault="00CC352B" w:rsidP="00CC352B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640066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>CONSILIER LOCAL</w:t>
                            </w:r>
                          </w:p>
                          <w:p w14:paraId="1FEB3063" w14:textId="77777777" w:rsidR="00CC352B" w:rsidRPr="00640066" w:rsidRDefault="00CC352B" w:rsidP="00CC352B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640066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Szabó </w:t>
                            </w:r>
                            <w:proofErr w:type="spellStart"/>
                            <w:r w:rsidRPr="00640066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>Péter</w:t>
                            </w:r>
                            <w:proofErr w:type="spellEnd"/>
                          </w:p>
                          <w:p w14:paraId="1CAC0EB9" w14:textId="159034F2" w:rsidR="00CC352B" w:rsidRPr="00640066" w:rsidRDefault="00CC352B" w:rsidP="00545391">
                            <w:pPr>
                              <w:spacing w:after="0"/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0FBD90FF" w14:textId="584BF025" w:rsidR="00CC352B" w:rsidRPr="00640066" w:rsidRDefault="00CC352B" w:rsidP="00545391">
                            <w:pPr>
                              <w:spacing w:after="0"/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36A25C" id="_x0000_s1027" type="#_x0000_t202" style="position:absolute;margin-left:298.6pt;margin-top:2.8pt;width:186.45pt;height:104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zNY+wEAAOADAAAOAAAAZHJzL2Uyb0RvYy54bWysU9tu2zAMfR+wfxD0vjh2knY14hRbiwwD&#10;ugvQ7gNkWY6FyaJGKbGzrx8lJ1mwvQ3zgyCSh0c8JL2+H3vDDgq9BlvxfDbnTFkJjba7in972b55&#10;y5kPwjbCgFUVPyrP7zevX60HV6oCOjCNQkYk1peDq3gXgiuzzMtO9cLPwClLwRawF4FM3GUNioHY&#10;e5MV8/lNNgA2DkEq78n7OAX5JvG3rZLhS9t6FZipONUW0onprOOZbdai3KFwnZanMsQ/VNELbenR&#10;C9WjCILtUf9F1WuJ4KENMwl9Bm2rpUoaSE0+/0PNcyecSlqoOd5d2uT/H638fPiKTDc0O86s6GlE&#10;L2oM7D2MrIjdGZwvCfTsCBZGckdkVOrdE8jvniDZFWZK8BFdD5+gIT6xD5Ayxhb7mEmqGdHQOI6X&#10;EcQ3JTmLxc3tXb7iTFIsXxS3+SoNKRPlOd2hDx8U9CxeKo4040QvDk8+xHJEeYakOsHoZquNSQbu&#10;6geD7CBoH7bpiyIpxV/DjI1gCzFtCkdP0hmlTSLDWI+pc4tzn2pojiQcYVoz+i3o0gH+5GygFau4&#10;/7EXqDgzHy3N8C5fLuNOJmO5ui3IwOtIfR0RVhJVxQNn0/UhTHu8d6h3Hb00zcXCO2p4q1Mr4mSm&#10;qk7l0xoluaeVj3t6bSfU7x9z8wsAAP//AwBQSwMEFAAGAAgAAAAhAGYpl1jfAAAACQEAAA8AAABk&#10;cnMvZG93bnJldi54bWxMj8FOwzAQRO9I/IO1SNyokwiSNsSpEBKXHpBoKeXoxkscNV5HsdOGv2c5&#10;wW1WM5p5W61n14szjqHzpCBdJCCQGm86ahW8717uliBC1GR07wkVfGOAdX19VenS+Au94XkbW8El&#10;FEqtwMY4lFKGxqLTYeEHJPa+/Oh05HNspRn1hctdL7MkyaXTHfGC1QM+W2xO28kpwOV++nyNU0eH&#10;3NrTR7E5JPuNUrc389MjiIhz/AvDLz6jQ81MRz+RCaJX8LAqMo6yyEGwvyqSFMRRQZbe5yDrSv7/&#10;oP4BAAD//wMAUEsBAi0AFAAGAAgAAAAhALaDOJL+AAAA4QEAABMAAAAAAAAAAAAAAAAAAAAAAFtD&#10;b250ZW50X1R5cGVzXS54bWxQSwECLQAUAAYACAAAACEAOP0h/9YAAACUAQAACwAAAAAAAAAAAAAA&#10;AAAvAQAAX3JlbHMvLnJlbHNQSwECLQAUAAYACAAAACEAlM8zWPsBAADgAwAADgAAAAAAAAAAAAAA&#10;AAAuAgAAZHJzL2Uyb0RvYy54bWxQSwECLQAUAAYACAAAACEAZimXWN8AAAAJAQAADwAAAAAAAAAA&#10;AAAAAABVBAAAZHJzL2Rvd25yZXYueG1sUEsFBgAAAAAEAAQA8wAAAGEFAAAAAA==&#10;" stroked="f">
                <v:path arrowok="t"/>
                <v:textbox>
                  <w:txbxContent>
                    <w:p w14:paraId="702AA1F1" w14:textId="77777777" w:rsidR="00CC352B" w:rsidRPr="00640066" w:rsidRDefault="00CC352B" w:rsidP="00CC352B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640066"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>(nu produce efecte juridice)*</w:t>
                      </w:r>
                    </w:p>
                    <w:p w14:paraId="2E939B47" w14:textId="77777777" w:rsidR="00CC352B" w:rsidRPr="00640066" w:rsidRDefault="00CC352B" w:rsidP="00CC352B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640066"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>Inițiator:</w:t>
                      </w:r>
                    </w:p>
                    <w:p w14:paraId="6FB8CF07" w14:textId="77777777" w:rsidR="00CC352B" w:rsidRPr="00640066" w:rsidRDefault="00CC352B" w:rsidP="00CC352B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640066"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>CONSILIER LOCAL</w:t>
                      </w:r>
                    </w:p>
                    <w:p w14:paraId="1FEB3063" w14:textId="77777777" w:rsidR="00CC352B" w:rsidRPr="00640066" w:rsidRDefault="00CC352B" w:rsidP="00CC352B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640066"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 xml:space="preserve">Szabó </w:t>
                      </w:r>
                      <w:proofErr w:type="spellStart"/>
                      <w:r w:rsidRPr="00640066"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>Péter</w:t>
                      </w:r>
                      <w:proofErr w:type="spellEnd"/>
                    </w:p>
                    <w:p w14:paraId="1CAC0EB9" w14:textId="159034F2" w:rsidR="00CC352B" w:rsidRPr="00640066" w:rsidRDefault="00CC352B" w:rsidP="00545391">
                      <w:pPr>
                        <w:spacing w:after="0"/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0FBD90FF" w14:textId="584BF025" w:rsidR="00CC352B" w:rsidRPr="00640066" w:rsidRDefault="00CC352B" w:rsidP="00545391">
                      <w:pPr>
                        <w:spacing w:after="0"/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FA5A6A">
        <w:rPr>
          <w:rFonts w:eastAsia="Times New Roman"/>
          <w:noProof/>
          <w:sz w:val="24"/>
          <w:szCs w:val="24"/>
          <w:lang w:eastAsia="ro-RO"/>
        </w:rPr>
        <w:object w:dxaOrig="1440" w:dyaOrig="1440" w14:anchorId="134CD0F2">
          <v:shape id="_x0000_s1026" type="#_x0000_t75" style="position:absolute;margin-left:-42.2pt;margin-top:11.1pt;width:38.4pt;height:57.6pt;z-index:-251654144;visibility:visible;mso-wrap-edited:f;mso-position-horizontal-relative:text;mso-position-vertical-relative:text" wrapcoords="-174 0 -174 21481 21600 21481 21600 0 -174 0" o:allowincell="f">
            <v:imagedata r:id="rId5" o:title=""/>
            <w10:wrap type="tight"/>
          </v:shape>
          <o:OLEObject Type="Embed" ProgID="Word.Picture.8" ShapeID="_x0000_s1026" DrawAspect="Content" ObjectID="_1673863139" r:id="rId7"/>
        </w:object>
      </w:r>
    </w:p>
    <w:p w14:paraId="3F65B429" w14:textId="77777777" w:rsidR="00CC352B" w:rsidRDefault="00CC352B" w:rsidP="00CC352B">
      <w:pPr>
        <w:spacing w:after="0" w:line="240" w:lineRule="auto"/>
        <w:rPr>
          <w:rFonts w:ascii="Times New Roman" w:eastAsia="Times New Roman" w:hAnsi="Times New Roman"/>
          <w:b/>
          <w:sz w:val="16"/>
          <w:szCs w:val="16"/>
          <w:lang w:eastAsia="ro-RO"/>
        </w:rPr>
      </w:pPr>
      <w:r w:rsidRPr="00361739">
        <w:rPr>
          <w:rFonts w:ascii="Times New Roman" w:eastAsia="Times New Roman" w:hAnsi="Times New Roman"/>
          <w:b/>
          <w:sz w:val="16"/>
          <w:szCs w:val="16"/>
          <w:lang w:eastAsia="ro-RO"/>
        </w:rPr>
        <w:t xml:space="preserve"> </w:t>
      </w:r>
    </w:p>
    <w:p w14:paraId="7F4D0F54" w14:textId="77777777" w:rsidR="00CC352B" w:rsidRDefault="00CC352B" w:rsidP="00CC352B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o-RO"/>
        </w:rPr>
      </w:pPr>
      <w:r w:rsidRPr="00361739">
        <w:rPr>
          <w:rFonts w:ascii="Times New Roman" w:eastAsia="Times New Roman" w:hAnsi="Times New Roman"/>
          <w:b/>
          <w:sz w:val="24"/>
          <w:szCs w:val="24"/>
          <w:lang w:eastAsia="ro-RO"/>
        </w:rPr>
        <w:t xml:space="preserve">R O M Â N I A </w:t>
      </w:r>
    </w:p>
    <w:p w14:paraId="688D99FB" w14:textId="3ED1523F" w:rsidR="00CC352B" w:rsidRPr="00361739" w:rsidRDefault="00CC352B" w:rsidP="00CC352B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o-RO"/>
        </w:rPr>
      </w:pPr>
      <w:r w:rsidRPr="00361739">
        <w:rPr>
          <w:rFonts w:ascii="Times New Roman" w:eastAsia="Times New Roman" w:hAnsi="Times New Roman"/>
          <w:b/>
          <w:sz w:val="24"/>
          <w:szCs w:val="24"/>
          <w:lang w:eastAsia="ro-RO"/>
        </w:rPr>
        <w:t>JUDEŢUL MUREŞ</w:t>
      </w:r>
    </w:p>
    <w:p w14:paraId="1B59153E" w14:textId="77777777" w:rsidR="00CC352B" w:rsidRPr="00361739" w:rsidRDefault="00CC352B" w:rsidP="00CC352B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o-RO"/>
        </w:rPr>
      </w:pPr>
      <w:r w:rsidRPr="00361739">
        <w:rPr>
          <w:rFonts w:ascii="Times New Roman" w:eastAsia="Times New Roman" w:hAnsi="Times New Roman"/>
          <w:b/>
          <w:sz w:val="24"/>
          <w:szCs w:val="24"/>
          <w:lang w:eastAsia="ro-RO"/>
        </w:rPr>
        <w:t>CONSILIUL LOCAL MUNICIPAL TÂRGU MUREŞ</w:t>
      </w:r>
    </w:p>
    <w:p w14:paraId="4390A3F2" w14:textId="77777777" w:rsidR="00CC352B" w:rsidRPr="00361739" w:rsidRDefault="00CC352B" w:rsidP="00CC352B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o-RO"/>
        </w:rPr>
      </w:pPr>
    </w:p>
    <w:p w14:paraId="36EBB0A9" w14:textId="72B36281" w:rsidR="00CC352B" w:rsidRDefault="00CC352B" w:rsidP="00CC352B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u w:val="single"/>
          <w:lang w:eastAsia="ro-RO"/>
        </w:rPr>
      </w:pPr>
    </w:p>
    <w:p w14:paraId="517A36B9" w14:textId="68768478" w:rsidR="005D63E7" w:rsidRDefault="005D63E7" w:rsidP="00CC352B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u w:val="single"/>
          <w:lang w:eastAsia="ro-RO"/>
        </w:rPr>
      </w:pPr>
    </w:p>
    <w:p w14:paraId="0AE503FC" w14:textId="00A580D6" w:rsidR="00CC352B" w:rsidRDefault="00CC352B" w:rsidP="00CC352B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u w:val="single"/>
          <w:lang w:eastAsia="ro-RO"/>
        </w:rPr>
      </w:pPr>
    </w:p>
    <w:p w14:paraId="00BC8CF8" w14:textId="52B493BF" w:rsidR="00304FCB" w:rsidRPr="00872F56" w:rsidRDefault="00304FCB" w:rsidP="005D63E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872F56">
        <w:rPr>
          <w:rFonts w:ascii="Times New Roman" w:eastAsia="Times New Roman" w:hAnsi="Times New Roman"/>
          <w:b/>
          <w:sz w:val="28"/>
          <w:szCs w:val="28"/>
        </w:rPr>
        <w:t>H O T Ă R Â R E A</w:t>
      </w:r>
      <w:r w:rsidRPr="00872F56">
        <w:rPr>
          <w:rFonts w:ascii="Times New Roman" w:eastAsia="Times New Roman" w:hAnsi="Times New Roman"/>
          <w:b/>
        </w:rPr>
        <w:t xml:space="preserve">  </w:t>
      </w:r>
      <w:r w:rsidRPr="00872F56">
        <w:rPr>
          <w:rFonts w:ascii="Times New Roman" w:eastAsia="Times New Roman" w:hAnsi="Times New Roman"/>
          <w:b/>
          <w:sz w:val="24"/>
          <w:szCs w:val="24"/>
        </w:rPr>
        <w:t xml:space="preserve">nr. </w:t>
      </w:r>
      <w:r>
        <w:rPr>
          <w:rFonts w:ascii="Times New Roman" w:eastAsia="Times New Roman" w:hAnsi="Times New Roman"/>
          <w:b/>
          <w:sz w:val="24"/>
          <w:szCs w:val="24"/>
        </w:rPr>
        <w:t>_</w:t>
      </w:r>
      <w:r w:rsidRPr="00872F56">
        <w:rPr>
          <w:rFonts w:ascii="Times New Roman" w:eastAsia="Times New Roman" w:hAnsi="Times New Roman"/>
          <w:b/>
          <w:sz w:val="24"/>
          <w:szCs w:val="24"/>
        </w:rPr>
        <w:t>__</w:t>
      </w:r>
    </w:p>
    <w:p w14:paraId="5C78AC61" w14:textId="77777777" w:rsidR="00304FCB" w:rsidRPr="00872F56" w:rsidRDefault="00304FCB" w:rsidP="00304FC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1C79FE7A" w14:textId="6A98A015" w:rsidR="00304FCB" w:rsidRPr="00872F56" w:rsidRDefault="005D63E7" w:rsidP="005D63E7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                                            </w:t>
      </w:r>
      <w:r w:rsidR="00304FCB" w:rsidRPr="00872F56">
        <w:rPr>
          <w:rFonts w:ascii="Times New Roman" w:eastAsia="Times New Roman" w:hAnsi="Times New Roman"/>
          <w:b/>
          <w:sz w:val="24"/>
          <w:szCs w:val="24"/>
        </w:rPr>
        <w:t>din _____________________ 2021</w:t>
      </w:r>
    </w:p>
    <w:p w14:paraId="5FE8CD54" w14:textId="0F244938" w:rsidR="00CC352B" w:rsidRPr="00361739" w:rsidRDefault="00CC352B" w:rsidP="00304FCB">
      <w:pPr>
        <w:spacing w:after="0" w:line="240" w:lineRule="auto"/>
        <w:ind w:left="868" w:right="14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eastAsia="ro-RO"/>
        </w:rPr>
      </w:pPr>
    </w:p>
    <w:p w14:paraId="5DCEAF0D" w14:textId="224F987E" w:rsidR="00CC352B" w:rsidRDefault="00336718" w:rsidP="00CC352B">
      <w:pPr>
        <w:widowControl w:val="0"/>
        <w:shd w:val="clear" w:color="auto" w:fill="FEFFFE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2"/>
          <w:sz w:val="24"/>
          <w:szCs w:val="24"/>
          <w:lang w:eastAsia="ro-RO"/>
        </w:rPr>
      </w:pPr>
      <w:r w:rsidRPr="00CC352B">
        <w:rPr>
          <w:rFonts w:ascii="Times New Roman" w:hAnsi="Times New Roman"/>
          <w:b/>
          <w:bCs/>
          <w:sz w:val="24"/>
          <w:szCs w:val="24"/>
        </w:rPr>
        <w:t xml:space="preserve">privind instituirea unor măsuri pentru reducerea birocrației </w:t>
      </w:r>
      <w:r w:rsidRPr="00CC352B">
        <w:rPr>
          <w:rFonts w:ascii="Times New Roman" w:eastAsia="Times New Roman" w:hAnsi="Times New Roman"/>
          <w:b/>
          <w:bCs/>
          <w:color w:val="000002"/>
          <w:sz w:val="24"/>
          <w:szCs w:val="24"/>
          <w:lang w:eastAsia="ro-RO"/>
        </w:rPr>
        <w:t>la reînnoirea anuală a certificatelor de funcționare pentru spațiile comerciale și terase</w:t>
      </w:r>
    </w:p>
    <w:p w14:paraId="6299D351" w14:textId="424CB772" w:rsidR="00336718" w:rsidRDefault="00336718" w:rsidP="00CC352B">
      <w:pPr>
        <w:widowControl w:val="0"/>
        <w:shd w:val="clear" w:color="auto" w:fill="FEFFFE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2"/>
          <w:sz w:val="24"/>
          <w:szCs w:val="24"/>
          <w:lang w:eastAsia="ro-RO"/>
        </w:rPr>
      </w:pPr>
    </w:p>
    <w:p w14:paraId="14267545" w14:textId="77777777" w:rsidR="00336718" w:rsidRPr="00361739" w:rsidRDefault="00336718" w:rsidP="00CC352B">
      <w:pPr>
        <w:widowControl w:val="0"/>
        <w:shd w:val="clear" w:color="auto" w:fill="FEFFFE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2"/>
          <w:sz w:val="24"/>
          <w:szCs w:val="24"/>
          <w:lang w:eastAsia="ro-RO"/>
        </w:rPr>
      </w:pPr>
    </w:p>
    <w:p w14:paraId="5D1E743E" w14:textId="0A5E2EAE" w:rsidR="00CC352B" w:rsidRPr="00031833" w:rsidRDefault="00CC352B" w:rsidP="00CC352B">
      <w:pPr>
        <w:spacing w:after="232" w:line="265" w:lineRule="auto"/>
        <w:ind w:left="178" w:right="360"/>
        <w:jc w:val="center"/>
        <w:rPr>
          <w:rFonts w:ascii="Times New Roman" w:eastAsia="Times New Roman" w:hAnsi="Times New Roman"/>
          <w:b/>
          <w:bCs/>
          <w:i/>
          <w:iCs/>
          <w:color w:val="000000"/>
          <w:szCs w:val="20"/>
        </w:rPr>
      </w:pPr>
      <w:r w:rsidRPr="00031833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0"/>
        </w:rPr>
        <w:t xml:space="preserve">Consiliul local al municipiului Târgu Mureș, întrunit în ședință </w:t>
      </w:r>
      <w:r w:rsidR="00545391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0"/>
        </w:rPr>
        <w:t>extra</w:t>
      </w:r>
      <w:r w:rsidRPr="00031833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0"/>
        </w:rPr>
        <w:t>ordinară de lucru,</w:t>
      </w:r>
    </w:p>
    <w:p w14:paraId="745E50C0" w14:textId="77777777" w:rsidR="00CC352B" w:rsidRDefault="00CC352B" w:rsidP="00CC352B">
      <w:pPr>
        <w:spacing w:after="210" w:line="255" w:lineRule="auto"/>
        <w:ind w:left="898" w:right="23" w:firstLine="542"/>
        <w:jc w:val="both"/>
        <w:rPr>
          <w:rFonts w:ascii="Times New Roman" w:eastAsia="Times New Roman" w:hAnsi="Times New Roman"/>
          <w:b/>
          <w:bCs/>
          <w:color w:val="000000"/>
          <w:sz w:val="24"/>
          <w:szCs w:val="20"/>
        </w:rPr>
      </w:pPr>
      <w:r w:rsidRPr="00031833">
        <w:rPr>
          <w:rFonts w:ascii="Times New Roman" w:eastAsia="Times New Roman" w:hAnsi="Times New Roman"/>
          <w:b/>
          <w:bCs/>
          <w:color w:val="000000"/>
          <w:sz w:val="24"/>
          <w:szCs w:val="20"/>
        </w:rPr>
        <w:t>Având în vedere:</w:t>
      </w:r>
    </w:p>
    <w:p w14:paraId="4F19FC9C" w14:textId="77777777" w:rsidR="00545391" w:rsidRPr="00545391" w:rsidRDefault="00545391" w:rsidP="00545391">
      <w:pPr>
        <w:pStyle w:val="ListParagraph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545391">
        <w:rPr>
          <w:rFonts w:ascii="Times New Roman" w:eastAsia="Times New Roman" w:hAnsi="Times New Roman"/>
          <w:color w:val="000000"/>
          <w:sz w:val="24"/>
        </w:rPr>
        <w:t xml:space="preserve">Referatul de aprobare nr. _____ din _______________ 2021 inițiat de Consilierul local </w:t>
      </w:r>
      <w:r w:rsidRPr="00545391">
        <w:rPr>
          <w:rFonts w:ascii="Times New Roman" w:hAnsi="Times New Roman"/>
          <w:sz w:val="24"/>
          <w:szCs w:val="24"/>
        </w:rPr>
        <w:t xml:space="preserve">Szabó </w:t>
      </w:r>
      <w:proofErr w:type="spellStart"/>
      <w:r w:rsidRPr="00545391">
        <w:rPr>
          <w:rFonts w:ascii="Times New Roman" w:hAnsi="Times New Roman"/>
          <w:sz w:val="24"/>
          <w:szCs w:val="24"/>
        </w:rPr>
        <w:t>Péter</w:t>
      </w:r>
      <w:proofErr w:type="spellEnd"/>
    </w:p>
    <w:p w14:paraId="5C795ACC" w14:textId="77777777" w:rsidR="00CC352B" w:rsidRPr="00031833" w:rsidRDefault="00CC352B" w:rsidP="00545391">
      <w:pPr>
        <w:numPr>
          <w:ilvl w:val="0"/>
          <w:numId w:val="2"/>
        </w:numPr>
        <w:spacing w:after="0" w:line="240" w:lineRule="auto"/>
        <w:ind w:left="714" w:right="23" w:hanging="357"/>
        <w:jc w:val="both"/>
        <w:rPr>
          <w:rFonts w:ascii="Times New Roman" w:eastAsia="Times New Roman" w:hAnsi="Times New Roman"/>
          <w:b/>
          <w:bCs/>
          <w:color w:val="000000"/>
          <w:sz w:val="24"/>
          <w:szCs w:val="20"/>
        </w:rPr>
      </w:pPr>
      <w:r w:rsidRPr="00031833">
        <w:rPr>
          <w:rFonts w:ascii="Times New Roman" w:eastAsia="Times New Roman" w:hAnsi="Times New Roman"/>
          <w:color w:val="000000"/>
          <w:sz w:val="24"/>
        </w:rPr>
        <w:t>Raportul Comisiilor de specialitate din cadrul Consiliului local municipal Târgu Mureș</w:t>
      </w:r>
    </w:p>
    <w:p w14:paraId="4310AFFD" w14:textId="20DACCAB" w:rsidR="00545391" w:rsidRDefault="00545391" w:rsidP="00545391">
      <w:pPr>
        <w:pStyle w:val="ListParagraph"/>
        <w:numPr>
          <w:ilvl w:val="0"/>
          <w:numId w:val="2"/>
        </w:numPr>
        <w:suppressAutoHyphens/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  <w:lang w:eastAsia="ar-SA"/>
        </w:rPr>
      </w:pPr>
      <w:r w:rsidRPr="00545391">
        <w:rPr>
          <w:rFonts w:ascii="Times New Roman" w:hAnsi="Times New Roman"/>
          <w:sz w:val="24"/>
          <w:szCs w:val="24"/>
          <w:lang w:eastAsia="ar-SA"/>
        </w:rPr>
        <w:t>Avizele favorabile ale compartimentelor de specialitate;</w:t>
      </w:r>
    </w:p>
    <w:p w14:paraId="04EA9092" w14:textId="77777777" w:rsidR="00545391" w:rsidRPr="00545391" w:rsidRDefault="00545391" w:rsidP="00545391">
      <w:pPr>
        <w:pStyle w:val="ListParagraph"/>
        <w:suppressAutoHyphens/>
        <w:spacing w:after="0" w:line="240" w:lineRule="auto"/>
        <w:ind w:left="714"/>
        <w:jc w:val="both"/>
        <w:rPr>
          <w:rFonts w:ascii="Times New Roman" w:hAnsi="Times New Roman"/>
          <w:sz w:val="24"/>
          <w:szCs w:val="24"/>
          <w:lang w:eastAsia="ar-SA"/>
        </w:rPr>
      </w:pPr>
    </w:p>
    <w:p w14:paraId="4575DABC" w14:textId="6A50CEC6" w:rsidR="00CC352B" w:rsidRDefault="00CC352B" w:rsidP="00CC352B">
      <w:pPr>
        <w:spacing w:after="233"/>
        <w:ind w:left="720" w:right="14" w:firstLine="696"/>
        <w:jc w:val="both"/>
        <w:rPr>
          <w:rFonts w:ascii="Times New Roman" w:eastAsia="Times New Roman" w:hAnsi="Times New Roman"/>
          <w:b/>
          <w:bCs/>
          <w:color w:val="000000"/>
          <w:sz w:val="24"/>
          <w:szCs w:val="20"/>
        </w:rPr>
      </w:pPr>
      <w:r w:rsidRPr="00031833">
        <w:rPr>
          <w:rFonts w:ascii="Times New Roman" w:eastAsia="Times New Roman" w:hAnsi="Times New Roman"/>
          <w:b/>
          <w:bCs/>
          <w:color w:val="000000"/>
          <w:sz w:val="24"/>
          <w:szCs w:val="20"/>
        </w:rPr>
        <w:t>În conformitate cu prevederile:</w:t>
      </w:r>
    </w:p>
    <w:p w14:paraId="53A1FB36" w14:textId="61AC762D" w:rsidR="00D628F9" w:rsidRPr="005D63E7" w:rsidRDefault="00D628F9" w:rsidP="00D628F9">
      <w:pPr>
        <w:numPr>
          <w:ilvl w:val="0"/>
          <w:numId w:val="5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</w:rPr>
      </w:pPr>
      <w:r w:rsidRPr="005D63E7">
        <w:rPr>
          <w:rFonts w:ascii="Times New Roman" w:hAnsi="Times New Roman"/>
        </w:rPr>
        <w:t>Art. 475  din Legea nr. 227/2015 privind Codul Fiscal, cu modificările si completările ulterioare;</w:t>
      </w:r>
    </w:p>
    <w:p w14:paraId="4B6F4DBF" w14:textId="77777777" w:rsidR="00D628F9" w:rsidRPr="005D63E7" w:rsidRDefault="00D628F9" w:rsidP="00D628F9">
      <w:pPr>
        <w:numPr>
          <w:ilvl w:val="0"/>
          <w:numId w:val="5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</w:rPr>
      </w:pPr>
      <w:r w:rsidRPr="005D63E7">
        <w:rPr>
          <w:rFonts w:ascii="Times New Roman" w:hAnsi="Times New Roman"/>
        </w:rPr>
        <w:t xml:space="preserve">Art. 30 din Legea nr.273/2006 privind </w:t>
      </w:r>
      <w:proofErr w:type="spellStart"/>
      <w:r w:rsidRPr="005D63E7">
        <w:rPr>
          <w:rFonts w:ascii="Times New Roman" w:hAnsi="Times New Roman"/>
        </w:rPr>
        <w:t>finanţele</w:t>
      </w:r>
      <w:proofErr w:type="spellEnd"/>
      <w:r w:rsidRPr="005D63E7">
        <w:rPr>
          <w:rFonts w:ascii="Times New Roman" w:hAnsi="Times New Roman"/>
        </w:rPr>
        <w:t xml:space="preserve"> publice locale, cu modificările </w:t>
      </w:r>
      <w:proofErr w:type="spellStart"/>
      <w:r w:rsidRPr="005D63E7">
        <w:rPr>
          <w:rFonts w:ascii="Times New Roman" w:hAnsi="Times New Roman"/>
        </w:rPr>
        <w:t>şi</w:t>
      </w:r>
      <w:proofErr w:type="spellEnd"/>
      <w:r w:rsidRPr="005D63E7">
        <w:rPr>
          <w:rFonts w:ascii="Times New Roman" w:hAnsi="Times New Roman"/>
        </w:rPr>
        <w:t xml:space="preserve"> completările ulterioare;</w:t>
      </w:r>
    </w:p>
    <w:p w14:paraId="3267A9DE" w14:textId="77777777" w:rsidR="00D628F9" w:rsidRPr="005F5D16" w:rsidRDefault="00D628F9" w:rsidP="00D628F9">
      <w:pPr>
        <w:numPr>
          <w:ilvl w:val="0"/>
          <w:numId w:val="5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</w:rPr>
      </w:pPr>
      <w:r w:rsidRPr="005D63E7">
        <w:rPr>
          <w:rFonts w:ascii="Times New Roman" w:hAnsi="Times New Roman"/>
        </w:rPr>
        <w:t>Legii nr. 207/2015 privind Codul de procedură fiscală, cu modificările si completările ulterioare</w:t>
      </w:r>
      <w:r w:rsidRPr="005F5D16">
        <w:rPr>
          <w:rFonts w:ascii="Times New Roman" w:hAnsi="Times New Roman"/>
        </w:rPr>
        <w:t>.</w:t>
      </w:r>
    </w:p>
    <w:p w14:paraId="37E57F2A" w14:textId="77777777" w:rsidR="00D628F9" w:rsidRDefault="00D628F9" w:rsidP="00D628F9">
      <w:pPr>
        <w:suppressAutoHyphens/>
        <w:spacing w:line="240" w:lineRule="auto"/>
        <w:ind w:left="170"/>
        <w:jc w:val="both"/>
        <w:rPr>
          <w:rFonts w:ascii="Times New Roman" w:hAnsi="Times New Roman"/>
          <w:b/>
          <w:sz w:val="24"/>
          <w:szCs w:val="24"/>
          <w:lang w:eastAsia="ar-SA"/>
        </w:rPr>
      </w:pPr>
    </w:p>
    <w:p w14:paraId="55552507" w14:textId="7494EB03" w:rsidR="00CC352B" w:rsidRDefault="00D628F9" w:rsidP="005D63E7">
      <w:pPr>
        <w:suppressAutoHyphens/>
        <w:spacing w:after="0" w:line="240" w:lineRule="auto"/>
        <w:ind w:left="170"/>
        <w:jc w:val="both"/>
        <w:rPr>
          <w:rFonts w:ascii="Times New Roman" w:eastAsia="Times New Roman" w:hAnsi="Times New Roman"/>
          <w:color w:val="000000"/>
          <w:sz w:val="24"/>
        </w:rPr>
      </w:pPr>
      <w:r w:rsidRPr="0003719B">
        <w:rPr>
          <w:rFonts w:ascii="Times New Roman" w:hAnsi="Times New Roman"/>
          <w:b/>
          <w:sz w:val="24"/>
          <w:szCs w:val="24"/>
          <w:lang w:eastAsia="ar-SA"/>
        </w:rPr>
        <w:t>În temeiul</w:t>
      </w:r>
      <w:r w:rsidRPr="005F5D16">
        <w:rPr>
          <w:rFonts w:ascii="Times New Roman" w:hAnsi="Times New Roman"/>
          <w:bCs/>
          <w:sz w:val="24"/>
          <w:szCs w:val="24"/>
          <w:lang w:eastAsia="ar-SA"/>
        </w:rPr>
        <w:t xml:space="preserve"> </w:t>
      </w:r>
      <w:r w:rsidR="00CC352B" w:rsidRPr="00031833">
        <w:rPr>
          <w:rFonts w:ascii="Times New Roman" w:eastAsia="Times New Roman" w:hAnsi="Times New Roman"/>
          <w:color w:val="000000"/>
          <w:sz w:val="24"/>
        </w:rPr>
        <w:t>art. 129 alin,(</w:t>
      </w:r>
      <w:r w:rsidR="00545391">
        <w:rPr>
          <w:rFonts w:ascii="Times New Roman" w:eastAsia="Times New Roman" w:hAnsi="Times New Roman"/>
          <w:color w:val="000000"/>
          <w:sz w:val="24"/>
        </w:rPr>
        <w:t>4</w:t>
      </w:r>
      <w:r w:rsidR="00CC352B" w:rsidRPr="00031833">
        <w:rPr>
          <w:rFonts w:ascii="Times New Roman" w:eastAsia="Times New Roman" w:hAnsi="Times New Roman"/>
          <w:color w:val="000000"/>
          <w:sz w:val="24"/>
        </w:rPr>
        <w:t>) lit. „</w:t>
      </w:r>
      <w:r w:rsidR="00545391">
        <w:rPr>
          <w:rFonts w:ascii="Times New Roman" w:eastAsia="Times New Roman" w:hAnsi="Times New Roman"/>
          <w:color w:val="000000"/>
          <w:sz w:val="24"/>
        </w:rPr>
        <w:t>c și f</w:t>
      </w:r>
      <w:r w:rsidR="00CC352B" w:rsidRPr="00031833">
        <w:rPr>
          <w:rFonts w:ascii="Times New Roman" w:eastAsia="Times New Roman" w:hAnsi="Times New Roman"/>
          <w:color w:val="000000"/>
          <w:sz w:val="24"/>
        </w:rPr>
        <w:t>"</w:t>
      </w:r>
      <w:r>
        <w:rPr>
          <w:rFonts w:ascii="Times New Roman" w:eastAsia="Times New Roman" w:hAnsi="Times New Roman"/>
          <w:color w:val="000000"/>
          <w:sz w:val="24"/>
        </w:rPr>
        <w:t>,</w:t>
      </w:r>
      <w:r w:rsidRPr="00D628F9">
        <w:rPr>
          <w:rFonts w:ascii="Times New Roman" w:hAnsi="Times New Roman"/>
          <w:bCs/>
          <w:sz w:val="24"/>
          <w:szCs w:val="24"/>
          <w:lang w:eastAsia="ar-SA"/>
        </w:rPr>
        <w:t xml:space="preserve"> </w:t>
      </w:r>
      <w:proofErr w:type="spellStart"/>
      <w:r w:rsidRPr="005F5D16">
        <w:rPr>
          <w:rFonts w:ascii="Times New Roman" w:hAnsi="Times New Roman"/>
          <w:bCs/>
          <w:sz w:val="24"/>
          <w:szCs w:val="24"/>
          <w:lang w:eastAsia="ar-SA"/>
        </w:rPr>
        <w:t>art</w:t>
      </w:r>
      <w:proofErr w:type="spellEnd"/>
      <w:r w:rsidRPr="005F5D16">
        <w:rPr>
          <w:rFonts w:ascii="Times New Roman" w:hAnsi="Times New Roman"/>
          <w:bCs/>
          <w:sz w:val="24"/>
          <w:szCs w:val="24"/>
          <w:lang w:eastAsia="ar-SA"/>
        </w:rPr>
        <w:t xml:space="preserve"> 139,alin (1),</w:t>
      </w:r>
      <w:r w:rsidR="00CC352B" w:rsidRPr="00031833">
        <w:rPr>
          <w:rFonts w:ascii="Times New Roman" w:eastAsia="Times New Roman" w:hAnsi="Times New Roman"/>
          <w:color w:val="000000"/>
          <w:sz w:val="24"/>
        </w:rPr>
        <w:t>, art. 196, alin.(l), lit. „a” și ale art. 243, alin. (l), lit. „a” din O.U.G. nr. 57/2019 privind Codul Administrativ</w:t>
      </w:r>
    </w:p>
    <w:p w14:paraId="1008D01F" w14:textId="77777777" w:rsidR="005D63E7" w:rsidRDefault="005D63E7" w:rsidP="005D63E7">
      <w:pPr>
        <w:suppressAutoHyphens/>
        <w:spacing w:after="0" w:line="240" w:lineRule="auto"/>
        <w:ind w:left="170"/>
        <w:jc w:val="both"/>
        <w:rPr>
          <w:rFonts w:ascii="Times New Roman" w:eastAsia="Times New Roman" w:hAnsi="Times New Roman"/>
          <w:color w:val="000000"/>
          <w:sz w:val="24"/>
        </w:rPr>
      </w:pPr>
    </w:p>
    <w:p w14:paraId="3E7A695D" w14:textId="01718799" w:rsidR="00CC352B" w:rsidRDefault="00CC352B" w:rsidP="005D63E7">
      <w:pPr>
        <w:widowControl w:val="0"/>
        <w:shd w:val="clear" w:color="auto" w:fill="FEFFFE"/>
        <w:tabs>
          <w:tab w:val="left" w:pos="8646"/>
        </w:tabs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o-RO"/>
        </w:rPr>
      </w:pPr>
      <w:r w:rsidRPr="00361739">
        <w:rPr>
          <w:rFonts w:ascii="Times New Roman" w:eastAsia="Times New Roman" w:hAnsi="Times New Roman"/>
          <w:b/>
          <w:color w:val="000000"/>
          <w:sz w:val="28"/>
          <w:szCs w:val="28"/>
          <w:lang w:eastAsia="ro-RO"/>
        </w:rPr>
        <w:t>H o t ă r ă ș t e:</w:t>
      </w:r>
    </w:p>
    <w:p w14:paraId="7B6BAD76" w14:textId="77777777" w:rsidR="005D63E7" w:rsidRDefault="005D63E7" w:rsidP="005D63E7">
      <w:pPr>
        <w:widowControl w:val="0"/>
        <w:shd w:val="clear" w:color="auto" w:fill="FEFFFE"/>
        <w:tabs>
          <w:tab w:val="left" w:pos="8646"/>
        </w:tabs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o-RO"/>
        </w:rPr>
      </w:pPr>
    </w:p>
    <w:p w14:paraId="625DC4D6" w14:textId="01A573B2" w:rsidR="00336718" w:rsidRDefault="00CC352B" w:rsidP="005D63E7">
      <w:pPr>
        <w:widowControl w:val="0"/>
        <w:shd w:val="clear" w:color="auto" w:fill="FEFFFE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2"/>
          <w:sz w:val="24"/>
          <w:szCs w:val="24"/>
          <w:lang w:eastAsia="ro-RO"/>
        </w:rPr>
      </w:pPr>
      <w:r w:rsidRPr="00361739">
        <w:rPr>
          <w:rFonts w:ascii="Times New Roman" w:eastAsia="Times New Roman" w:hAnsi="Times New Roman"/>
          <w:b/>
          <w:color w:val="000000"/>
          <w:sz w:val="24"/>
          <w:szCs w:val="24"/>
          <w:lang w:eastAsia="ro-RO"/>
        </w:rPr>
        <w:t xml:space="preserve">Art. 1. </w:t>
      </w:r>
      <w:r w:rsidRPr="00031833">
        <w:rPr>
          <w:rFonts w:ascii="Times New Roman" w:eastAsia="Times New Roman" w:hAnsi="Times New Roman"/>
          <w:bCs/>
          <w:color w:val="000000"/>
          <w:sz w:val="24"/>
          <w:szCs w:val="24"/>
          <w:lang w:eastAsia="ro-RO"/>
        </w:rPr>
        <w:t xml:space="preserve">Se aprobă </w:t>
      </w:r>
      <w:r w:rsidR="00336718" w:rsidRPr="00D628F9">
        <w:rPr>
          <w:rFonts w:ascii="Times New Roman" w:hAnsi="Times New Roman"/>
          <w:sz w:val="24"/>
          <w:szCs w:val="24"/>
        </w:rPr>
        <w:t xml:space="preserve">instituirea unor măsuri pentru reducerea birocrației </w:t>
      </w:r>
      <w:r w:rsidR="00336718" w:rsidRPr="00D628F9">
        <w:rPr>
          <w:rFonts w:ascii="Times New Roman" w:eastAsia="Times New Roman" w:hAnsi="Times New Roman"/>
          <w:color w:val="000002"/>
          <w:sz w:val="24"/>
          <w:szCs w:val="24"/>
          <w:lang w:eastAsia="ro-RO"/>
        </w:rPr>
        <w:t>la reînnoirea anuală a certificatelor de funcționare pentru spațiile comerciale și terase</w:t>
      </w:r>
      <w:r w:rsidR="00D628F9">
        <w:rPr>
          <w:rFonts w:ascii="Times New Roman" w:eastAsia="Times New Roman" w:hAnsi="Times New Roman"/>
          <w:color w:val="000002"/>
          <w:sz w:val="24"/>
          <w:szCs w:val="24"/>
          <w:lang w:eastAsia="ro-RO"/>
        </w:rPr>
        <w:t>.</w:t>
      </w:r>
    </w:p>
    <w:p w14:paraId="43542D95" w14:textId="77777777" w:rsidR="005D63E7" w:rsidRPr="00D628F9" w:rsidRDefault="005D63E7" w:rsidP="005D63E7">
      <w:pPr>
        <w:widowControl w:val="0"/>
        <w:shd w:val="clear" w:color="auto" w:fill="FEFFFE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o-RO"/>
        </w:rPr>
      </w:pPr>
    </w:p>
    <w:p w14:paraId="3487C894" w14:textId="0F6596A2" w:rsidR="00CC352B" w:rsidRDefault="00CC352B" w:rsidP="00CC352B">
      <w:pPr>
        <w:widowControl w:val="0"/>
        <w:shd w:val="clear" w:color="auto" w:fill="FEFFFE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/>
          <w:bCs/>
          <w:color w:val="000002"/>
          <w:sz w:val="24"/>
          <w:szCs w:val="24"/>
          <w:lang w:eastAsia="ro-RO"/>
        </w:rPr>
      </w:pPr>
      <w:r w:rsidRPr="00031833">
        <w:rPr>
          <w:rFonts w:ascii="Times New Roman" w:eastAsia="Times New Roman" w:hAnsi="Times New Roman"/>
          <w:b/>
          <w:color w:val="000000"/>
          <w:sz w:val="24"/>
          <w:szCs w:val="24"/>
          <w:lang w:eastAsia="ro-RO"/>
        </w:rPr>
        <w:t xml:space="preserve">Art. 2. </w:t>
      </w:r>
      <w:r w:rsidR="009E4375" w:rsidRPr="009E4375">
        <w:rPr>
          <w:rFonts w:ascii="Times New Roman" w:eastAsia="Times New Roman" w:hAnsi="Times New Roman"/>
          <w:bCs/>
          <w:color w:val="000000"/>
          <w:sz w:val="24"/>
          <w:szCs w:val="24"/>
          <w:lang w:eastAsia="ro-RO"/>
        </w:rPr>
        <w:t xml:space="preserve">Pentru obținerea vizei anuale </w:t>
      </w:r>
      <w:r w:rsidR="005D63E7">
        <w:rPr>
          <w:rFonts w:ascii="Times New Roman" w:eastAsia="Times New Roman" w:hAnsi="Times New Roman"/>
          <w:bCs/>
          <w:color w:val="000000"/>
          <w:sz w:val="24"/>
          <w:szCs w:val="24"/>
          <w:lang w:eastAsia="ro-RO"/>
        </w:rPr>
        <w:t xml:space="preserve">necesare </w:t>
      </w:r>
      <w:r w:rsidR="009E4375" w:rsidRPr="009E4375">
        <w:rPr>
          <w:rFonts w:ascii="Times New Roman" w:eastAsia="Times New Roman" w:hAnsi="Times New Roman"/>
          <w:bCs/>
          <w:color w:val="000000"/>
          <w:sz w:val="24"/>
          <w:szCs w:val="24"/>
          <w:lang w:eastAsia="ro-RO"/>
        </w:rPr>
        <w:t>desfășur</w:t>
      </w:r>
      <w:r w:rsidR="005D63E7">
        <w:rPr>
          <w:rFonts w:ascii="Times New Roman" w:eastAsia="Times New Roman" w:hAnsi="Times New Roman"/>
          <w:bCs/>
          <w:color w:val="000000"/>
          <w:sz w:val="24"/>
          <w:szCs w:val="24"/>
          <w:lang w:eastAsia="ro-RO"/>
        </w:rPr>
        <w:t>ării</w:t>
      </w:r>
      <w:r w:rsidR="009E4375" w:rsidRPr="009E4375">
        <w:rPr>
          <w:rFonts w:ascii="Times New Roman" w:eastAsia="Times New Roman" w:hAnsi="Times New Roman"/>
          <w:bCs/>
          <w:color w:val="000000"/>
          <w:sz w:val="24"/>
          <w:szCs w:val="24"/>
          <w:lang w:eastAsia="ro-RO"/>
        </w:rPr>
        <w:t xml:space="preserve"> de activități economice sau de transport în regim de taxi, solicitanții vor depune</w:t>
      </w:r>
      <w:r w:rsidR="009E4375">
        <w:rPr>
          <w:rFonts w:ascii="Times New Roman" w:eastAsia="Times New Roman" w:hAnsi="Times New Roman"/>
          <w:b/>
          <w:color w:val="000000"/>
          <w:sz w:val="24"/>
          <w:szCs w:val="24"/>
          <w:lang w:eastAsia="ro-RO"/>
        </w:rPr>
        <w:t xml:space="preserve"> </w:t>
      </w:r>
      <w:r w:rsidRPr="00361739">
        <w:rPr>
          <w:rFonts w:ascii="Times New Roman" w:eastAsia="Times New Roman" w:hAnsi="Times New Roman"/>
          <w:bCs/>
          <w:color w:val="000002"/>
          <w:sz w:val="24"/>
          <w:szCs w:val="24"/>
          <w:lang w:eastAsia="ro-RO"/>
        </w:rPr>
        <w:t xml:space="preserve"> doar </w:t>
      </w:r>
      <w:r w:rsidR="009E4375">
        <w:rPr>
          <w:rFonts w:ascii="Times New Roman" w:eastAsia="Times New Roman" w:hAnsi="Times New Roman"/>
          <w:bCs/>
          <w:color w:val="000002"/>
          <w:sz w:val="24"/>
          <w:szCs w:val="24"/>
          <w:lang w:eastAsia="ro-RO"/>
        </w:rPr>
        <w:t>o</w:t>
      </w:r>
      <w:r w:rsidRPr="00361739">
        <w:rPr>
          <w:rFonts w:ascii="Times New Roman" w:eastAsia="Times New Roman" w:hAnsi="Times New Roman"/>
          <w:bCs/>
          <w:color w:val="000002"/>
          <w:sz w:val="24"/>
          <w:szCs w:val="24"/>
          <w:lang w:eastAsia="ro-RO"/>
        </w:rPr>
        <w:t xml:space="preserve"> declarați</w:t>
      </w:r>
      <w:r w:rsidR="009E4375">
        <w:rPr>
          <w:rFonts w:ascii="Times New Roman" w:eastAsia="Times New Roman" w:hAnsi="Times New Roman"/>
          <w:bCs/>
          <w:color w:val="000002"/>
          <w:sz w:val="24"/>
          <w:szCs w:val="24"/>
          <w:lang w:eastAsia="ro-RO"/>
        </w:rPr>
        <w:t>e</w:t>
      </w:r>
      <w:r w:rsidRPr="00361739">
        <w:rPr>
          <w:rFonts w:ascii="Times New Roman" w:eastAsia="Times New Roman" w:hAnsi="Times New Roman"/>
          <w:bCs/>
          <w:color w:val="000002"/>
          <w:sz w:val="24"/>
          <w:szCs w:val="24"/>
          <w:lang w:eastAsia="ro-RO"/>
        </w:rPr>
        <w:t xml:space="preserve"> pe proprie răspundere</w:t>
      </w:r>
      <w:r w:rsidR="009E4375">
        <w:rPr>
          <w:rFonts w:ascii="Times New Roman" w:eastAsia="Times New Roman" w:hAnsi="Times New Roman"/>
          <w:bCs/>
          <w:color w:val="000002"/>
          <w:sz w:val="24"/>
          <w:szCs w:val="24"/>
          <w:lang w:eastAsia="ro-RO"/>
        </w:rPr>
        <w:t xml:space="preserve"> din care să rezulte</w:t>
      </w:r>
      <w:r w:rsidRPr="00361739">
        <w:rPr>
          <w:rFonts w:ascii="Times New Roman" w:eastAsia="Times New Roman" w:hAnsi="Times New Roman"/>
          <w:bCs/>
          <w:color w:val="000002"/>
          <w:sz w:val="24"/>
          <w:szCs w:val="24"/>
          <w:lang w:eastAsia="ro-RO"/>
        </w:rPr>
        <w:t xml:space="preserve"> că nu s-au produs schimbări față de anul anterior</w:t>
      </w:r>
      <w:r>
        <w:rPr>
          <w:rFonts w:ascii="Times New Roman" w:eastAsia="Times New Roman" w:hAnsi="Times New Roman"/>
          <w:bCs/>
          <w:color w:val="000002"/>
          <w:sz w:val="24"/>
          <w:szCs w:val="24"/>
          <w:lang w:eastAsia="ro-RO"/>
        </w:rPr>
        <w:t>.</w:t>
      </w:r>
    </w:p>
    <w:p w14:paraId="47507A33" w14:textId="77777777" w:rsidR="005D63E7" w:rsidRDefault="005D63E7" w:rsidP="00CC352B">
      <w:pPr>
        <w:widowControl w:val="0"/>
        <w:shd w:val="clear" w:color="auto" w:fill="FEFFFE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/>
          <w:bCs/>
          <w:color w:val="000002"/>
          <w:sz w:val="24"/>
          <w:szCs w:val="24"/>
          <w:lang w:eastAsia="ro-RO"/>
        </w:rPr>
      </w:pPr>
    </w:p>
    <w:p w14:paraId="5826B140" w14:textId="756CDCF4" w:rsidR="00CC352B" w:rsidRDefault="00CC352B" w:rsidP="00CC352B">
      <w:pPr>
        <w:widowControl w:val="0"/>
        <w:shd w:val="clear" w:color="auto" w:fill="FEFFFE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/>
          <w:bCs/>
          <w:color w:val="000002"/>
          <w:sz w:val="24"/>
          <w:szCs w:val="24"/>
          <w:lang w:eastAsia="ro-RO"/>
        </w:rPr>
      </w:pPr>
      <w:r w:rsidRPr="000170CE">
        <w:rPr>
          <w:rFonts w:ascii="Times New Roman" w:eastAsia="Times New Roman" w:hAnsi="Times New Roman"/>
          <w:b/>
          <w:color w:val="000002"/>
          <w:sz w:val="24"/>
          <w:szCs w:val="24"/>
          <w:lang w:eastAsia="ro-RO"/>
        </w:rPr>
        <w:t>Art. 3.</w:t>
      </w:r>
      <w:r>
        <w:rPr>
          <w:rFonts w:ascii="Times New Roman" w:eastAsia="Times New Roman" w:hAnsi="Times New Roman"/>
          <w:bCs/>
          <w:color w:val="000002"/>
          <w:sz w:val="24"/>
          <w:szCs w:val="24"/>
          <w:lang w:eastAsia="ro-RO"/>
        </w:rPr>
        <w:t xml:space="preserve"> </w:t>
      </w:r>
      <w:r w:rsidR="009E4375">
        <w:rPr>
          <w:rFonts w:ascii="Times New Roman" w:eastAsia="Times New Roman" w:hAnsi="Times New Roman"/>
          <w:bCs/>
          <w:color w:val="000002"/>
          <w:sz w:val="24"/>
          <w:szCs w:val="24"/>
          <w:lang w:eastAsia="ro-RO"/>
        </w:rPr>
        <w:t>Documentele depuse în anii anteriori și deja existente în arhiva serviciului nu se vor mai solicita în vederea acordării vizei anuale</w:t>
      </w:r>
      <w:r>
        <w:rPr>
          <w:rFonts w:ascii="Times New Roman" w:eastAsia="Times New Roman" w:hAnsi="Times New Roman"/>
          <w:bCs/>
          <w:color w:val="000002"/>
          <w:sz w:val="24"/>
          <w:szCs w:val="24"/>
          <w:lang w:eastAsia="ro-RO"/>
        </w:rPr>
        <w:t>.</w:t>
      </w:r>
    </w:p>
    <w:p w14:paraId="6C656217" w14:textId="77777777" w:rsidR="005D63E7" w:rsidRDefault="005D63E7" w:rsidP="00CC352B">
      <w:pPr>
        <w:widowControl w:val="0"/>
        <w:shd w:val="clear" w:color="auto" w:fill="FEFFFE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/>
          <w:bCs/>
          <w:color w:val="000002"/>
          <w:sz w:val="24"/>
          <w:szCs w:val="24"/>
          <w:lang w:eastAsia="ro-RO"/>
        </w:rPr>
      </w:pPr>
    </w:p>
    <w:p w14:paraId="5F6ADC22" w14:textId="08710A77" w:rsidR="00CC352B" w:rsidRDefault="00CC352B" w:rsidP="00CC352B">
      <w:pPr>
        <w:widowControl w:val="0"/>
        <w:shd w:val="clear" w:color="auto" w:fill="FEFFFE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/>
          <w:bCs/>
          <w:color w:val="000002"/>
          <w:sz w:val="24"/>
          <w:szCs w:val="24"/>
          <w:lang w:eastAsia="ro-RO"/>
        </w:rPr>
      </w:pPr>
      <w:r w:rsidRPr="000170CE">
        <w:rPr>
          <w:rFonts w:ascii="Times New Roman" w:eastAsia="Times New Roman" w:hAnsi="Times New Roman"/>
          <w:b/>
          <w:color w:val="000002"/>
          <w:sz w:val="24"/>
          <w:szCs w:val="24"/>
          <w:lang w:eastAsia="ro-RO"/>
        </w:rPr>
        <w:t>Art.</w:t>
      </w:r>
      <w:r>
        <w:rPr>
          <w:rFonts w:ascii="Times New Roman" w:eastAsia="Times New Roman" w:hAnsi="Times New Roman"/>
          <w:b/>
          <w:color w:val="000002"/>
          <w:sz w:val="24"/>
          <w:szCs w:val="24"/>
          <w:lang w:eastAsia="ro-RO"/>
        </w:rPr>
        <w:t xml:space="preserve"> </w:t>
      </w:r>
      <w:r w:rsidRPr="000170CE">
        <w:rPr>
          <w:rFonts w:ascii="Times New Roman" w:eastAsia="Times New Roman" w:hAnsi="Times New Roman"/>
          <w:b/>
          <w:color w:val="000002"/>
          <w:sz w:val="24"/>
          <w:szCs w:val="24"/>
          <w:lang w:eastAsia="ro-RO"/>
        </w:rPr>
        <w:t>4.</w:t>
      </w:r>
      <w:r>
        <w:rPr>
          <w:rFonts w:ascii="Times New Roman" w:eastAsia="Times New Roman" w:hAnsi="Times New Roman"/>
          <w:bCs/>
          <w:color w:val="000002"/>
          <w:sz w:val="24"/>
          <w:szCs w:val="24"/>
          <w:lang w:eastAsia="ro-RO"/>
        </w:rPr>
        <w:t xml:space="preserve"> </w:t>
      </w:r>
      <w:r w:rsidR="00304FCB">
        <w:rPr>
          <w:rFonts w:ascii="Times New Roman" w:eastAsia="Times New Roman" w:hAnsi="Times New Roman"/>
          <w:bCs/>
          <w:color w:val="000002"/>
          <w:sz w:val="24"/>
          <w:szCs w:val="24"/>
          <w:lang w:eastAsia="ro-RO"/>
        </w:rPr>
        <w:t>Taxa prevăzută în Anexa nr.1 la pct.1 nr.crt.1 -Declarație pentru autorizare alimentație publică din HCL nr.229/2020, privind aprobarea unor taxe speciale pe anul 2021</w:t>
      </w:r>
      <w:r w:rsidR="005D63E7">
        <w:rPr>
          <w:rFonts w:ascii="Times New Roman" w:eastAsia="Times New Roman" w:hAnsi="Times New Roman"/>
          <w:bCs/>
          <w:color w:val="000002"/>
          <w:sz w:val="24"/>
          <w:szCs w:val="24"/>
          <w:lang w:eastAsia="ro-RO"/>
        </w:rPr>
        <w:t xml:space="preserve"> </w:t>
      </w:r>
      <w:r w:rsidR="00304FCB">
        <w:rPr>
          <w:rFonts w:ascii="Times New Roman" w:eastAsia="Times New Roman" w:hAnsi="Times New Roman"/>
          <w:bCs/>
          <w:color w:val="000002"/>
          <w:sz w:val="24"/>
          <w:szCs w:val="24"/>
          <w:lang w:eastAsia="ro-RO"/>
        </w:rPr>
        <w:t>se elimină.</w:t>
      </w:r>
    </w:p>
    <w:p w14:paraId="73AB1F50" w14:textId="77777777" w:rsidR="005D63E7" w:rsidRDefault="005D63E7" w:rsidP="00CC352B">
      <w:pPr>
        <w:widowControl w:val="0"/>
        <w:shd w:val="clear" w:color="auto" w:fill="FEFFFE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/>
          <w:bCs/>
          <w:color w:val="000002"/>
          <w:sz w:val="24"/>
          <w:szCs w:val="24"/>
          <w:lang w:eastAsia="ro-RO"/>
        </w:rPr>
      </w:pPr>
    </w:p>
    <w:p w14:paraId="1ECA4343" w14:textId="06DD4716" w:rsidR="00304FCB" w:rsidRDefault="00CC352B" w:rsidP="00304FCB">
      <w:pPr>
        <w:suppressAutoHyphens/>
        <w:spacing w:line="240" w:lineRule="auto"/>
        <w:ind w:left="170" w:firstLine="397"/>
        <w:jc w:val="both"/>
        <w:rPr>
          <w:rFonts w:ascii="Times New Roman" w:hAnsi="Times New Roman"/>
          <w:sz w:val="24"/>
          <w:szCs w:val="24"/>
          <w:lang w:eastAsia="ar-SA"/>
        </w:rPr>
      </w:pPr>
      <w:r w:rsidRPr="000170CE">
        <w:rPr>
          <w:rFonts w:ascii="Times New Roman" w:eastAsia="Times New Roman" w:hAnsi="Times New Roman"/>
          <w:b/>
          <w:color w:val="000002"/>
          <w:sz w:val="24"/>
          <w:szCs w:val="24"/>
          <w:lang w:eastAsia="ro-RO"/>
        </w:rPr>
        <w:lastRenderedPageBreak/>
        <w:t>Art. 5.</w:t>
      </w:r>
      <w:r>
        <w:rPr>
          <w:rFonts w:ascii="Times New Roman" w:eastAsia="Times New Roman" w:hAnsi="Times New Roman"/>
          <w:bCs/>
          <w:color w:val="000002"/>
          <w:sz w:val="24"/>
          <w:szCs w:val="24"/>
          <w:lang w:eastAsia="ro-RO"/>
        </w:rPr>
        <w:t xml:space="preserve"> </w:t>
      </w:r>
      <w:r w:rsidR="00304FCB" w:rsidRPr="005F5D16">
        <w:rPr>
          <w:rFonts w:ascii="Times New Roman" w:hAnsi="Times New Roman"/>
          <w:sz w:val="24"/>
          <w:szCs w:val="24"/>
          <w:lang w:eastAsia="ar-SA"/>
        </w:rPr>
        <w:t xml:space="preserve">Cu aducerea la îndeplinire a prevederilor prezentei hotărâri, se </w:t>
      </w:r>
      <w:proofErr w:type="spellStart"/>
      <w:r w:rsidR="00304FCB" w:rsidRPr="005F5D16">
        <w:rPr>
          <w:rFonts w:ascii="Times New Roman" w:hAnsi="Times New Roman"/>
          <w:sz w:val="24"/>
          <w:szCs w:val="24"/>
          <w:lang w:eastAsia="ar-SA"/>
        </w:rPr>
        <w:t>încredinţează</w:t>
      </w:r>
      <w:proofErr w:type="spellEnd"/>
      <w:r w:rsidR="00304FCB" w:rsidRPr="005F5D16">
        <w:rPr>
          <w:rFonts w:ascii="Times New Roman" w:hAnsi="Times New Roman"/>
          <w:sz w:val="24"/>
          <w:szCs w:val="24"/>
          <w:lang w:eastAsia="ar-SA"/>
        </w:rPr>
        <w:t xml:space="preserve"> Executivului Municipiului Târgu </w:t>
      </w:r>
      <w:proofErr w:type="spellStart"/>
      <w:r w:rsidR="00304FCB" w:rsidRPr="005F5D16">
        <w:rPr>
          <w:rFonts w:ascii="Times New Roman" w:hAnsi="Times New Roman"/>
          <w:sz w:val="24"/>
          <w:szCs w:val="24"/>
          <w:lang w:eastAsia="ar-SA"/>
        </w:rPr>
        <w:t>Mureş</w:t>
      </w:r>
      <w:proofErr w:type="spellEnd"/>
      <w:r w:rsidR="00304FCB" w:rsidRPr="005F5D16">
        <w:rPr>
          <w:rFonts w:ascii="Times New Roman" w:hAnsi="Times New Roman"/>
          <w:sz w:val="24"/>
          <w:szCs w:val="24"/>
          <w:lang w:eastAsia="ar-SA"/>
        </w:rPr>
        <w:t xml:space="preserve"> prin</w:t>
      </w:r>
      <w:r w:rsidR="00304FCB">
        <w:rPr>
          <w:rFonts w:ascii="Times New Roman" w:hAnsi="Times New Roman"/>
          <w:sz w:val="24"/>
          <w:szCs w:val="24"/>
          <w:lang w:eastAsia="ar-SA"/>
        </w:rPr>
        <w:t xml:space="preserve"> Direcția Activități Sociale – Culturale și Patrimoniale și</w:t>
      </w:r>
      <w:r w:rsidR="00304FCB" w:rsidRPr="005F5D16">
        <w:rPr>
          <w:rFonts w:ascii="Times New Roman" w:hAnsi="Times New Roman"/>
          <w:sz w:val="24"/>
          <w:szCs w:val="24"/>
          <w:lang w:eastAsia="ar-SA"/>
        </w:rPr>
        <w:t xml:space="preserve"> Direcția Impozite și Taxe Locale.</w:t>
      </w:r>
    </w:p>
    <w:p w14:paraId="50832B85" w14:textId="6CEA72B2" w:rsidR="00304FCB" w:rsidRDefault="00304FCB" w:rsidP="00304FCB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       </w:t>
      </w:r>
      <w:r w:rsidRPr="00872F56">
        <w:rPr>
          <w:rFonts w:ascii="Times New Roman" w:eastAsia="Times New Roman" w:hAnsi="Times New Roman"/>
          <w:b/>
          <w:sz w:val="24"/>
          <w:szCs w:val="24"/>
        </w:rPr>
        <w:t xml:space="preserve">Art. </w:t>
      </w:r>
      <w:r>
        <w:rPr>
          <w:rFonts w:ascii="Times New Roman" w:eastAsia="Times New Roman" w:hAnsi="Times New Roman"/>
          <w:b/>
          <w:sz w:val="24"/>
          <w:szCs w:val="24"/>
        </w:rPr>
        <w:t>6</w:t>
      </w:r>
      <w:r w:rsidRPr="00872F56">
        <w:rPr>
          <w:rFonts w:ascii="Times New Roman" w:eastAsia="Times New Roman" w:hAnsi="Times New Roman"/>
          <w:b/>
          <w:sz w:val="24"/>
          <w:szCs w:val="24"/>
        </w:rPr>
        <w:t xml:space="preserve">.  </w:t>
      </w:r>
      <w:r w:rsidRPr="00872F56">
        <w:rPr>
          <w:rFonts w:ascii="Times New Roman" w:eastAsia="Times New Roman" w:hAnsi="Times New Roman"/>
          <w:sz w:val="24"/>
          <w:szCs w:val="24"/>
        </w:rPr>
        <w:t xml:space="preserve">În conformitate cu prevederile art. 252, alin. 1, lit. c și ale art. 255 din O.U.G. nr. 57/2019 privind Codul Administrativ precum și ale art. 3, alin. 1 din Legea nr. 554/2004, privind contenciosul administrativ, prezenta Hotărâre se înaintează Prefectului </w:t>
      </w:r>
      <w:proofErr w:type="spellStart"/>
      <w:r w:rsidRPr="00872F56">
        <w:rPr>
          <w:rFonts w:ascii="Times New Roman" w:eastAsia="Times New Roman" w:hAnsi="Times New Roman"/>
          <w:sz w:val="24"/>
          <w:szCs w:val="24"/>
        </w:rPr>
        <w:t>Judeţului</w:t>
      </w:r>
      <w:proofErr w:type="spellEnd"/>
      <w:r w:rsidRPr="00872F5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872F56">
        <w:rPr>
          <w:rFonts w:ascii="Times New Roman" w:eastAsia="Times New Roman" w:hAnsi="Times New Roman"/>
          <w:sz w:val="24"/>
          <w:szCs w:val="24"/>
        </w:rPr>
        <w:t>Mureş</w:t>
      </w:r>
      <w:proofErr w:type="spellEnd"/>
      <w:r w:rsidRPr="00872F56">
        <w:rPr>
          <w:rFonts w:ascii="Times New Roman" w:eastAsia="Times New Roman" w:hAnsi="Times New Roman"/>
          <w:sz w:val="24"/>
          <w:szCs w:val="24"/>
        </w:rPr>
        <w:t xml:space="preserve"> pentru exercitarea controlului de legalitate.</w:t>
      </w:r>
      <w:r w:rsidRPr="00872F56">
        <w:rPr>
          <w:rFonts w:ascii="Times New Roman" w:eastAsia="Times New Roman" w:hAnsi="Times New Roman"/>
          <w:b/>
          <w:sz w:val="24"/>
          <w:szCs w:val="24"/>
        </w:rPr>
        <w:tab/>
      </w:r>
    </w:p>
    <w:p w14:paraId="036DF351" w14:textId="77777777" w:rsidR="005D63E7" w:rsidRDefault="005D63E7" w:rsidP="005D63E7">
      <w:pPr>
        <w:widowControl w:val="0"/>
        <w:shd w:val="clear" w:color="auto" w:fill="FEFFFE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116FA617" w14:textId="50FF1E73" w:rsidR="00CC352B" w:rsidRDefault="005D63E7" w:rsidP="005D63E7">
      <w:pPr>
        <w:widowControl w:val="0"/>
        <w:shd w:val="clear" w:color="auto" w:fill="FEFFFE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bCs/>
          <w:color w:val="000002"/>
          <w:sz w:val="24"/>
          <w:szCs w:val="24"/>
          <w:lang w:eastAsia="ro-RO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     </w:t>
      </w:r>
      <w:r w:rsidR="00CC352B" w:rsidRPr="000170CE">
        <w:rPr>
          <w:rFonts w:ascii="Times New Roman" w:eastAsia="Times New Roman" w:hAnsi="Times New Roman"/>
          <w:b/>
          <w:color w:val="000002"/>
          <w:sz w:val="24"/>
          <w:szCs w:val="24"/>
          <w:lang w:eastAsia="ro-RO"/>
        </w:rPr>
        <w:t>Art.</w:t>
      </w:r>
      <w:r w:rsidR="00304FCB">
        <w:rPr>
          <w:rFonts w:ascii="Times New Roman" w:eastAsia="Times New Roman" w:hAnsi="Times New Roman"/>
          <w:b/>
          <w:color w:val="000002"/>
          <w:sz w:val="24"/>
          <w:szCs w:val="24"/>
          <w:lang w:eastAsia="ro-RO"/>
        </w:rPr>
        <w:t>7</w:t>
      </w:r>
      <w:r w:rsidR="00CC352B" w:rsidRPr="000170CE">
        <w:rPr>
          <w:rFonts w:ascii="Times New Roman" w:eastAsia="Times New Roman" w:hAnsi="Times New Roman"/>
          <w:b/>
          <w:color w:val="000002"/>
          <w:sz w:val="24"/>
          <w:szCs w:val="24"/>
          <w:lang w:eastAsia="ro-RO"/>
        </w:rPr>
        <w:t>.</w:t>
      </w:r>
      <w:r w:rsidR="00CC352B">
        <w:rPr>
          <w:rFonts w:ascii="Times New Roman" w:eastAsia="Times New Roman" w:hAnsi="Times New Roman"/>
          <w:bCs/>
          <w:color w:val="000002"/>
          <w:sz w:val="24"/>
          <w:szCs w:val="24"/>
          <w:lang w:eastAsia="ro-RO"/>
        </w:rPr>
        <w:t xml:space="preserve"> </w:t>
      </w:r>
      <w:r w:rsidR="00CC352B" w:rsidRPr="000170CE">
        <w:rPr>
          <w:rFonts w:ascii="Times New Roman" w:eastAsia="Times New Roman" w:hAnsi="Times New Roman"/>
          <w:bCs/>
          <w:color w:val="000002"/>
          <w:sz w:val="24"/>
          <w:szCs w:val="24"/>
          <w:lang w:eastAsia="ro-RO"/>
        </w:rPr>
        <w:t>Prezenta hotărâre se comunică:</w:t>
      </w:r>
    </w:p>
    <w:p w14:paraId="58C86A90" w14:textId="5E610EA8" w:rsidR="00304FCB" w:rsidRDefault="00304FCB" w:rsidP="00CC352B">
      <w:pPr>
        <w:widowControl w:val="0"/>
        <w:shd w:val="clear" w:color="auto" w:fill="FEFFFE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- Direcți</w:t>
      </w:r>
      <w:r w:rsidR="005D63E7">
        <w:rPr>
          <w:rFonts w:ascii="Times New Roman" w:hAnsi="Times New Roman"/>
          <w:sz w:val="24"/>
          <w:szCs w:val="24"/>
          <w:lang w:eastAsia="ar-SA"/>
        </w:rPr>
        <w:t>ei</w:t>
      </w:r>
      <w:r>
        <w:rPr>
          <w:rFonts w:ascii="Times New Roman" w:hAnsi="Times New Roman"/>
          <w:sz w:val="24"/>
          <w:szCs w:val="24"/>
          <w:lang w:eastAsia="ar-SA"/>
        </w:rPr>
        <w:t xml:space="preserve"> Activități Sociale – Culturale și Patrimoniale</w:t>
      </w:r>
    </w:p>
    <w:p w14:paraId="1D024912" w14:textId="0902AD86" w:rsidR="00304FCB" w:rsidRPr="000170CE" w:rsidRDefault="00304FCB" w:rsidP="00CC352B">
      <w:pPr>
        <w:widowControl w:val="0"/>
        <w:shd w:val="clear" w:color="auto" w:fill="FEFFFE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/>
          <w:bCs/>
          <w:color w:val="000002"/>
          <w:sz w:val="24"/>
          <w:szCs w:val="24"/>
          <w:lang w:eastAsia="ro-RO"/>
        </w:rPr>
      </w:pPr>
      <w:r>
        <w:rPr>
          <w:rFonts w:ascii="Times New Roman" w:hAnsi="Times New Roman"/>
          <w:sz w:val="24"/>
          <w:szCs w:val="24"/>
          <w:lang w:eastAsia="ar-SA"/>
        </w:rPr>
        <w:t xml:space="preserve">- </w:t>
      </w:r>
      <w:r w:rsidRPr="005F5D16">
        <w:rPr>
          <w:rFonts w:ascii="Times New Roman" w:hAnsi="Times New Roman"/>
          <w:sz w:val="24"/>
          <w:szCs w:val="24"/>
          <w:lang w:eastAsia="ar-SA"/>
        </w:rPr>
        <w:t>Direcți</w:t>
      </w:r>
      <w:r w:rsidR="005D63E7">
        <w:rPr>
          <w:rFonts w:ascii="Times New Roman" w:hAnsi="Times New Roman"/>
          <w:sz w:val="24"/>
          <w:szCs w:val="24"/>
          <w:lang w:eastAsia="ar-SA"/>
        </w:rPr>
        <w:t>ei</w:t>
      </w:r>
      <w:r w:rsidRPr="005F5D16">
        <w:rPr>
          <w:rFonts w:ascii="Times New Roman" w:hAnsi="Times New Roman"/>
          <w:sz w:val="24"/>
          <w:szCs w:val="24"/>
          <w:lang w:eastAsia="ar-SA"/>
        </w:rPr>
        <w:t xml:space="preserve"> Impozite și Taxe Locale</w:t>
      </w:r>
    </w:p>
    <w:p w14:paraId="03438B5D" w14:textId="06D1DF87" w:rsidR="00CC352B" w:rsidRPr="000170CE" w:rsidRDefault="005D63E7" w:rsidP="005D63E7">
      <w:pPr>
        <w:widowControl w:val="0"/>
        <w:shd w:val="clear" w:color="auto" w:fill="FEFFFE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/>
          <w:bCs/>
          <w:color w:val="000002"/>
          <w:sz w:val="24"/>
          <w:szCs w:val="24"/>
          <w:lang w:eastAsia="ro-RO"/>
        </w:rPr>
      </w:pPr>
      <w:r>
        <w:rPr>
          <w:rFonts w:ascii="Times New Roman" w:eastAsia="Times New Roman" w:hAnsi="Times New Roman"/>
          <w:bCs/>
          <w:color w:val="000002"/>
          <w:sz w:val="24"/>
          <w:szCs w:val="24"/>
          <w:lang w:eastAsia="ro-RO"/>
        </w:rPr>
        <w:t>- Dl.</w:t>
      </w:r>
      <w:r w:rsidR="00304FCB">
        <w:rPr>
          <w:rFonts w:ascii="Times New Roman" w:eastAsia="Times New Roman" w:hAnsi="Times New Roman"/>
          <w:bCs/>
          <w:color w:val="000002"/>
          <w:sz w:val="24"/>
          <w:szCs w:val="24"/>
          <w:lang w:eastAsia="ro-RO"/>
        </w:rPr>
        <w:t xml:space="preserve"> </w:t>
      </w:r>
      <w:r w:rsidR="00CC352B" w:rsidRPr="000170CE">
        <w:rPr>
          <w:rFonts w:ascii="Times New Roman" w:eastAsia="Times New Roman" w:hAnsi="Times New Roman"/>
          <w:bCs/>
          <w:color w:val="000002"/>
          <w:sz w:val="24"/>
          <w:szCs w:val="24"/>
          <w:lang w:eastAsia="ro-RO"/>
        </w:rPr>
        <w:t xml:space="preserve">Consilier local Szabó </w:t>
      </w:r>
      <w:proofErr w:type="spellStart"/>
      <w:r w:rsidR="00CC352B" w:rsidRPr="000170CE">
        <w:rPr>
          <w:rFonts w:ascii="Times New Roman" w:eastAsia="Times New Roman" w:hAnsi="Times New Roman"/>
          <w:bCs/>
          <w:color w:val="000002"/>
          <w:sz w:val="24"/>
          <w:szCs w:val="24"/>
          <w:lang w:eastAsia="ro-RO"/>
        </w:rPr>
        <w:t>Péter</w:t>
      </w:r>
      <w:proofErr w:type="spellEnd"/>
    </w:p>
    <w:p w14:paraId="06A56F31" w14:textId="77777777" w:rsidR="005D63E7" w:rsidRDefault="005D63E7" w:rsidP="00CC352B">
      <w:pPr>
        <w:widowControl w:val="0"/>
        <w:shd w:val="clear" w:color="auto" w:fill="FEFFFE"/>
        <w:tabs>
          <w:tab w:val="left" w:pos="864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15C787C1" w14:textId="77777777" w:rsidR="005D63E7" w:rsidRDefault="005D63E7" w:rsidP="00CC352B">
      <w:pPr>
        <w:widowControl w:val="0"/>
        <w:shd w:val="clear" w:color="auto" w:fill="FEFFFE"/>
        <w:tabs>
          <w:tab w:val="left" w:pos="864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51461B71" w14:textId="13A75729" w:rsidR="00CC352B" w:rsidRPr="00361739" w:rsidRDefault="00CC352B" w:rsidP="00CC352B">
      <w:pPr>
        <w:widowControl w:val="0"/>
        <w:shd w:val="clear" w:color="auto" w:fill="FEFFFE"/>
        <w:tabs>
          <w:tab w:val="left" w:pos="864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o-RO"/>
        </w:rPr>
      </w:pPr>
      <w:r w:rsidRPr="00361739">
        <w:rPr>
          <w:rFonts w:ascii="Times New Roman" w:eastAsia="Times New Roman" w:hAnsi="Times New Roman"/>
          <w:sz w:val="24"/>
          <w:szCs w:val="24"/>
        </w:rPr>
        <w:tab/>
        <w:t xml:space="preserve">   </w:t>
      </w:r>
    </w:p>
    <w:p w14:paraId="0997A1C9" w14:textId="77777777" w:rsidR="00CC352B" w:rsidRDefault="00CC352B" w:rsidP="00CC352B">
      <w:pPr>
        <w:spacing w:after="0" w:line="240" w:lineRule="auto"/>
        <w:ind w:left="2832" w:firstLine="708"/>
        <w:rPr>
          <w:rFonts w:ascii="Times New Roman" w:hAnsi="Times New Roman"/>
          <w:b/>
          <w:color w:val="040408"/>
          <w:lang w:bidi="he-IL"/>
        </w:rPr>
      </w:pPr>
    </w:p>
    <w:p w14:paraId="4EB160ED" w14:textId="77777777" w:rsidR="005D63E7" w:rsidRPr="005D63E7" w:rsidRDefault="005D63E7" w:rsidP="005D63E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o-RO"/>
        </w:rPr>
      </w:pPr>
      <w:r w:rsidRPr="005D63E7">
        <w:rPr>
          <w:rFonts w:ascii="Times New Roman" w:eastAsia="Times New Roman" w:hAnsi="Times New Roman"/>
          <w:b/>
          <w:sz w:val="24"/>
          <w:szCs w:val="24"/>
          <w:lang w:eastAsia="ro-RO"/>
        </w:rPr>
        <w:t>Viză de legalitate,</w:t>
      </w:r>
    </w:p>
    <w:p w14:paraId="6FDB34C0" w14:textId="24EF75CD" w:rsidR="00CC352B" w:rsidRPr="00361739" w:rsidRDefault="005D63E7" w:rsidP="005D63E7">
      <w:pPr>
        <w:spacing w:after="0" w:line="240" w:lineRule="auto"/>
        <w:rPr>
          <w:rFonts w:ascii="Times New Roman" w:hAnsi="Times New Roman"/>
          <w:b/>
          <w:iCs/>
          <w:color w:val="040408"/>
          <w:lang w:bidi="he-IL"/>
        </w:rPr>
      </w:pPr>
      <w:r>
        <w:rPr>
          <w:rFonts w:ascii="Times New Roman" w:hAnsi="Times New Roman"/>
          <w:b/>
          <w:color w:val="040408"/>
          <w:lang w:bidi="he-IL"/>
        </w:rPr>
        <w:t xml:space="preserve">                                     </w:t>
      </w:r>
      <w:r w:rsidR="00CC352B" w:rsidRPr="00361739">
        <w:rPr>
          <w:rFonts w:ascii="Times New Roman" w:hAnsi="Times New Roman"/>
          <w:b/>
          <w:iCs/>
          <w:color w:val="040408"/>
          <w:lang w:bidi="he-IL"/>
        </w:rPr>
        <w:t>Secretar General al  Municipiului  Târgu Mureș,</w:t>
      </w:r>
    </w:p>
    <w:p w14:paraId="4783AA40" w14:textId="77777777" w:rsidR="00CC352B" w:rsidRDefault="00CC352B" w:rsidP="005D63E7">
      <w:pPr>
        <w:spacing w:after="0" w:line="240" w:lineRule="auto"/>
        <w:rPr>
          <w:rFonts w:ascii="Times New Roman" w:hAnsi="Times New Roman"/>
          <w:b/>
          <w:bCs/>
          <w:color w:val="040408"/>
          <w:lang w:bidi="he-IL"/>
        </w:rPr>
      </w:pPr>
      <w:r w:rsidRPr="00361739">
        <w:rPr>
          <w:rFonts w:ascii="Times New Roman" w:hAnsi="Times New Roman"/>
          <w:b/>
          <w:bCs/>
          <w:color w:val="040408"/>
          <w:lang w:bidi="he-IL"/>
        </w:rPr>
        <w:t xml:space="preserve">                                                                      Soós </w:t>
      </w:r>
      <w:proofErr w:type="spellStart"/>
      <w:r w:rsidRPr="00361739">
        <w:rPr>
          <w:rFonts w:ascii="Times New Roman" w:hAnsi="Times New Roman"/>
          <w:b/>
          <w:bCs/>
          <w:color w:val="040408"/>
          <w:lang w:bidi="he-IL"/>
        </w:rPr>
        <w:t>Erika</w:t>
      </w:r>
      <w:proofErr w:type="spellEnd"/>
    </w:p>
    <w:p w14:paraId="212746DF" w14:textId="22AFB202" w:rsidR="00CC352B" w:rsidRDefault="00CC352B" w:rsidP="00CC352B">
      <w:pPr>
        <w:spacing w:after="0" w:line="240" w:lineRule="auto"/>
        <w:rPr>
          <w:rFonts w:ascii="Times New Roman" w:hAnsi="Times New Roman"/>
          <w:b/>
          <w:bCs/>
          <w:color w:val="040408"/>
          <w:lang w:bidi="he-IL"/>
        </w:rPr>
      </w:pPr>
    </w:p>
    <w:p w14:paraId="494CC7B9" w14:textId="2196EB9C" w:rsidR="005D63E7" w:rsidRDefault="005D63E7" w:rsidP="00CC352B">
      <w:pPr>
        <w:spacing w:after="0" w:line="240" w:lineRule="auto"/>
        <w:rPr>
          <w:rFonts w:ascii="Times New Roman" w:hAnsi="Times New Roman"/>
          <w:b/>
          <w:bCs/>
          <w:color w:val="040408"/>
          <w:lang w:bidi="he-IL"/>
        </w:rPr>
      </w:pPr>
    </w:p>
    <w:p w14:paraId="35D98CA0" w14:textId="75F49E81" w:rsidR="005D63E7" w:rsidRDefault="005D63E7" w:rsidP="00CC352B">
      <w:pPr>
        <w:spacing w:after="0" w:line="240" w:lineRule="auto"/>
        <w:rPr>
          <w:rFonts w:ascii="Times New Roman" w:hAnsi="Times New Roman"/>
          <w:b/>
          <w:bCs/>
          <w:color w:val="040408"/>
          <w:lang w:bidi="he-IL"/>
        </w:rPr>
      </w:pPr>
    </w:p>
    <w:p w14:paraId="4471A689" w14:textId="570EB05B" w:rsidR="005D63E7" w:rsidRDefault="005D63E7" w:rsidP="00CC352B">
      <w:pPr>
        <w:spacing w:after="0" w:line="240" w:lineRule="auto"/>
        <w:rPr>
          <w:rFonts w:ascii="Times New Roman" w:hAnsi="Times New Roman"/>
          <w:b/>
          <w:bCs/>
          <w:color w:val="040408"/>
          <w:lang w:bidi="he-IL"/>
        </w:rPr>
      </w:pPr>
    </w:p>
    <w:p w14:paraId="6990840C" w14:textId="6826BD43" w:rsidR="005D63E7" w:rsidRDefault="005D63E7" w:rsidP="00CC352B">
      <w:pPr>
        <w:spacing w:after="0" w:line="240" w:lineRule="auto"/>
        <w:rPr>
          <w:rFonts w:ascii="Times New Roman" w:hAnsi="Times New Roman"/>
          <w:b/>
          <w:bCs/>
          <w:color w:val="040408"/>
          <w:lang w:bidi="he-IL"/>
        </w:rPr>
      </w:pPr>
    </w:p>
    <w:p w14:paraId="3137ABAD" w14:textId="3FC1DABF" w:rsidR="005D63E7" w:rsidRDefault="005D63E7" w:rsidP="00CC352B">
      <w:pPr>
        <w:spacing w:after="0" w:line="240" w:lineRule="auto"/>
        <w:rPr>
          <w:rFonts w:ascii="Times New Roman" w:hAnsi="Times New Roman"/>
          <w:b/>
          <w:bCs/>
          <w:color w:val="040408"/>
          <w:lang w:bidi="he-IL"/>
        </w:rPr>
      </w:pPr>
    </w:p>
    <w:p w14:paraId="0AF1B57F" w14:textId="75CC7006" w:rsidR="005D63E7" w:rsidRDefault="005D63E7" w:rsidP="00CC352B">
      <w:pPr>
        <w:spacing w:after="0" w:line="240" w:lineRule="auto"/>
        <w:rPr>
          <w:rFonts w:ascii="Times New Roman" w:hAnsi="Times New Roman"/>
          <w:b/>
          <w:bCs/>
          <w:color w:val="040408"/>
          <w:lang w:bidi="he-IL"/>
        </w:rPr>
      </w:pPr>
    </w:p>
    <w:p w14:paraId="3EF27A6F" w14:textId="774FCFA9" w:rsidR="005D63E7" w:rsidRDefault="005D63E7" w:rsidP="00CC352B">
      <w:pPr>
        <w:spacing w:after="0" w:line="240" w:lineRule="auto"/>
        <w:rPr>
          <w:rFonts w:ascii="Times New Roman" w:hAnsi="Times New Roman"/>
          <w:b/>
          <w:bCs/>
          <w:color w:val="040408"/>
          <w:lang w:bidi="he-IL"/>
        </w:rPr>
      </w:pPr>
    </w:p>
    <w:p w14:paraId="4BDE7058" w14:textId="2F88B3D1" w:rsidR="005D63E7" w:rsidRDefault="005D63E7" w:rsidP="00CC352B">
      <w:pPr>
        <w:spacing w:after="0" w:line="240" w:lineRule="auto"/>
        <w:rPr>
          <w:rFonts w:ascii="Times New Roman" w:hAnsi="Times New Roman"/>
          <w:b/>
          <w:bCs/>
          <w:color w:val="040408"/>
          <w:lang w:bidi="he-IL"/>
        </w:rPr>
      </w:pPr>
    </w:p>
    <w:p w14:paraId="2A671638" w14:textId="4FCC2C26" w:rsidR="005D63E7" w:rsidRDefault="005D63E7" w:rsidP="00CC352B">
      <w:pPr>
        <w:spacing w:after="0" w:line="240" w:lineRule="auto"/>
        <w:rPr>
          <w:rFonts w:ascii="Times New Roman" w:hAnsi="Times New Roman"/>
          <w:b/>
          <w:bCs/>
          <w:color w:val="040408"/>
          <w:lang w:bidi="he-IL"/>
        </w:rPr>
      </w:pPr>
    </w:p>
    <w:p w14:paraId="66C6846B" w14:textId="68D2FC2C" w:rsidR="005D63E7" w:rsidRDefault="005D63E7" w:rsidP="00CC352B">
      <w:pPr>
        <w:spacing w:after="0" w:line="240" w:lineRule="auto"/>
        <w:rPr>
          <w:rFonts w:ascii="Times New Roman" w:hAnsi="Times New Roman"/>
          <w:b/>
          <w:bCs/>
          <w:color w:val="040408"/>
          <w:lang w:bidi="he-IL"/>
        </w:rPr>
      </w:pPr>
    </w:p>
    <w:p w14:paraId="01211521" w14:textId="6D34511A" w:rsidR="005D63E7" w:rsidRDefault="005D63E7" w:rsidP="00CC352B">
      <w:pPr>
        <w:spacing w:after="0" w:line="240" w:lineRule="auto"/>
        <w:rPr>
          <w:rFonts w:ascii="Times New Roman" w:hAnsi="Times New Roman"/>
          <w:b/>
          <w:bCs/>
          <w:color w:val="040408"/>
          <w:lang w:bidi="he-IL"/>
        </w:rPr>
      </w:pPr>
    </w:p>
    <w:p w14:paraId="0B18428B" w14:textId="3CBD8352" w:rsidR="005D63E7" w:rsidRDefault="005D63E7" w:rsidP="00CC352B">
      <w:pPr>
        <w:spacing w:after="0" w:line="240" w:lineRule="auto"/>
        <w:rPr>
          <w:rFonts w:ascii="Times New Roman" w:hAnsi="Times New Roman"/>
          <w:b/>
          <w:bCs/>
          <w:color w:val="040408"/>
          <w:lang w:bidi="he-IL"/>
        </w:rPr>
      </w:pPr>
    </w:p>
    <w:p w14:paraId="4D63BCCD" w14:textId="064EE06A" w:rsidR="005D63E7" w:rsidRDefault="005D63E7" w:rsidP="00CC352B">
      <w:pPr>
        <w:spacing w:after="0" w:line="240" w:lineRule="auto"/>
        <w:rPr>
          <w:rFonts w:ascii="Times New Roman" w:hAnsi="Times New Roman"/>
          <w:b/>
          <w:bCs/>
          <w:color w:val="040408"/>
          <w:lang w:bidi="he-IL"/>
        </w:rPr>
      </w:pPr>
    </w:p>
    <w:p w14:paraId="1B03F11E" w14:textId="0145BEA1" w:rsidR="005D63E7" w:rsidRDefault="005D63E7" w:rsidP="00CC352B">
      <w:pPr>
        <w:spacing w:after="0" w:line="240" w:lineRule="auto"/>
        <w:rPr>
          <w:rFonts w:ascii="Times New Roman" w:hAnsi="Times New Roman"/>
          <w:b/>
          <w:bCs/>
          <w:color w:val="040408"/>
          <w:lang w:bidi="he-IL"/>
        </w:rPr>
      </w:pPr>
    </w:p>
    <w:p w14:paraId="6BAED8D6" w14:textId="2DC18C58" w:rsidR="005D63E7" w:rsidRDefault="005D63E7" w:rsidP="00CC352B">
      <w:pPr>
        <w:spacing w:after="0" w:line="240" w:lineRule="auto"/>
        <w:rPr>
          <w:rFonts w:ascii="Times New Roman" w:hAnsi="Times New Roman"/>
          <w:b/>
          <w:bCs/>
          <w:color w:val="040408"/>
          <w:lang w:bidi="he-IL"/>
        </w:rPr>
      </w:pPr>
    </w:p>
    <w:p w14:paraId="7531E20F" w14:textId="15BA4E57" w:rsidR="005D63E7" w:rsidRDefault="005D63E7" w:rsidP="00CC352B">
      <w:pPr>
        <w:spacing w:after="0" w:line="240" w:lineRule="auto"/>
        <w:rPr>
          <w:rFonts w:ascii="Times New Roman" w:hAnsi="Times New Roman"/>
          <w:b/>
          <w:bCs/>
          <w:color w:val="040408"/>
          <w:lang w:bidi="he-IL"/>
        </w:rPr>
      </w:pPr>
    </w:p>
    <w:p w14:paraId="275C20DF" w14:textId="1465C682" w:rsidR="005D63E7" w:rsidRDefault="005D63E7" w:rsidP="00CC352B">
      <w:pPr>
        <w:spacing w:after="0" w:line="240" w:lineRule="auto"/>
        <w:rPr>
          <w:rFonts w:ascii="Times New Roman" w:hAnsi="Times New Roman"/>
          <w:b/>
          <w:bCs/>
          <w:color w:val="040408"/>
          <w:lang w:bidi="he-IL"/>
        </w:rPr>
      </w:pPr>
    </w:p>
    <w:p w14:paraId="1F7D253F" w14:textId="1F0AA852" w:rsidR="005D63E7" w:rsidRDefault="005D63E7" w:rsidP="00CC352B">
      <w:pPr>
        <w:spacing w:after="0" w:line="240" w:lineRule="auto"/>
        <w:rPr>
          <w:rFonts w:ascii="Times New Roman" w:hAnsi="Times New Roman"/>
          <w:b/>
          <w:bCs/>
          <w:color w:val="040408"/>
          <w:lang w:bidi="he-IL"/>
        </w:rPr>
      </w:pPr>
    </w:p>
    <w:p w14:paraId="76E821BC" w14:textId="4263223B" w:rsidR="005D63E7" w:rsidRDefault="005D63E7" w:rsidP="00CC352B">
      <w:pPr>
        <w:spacing w:after="0" w:line="240" w:lineRule="auto"/>
        <w:rPr>
          <w:rFonts w:ascii="Times New Roman" w:hAnsi="Times New Roman"/>
          <w:b/>
          <w:bCs/>
          <w:color w:val="040408"/>
          <w:lang w:bidi="he-IL"/>
        </w:rPr>
      </w:pPr>
    </w:p>
    <w:p w14:paraId="702511DD" w14:textId="592B42B8" w:rsidR="005D63E7" w:rsidRDefault="005D63E7" w:rsidP="00CC352B">
      <w:pPr>
        <w:spacing w:after="0" w:line="240" w:lineRule="auto"/>
        <w:rPr>
          <w:rFonts w:ascii="Times New Roman" w:hAnsi="Times New Roman"/>
          <w:b/>
          <w:bCs/>
          <w:color w:val="040408"/>
          <w:lang w:bidi="he-IL"/>
        </w:rPr>
      </w:pPr>
    </w:p>
    <w:p w14:paraId="6BAB7B5C" w14:textId="2CA8758E" w:rsidR="005D63E7" w:rsidRDefault="005D63E7" w:rsidP="00CC352B">
      <w:pPr>
        <w:spacing w:after="0" w:line="240" w:lineRule="auto"/>
        <w:rPr>
          <w:rFonts w:ascii="Times New Roman" w:hAnsi="Times New Roman"/>
          <w:b/>
          <w:bCs/>
          <w:color w:val="040408"/>
          <w:lang w:bidi="he-IL"/>
        </w:rPr>
      </w:pPr>
    </w:p>
    <w:p w14:paraId="55B28940" w14:textId="3D482CB9" w:rsidR="005D63E7" w:rsidRDefault="005D63E7" w:rsidP="00CC352B">
      <w:pPr>
        <w:spacing w:after="0" w:line="240" w:lineRule="auto"/>
        <w:rPr>
          <w:rFonts w:ascii="Times New Roman" w:hAnsi="Times New Roman"/>
          <w:b/>
          <w:bCs/>
          <w:color w:val="040408"/>
          <w:lang w:bidi="he-IL"/>
        </w:rPr>
      </w:pPr>
    </w:p>
    <w:p w14:paraId="14E89232" w14:textId="393D4B9A" w:rsidR="005D63E7" w:rsidRDefault="005D63E7" w:rsidP="00CC352B">
      <w:pPr>
        <w:spacing w:after="0" w:line="240" w:lineRule="auto"/>
        <w:rPr>
          <w:rFonts w:ascii="Times New Roman" w:hAnsi="Times New Roman"/>
          <w:b/>
          <w:bCs/>
          <w:color w:val="040408"/>
          <w:lang w:bidi="he-IL"/>
        </w:rPr>
      </w:pPr>
    </w:p>
    <w:p w14:paraId="7F8A18B3" w14:textId="6FE28F59" w:rsidR="005D63E7" w:rsidRDefault="005D63E7" w:rsidP="00CC352B">
      <w:pPr>
        <w:spacing w:after="0" w:line="240" w:lineRule="auto"/>
        <w:rPr>
          <w:rFonts w:ascii="Times New Roman" w:hAnsi="Times New Roman"/>
          <w:b/>
          <w:bCs/>
          <w:color w:val="040408"/>
          <w:lang w:bidi="he-IL"/>
        </w:rPr>
      </w:pPr>
    </w:p>
    <w:p w14:paraId="61A24124" w14:textId="28A9ED01" w:rsidR="005D63E7" w:rsidRDefault="005D63E7" w:rsidP="00CC352B">
      <w:pPr>
        <w:spacing w:after="0" w:line="240" w:lineRule="auto"/>
        <w:rPr>
          <w:rFonts w:ascii="Times New Roman" w:hAnsi="Times New Roman"/>
          <w:b/>
          <w:bCs/>
          <w:color w:val="040408"/>
          <w:lang w:bidi="he-IL"/>
        </w:rPr>
      </w:pPr>
    </w:p>
    <w:p w14:paraId="19F5FA8F" w14:textId="0C9A0676" w:rsidR="005D63E7" w:rsidRDefault="005D63E7" w:rsidP="00CC352B">
      <w:pPr>
        <w:spacing w:after="0" w:line="240" w:lineRule="auto"/>
        <w:rPr>
          <w:rFonts w:ascii="Times New Roman" w:hAnsi="Times New Roman"/>
          <w:b/>
          <w:bCs/>
          <w:color w:val="040408"/>
          <w:lang w:bidi="he-IL"/>
        </w:rPr>
      </w:pPr>
    </w:p>
    <w:p w14:paraId="0BF68D6D" w14:textId="0C9C36B0" w:rsidR="005D63E7" w:rsidRDefault="005D63E7" w:rsidP="00CC352B">
      <w:pPr>
        <w:spacing w:after="0" w:line="240" w:lineRule="auto"/>
        <w:rPr>
          <w:rFonts w:ascii="Times New Roman" w:hAnsi="Times New Roman"/>
          <w:b/>
          <w:bCs/>
          <w:color w:val="040408"/>
          <w:lang w:bidi="he-IL"/>
        </w:rPr>
      </w:pPr>
    </w:p>
    <w:p w14:paraId="5FEAB83B" w14:textId="4AAA9569" w:rsidR="005D63E7" w:rsidRDefault="005D63E7" w:rsidP="00CC352B">
      <w:pPr>
        <w:spacing w:after="0" w:line="240" w:lineRule="auto"/>
        <w:rPr>
          <w:rFonts w:ascii="Times New Roman" w:hAnsi="Times New Roman"/>
          <w:b/>
          <w:bCs/>
          <w:color w:val="040408"/>
          <w:lang w:bidi="he-IL"/>
        </w:rPr>
      </w:pPr>
    </w:p>
    <w:p w14:paraId="0D32BF27" w14:textId="6EDC051F" w:rsidR="005D63E7" w:rsidRDefault="005D63E7" w:rsidP="00CC352B">
      <w:pPr>
        <w:spacing w:after="0" w:line="240" w:lineRule="auto"/>
        <w:rPr>
          <w:rFonts w:ascii="Times New Roman" w:hAnsi="Times New Roman"/>
          <w:b/>
          <w:bCs/>
          <w:color w:val="040408"/>
          <w:lang w:bidi="he-IL"/>
        </w:rPr>
      </w:pPr>
    </w:p>
    <w:p w14:paraId="09BD5AD2" w14:textId="45BB16AF" w:rsidR="005D63E7" w:rsidRDefault="005D63E7" w:rsidP="00CC352B">
      <w:pPr>
        <w:spacing w:after="0" w:line="240" w:lineRule="auto"/>
        <w:rPr>
          <w:rFonts w:ascii="Times New Roman" w:hAnsi="Times New Roman"/>
          <w:b/>
          <w:bCs/>
          <w:color w:val="040408"/>
          <w:lang w:bidi="he-IL"/>
        </w:rPr>
      </w:pPr>
    </w:p>
    <w:p w14:paraId="35621203" w14:textId="77777777" w:rsidR="00FA5A6A" w:rsidRDefault="00FA5A6A" w:rsidP="00CC352B">
      <w:pPr>
        <w:spacing w:after="0" w:line="240" w:lineRule="auto"/>
        <w:rPr>
          <w:rFonts w:ascii="Times New Roman" w:hAnsi="Times New Roman"/>
          <w:b/>
          <w:bCs/>
          <w:color w:val="040408"/>
          <w:lang w:bidi="he-IL"/>
        </w:rPr>
      </w:pPr>
    </w:p>
    <w:p w14:paraId="1E5C8965" w14:textId="5F0FBCE2" w:rsidR="005D63E7" w:rsidRDefault="005D63E7" w:rsidP="00CC352B">
      <w:pPr>
        <w:spacing w:after="0" w:line="240" w:lineRule="auto"/>
        <w:rPr>
          <w:rFonts w:ascii="Times New Roman" w:hAnsi="Times New Roman"/>
          <w:b/>
          <w:bCs/>
          <w:color w:val="040408"/>
          <w:lang w:bidi="he-IL"/>
        </w:rPr>
      </w:pPr>
    </w:p>
    <w:p w14:paraId="4E9D3B5C" w14:textId="161B0221" w:rsidR="008052C6" w:rsidRPr="00587A0D" w:rsidRDefault="00CC352B" w:rsidP="00587A0D">
      <w:pPr>
        <w:spacing w:after="0" w:line="240" w:lineRule="auto"/>
        <w:ind w:left="170" w:firstLine="720"/>
        <w:jc w:val="both"/>
        <w:rPr>
          <w:rFonts w:ascii="Times New Roman" w:eastAsia="Times New Roman" w:hAnsi="Times New Roman"/>
          <w:b/>
          <w:sz w:val="14"/>
          <w:szCs w:val="14"/>
          <w:lang w:eastAsia="ro-RO"/>
        </w:rPr>
      </w:pPr>
      <w:r w:rsidRPr="00361739">
        <w:rPr>
          <w:rFonts w:ascii="Times New Roman" w:eastAsia="Times New Roman" w:hAnsi="Times New Roman"/>
          <w:b/>
          <w:sz w:val="14"/>
          <w:szCs w:val="14"/>
          <w:lang w:eastAsia="ro-RO"/>
        </w:rPr>
        <w:t xml:space="preserve">*Actele administrative sunt hotărârile de Consiliu local care intră în vigoare </w:t>
      </w:r>
      <w:proofErr w:type="spellStart"/>
      <w:r w:rsidRPr="00361739">
        <w:rPr>
          <w:rFonts w:ascii="Times New Roman" w:eastAsia="Times New Roman" w:hAnsi="Times New Roman"/>
          <w:b/>
          <w:sz w:val="14"/>
          <w:szCs w:val="14"/>
          <w:lang w:eastAsia="ro-RO"/>
        </w:rPr>
        <w:t>şi</w:t>
      </w:r>
      <w:proofErr w:type="spellEnd"/>
      <w:r w:rsidRPr="00361739">
        <w:rPr>
          <w:rFonts w:ascii="Times New Roman" w:eastAsia="Times New Roman" w:hAnsi="Times New Roman"/>
          <w:b/>
          <w:sz w:val="14"/>
          <w:szCs w:val="14"/>
          <w:lang w:eastAsia="ro-RO"/>
        </w:rPr>
        <w:t xml:space="preserve"> produc efecte juridice după îndeplinirea condițiilor prevăzute de art. 129, art. 139 din O.U.G. nr. 57/2019 privind Codul Administrativ, cu modificările și completările ulterioare,</w:t>
      </w:r>
    </w:p>
    <w:sectPr w:rsidR="008052C6" w:rsidRPr="00587A0D" w:rsidSect="00587A0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Umbra BT">
    <w:altName w:val="Times New Roman"/>
    <w:charset w:val="00"/>
    <w:family w:val="auto"/>
    <w:pitch w:val="variable"/>
    <w:sig w:usb0="00000007" w:usb1="00000000" w:usb2="00000000" w:usb3="00000000" w:csb0="0000001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0B23EC"/>
    <w:multiLevelType w:val="hybridMultilevel"/>
    <w:tmpl w:val="B3DA578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7201C3"/>
    <w:multiLevelType w:val="hybridMultilevel"/>
    <w:tmpl w:val="3206A050"/>
    <w:lvl w:ilvl="0" w:tplc="E6FCD97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302F86"/>
    <w:multiLevelType w:val="hybridMultilevel"/>
    <w:tmpl w:val="E7DA436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DA2E06"/>
    <w:multiLevelType w:val="hybridMultilevel"/>
    <w:tmpl w:val="F100363C"/>
    <w:lvl w:ilvl="0" w:tplc="56847D36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FCD5459"/>
    <w:multiLevelType w:val="hybridMultilevel"/>
    <w:tmpl w:val="1C149A84"/>
    <w:lvl w:ilvl="0" w:tplc="495803E4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52B"/>
    <w:rsid w:val="00256517"/>
    <w:rsid w:val="00304FCB"/>
    <w:rsid w:val="00336718"/>
    <w:rsid w:val="00545391"/>
    <w:rsid w:val="00587A0D"/>
    <w:rsid w:val="005D63E7"/>
    <w:rsid w:val="00654113"/>
    <w:rsid w:val="00674EC2"/>
    <w:rsid w:val="008052C6"/>
    <w:rsid w:val="009E4375"/>
    <w:rsid w:val="00A3229D"/>
    <w:rsid w:val="00BB222E"/>
    <w:rsid w:val="00CB4FE3"/>
    <w:rsid w:val="00CC352B"/>
    <w:rsid w:val="00D628F9"/>
    <w:rsid w:val="00E21D06"/>
    <w:rsid w:val="00F869A8"/>
    <w:rsid w:val="00FA5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3DA7671A"/>
  <w15:chartTrackingRefBased/>
  <w15:docId w15:val="{BC556152-B4E0-402C-85F6-0A3B89A2B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352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21D0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oleObject" Target="embeddings/oleObject2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4</Pages>
  <Words>1158</Words>
  <Characters>6719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6</cp:revision>
  <cp:lastPrinted>2021-02-03T10:02:00Z</cp:lastPrinted>
  <dcterms:created xsi:type="dcterms:W3CDTF">2021-02-02T12:53:00Z</dcterms:created>
  <dcterms:modified xsi:type="dcterms:W3CDTF">2021-02-03T11:13:00Z</dcterms:modified>
</cp:coreProperties>
</file>