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0ED9" w:rsidRDefault="00A00ED9" w:rsidP="00A00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1148" w:rsidRPr="00A00ED9" w:rsidRDefault="00B71148" w:rsidP="00A00ED9">
      <w:pPr>
        <w:jc w:val="center"/>
        <w:rPr>
          <w:rFonts w:ascii="Times New Roman" w:hAnsi="Times New Roman" w:cs="Times New Roman"/>
          <w:sz w:val="36"/>
          <w:szCs w:val="36"/>
        </w:rPr>
      </w:pPr>
      <w:r w:rsidRPr="00A00ED9">
        <w:rPr>
          <w:rFonts w:ascii="Times New Roman" w:hAnsi="Times New Roman" w:cs="Times New Roman"/>
          <w:sz w:val="36"/>
          <w:szCs w:val="36"/>
        </w:rPr>
        <w:t>FORMULARE</w:t>
      </w:r>
      <w:r w:rsidRPr="00A00ED9">
        <w:rPr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Pr="00A00ED9">
        <w:rPr>
          <w:rFonts w:ascii="Times New Roman" w:hAnsi="Times New Roman" w:cs="Times New Roman"/>
          <w:sz w:val="36"/>
          <w:szCs w:val="36"/>
        </w:rPr>
        <w:t>PENTRU</w:t>
      </w:r>
      <w:r w:rsidRPr="00A00ED9">
        <w:rPr>
          <w:rFonts w:ascii="Times New Roman" w:hAnsi="Times New Roman" w:cs="Times New Roman"/>
          <w:spacing w:val="-1"/>
          <w:sz w:val="36"/>
          <w:szCs w:val="36"/>
        </w:rPr>
        <w:t xml:space="preserve"> </w:t>
      </w:r>
      <w:r w:rsidRPr="00A00ED9">
        <w:rPr>
          <w:rFonts w:ascii="Times New Roman" w:hAnsi="Times New Roman" w:cs="Times New Roman"/>
          <w:sz w:val="36"/>
          <w:szCs w:val="36"/>
        </w:rPr>
        <w:t>PROPUNEREA</w:t>
      </w:r>
      <w:r w:rsidRPr="00A00ED9">
        <w:rPr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Pr="00A00ED9">
        <w:rPr>
          <w:rFonts w:ascii="Times New Roman" w:hAnsi="Times New Roman" w:cs="Times New Roman"/>
          <w:sz w:val="36"/>
          <w:szCs w:val="36"/>
        </w:rPr>
        <w:t>TEHNICĂ</w:t>
      </w:r>
    </w:p>
    <w:p w:rsidR="00B71148" w:rsidRPr="00A00ED9" w:rsidRDefault="00B71148" w:rsidP="00A00ED9">
      <w:pPr>
        <w:jc w:val="center"/>
        <w:rPr>
          <w:rFonts w:ascii="Times New Roman" w:hAnsi="Times New Roman" w:cs="Times New Roman"/>
          <w:sz w:val="36"/>
          <w:szCs w:val="36"/>
        </w:rPr>
        <w:sectPr w:rsidR="00B71148" w:rsidRPr="00A00ED9">
          <w:pgSz w:w="11910" w:h="16850"/>
          <w:pgMar w:top="1600" w:right="720" w:bottom="1100" w:left="1480" w:header="0" w:footer="887" w:gutter="0"/>
          <w:cols w:space="720"/>
        </w:sectPr>
      </w:pPr>
    </w:p>
    <w:p w:rsidR="00B71148" w:rsidRDefault="007C0CF3" w:rsidP="007D7D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7C0CF3" w:rsidRPr="00A00ED9" w:rsidRDefault="007C0CF3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Mobilizarea</w:t>
      </w:r>
      <w:r w:rsidRPr="00A00ED9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proofErr w:type="spellStart"/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A00ED9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operaționalizarea</w:t>
      </w:r>
      <w:r w:rsidRPr="00A00ED9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activității</w:t>
      </w:r>
    </w:p>
    <w:p w:rsidR="00563B79" w:rsidRPr="00A00ED9" w:rsidRDefault="00563B79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E8348F" w:rsidRPr="00F46291" w:rsidRDefault="00E8348F" w:rsidP="00E8348F">
      <w:pPr>
        <w:rPr>
          <w:rFonts w:ascii="Times New Roman" w:hAnsi="Times New Roman" w:cs="Times New Roman"/>
          <w:sz w:val="24"/>
          <w:szCs w:val="24"/>
        </w:rPr>
      </w:pPr>
    </w:p>
    <w:p w:rsidR="00F46291" w:rsidRPr="00F46291" w:rsidRDefault="00F46291" w:rsidP="00F46291">
      <w:pPr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  <w:r w:rsidRPr="00F46291">
        <w:rPr>
          <w:rFonts w:ascii="Times New Roman" w:hAnsi="Times New Roman" w:cs="Times New Roman"/>
          <w:bCs/>
          <w:iCs/>
          <w:sz w:val="24"/>
          <w:szCs w:val="24"/>
        </w:rPr>
        <w:t xml:space="preserve">În perioada de mobilizare, Operatorul va prezenta o listă cu toate resursele umane angajate în scopul furnizării de servicii. Lista personalului va cuprinde: numărul de persoane alocat </w:t>
      </w:r>
      <w:proofErr w:type="spellStart"/>
      <w:r w:rsidRPr="00F46291">
        <w:rPr>
          <w:rFonts w:ascii="Times New Roman" w:hAnsi="Times New Roman" w:cs="Times New Roman"/>
          <w:bCs/>
          <w:iCs/>
          <w:sz w:val="24"/>
          <w:szCs w:val="24"/>
        </w:rPr>
        <w:t>fiecarei</w:t>
      </w:r>
      <w:proofErr w:type="spellEnd"/>
      <w:r w:rsidRPr="00F462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46291">
        <w:rPr>
          <w:rFonts w:ascii="Times New Roman" w:hAnsi="Times New Roman" w:cs="Times New Roman"/>
          <w:bCs/>
          <w:iCs/>
          <w:sz w:val="24"/>
          <w:szCs w:val="24"/>
        </w:rPr>
        <w:t>activităţi</w:t>
      </w:r>
      <w:proofErr w:type="spellEnd"/>
      <w:r w:rsidRPr="00F4629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46291" w:rsidRPr="00F46291" w:rsidRDefault="00F46291" w:rsidP="00F46291">
      <w:pPr>
        <w:spacing w:line="265" w:lineRule="exact"/>
        <w:rPr>
          <w:rFonts w:ascii="Times New Roman" w:hAnsi="Times New Roman" w:cs="Times New Roman"/>
          <w:iCs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În vederea bunei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desfăşurări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 serviciului de salubrizare, pe componenta </w:t>
      </w:r>
      <w:r w:rsidRPr="00F46291">
        <w:rPr>
          <w:rFonts w:ascii="Times New Roman" w:hAnsi="Times New Roman" w:cs="Times New Roman"/>
          <w:bCs/>
          <w:sz w:val="24"/>
          <w:szCs w:val="24"/>
        </w:rPr>
        <w:t xml:space="preserve">colectare - transport </w:t>
      </w:r>
      <w:proofErr w:type="spellStart"/>
      <w:r w:rsidRPr="00F46291">
        <w:rPr>
          <w:rFonts w:ascii="Times New Roman" w:hAnsi="Times New Roman" w:cs="Times New Roman"/>
          <w:bCs/>
          <w:sz w:val="24"/>
          <w:szCs w:val="24"/>
        </w:rPr>
        <w:t>deşeuri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, Operatorul va beneficia de o perioadă de mobilizare necesară efectuării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activităţii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cunoaştere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 teritoriului pe care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îşi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va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desfăşura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serviciul;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îşi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va pregăti baza logistică necesară bunei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desfăşurări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activităţii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(sistemul informatic, sistemul de monitorizare prin GPS, etc.).</w:t>
      </w:r>
    </w:p>
    <w:p w:rsidR="00F46291" w:rsidRPr="00F46291" w:rsidRDefault="00F46291" w:rsidP="00F46291">
      <w:pPr>
        <w:pStyle w:val="ListParagraph"/>
        <w:tabs>
          <w:tab w:val="left" w:pos="561"/>
        </w:tabs>
        <w:spacing w:line="238" w:lineRule="auto"/>
        <w:ind w:left="1116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spacing w:line="11" w:lineRule="exact"/>
        <w:rPr>
          <w:rFonts w:ascii="Times New Roman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Perioada de mobilizare reprezintă perioada de timp care începe de la data semnării contractului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are o durată de 5 zile. Până la finalul celor 5 de zile din această perioadă, operatorul va trebui să asigure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funcţionarea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serviciului cu minim 2/3 din totalul utilajelor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 personalului necesare pentru asigurarea serviciilor, după care va prezenta toate utilajele si tot personalul prezentat in ofertă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În timpul Perioadei de mobilizare, Operatorul se va pregăti complet pentru executarea serviciului, va amenaja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va face demersurile în vederea autorizării bazei de lucru.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Va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obţine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instala orice echipament suplimentar, vehicule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facilităţi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pe care le consideră necesare pentru a putea executa complet serviciile, în conformitate cu oferta tehnică depusă, va angaja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va pregăti personalul.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Pe perioada de mobilizare, Operatorul va prelua de la Achizitor toate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informaţiile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datele existente pentru întocmirea planului propriu de activitate.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La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sfârşitul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perioadei de mobilizare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iniţiale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de 5 de zile, Operatorul va prezenta un raport justificativ privind pregătirea sa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pentrua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asigurareaîn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condiţii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optime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aactivităţilor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, inclusiv cu problemele cu care s-a confruntat în această perioadă, urmând ca Operatorul să facă propuneri pentru remedierea eventualelor probleme identificate. 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Începând cu perioada de mobilizare, Operatorul  va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menţine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legătura cu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autoritǎţile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competente, cu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instituţii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abilitate, în vederea identificării oricăror alerte/avertizări.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hAnsi="Times New Roman" w:cs="Times New Roman"/>
          <w:sz w:val="24"/>
          <w:szCs w:val="24"/>
        </w:rPr>
        <w:t xml:space="preserve"> </w:t>
      </w:r>
      <w:r w:rsidRPr="00F46291">
        <w:rPr>
          <w:rFonts w:ascii="Times New Roman" w:eastAsia="Arial" w:hAnsi="Times New Roman" w:cs="Times New Roman"/>
          <w:sz w:val="24"/>
          <w:szCs w:val="24"/>
        </w:rPr>
        <w:t xml:space="preserve">Operatorul </w:t>
      </w:r>
      <w:r w:rsidRPr="00F46291">
        <w:rPr>
          <w:rFonts w:ascii="Times New Roman" w:hAnsi="Times New Roman" w:cs="Times New Roman"/>
          <w:sz w:val="24"/>
          <w:szCs w:val="24"/>
        </w:rPr>
        <w:t xml:space="preserve"> se va obliga să pună la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numărul total de utilaje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personal, necesar derulării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activitătii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>, la finalul Perioadei de mobilizare, de 5 de zile.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 w:firstLine="708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 Pe durata perioadei de mobilizare, Operatorul are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obligaţia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desfăşurarii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cel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puţin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 următoarelor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activităţi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operatorul va trebui să asigure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funcţionarea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serviciului cu minim 2/3 din totalul utilajelor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 personalului, necesare pentru asigurarea serviciilor de salubrizare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atragerea/angajarea personalului necesar la un nivel de ocupare de cel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puţin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85% în măsura în care acesta nu este disponibil la data semnării contractului, cu precizarea că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poziţiile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aferente personalului cheie de specialitate nominalizat pentru îndeplinirea contractului vor trebui ocupate în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totaliate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>;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lastRenderedPageBreak/>
        <w:t>- procurarea restului de utilaje  ofertate utilajelor/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instalaţiilor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>/echipamentelor/ vehiculelor necesare pentru completarea parcului auto (pentru toate categoriile de servicii/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operaţiuni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activităţi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>) în măsura în care acestea nu sunt disponibile la data semnării contractului;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procurarea de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recipienti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, necesari colectării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deseurilor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selective.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amenajarea bazei/bazelor de lucru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operaţionale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, precum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autorizarea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activităţilor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în conformitate cu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cerinţele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legale (inclusiv în cazul punctelor de lucru suplimentare);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includerea noii arii de operare în sistemul de management de asigurarea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calităţii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protecţiei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mediului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, după caz, adaptarea procedurilor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operaţionale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de lucru în acest sens;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obţinerea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acordurilor/avizelor, eliberate de către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autorităţile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competente prin care Operatorului i se acordă permisiunea prestării serviciului de salubrizare  pe raza teritorială a Municipiului Tg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Mureş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>, dacă este cazul;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 - stabilirea, împreună cu Autoritatea Contractantă a formatului standard a tuturor documentelor care vor fi utilizate în scopuri de raportare/control a 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activităţii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desfăşurate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informarea  operatorilor economici care gestionează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instalaţiile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de tratare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eliminare 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deşeurilor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alţi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operatori posibil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interesaţi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asupra specificul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operaţiunilor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activităţilor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care vor fi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desfăşurate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în baza contractului;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  <w:r w:rsidRPr="00F46291">
        <w:rPr>
          <w:rFonts w:ascii="Times New Roman" w:eastAsia="Arial" w:hAnsi="Times New Roman" w:cs="Times New Roman"/>
          <w:sz w:val="24"/>
          <w:szCs w:val="24"/>
        </w:rPr>
        <w:t xml:space="preserve">- încheierea contractelor cu depozite de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deşeuri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autorizate pentru depozitarea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deşeurilor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, conform contractului </w:t>
      </w:r>
      <w:proofErr w:type="spellStart"/>
      <w:r w:rsidRPr="00F46291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eastAsia="Arial" w:hAnsi="Times New Roman" w:cs="Times New Roman"/>
          <w:sz w:val="24"/>
          <w:szCs w:val="24"/>
        </w:rPr>
        <w:t xml:space="preserve"> depunerea copiilor  acestora la Autoritatea Contractantă;</w:t>
      </w:r>
    </w:p>
    <w:p w:rsidR="00F46291" w:rsidRPr="00F46291" w:rsidRDefault="00F46291" w:rsidP="00F46291">
      <w:pPr>
        <w:pStyle w:val="ListParagraph"/>
        <w:spacing w:line="238" w:lineRule="auto"/>
        <w:ind w:left="12"/>
        <w:rPr>
          <w:rFonts w:ascii="Times New Roman" w:eastAsia="Arial" w:hAnsi="Times New Roman" w:cs="Times New Roman"/>
          <w:sz w:val="24"/>
          <w:szCs w:val="24"/>
        </w:rPr>
      </w:pPr>
    </w:p>
    <w:p w:rsidR="00F46291" w:rsidRPr="00F46291" w:rsidRDefault="00F46291" w:rsidP="00F46291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F46291" w:rsidRPr="00F46291" w:rsidRDefault="00F46291" w:rsidP="00F46291">
      <w:pPr>
        <w:ind w:firstLine="12"/>
        <w:rPr>
          <w:rFonts w:ascii="Times New Roman" w:hAnsi="Times New Roman" w:cs="Times New Roman"/>
          <w:sz w:val="24"/>
          <w:szCs w:val="24"/>
        </w:rPr>
      </w:pPr>
      <w:r w:rsidRPr="00F46291">
        <w:rPr>
          <w:rFonts w:ascii="Times New Roman" w:hAnsi="Times New Roman" w:cs="Times New Roman"/>
          <w:sz w:val="24"/>
          <w:szCs w:val="24"/>
        </w:rPr>
        <w:t xml:space="preserve">În Perioada de Mobilizare, care nu poate fi mai lungă de 5 zile de la data emiterii ordinului administrativ de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incepere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al contractului, Operatorul va prezenta dovezile care confirmă:</w:t>
      </w:r>
    </w:p>
    <w:p w:rsidR="00F46291" w:rsidRPr="00F46291" w:rsidRDefault="00F46291" w:rsidP="00F46291">
      <w:pPr>
        <w:pStyle w:val="ListParagraph"/>
        <w:widowControl/>
        <w:numPr>
          <w:ilvl w:val="0"/>
          <w:numId w:val="14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291">
        <w:rPr>
          <w:rFonts w:ascii="Times New Roman" w:hAnsi="Times New Roman" w:cs="Times New Roman"/>
          <w:sz w:val="24"/>
          <w:szCs w:val="24"/>
        </w:rPr>
        <w:t xml:space="preserve">încheierea tuturor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poliţelor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de asigurare necesare contractului,</w:t>
      </w:r>
    </w:p>
    <w:p w:rsidR="00F46291" w:rsidRPr="00F46291" w:rsidRDefault="00F46291" w:rsidP="00F46291">
      <w:pPr>
        <w:pStyle w:val="ListParagraph"/>
        <w:widowControl/>
        <w:numPr>
          <w:ilvl w:val="0"/>
          <w:numId w:val="14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291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celorlalte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Autorizaţii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necesare conform Legii pentru începerea prestării Serviciului, </w:t>
      </w:r>
      <w:r w:rsidRPr="00F46291">
        <w:rPr>
          <w:rFonts w:ascii="Times New Roman" w:eastAsia="Arial" w:hAnsi="Times New Roman" w:cs="Times New Roman"/>
          <w:sz w:val="24"/>
          <w:szCs w:val="24"/>
        </w:rPr>
        <w:t>dacă este cazul</w:t>
      </w:r>
      <w:r w:rsidRPr="00F46291">
        <w:rPr>
          <w:rFonts w:ascii="Times New Roman" w:hAnsi="Times New Roman" w:cs="Times New Roman"/>
          <w:sz w:val="24"/>
          <w:szCs w:val="24"/>
        </w:rPr>
        <w:t>;</w:t>
      </w:r>
    </w:p>
    <w:p w:rsidR="00F46291" w:rsidRPr="00F46291" w:rsidRDefault="00F46291" w:rsidP="00F46291">
      <w:pPr>
        <w:pStyle w:val="ListParagraph"/>
        <w:widowControl/>
        <w:numPr>
          <w:ilvl w:val="0"/>
          <w:numId w:val="14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291">
        <w:rPr>
          <w:rFonts w:ascii="Times New Roman" w:hAnsi="Times New Roman" w:cs="Times New Roman"/>
          <w:sz w:val="24"/>
          <w:szCs w:val="24"/>
        </w:rPr>
        <w:t xml:space="preserve">orice alte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angajate în oferta pentru Perioada de Mobilizare.</w:t>
      </w:r>
    </w:p>
    <w:p w:rsidR="00F46291" w:rsidRPr="00F46291" w:rsidRDefault="00F46291" w:rsidP="00F4629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6291">
        <w:rPr>
          <w:rFonts w:ascii="Times New Roman" w:hAnsi="Times New Roman" w:cs="Times New Roman"/>
          <w:sz w:val="24"/>
          <w:szCs w:val="24"/>
        </w:rPr>
        <w:t xml:space="preserve">Doar după prezentarea tuturor acestor dovezi de către Operator,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pot încheia Procesul-Verbal de în vederea prestării Serviciului, a cărui semnare marchează Data de Începere a Contractului.</w:t>
      </w:r>
    </w:p>
    <w:p w:rsidR="00F46291" w:rsidRPr="00F46291" w:rsidRDefault="00F46291" w:rsidP="00F4629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46291" w:rsidRPr="00F46291" w:rsidRDefault="00F46291" w:rsidP="00F4629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6291">
        <w:rPr>
          <w:rFonts w:ascii="Times New Roman" w:hAnsi="Times New Roman" w:cs="Times New Roman"/>
          <w:sz w:val="24"/>
          <w:szCs w:val="24"/>
        </w:rPr>
        <w:t xml:space="preserve"> Pe durata Perioadei de Mobilizare,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vor asuma toate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necesare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vor depune toate </w:t>
      </w:r>
      <w:proofErr w:type="spellStart"/>
      <w:r w:rsidRPr="00F46291">
        <w:rPr>
          <w:rFonts w:ascii="Times New Roman" w:hAnsi="Times New Roman" w:cs="Times New Roman"/>
          <w:sz w:val="24"/>
          <w:szCs w:val="24"/>
        </w:rPr>
        <w:t>diligenţele</w:t>
      </w:r>
      <w:proofErr w:type="spellEnd"/>
      <w:r w:rsidRPr="00F46291">
        <w:rPr>
          <w:rFonts w:ascii="Times New Roman" w:hAnsi="Times New Roman" w:cs="Times New Roman"/>
          <w:sz w:val="24"/>
          <w:szCs w:val="24"/>
        </w:rPr>
        <w:t xml:space="preserve"> pentru ca prestarea Serviciului să poată începe, conform celor prevăzute în Caietul de sarcini.</w:t>
      </w:r>
    </w:p>
    <w:p w:rsidR="00B36778" w:rsidRDefault="00B36778" w:rsidP="00E8348F">
      <w:pPr>
        <w:rPr>
          <w:rFonts w:ascii="Times New Roman" w:hAnsi="Times New Roman" w:cs="Times New Roman"/>
          <w:sz w:val="24"/>
          <w:szCs w:val="24"/>
        </w:rPr>
      </w:pPr>
    </w:p>
    <w:p w:rsidR="002875E7" w:rsidRPr="00001A38" w:rsidRDefault="002875E7" w:rsidP="00E834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1A38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Managementul și organizarea activității</w:t>
      </w:r>
    </w:p>
    <w:p w:rsidR="002875E7" w:rsidRPr="00A00ED9" w:rsidRDefault="002875E7" w:rsidP="00E8348F">
      <w:pPr>
        <w:rPr>
          <w:rFonts w:ascii="Times New Roman" w:hAnsi="Times New Roman" w:cs="Times New Roman"/>
          <w:sz w:val="24"/>
          <w:szCs w:val="24"/>
        </w:rPr>
      </w:pPr>
    </w:p>
    <w:p w:rsidR="00B71148" w:rsidRPr="003575EE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575EE">
        <w:rPr>
          <w:rFonts w:ascii="Times New Roman" w:hAnsi="Times New Roman" w:cs="Times New Roman"/>
          <w:sz w:val="24"/>
          <w:szCs w:val="24"/>
        </w:rPr>
        <w:t>Oferta</w:t>
      </w:r>
      <w:r w:rsidRPr="003575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tehnică</w:t>
      </w:r>
      <w:r w:rsidRPr="003575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va</w:t>
      </w:r>
      <w:r w:rsidRPr="003575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cuprinde</w:t>
      </w:r>
      <w:r w:rsidRPr="003575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descrierea</w:t>
      </w:r>
      <w:r w:rsidRPr="003575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detaliată</w:t>
      </w:r>
      <w:r w:rsidRPr="003575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a</w:t>
      </w:r>
      <w:r w:rsidRPr="003575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activităților</w:t>
      </w:r>
      <w:r w:rsidRPr="003575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aferente</w:t>
      </w:r>
      <w:r w:rsidRPr="003575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etapei</w:t>
      </w:r>
      <w:r w:rsidRPr="003575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de</w:t>
      </w:r>
      <w:r w:rsidRPr="003575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mobilizare</w:t>
      </w:r>
      <w:r w:rsidRPr="003575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în</w:t>
      </w:r>
      <w:r w:rsidRPr="003575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mod</w:t>
      </w:r>
      <w:r w:rsidR="00076EBB" w:rsidRPr="003575EE">
        <w:rPr>
          <w:rFonts w:ascii="Times New Roman" w:hAnsi="Times New Roman" w:cs="Times New Roman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distinct pentru</w:t>
      </w:r>
      <w:r w:rsidRPr="003575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fiecare</w:t>
      </w:r>
      <w:r w:rsidRPr="003575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activitate în</w:t>
      </w:r>
      <w:r w:rsidRPr="003575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parte.</w:t>
      </w:r>
    </w:p>
    <w:p w:rsidR="003575EE" w:rsidRPr="003575EE" w:rsidRDefault="003575EE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501717" w:rsidRDefault="00B71148" w:rsidP="005017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575EE">
        <w:rPr>
          <w:rFonts w:ascii="Times New Roman" w:hAnsi="Times New Roman" w:cs="Times New Roman"/>
          <w:sz w:val="24"/>
          <w:szCs w:val="24"/>
        </w:rPr>
        <w:t xml:space="preserve">Oferta trebuie să prezinte în mod clar durata de timp (exprimată în zile calendaristice) </w:t>
      </w:r>
      <w:r w:rsidR="003515DB" w:rsidRPr="003575EE">
        <w:rPr>
          <w:rFonts w:ascii="Times New Roman" w:hAnsi="Times New Roman" w:cs="Times New Roman"/>
          <w:sz w:val="24"/>
          <w:szCs w:val="24"/>
        </w:rPr>
        <w:t xml:space="preserve">scursă între data semnării contractului și </w:t>
      </w:r>
      <w:r w:rsidR="00FA38DC">
        <w:rPr>
          <w:rFonts w:ascii="Times New Roman" w:hAnsi="Times New Roman" w:cs="Times New Roman"/>
          <w:sz w:val="24"/>
          <w:szCs w:val="24"/>
        </w:rPr>
        <w:t>data</w:t>
      </w:r>
      <w:r w:rsidR="003515DB" w:rsidRPr="003575EE">
        <w:rPr>
          <w:rFonts w:ascii="Times New Roman" w:hAnsi="Times New Roman" w:cs="Times New Roman"/>
          <w:sz w:val="24"/>
          <w:szCs w:val="24"/>
        </w:rPr>
        <w:t xml:space="preserve"> </w:t>
      </w:r>
      <w:r w:rsidRPr="003575EE">
        <w:rPr>
          <w:rFonts w:ascii="Times New Roman" w:hAnsi="Times New Roman" w:cs="Times New Roman"/>
          <w:sz w:val="24"/>
          <w:szCs w:val="24"/>
        </w:rPr>
        <w:t>estimată</w:t>
      </w:r>
      <w:r w:rsidRPr="003575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515DB" w:rsidRPr="003575EE">
        <w:rPr>
          <w:rFonts w:ascii="Times New Roman" w:hAnsi="Times New Roman" w:cs="Times New Roman"/>
          <w:sz w:val="24"/>
          <w:szCs w:val="24"/>
        </w:rPr>
        <w:t xml:space="preserve"> începe</w:t>
      </w:r>
      <w:r w:rsidR="00BA4731">
        <w:rPr>
          <w:rFonts w:ascii="Times New Roman" w:hAnsi="Times New Roman" w:cs="Times New Roman"/>
          <w:sz w:val="24"/>
          <w:szCs w:val="24"/>
        </w:rPr>
        <w:t>rii</w:t>
      </w:r>
      <w:r w:rsidR="003515DB" w:rsidRPr="003575EE">
        <w:rPr>
          <w:rFonts w:ascii="Times New Roman" w:hAnsi="Times New Roman" w:cs="Times New Roman"/>
          <w:sz w:val="24"/>
          <w:szCs w:val="24"/>
        </w:rPr>
        <w:t xml:space="preserve"> </w:t>
      </w:r>
      <w:r w:rsidR="001D0075">
        <w:rPr>
          <w:rFonts w:ascii="Times New Roman" w:hAnsi="Times New Roman" w:cs="Times New Roman"/>
          <w:sz w:val="24"/>
          <w:szCs w:val="24"/>
        </w:rPr>
        <w:t>tuturor</w:t>
      </w:r>
      <w:r w:rsidR="00BA4731">
        <w:rPr>
          <w:rFonts w:ascii="Times New Roman" w:hAnsi="Times New Roman" w:cs="Times New Roman"/>
          <w:sz w:val="24"/>
          <w:szCs w:val="24"/>
        </w:rPr>
        <w:t xml:space="preserve"> </w:t>
      </w:r>
      <w:r w:rsidR="003515DB" w:rsidRPr="003575EE">
        <w:rPr>
          <w:rFonts w:ascii="Times New Roman" w:hAnsi="Times New Roman" w:cs="Times New Roman"/>
          <w:sz w:val="24"/>
          <w:szCs w:val="24"/>
        </w:rPr>
        <w:t>activități</w:t>
      </w:r>
      <w:r w:rsidR="001D0075">
        <w:rPr>
          <w:rFonts w:ascii="Times New Roman" w:hAnsi="Times New Roman" w:cs="Times New Roman"/>
          <w:sz w:val="24"/>
          <w:szCs w:val="24"/>
        </w:rPr>
        <w:t>lor</w:t>
      </w:r>
      <w:r w:rsidR="00890C53">
        <w:rPr>
          <w:rFonts w:ascii="Times New Roman" w:hAnsi="Times New Roman" w:cs="Times New Roman"/>
          <w:sz w:val="24"/>
          <w:szCs w:val="24"/>
        </w:rPr>
        <w:t xml:space="preserve"> care fac obiectul </w:t>
      </w:r>
      <w:r w:rsidR="00890C53" w:rsidRPr="00501717">
        <w:rPr>
          <w:rFonts w:ascii="Times New Roman" w:hAnsi="Times New Roman" w:cs="Times New Roman"/>
          <w:sz w:val="24"/>
          <w:szCs w:val="24"/>
        </w:rPr>
        <w:t>contractului</w:t>
      </w:r>
      <w:r w:rsidR="00FA38DC">
        <w:rPr>
          <w:rFonts w:ascii="Times New Roman" w:hAnsi="Times New Roman" w:cs="Times New Roman"/>
          <w:sz w:val="24"/>
          <w:szCs w:val="24"/>
        </w:rPr>
        <w:t>.</w:t>
      </w:r>
    </w:p>
    <w:p w:rsidR="00AB49D7" w:rsidRPr="003575EE" w:rsidRDefault="00AB49D7" w:rsidP="00501717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575EE">
        <w:rPr>
          <w:rFonts w:ascii="Times New Roman" w:hAnsi="Times New Roman" w:cs="Times New Roman"/>
          <w:sz w:val="24"/>
          <w:szCs w:val="24"/>
        </w:rPr>
        <w:t xml:space="preserve">Oferta tehnică va cuprinde lista procedurilor de sistem, procedurilor operaționale </w:t>
      </w:r>
      <w:proofErr w:type="spellStart"/>
      <w:r w:rsidRPr="003575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a instrucțiunilor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de lucru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lista formularelor care vor fi utilizate în derularea activității prin implementarea sistemelor</w:t>
      </w:r>
      <w:r w:rsidRPr="00A00ED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 management de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mediu, calitate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sănătate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ocupațională.</w:t>
      </w:r>
    </w:p>
    <w:p w:rsidR="00801D94" w:rsidRPr="00A00ED9" w:rsidRDefault="00801D94" w:rsidP="0080086D">
      <w:pPr>
        <w:rPr>
          <w:rFonts w:ascii="Times New Roman" w:hAnsi="Times New Roman" w:cs="Times New Roman"/>
          <w:sz w:val="24"/>
          <w:szCs w:val="24"/>
        </w:rPr>
      </w:pPr>
    </w:p>
    <w:p w:rsidR="00801D94" w:rsidRPr="00A00ED9" w:rsidRDefault="00801D94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Oferta tehnică</w:t>
      </w:r>
      <w:r w:rsidR="001C78D7">
        <w:rPr>
          <w:rFonts w:ascii="Times New Roman" w:hAnsi="Times New Roman" w:cs="Times New Roman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trebuie întocmită avându-se  în vedere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cantităţile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tehnică si în Anexa nr.9  la Caietul de sarcini – Oferta tehnica si financiară, în caz contrar oferta urmează a fi declarată ca neconformă.</w:t>
      </w:r>
    </w:p>
    <w:p w:rsidR="00801D94" w:rsidRPr="00A00ED9" w:rsidRDefault="00801D94" w:rsidP="0080086D">
      <w:pPr>
        <w:rPr>
          <w:rFonts w:ascii="Times New Roman" w:hAnsi="Times New Roman" w:cs="Times New Roman"/>
          <w:sz w:val="24"/>
          <w:szCs w:val="24"/>
        </w:rPr>
      </w:pPr>
    </w:p>
    <w:p w:rsidR="00801D94" w:rsidRPr="00A00ED9" w:rsidRDefault="00801D94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Aceasta trebuie să prezinte următoarele aspecte: managementul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organizarea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, care va cuprinde cel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: organigrama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cuprinzînd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posturile de lucru necesare derulării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specifice fiecărui post, mobilizarea si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operationalizarea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activit</w:t>
      </w:r>
      <w:r w:rsidR="002C5D9F">
        <w:rPr>
          <w:rFonts w:ascii="Times New Roman" w:hAnsi="Times New Roman" w:cs="Times New Roman"/>
          <w:sz w:val="24"/>
          <w:szCs w:val="24"/>
        </w:rPr>
        <w:t>ăț</w:t>
      </w:r>
      <w:r w:rsidRPr="00A00ED9">
        <w:rPr>
          <w:rFonts w:ascii="Times New Roman" w:hAnsi="Times New Roman" w:cs="Times New Roman"/>
          <w:sz w:val="24"/>
          <w:szCs w:val="24"/>
        </w:rPr>
        <w:t>ii.</w:t>
      </w:r>
    </w:p>
    <w:p w:rsidR="00801D94" w:rsidRPr="00A00ED9" w:rsidRDefault="00801D94" w:rsidP="0080086D">
      <w:pPr>
        <w:rPr>
          <w:rFonts w:ascii="Times New Roman" w:hAnsi="Times New Roman" w:cs="Times New Roman"/>
          <w:sz w:val="24"/>
          <w:szCs w:val="24"/>
        </w:rPr>
      </w:pPr>
    </w:p>
    <w:p w:rsidR="00801D94" w:rsidRDefault="00801D94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Operatorul economic trebuie să răspundă punctual la toate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cuprinse în prezentul caiet de sarcini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să detalieze în cadrul propunerii tehnice modalitatea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mijloacele concrete prin care serviciile ofertate îndeplinesc aceste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, astfel încât comisia de evaluare să aibă posibilitatea evaluării acesteia în mod obiectiv, prin raportare la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prezentate de ofertant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cu respectarea prevederilor legale aplicabile. La întocmirea propunerii tehnice se va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cont de toate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aferente serviciului de colectare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="006F1CE1">
        <w:rPr>
          <w:rFonts w:ascii="Times New Roman" w:hAnsi="Times New Roman" w:cs="Times New Roman"/>
          <w:sz w:val="24"/>
          <w:szCs w:val="24"/>
        </w:rPr>
        <w:t>.</w:t>
      </w:r>
    </w:p>
    <w:p w:rsidR="006F1CE1" w:rsidRPr="001C78D7" w:rsidRDefault="006F1CE1" w:rsidP="00A00ED9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B71148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Planul</w:t>
      </w:r>
      <w:r w:rsidRPr="00A00ED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Pr="00A00ED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organizare</w:t>
      </w:r>
      <w:r w:rsidRPr="00A00ED9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A00ED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proofErr w:type="spellStart"/>
      <w:r w:rsidRPr="00A00ED9">
        <w:rPr>
          <w:rFonts w:ascii="Times New Roman" w:hAnsi="Times New Roman" w:cs="Times New Roman"/>
          <w:b/>
          <w:sz w:val="24"/>
          <w:szCs w:val="24"/>
          <w:u w:val="single"/>
        </w:rPr>
        <w:t>activităţii</w:t>
      </w:r>
      <w:proofErr w:type="spellEnd"/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801D94" w:rsidRPr="00A00ED9" w:rsidRDefault="00801D94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Ofertantul trebuie să prezinte un Plan de organizare 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detaliat si coerent, care sa prezinte cel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>:</w:t>
      </w:r>
    </w:p>
    <w:p w:rsidR="00801D94" w:rsidRPr="00A00ED9" w:rsidRDefault="00314AC5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01D94" w:rsidRPr="00A00ED9">
        <w:rPr>
          <w:rFonts w:ascii="Times New Roman" w:hAnsi="Times New Roman" w:cs="Times New Roman"/>
          <w:sz w:val="24"/>
          <w:szCs w:val="24"/>
        </w:rPr>
        <w:t xml:space="preserve">alocarea de resurse pentru fiecare categorie de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deseuri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(vehicule cu prezentarea documentelor care atestă  standardul EURO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capacitatea de transport a fiecărui vehicul, echipamente, unelte, personal);</w:t>
      </w:r>
    </w:p>
    <w:p w:rsidR="00801D94" w:rsidRPr="00A00ED9" w:rsidRDefault="00314AC5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01D94" w:rsidRPr="00A00ED9">
        <w:rPr>
          <w:rFonts w:ascii="Times New Roman" w:hAnsi="Times New Roman" w:cs="Times New Roman"/>
          <w:sz w:val="24"/>
          <w:szCs w:val="24"/>
        </w:rPr>
        <w:t xml:space="preserve">organizarea calendaristica a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pe parcursul unei luni –conform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minime solicitate </w:t>
      </w:r>
    </w:p>
    <w:p w:rsidR="00801D94" w:rsidRPr="00A00ED9" w:rsidRDefault="00314AC5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01D94" w:rsidRPr="00A00ED9">
        <w:rPr>
          <w:rFonts w:ascii="Times New Roman" w:hAnsi="Times New Roman" w:cs="Times New Roman"/>
          <w:sz w:val="24"/>
          <w:szCs w:val="24"/>
        </w:rPr>
        <w:t xml:space="preserve">mod de prezentare a necesarului de utilaje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a graficelor de colectare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transport; </w:t>
      </w:r>
    </w:p>
    <w:p w:rsidR="00801D94" w:rsidRPr="00A00ED9" w:rsidRDefault="00314AC5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801D94" w:rsidRPr="00A00ED9">
        <w:rPr>
          <w:rFonts w:ascii="Times New Roman" w:hAnsi="Times New Roman" w:cs="Times New Roman"/>
          <w:sz w:val="24"/>
          <w:szCs w:val="24"/>
        </w:rPr>
        <w:t xml:space="preserve">modul de colectare, echipamentele si resursele utilizate pentru fiecare flux special de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deseuri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care fac obiectul contractului de delegare (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deseuri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periculoase menajere,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deseuri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voluminoase)</w:t>
      </w:r>
    </w:p>
    <w:p w:rsidR="00B71148" w:rsidRPr="00A00ED9" w:rsidRDefault="00314AC5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01D94" w:rsidRPr="00A00ED9">
        <w:rPr>
          <w:rFonts w:ascii="Times New Roman" w:hAnsi="Times New Roman" w:cs="Times New Roman"/>
          <w:sz w:val="24"/>
          <w:szCs w:val="24"/>
        </w:rPr>
        <w:t xml:space="preserve">prezentarea rutelor pentru fiecare autogunoieră conform Art. 3.1.7.  Aceste rute pot fi modificate în cursul derulării contractului, pentru optimizarea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eficienţei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="00801D94" w:rsidRPr="00A00ED9">
        <w:rPr>
          <w:rFonts w:ascii="Times New Roman" w:hAnsi="Times New Roman" w:cs="Times New Roman"/>
          <w:sz w:val="24"/>
          <w:szCs w:val="24"/>
        </w:rPr>
        <w:t xml:space="preserve">, cu acordul </w:t>
      </w:r>
      <w:proofErr w:type="spellStart"/>
      <w:r w:rsidR="00801D94" w:rsidRPr="00A00ED9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087DE0">
        <w:rPr>
          <w:rFonts w:ascii="Times New Roman" w:hAnsi="Times New Roman" w:cs="Times New Roman"/>
          <w:sz w:val="24"/>
          <w:szCs w:val="24"/>
        </w:rPr>
        <w:t xml:space="preserve"> </w:t>
      </w:r>
      <w:r w:rsidR="00801D94" w:rsidRPr="00A00ED9">
        <w:rPr>
          <w:rFonts w:ascii="Times New Roman" w:hAnsi="Times New Roman" w:cs="Times New Roman"/>
          <w:sz w:val="24"/>
          <w:szCs w:val="24"/>
        </w:rPr>
        <w:t>Contractante</w:t>
      </w:r>
      <w:r w:rsidR="00434191">
        <w:rPr>
          <w:rFonts w:ascii="Times New Roman" w:hAnsi="Times New Roman" w:cs="Times New Roman"/>
          <w:sz w:val="24"/>
          <w:szCs w:val="24"/>
        </w:rPr>
        <w:t>.</w:t>
      </w:r>
    </w:p>
    <w:p w:rsidR="00B71148" w:rsidRPr="00A00ED9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De asemenea, Planul de organizare a activității trebuie să cuprindă o descriere a procedurii aplicate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B4B" w:rsidRPr="00A00ED9">
        <w:rPr>
          <w:rFonts w:ascii="Times New Roman" w:hAnsi="Times New Roman" w:cs="Times New Roman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a modului de lucru utilizat la determinarea </w:t>
      </w:r>
      <w:r w:rsidR="001B09ED">
        <w:rPr>
          <w:rFonts w:ascii="Times New Roman" w:hAnsi="Times New Roman" w:cs="Times New Roman"/>
          <w:sz w:val="24"/>
          <w:szCs w:val="24"/>
        </w:rPr>
        <w:t xml:space="preserve">trimestrială a </w:t>
      </w:r>
      <w:r w:rsidRPr="00A00ED9">
        <w:rPr>
          <w:rFonts w:ascii="Times New Roman" w:hAnsi="Times New Roman" w:cs="Times New Roman"/>
          <w:sz w:val="24"/>
          <w:szCs w:val="24"/>
        </w:rPr>
        <w:t xml:space="preserve">compoziției deșeurilor menajere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a deșeurilor similare.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Ofertantul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trebuie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să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precizeze mijloacele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instalațiile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puse la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dispoziția acestei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>.</w:t>
      </w:r>
    </w:p>
    <w:p w:rsidR="00B71148" w:rsidRPr="008F7527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Planul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organizare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activității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trebuie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să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cuprindă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prezentarea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modului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derulare</w:t>
      </w:r>
      <w:r w:rsidRPr="00A00ED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campaniilor de conștientizare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educare a utilizatorilor în ceea ce privește colectarea separată 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2095">
        <w:rPr>
          <w:rFonts w:ascii="Times New Roman" w:hAnsi="Times New Roman" w:cs="Times New Roman"/>
          <w:sz w:val="24"/>
          <w:szCs w:val="24"/>
        </w:rPr>
        <w:t>deșeurilor</w:t>
      </w:r>
      <w:r w:rsidR="004C2095">
        <w:rPr>
          <w:rFonts w:ascii="Times New Roman" w:hAnsi="Times New Roman" w:cs="Times New Roman"/>
          <w:sz w:val="24"/>
          <w:szCs w:val="24"/>
        </w:rPr>
        <w:t xml:space="preserve"> </w:t>
      </w:r>
      <w:r w:rsidR="00652767" w:rsidRPr="008F7527">
        <w:rPr>
          <w:rFonts w:ascii="Times New Roman" w:hAnsi="Times New Roman" w:cs="Times New Roman"/>
          <w:sz w:val="24"/>
          <w:szCs w:val="24"/>
        </w:rPr>
        <w:t xml:space="preserve">reciclabile, modul de colectare a fluxurilor speciale de </w:t>
      </w:r>
      <w:proofErr w:type="spellStart"/>
      <w:r w:rsidR="00652767" w:rsidRPr="008F7527">
        <w:rPr>
          <w:rFonts w:ascii="Times New Roman" w:hAnsi="Times New Roman" w:cs="Times New Roman"/>
          <w:sz w:val="24"/>
          <w:szCs w:val="24"/>
        </w:rPr>
        <w:t>deseuri</w:t>
      </w:r>
      <w:proofErr w:type="spellEnd"/>
      <w:r w:rsidR="00652767" w:rsidRPr="008F7527">
        <w:rPr>
          <w:rFonts w:ascii="Times New Roman" w:hAnsi="Times New Roman" w:cs="Times New Roman"/>
          <w:sz w:val="24"/>
          <w:szCs w:val="24"/>
        </w:rPr>
        <w:t xml:space="preserve"> si monitorizarea compostării individuale a </w:t>
      </w:r>
      <w:proofErr w:type="spellStart"/>
      <w:r w:rsidR="00652767" w:rsidRPr="008F7527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="00652767" w:rsidRPr="008F7527">
        <w:rPr>
          <w:rFonts w:ascii="Times New Roman" w:hAnsi="Times New Roman" w:cs="Times New Roman"/>
          <w:sz w:val="24"/>
          <w:szCs w:val="24"/>
        </w:rPr>
        <w:t xml:space="preserve"> biodegradabile menajere.</w:t>
      </w:r>
    </w:p>
    <w:p w:rsidR="00B71148" w:rsidRPr="008F7527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7527">
        <w:rPr>
          <w:rFonts w:ascii="Times New Roman" w:hAnsi="Times New Roman" w:cs="Times New Roman"/>
          <w:sz w:val="24"/>
          <w:szCs w:val="24"/>
        </w:rPr>
        <w:t>Luând în considerare cerințele din Documentația de atribuire, Ofertantul va calcula necesarul de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echipamente pentru prestarea activităților contractului, separat pentru fiecare activitate în parte.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Calculele vor fi prezentate explicit în cadrul Ofertei tehnice, specificându-se toți parametrii principali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pentru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fiecare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tip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de</w:t>
      </w:r>
      <w:r w:rsidRPr="008F75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mijloc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de transport,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respectiv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pentru fiecare tip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de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utilaj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în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parte.</w:t>
      </w:r>
    </w:p>
    <w:p w:rsidR="00742B4B" w:rsidRPr="004B24D5" w:rsidRDefault="00742B4B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24D5">
        <w:rPr>
          <w:rFonts w:ascii="Times New Roman" w:hAnsi="Times New Roman" w:cs="Times New Roman"/>
          <w:sz w:val="24"/>
          <w:szCs w:val="24"/>
        </w:rPr>
        <w:t>La stabilirea numărului de utilaje necesare pentru colectarea și transportul deșeurilor se va folosi modelul de calcul din Ordinul ANRSC 111/2007 iar calculul utilajelor necesare se va face pentru fiecare  flux de deșeuri</w:t>
      </w:r>
      <w:r w:rsidR="004B24D5">
        <w:rPr>
          <w:rFonts w:ascii="Times New Roman" w:hAnsi="Times New Roman" w:cs="Times New Roman"/>
          <w:sz w:val="24"/>
          <w:szCs w:val="24"/>
        </w:rPr>
        <w:t xml:space="preserve"> (conform Anexei nr. 9 la Caietul de sarcini)</w:t>
      </w:r>
      <w:r w:rsidRPr="004B24D5">
        <w:rPr>
          <w:rFonts w:ascii="Times New Roman" w:hAnsi="Times New Roman" w:cs="Times New Roman"/>
          <w:sz w:val="24"/>
          <w:szCs w:val="24"/>
        </w:rPr>
        <w:t>:</w:t>
      </w:r>
    </w:p>
    <w:p w:rsidR="00742B4B" w:rsidRPr="004B24D5" w:rsidRDefault="00742B4B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24D5">
        <w:rPr>
          <w:rFonts w:ascii="Times New Roman" w:hAnsi="Times New Roman" w:cs="Times New Roman"/>
          <w:sz w:val="24"/>
          <w:szCs w:val="24"/>
        </w:rPr>
        <w:t>deșeuri menajere și similare;</w:t>
      </w:r>
    </w:p>
    <w:p w:rsidR="00742B4B" w:rsidRPr="004B24D5" w:rsidRDefault="00742B4B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B24D5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 xml:space="preserve"> reciclabile (hârtie </w:t>
      </w:r>
      <w:proofErr w:type="spellStart"/>
      <w:r w:rsidRPr="004B24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 xml:space="preserve"> carton, plastic </w:t>
      </w:r>
      <w:proofErr w:type="spellStart"/>
      <w:r w:rsidRPr="004B24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 xml:space="preserve"> metal, sticlă);</w:t>
      </w:r>
    </w:p>
    <w:p w:rsidR="00742B4B" w:rsidRPr="004B24D5" w:rsidRDefault="00742B4B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24D5">
        <w:rPr>
          <w:rFonts w:ascii="Times New Roman" w:hAnsi="Times New Roman" w:cs="Times New Roman"/>
          <w:sz w:val="24"/>
          <w:szCs w:val="24"/>
        </w:rPr>
        <w:t>deșeuri voluminoase;</w:t>
      </w:r>
    </w:p>
    <w:p w:rsidR="00742B4B" w:rsidRPr="004B24D5" w:rsidRDefault="00742B4B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24D5">
        <w:rPr>
          <w:rFonts w:ascii="Times New Roman" w:hAnsi="Times New Roman" w:cs="Times New Roman"/>
          <w:sz w:val="24"/>
          <w:szCs w:val="24"/>
        </w:rPr>
        <w:t>deșeuri periculoase din deșeurile menajere;</w:t>
      </w:r>
    </w:p>
    <w:p w:rsidR="00742B4B" w:rsidRPr="004B24D5" w:rsidRDefault="00742B4B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24D5">
        <w:rPr>
          <w:rFonts w:ascii="Times New Roman" w:hAnsi="Times New Roman" w:cs="Times New Roman"/>
          <w:sz w:val="24"/>
          <w:szCs w:val="24"/>
        </w:rPr>
        <w:lastRenderedPageBreak/>
        <w:t>deșeuri biodegradabile ( din piețe, parcuri, etc)</w:t>
      </w:r>
    </w:p>
    <w:p w:rsidR="00742B4B" w:rsidRPr="00A00ED9" w:rsidRDefault="00742B4B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B24D5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 xml:space="preserve"> provenite din </w:t>
      </w:r>
      <w:proofErr w:type="spellStart"/>
      <w:r w:rsidRPr="004B24D5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4B24D5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 xml:space="preserve"> de reamenajare </w:t>
      </w:r>
      <w:proofErr w:type="spellStart"/>
      <w:r w:rsidRPr="004B24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 xml:space="preserve"> reabilitare interioară </w:t>
      </w:r>
      <w:proofErr w:type="spellStart"/>
      <w:r w:rsidRPr="004B24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4D5">
        <w:rPr>
          <w:rFonts w:ascii="Times New Roman" w:hAnsi="Times New Roman" w:cs="Times New Roman"/>
          <w:sz w:val="24"/>
          <w:szCs w:val="24"/>
        </w:rPr>
        <w:t>/sau exterioară a acestora</w:t>
      </w:r>
    </w:p>
    <w:p w:rsidR="00742B4B" w:rsidRPr="00A00ED9" w:rsidRDefault="00742B4B" w:rsidP="0080086D">
      <w:pPr>
        <w:rPr>
          <w:rFonts w:ascii="Times New Roman" w:hAnsi="Times New Roman" w:cs="Times New Roman"/>
          <w:sz w:val="24"/>
          <w:szCs w:val="24"/>
        </w:rPr>
      </w:pPr>
    </w:p>
    <w:p w:rsidR="00742B4B" w:rsidRDefault="00742B4B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Rezultatele obținute vor fi prezentate conform modelului din Tabelului nr. 1.</w:t>
      </w:r>
    </w:p>
    <w:p w:rsidR="00A00ED9" w:rsidRPr="00A00ED9" w:rsidRDefault="00A00ED9" w:rsidP="0080086D">
      <w:pPr>
        <w:rPr>
          <w:rFonts w:ascii="Times New Roman" w:hAnsi="Times New Roman" w:cs="Times New Roman"/>
          <w:sz w:val="24"/>
          <w:szCs w:val="24"/>
        </w:rPr>
      </w:pPr>
    </w:p>
    <w:p w:rsidR="00742B4B" w:rsidRPr="00A00ED9" w:rsidRDefault="00742B4B" w:rsidP="0080086D">
      <w:pPr>
        <w:rPr>
          <w:rFonts w:ascii="Times New Roman" w:hAnsi="Times New Roman" w:cs="Times New Roman"/>
          <w:sz w:val="24"/>
          <w:szCs w:val="24"/>
        </w:rPr>
      </w:pPr>
    </w:p>
    <w:p w:rsidR="00742B4B" w:rsidRPr="00A00ED9" w:rsidRDefault="00742B4B" w:rsidP="0080086D">
      <w:pPr>
        <w:rPr>
          <w:rFonts w:ascii="Times New Roman" w:hAnsi="Times New Roman" w:cs="Times New Roman"/>
          <w:b/>
          <w:sz w:val="24"/>
          <w:szCs w:val="24"/>
        </w:rPr>
      </w:pPr>
      <w:r w:rsidRPr="00A00ED9">
        <w:rPr>
          <w:rFonts w:ascii="Times New Roman" w:hAnsi="Times New Roman" w:cs="Times New Roman"/>
          <w:b/>
          <w:sz w:val="24"/>
          <w:szCs w:val="24"/>
        </w:rPr>
        <w:t>TABELUL NR. 1 - UTILAJELE CARE SE VOR FOLOSI PENTRU COLECTAREA ȘI TRANSPORTUL DEȘEURILOR PE GENERATORI ȘI FLUXURI</w:t>
      </w:r>
    </w:p>
    <w:p w:rsidR="00742B4B" w:rsidRPr="00A00ED9" w:rsidRDefault="00742B4B" w:rsidP="008008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904"/>
        <w:gridCol w:w="1150"/>
        <w:gridCol w:w="1445"/>
        <w:gridCol w:w="1492"/>
        <w:gridCol w:w="1523"/>
        <w:gridCol w:w="1071"/>
      </w:tblGrid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Nr.crt.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Utilaj</w:t>
            </w:r>
            <w:proofErr w:type="spellEnd"/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Numarul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utilaje</w:t>
            </w:r>
            <w:proofErr w:type="spellEnd"/>
            <w:proofErr w:type="gramEnd"/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bucăți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Capacitatea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maximă</w:t>
            </w:r>
            <w:proofErr w:type="spellEnd"/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(mc/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tone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Capacitatea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recipienților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care pot fi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descărcați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litri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/mc)</w:t>
            </w: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Forma de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proprietate</w:t>
            </w:r>
            <w:proofErr w:type="spellEnd"/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proprietate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chirie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nou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Norma de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poluare</w:t>
            </w:r>
            <w:proofErr w:type="spellEnd"/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Colectarea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transportul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deseurilor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muncipale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reziduale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in URBAN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Colectarea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transportul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deseurilor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reziduale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similare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in URBAN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Colectarea si transportul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deseurilor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municipale reciclabile (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hartie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/carton, plastic/metal si sticla), colectate separat in URBAN 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Colectarea si transportul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deseurilor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municipale biodegradabile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URBAN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D1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Colectarea si transportul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deseurilor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municipale biodegradabile din gospodarii individuale urban  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Colectarea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si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gestionarea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deseurilor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periculoase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deseurile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municipale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cu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exceptia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celor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regim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special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URBAN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Colectarea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si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transportul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deseurilor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voluminoase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provenite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de la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populatie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institutii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publice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si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agenti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economici</w:t>
            </w:r>
            <w:proofErr w:type="spellEnd"/>
          </w:p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URBAN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H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</w:rPr>
            </w:pPr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Colectarea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deseurilor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din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piete</w:t>
            </w:r>
            <w:proofErr w:type="spellEnd"/>
          </w:p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URBAN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J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Colectari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deseurilor</w:t>
            </w:r>
            <w:proofErr w:type="spellEnd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din parcuri si </w:t>
            </w:r>
            <w:proofErr w:type="spellStart"/>
            <w:r w:rsidRPr="00A00E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gradini</w:t>
            </w:r>
            <w:proofErr w:type="spellEnd"/>
          </w:p>
          <w:p w:rsidR="00742B4B" w:rsidRPr="00A00ED9" w:rsidRDefault="00742B4B" w:rsidP="0080086D">
            <w:pPr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</w:rPr>
            </w:pPr>
            <w:r w:rsidRPr="00A00ED9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</w:rPr>
              <w:t>URBAN</w:t>
            </w: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J1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J2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42B4B" w:rsidRPr="00A00ED9" w:rsidTr="0081132C">
        <w:trPr>
          <w:jc w:val="center"/>
        </w:trPr>
        <w:tc>
          <w:tcPr>
            <w:tcW w:w="141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...</w:t>
            </w:r>
          </w:p>
        </w:tc>
        <w:tc>
          <w:tcPr>
            <w:tcW w:w="212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7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4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8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742B4B" w:rsidRPr="00A00ED9" w:rsidRDefault="00742B4B" w:rsidP="0080086D">
      <w:pPr>
        <w:rPr>
          <w:rFonts w:ascii="Times New Roman" w:hAnsi="Times New Roman" w:cs="Times New Roman"/>
          <w:i/>
          <w:sz w:val="24"/>
          <w:szCs w:val="24"/>
        </w:rPr>
      </w:pPr>
      <w:r w:rsidRPr="00A00ED9">
        <w:rPr>
          <w:rFonts w:ascii="Times New Roman" w:hAnsi="Times New Roman" w:cs="Times New Roman"/>
          <w:i/>
          <w:sz w:val="24"/>
          <w:szCs w:val="24"/>
        </w:rPr>
        <w:t xml:space="preserve">Notă: </w:t>
      </w:r>
    </w:p>
    <w:p w:rsidR="00742B4B" w:rsidRPr="00A00ED9" w:rsidRDefault="00742B4B" w:rsidP="0080086D">
      <w:pPr>
        <w:rPr>
          <w:rFonts w:ascii="Times New Roman" w:hAnsi="Times New Roman" w:cs="Times New Roman"/>
          <w:i/>
          <w:sz w:val="24"/>
          <w:szCs w:val="24"/>
        </w:rPr>
      </w:pPr>
      <w:r w:rsidRPr="00A00ED9">
        <w:rPr>
          <w:rFonts w:ascii="Times New Roman" w:hAnsi="Times New Roman" w:cs="Times New Roman"/>
          <w:i/>
          <w:sz w:val="24"/>
          <w:szCs w:val="24"/>
        </w:rPr>
        <w:t>- se va specifica dacă utilajul de colectare și transport este autogunoieră compactoare sau utilaj special multifuncțional;</w:t>
      </w:r>
    </w:p>
    <w:p w:rsidR="00742B4B" w:rsidRPr="00A00ED9" w:rsidRDefault="00742B4B" w:rsidP="0080086D">
      <w:pPr>
        <w:rPr>
          <w:rFonts w:ascii="Times New Roman" w:hAnsi="Times New Roman" w:cs="Times New Roman"/>
          <w:i/>
          <w:sz w:val="24"/>
          <w:szCs w:val="24"/>
        </w:rPr>
      </w:pPr>
      <w:r w:rsidRPr="00A00ED9">
        <w:rPr>
          <w:rFonts w:ascii="Times New Roman" w:hAnsi="Times New Roman" w:cs="Times New Roman"/>
          <w:i/>
          <w:sz w:val="24"/>
          <w:szCs w:val="24"/>
        </w:rPr>
        <w:t>- dacă un utilaj va fi folosit pentru colectarea și transportului mai multor fluxuri se va specifica acest lucru (ex. A3 va fi trecut și la activitatea A și la activitatea C)</w:t>
      </w:r>
    </w:p>
    <w:p w:rsidR="00742B4B" w:rsidRPr="00A00ED9" w:rsidRDefault="00742B4B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2. Graficele de colectare lunare se vor elabora cu luarea în considerație a frecvențelor de colectare din Anexa la Caietul de Sarcini și se vor prezenta pentru fiecare subzonă/traseu și flux de colectare și transport conform modelului prezentat în Tabelului nr. 2.</w:t>
      </w:r>
    </w:p>
    <w:p w:rsidR="00742B4B" w:rsidRPr="00A00ED9" w:rsidRDefault="00742B4B" w:rsidP="0080086D">
      <w:pPr>
        <w:rPr>
          <w:rFonts w:ascii="Times New Roman" w:hAnsi="Times New Roman" w:cs="Times New Roman"/>
          <w:sz w:val="24"/>
          <w:szCs w:val="24"/>
        </w:rPr>
      </w:pPr>
    </w:p>
    <w:p w:rsidR="00742B4B" w:rsidRPr="00A00ED9" w:rsidRDefault="00742B4B" w:rsidP="0080086D">
      <w:pPr>
        <w:rPr>
          <w:rFonts w:ascii="Times New Roman" w:hAnsi="Times New Roman" w:cs="Times New Roman"/>
          <w:b/>
          <w:sz w:val="24"/>
          <w:szCs w:val="24"/>
        </w:rPr>
      </w:pPr>
      <w:r w:rsidRPr="00A00ED9">
        <w:rPr>
          <w:rFonts w:ascii="Times New Roman" w:hAnsi="Times New Roman" w:cs="Times New Roman"/>
          <w:b/>
          <w:sz w:val="24"/>
          <w:szCs w:val="24"/>
        </w:rPr>
        <w:t>TABELUL NR. 2 - GRAFICUL LUNAR DE COLECTARE ȘI TRANSPORT A DEȘEURILOR</w:t>
      </w:r>
    </w:p>
    <w:p w:rsidR="00742B4B" w:rsidRPr="00A00ED9" w:rsidRDefault="00742B4B" w:rsidP="00A00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ED9">
        <w:rPr>
          <w:rFonts w:ascii="Times New Roman" w:hAnsi="Times New Roman" w:cs="Times New Roman"/>
          <w:b/>
          <w:sz w:val="24"/>
          <w:szCs w:val="24"/>
        </w:rPr>
        <w:t>GRAFIC LUNAR DE COLECTARE ȘI TRANSPORT A DEȘEURILOR DIN SUBZONA/TRASEUL …</w:t>
      </w: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742B4B" w:rsidRPr="00A00ED9" w:rsidTr="008170E9">
        <w:tc>
          <w:tcPr>
            <w:tcW w:w="3192" w:type="dxa"/>
            <w:gridSpan w:val="3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Deșeuri menajere</w:t>
            </w:r>
          </w:p>
        </w:tc>
        <w:tc>
          <w:tcPr>
            <w:tcW w:w="1680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1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2</w:t>
            </w:r>
          </w:p>
        </w:tc>
        <w:tc>
          <w:tcPr>
            <w:tcW w:w="1673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3</w:t>
            </w:r>
          </w:p>
        </w:tc>
        <w:tc>
          <w:tcPr>
            <w:tcW w:w="1673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4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</w:tr>
      <w:tr w:rsidR="00742B4B" w:rsidRPr="00A00ED9" w:rsidTr="008170E9">
        <w:tc>
          <w:tcPr>
            <w:tcW w:w="161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 colectare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Utilaj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Frec-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venta</w:t>
            </w:r>
            <w:proofErr w:type="spellEnd"/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742B4B" w:rsidRPr="00A00ED9" w:rsidTr="008170E9">
        <w:tc>
          <w:tcPr>
            <w:tcW w:w="161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Rezidual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8170E9">
        <w:tc>
          <w:tcPr>
            <w:tcW w:w="161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Biodeșeuri</w:t>
            </w:r>
            <w:proofErr w:type="spellEnd"/>
          </w:p>
        </w:tc>
        <w:tc>
          <w:tcPr>
            <w:tcW w:w="81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8170E9">
        <w:tc>
          <w:tcPr>
            <w:tcW w:w="1619" w:type="dxa"/>
            <w:shd w:val="clear" w:color="auto" w:fill="auto"/>
            <w:vAlign w:val="center"/>
          </w:tcPr>
          <w:p w:rsidR="00742B4B" w:rsidRPr="00A00ED9" w:rsidRDefault="00742B4B" w:rsidP="001C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Plastic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8170E9">
        <w:tc>
          <w:tcPr>
            <w:tcW w:w="161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Hârtie &amp;Carton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8170E9">
        <w:tc>
          <w:tcPr>
            <w:tcW w:w="161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Sticla</w:t>
            </w:r>
            <w:r w:rsidR="001C5581" w:rsidRPr="00A00ED9">
              <w:rPr>
                <w:rFonts w:ascii="Times New Roman" w:hAnsi="Times New Roman" w:cs="Times New Roman"/>
                <w:sz w:val="24"/>
                <w:szCs w:val="24"/>
              </w:rPr>
              <w:t>&amp; Metal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B4B" w:rsidRPr="00A00ED9" w:rsidRDefault="00742B4B" w:rsidP="008008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992"/>
        <w:gridCol w:w="95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742B4B" w:rsidRPr="00A00ED9" w:rsidTr="008170E9">
        <w:trPr>
          <w:trHeight w:val="499"/>
        </w:trPr>
        <w:tc>
          <w:tcPr>
            <w:tcW w:w="3192" w:type="dxa"/>
            <w:gridSpan w:val="3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Deșeuri similare - Agenți economici și instituții publice</w:t>
            </w:r>
          </w:p>
        </w:tc>
        <w:tc>
          <w:tcPr>
            <w:tcW w:w="1680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1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2</w:t>
            </w:r>
          </w:p>
        </w:tc>
        <w:tc>
          <w:tcPr>
            <w:tcW w:w="1673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3</w:t>
            </w:r>
          </w:p>
        </w:tc>
        <w:tc>
          <w:tcPr>
            <w:tcW w:w="1673" w:type="dxa"/>
            <w:gridSpan w:val="7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4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</w:tr>
      <w:tr w:rsidR="00742B4B" w:rsidRPr="00A00ED9" w:rsidTr="008170E9">
        <w:tc>
          <w:tcPr>
            <w:tcW w:w="124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 colectare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Utilaj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Frec-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venta</w:t>
            </w:r>
            <w:proofErr w:type="spellEnd"/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742B4B" w:rsidRPr="00A00ED9" w:rsidTr="008170E9">
        <w:tc>
          <w:tcPr>
            <w:tcW w:w="124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Rezidual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8170E9">
        <w:tc>
          <w:tcPr>
            <w:tcW w:w="1249" w:type="dxa"/>
            <w:shd w:val="clear" w:color="auto" w:fill="auto"/>
            <w:vAlign w:val="center"/>
          </w:tcPr>
          <w:p w:rsidR="00742B4B" w:rsidRPr="00A00ED9" w:rsidRDefault="00742B4B" w:rsidP="001C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Plastic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8170E9">
        <w:tc>
          <w:tcPr>
            <w:tcW w:w="124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Hârtie &amp;Carton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8170E9">
        <w:tc>
          <w:tcPr>
            <w:tcW w:w="124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Sticla</w:t>
            </w:r>
            <w:r w:rsidR="001C5581" w:rsidRPr="00A00ED9">
              <w:rPr>
                <w:rFonts w:ascii="Times New Roman" w:hAnsi="Times New Roman" w:cs="Times New Roman"/>
                <w:sz w:val="24"/>
                <w:szCs w:val="24"/>
              </w:rPr>
              <w:t>&amp; Metal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B4B" w:rsidRPr="00A00ED9" w:rsidRDefault="00742B4B" w:rsidP="008008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879"/>
        <w:gridCol w:w="95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742B4B" w:rsidRPr="00A00ED9" w:rsidTr="00232600">
        <w:trPr>
          <w:trHeight w:val="499"/>
        </w:trPr>
        <w:tc>
          <w:tcPr>
            <w:tcW w:w="3339" w:type="dxa"/>
            <w:gridSpan w:val="3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Deșeuri din servicii publice</w:t>
            </w:r>
          </w:p>
        </w:tc>
        <w:tc>
          <w:tcPr>
            <w:tcW w:w="1680" w:type="dxa"/>
            <w:gridSpan w:val="7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Săptămâna 1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Săptămâna 2</w:t>
            </w:r>
          </w:p>
        </w:tc>
        <w:tc>
          <w:tcPr>
            <w:tcW w:w="1673" w:type="dxa"/>
            <w:gridSpan w:val="7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Săptămâna 3</w:t>
            </w:r>
          </w:p>
        </w:tc>
        <w:tc>
          <w:tcPr>
            <w:tcW w:w="1673" w:type="dxa"/>
            <w:gridSpan w:val="7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Săptămâna 4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S5</w:t>
            </w:r>
          </w:p>
        </w:tc>
      </w:tr>
      <w:tr w:rsidR="00742B4B" w:rsidRPr="00A00ED9" w:rsidTr="00232600">
        <w:tc>
          <w:tcPr>
            <w:tcW w:w="150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Activitate colectare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Utilaj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Frec-</w:t>
            </w:r>
          </w:p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venta</w:t>
            </w:r>
            <w:proofErr w:type="spellEnd"/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742B4B" w:rsidRPr="00A00ED9" w:rsidTr="00232600">
        <w:tc>
          <w:tcPr>
            <w:tcW w:w="150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Parcuri si grădini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B4B" w:rsidRPr="00A00ED9" w:rsidTr="00232600">
        <w:tc>
          <w:tcPr>
            <w:tcW w:w="150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Piete</w:t>
            </w:r>
            <w:proofErr w:type="spellEnd"/>
          </w:p>
        </w:tc>
        <w:tc>
          <w:tcPr>
            <w:tcW w:w="87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B4B" w:rsidRPr="00A00ED9" w:rsidTr="00232600">
        <w:tc>
          <w:tcPr>
            <w:tcW w:w="150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0">
              <w:rPr>
                <w:rFonts w:ascii="Times New Roman" w:hAnsi="Times New Roman" w:cs="Times New Roman"/>
                <w:b/>
                <w:sz w:val="24"/>
                <w:szCs w:val="24"/>
              </w:rPr>
              <w:t>Parcuri si grădini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232600" w:rsidRDefault="00742B4B" w:rsidP="00817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2B4B" w:rsidRPr="00A00ED9" w:rsidRDefault="00742B4B" w:rsidP="008008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79"/>
        <w:gridCol w:w="95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742B4B" w:rsidRPr="00A00ED9" w:rsidTr="00223708">
        <w:trPr>
          <w:trHeight w:val="499"/>
          <w:jc w:val="center"/>
        </w:trPr>
        <w:tc>
          <w:tcPr>
            <w:tcW w:w="3192" w:type="dxa"/>
            <w:gridSpan w:val="3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Alte categorii de deșeuri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1</w:t>
            </w:r>
          </w:p>
        </w:tc>
        <w:tc>
          <w:tcPr>
            <w:tcW w:w="1677" w:type="dxa"/>
            <w:gridSpan w:val="7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2</w:t>
            </w:r>
          </w:p>
        </w:tc>
        <w:tc>
          <w:tcPr>
            <w:tcW w:w="1673" w:type="dxa"/>
            <w:gridSpan w:val="7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3</w:t>
            </w:r>
          </w:p>
        </w:tc>
        <w:tc>
          <w:tcPr>
            <w:tcW w:w="1673" w:type="dxa"/>
            <w:gridSpan w:val="7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Săptămâna 4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</w:tr>
      <w:tr w:rsidR="00742B4B" w:rsidRPr="00A00ED9" w:rsidTr="00223708">
        <w:trPr>
          <w:jc w:val="center"/>
        </w:trPr>
        <w:tc>
          <w:tcPr>
            <w:tcW w:w="136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Activitate </w:t>
            </w: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colectare</w:t>
            </w:r>
          </w:p>
        </w:tc>
        <w:tc>
          <w:tcPr>
            <w:tcW w:w="87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Utilaj</w:t>
            </w:r>
          </w:p>
        </w:tc>
        <w:tc>
          <w:tcPr>
            <w:tcW w:w="951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Frec-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venta</w:t>
            </w:r>
            <w:proofErr w:type="spellEnd"/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742B4B" w:rsidRPr="00A00ED9" w:rsidTr="00223708">
        <w:trPr>
          <w:jc w:val="center"/>
        </w:trPr>
        <w:tc>
          <w:tcPr>
            <w:tcW w:w="136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Voluminoase trimestrial</w:t>
            </w:r>
          </w:p>
        </w:tc>
        <w:tc>
          <w:tcPr>
            <w:tcW w:w="87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4B" w:rsidRPr="00A00ED9" w:rsidTr="00223708">
        <w:trPr>
          <w:jc w:val="center"/>
        </w:trPr>
        <w:tc>
          <w:tcPr>
            <w:tcW w:w="1362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Periculoase trimestrial</w:t>
            </w:r>
          </w:p>
        </w:tc>
        <w:tc>
          <w:tcPr>
            <w:tcW w:w="87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B4B" w:rsidRDefault="00742B4B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3. Rutele proiectate și durata rutelor pentru colectarea deșeurilor se vor prezenta pentru fiecare categorie de deșeu colectată și transportată, </w:t>
      </w:r>
      <w:r w:rsidRPr="00A00ED9">
        <w:rPr>
          <w:rFonts w:ascii="Times New Roman" w:hAnsi="Times New Roman" w:cs="Times New Roman"/>
          <w:sz w:val="24"/>
          <w:szCs w:val="24"/>
          <w:u w:val="single"/>
        </w:rPr>
        <w:t>pe durata unei săptămâni</w:t>
      </w:r>
      <w:r w:rsidRPr="00A00ED9">
        <w:rPr>
          <w:rFonts w:ascii="Times New Roman" w:hAnsi="Times New Roman" w:cs="Times New Roman"/>
          <w:sz w:val="24"/>
          <w:szCs w:val="24"/>
        </w:rPr>
        <w:t>, conform exemplului din Tabelul nr. 3.</w:t>
      </w:r>
    </w:p>
    <w:p w:rsidR="001E0CA0" w:rsidRPr="00A00ED9" w:rsidRDefault="001E0CA0" w:rsidP="008008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747"/>
        <w:gridCol w:w="490"/>
        <w:gridCol w:w="538"/>
        <w:gridCol w:w="707"/>
        <w:gridCol w:w="490"/>
        <w:gridCol w:w="564"/>
        <w:gridCol w:w="567"/>
        <w:gridCol w:w="709"/>
        <w:gridCol w:w="992"/>
        <w:gridCol w:w="993"/>
        <w:gridCol w:w="1202"/>
        <w:gridCol w:w="678"/>
      </w:tblGrid>
      <w:tr w:rsidR="00742B4B" w:rsidRPr="00A00ED9" w:rsidTr="00AB7835">
        <w:trPr>
          <w:trHeight w:val="315"/>
          <w:jc w:val="center"/>
        </w:trPr>
        <w:tc>
          <w:tcPr>
            <w:tcW w:w="10259" w:type="dxa"/>
            <w:gridSpan w:val="1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 Nr. 3 - RUTELE PROIECTATE SI DURATA RUTELOR PENTRU COLECTAREA DEȘEURILOR PE FLUXURI ȘI RUTE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Categoria de deșeuri transportate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Instrucțiuni: </w:t>
            </w:r>
            <w:proofErr w:type="spellStart"/>
            <w:r w:rsidRPr="00A00E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completati</w:t>
            </w:r>
            <w:proofErr w:type="spellEnd"/>
            <w:r w:rsidRPr="00A00E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în celulele din interiorul chenarelor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2B4B" w:rsidRPr="00A00ED9" w:rsidTr="00AB7835">
        <w:trPr>
          <w:trHeight w:val="499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de ruta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 fluxuri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(conform Anexa 2 fluxul </w:t>
            </w: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deseurilor</w:t>
            </w:r>
            <w:proofErr w:type="spellEnd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</w:t>
            </w:r>
            <w:proofErr w:type="spellEnd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Rute pe zi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</w:t>
            </w:r>
            <w:proofErr w:type="spellEnd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 rute pe </w:t>
            </w: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saptamana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Durata pe ruta pe zi [h/[ruta x zi] </w:t>
            </w: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Durata Rute pe </w:t>
            </w: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saptamana</w:t>
            </w:r>
            <w:proofErr w:type="spellEnd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[h/(ruta x </w:t>
            </w: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sapt</w:t>
            </w:r>
            <w:proofErr w:type="spellEnd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(2)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Membri echipa pe ruta</w:t>
            </w:r>
          </w:p>
        </w:tc>
      </w:tr>
      <w:tr w:rsidR="00742B4B" w:rsidRPr="00A00ED9" w:rsidTr="00AB7835">
        <w:trPr>
          <w:cantSplit/>
          <w:trHeight w:val="1775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Miercuri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Joi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Vineri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Sambata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Duminica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2B4B" w:rsidRPr="00A00ED9" w:rsidTr="00AB7835">
        <w:trPr>
          <w:trHeight w:val="9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B4B" w:rsidRPr="00A00ED9" w:rsidTr="00AB7835">
        <w:trPr>
          <w:trHeight w:val="40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B4B" w:rsidRPr="00A00ED9" w:rsidTr="00AB7835">
        <w:trPr>
          <w:trHeight w:val="40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B4B" w:rsidRPr="00A00ED9" w:rsidTr="00AB7835">
        <w:trPr>
          <w:trHeight w:val="40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Total Rute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53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70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49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56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2B4B" w:rsidRPr="00A00ED9" w:rsidTr="00AB7835">
        <w:trPr>
          <w:trHeight w:val="402"/>
          <w:jc w:val="center"/>
        </w:trPr>
        <w:tc>
          <w:tcPr>
            <w:tcW w:w="10259" w:type="dxa"/>
            <w:gridSpan w:val="13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i/>
                <w:sz w:val="24"/>
                <w:szCs w:val="24"/>
              </w:rPr>
              <w:t>(1) de exemplu, 8, 9 sau 10 h/zi</w:t>
            </w:r>
          </w:p>
        </w:tc>
      </w:tr>
      <w:tr w:rsidR="00742B4B" w:rsidRPr="00A00ED9" w:rsidTr="00AB7835">
        <w:trPr>
          <w:trHeight w:val="390"/>
          <w:jc w:val="center"/>
        </w:trPr>
        <w:tc>
          <w:tcPr>
            <w:tcW w:w="10259" w:type="dxa"/>
            <w:gridSpan w:val="1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B4B" w:rsidRPr="00A00ED9" w:rsidRDefault="00742B4B" w:rsidP="00800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(2) </w:t>
            </w:r>
            <w:proofErr w:type="spellStart"/>
            <w:r w:rsidRPr="00A00ED9">
              <w:rPr>
                <w:rFonts w:ascii="Times New Roman" w:hAnsi="Times New Roman" w:cs="Times New Roman"/>
                <w:i/>
                <w:sz w:val="24"/>
                <w:szCs w:val="24"/>
              </w:rPr>
              <w:t>Numar</w:t>
            </w:r>
            <w:proofErr w:type="spellEnd"/>
            <w:r w:rsidRPr="00A00E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total de rute/</w:t>
            </w:r>
            <w:proofErr w:type="spellStart"/>
            <w:r w:rsidRPr="00A00ED9">
              <w:rPr>
                <w:rFonts w:ascii="Times New Roman" w:hAnsi="Times New Roman" w:cs="Times New Roman"/>
                <w:i/>
                <w:sz w:val="24"/>
                <w:szCs w:val="24"/>
              </w:rPr>
              <w:t>sapt</w:t>
            </w:r>
            <w:proofErr w:type="spellEnd"/>
            <w:r w:rsidRPr="00A00E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 durata ruta/zi </w:t>
            </w:r>
          </w:p>
          <w:p w:rsidR="00742B4B" w:rsidRPr="00A00ED9" w:rsidRDefault="00742B4B" w:rsidP="00800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i/>
                <w:sz w:val="24"/>
                <w:szCs w:val="24"/>
              </w:rPr>
              <w:t>(3) Se va tine cont de distantele dintre punctele de colectare si gospodarii si distanta pana la punctele de golire</w:t>
            </w:r>
          </w:p>
        </w:tc>
      </w:tr>
    </w:tbl>
    <w:p w:rsidR="00AB7835" w:rsidRPr="00711378" w:rsidRDefault="00AB7835" w:rsidP="0080086D">
      <w:pPr>
        <w:rPr>
          <w:rFonts w:ascii="Times New Roman" w:hAnsi="Times New Roman" w:cs="Times New Roman"/>
          <w:sz w:val="24"/>
          <w:szCs w:val="24"/>
          <w:highlight w:val="cyan"/>
        </w:rPr>
      </w:pPr>
      <w:bookmarkStart w:id="0" w:name="_GoBack"/>
      <w:bookmarkEnd w:id="0"/>
    </w:p>
    <w:p w:rsidR="00B71148" w:rsidRPr="008F7527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69457240"/>
      <w:r w:rsidRPr="008F7527">
        <w:rPr>
          <w:rFonts w:ascii="Times New Roman" w:hAnsi="Times New Roman" w:cs="Times New Roman"/>
          <w:b/>
          <w:sz w:val="24"/>
          <w:szCs w:val="24"/>
          <w:u w:val="single"/>
        </w:rPr>
        <w:t>Acorduri</w:t>
      </w:r>
      <w:r w:rsidRPr="008F752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8F7527">
        <w:rPr>
          <w:rFonts w:ascii="Times New Roman" w:hAnsi="Times New Roman" w:cs="Times New Roman"/>
          <w:b/>
          <w:sz w:val="24"/>
          <w:szCs w:val="24"/>
          <w:u w:val="single"/>
        </w:rPr>
        <w:t>cu</w:t>
      </w:r>
      <w:r w:rsidRPr="008F75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8F7527">
        <w:rPr>
          <w:rFonts w:ascii="Times New Roman" w:hAnsi="Times New Roman" w:cs="Times New Roman"/>
          <w:b/>
          <w:sz w:val="24"/>
          <w:szCs w:val="24"/>
          <w:u w:val="single"/>
        </w:rPr>
        <w:t>alți</w:t>
      </w:r>
      <w:r w:rsidRPr="008F752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F7527">
        <w:rPr>
          <w:rFonts w:ascii="Times New Roman" w:hAnsi="Times New Roman" w:cs="Times New Roman"/>
          <w:b/>
          <w:sz w:val="24"/>
          <w:szCs w:val="24"/>
          <w:u w:val="single"/>
        </w:rPr>
        <w:t>operatori</w:t>
      </w:r>
      <w:r w:rsidRPr="008F75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8F7527">
        <w:rPr>
          <w:rFonts w:ascii="Times New Roman" w:hAnsi="Times New Roman" w:cs="Times New Roman"/>
          <w:b/>
          <w:sz w:val="24"/>
          <w:szCs w:val="24"/>
          <w:u w:val="single"/>
        </w:rPr>
        <w:t>economici</w:t>
      </w:r>
    </w:p>
    <w:p w:rsidR="00B71148" w:rsidRPr="008F7527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8F7527" w:rsidRDefault="00B71148" w:rsidP="00AB783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7527">
        <w:rPr>
          <w:rFonts w:ascii="Times New Roman" w:hAnsi="Times New Roman" w:cs="Times New Roman"/>
          <w:sz w:val="24"/>
          <w:szCs w:val="24"/>
        </w:rPr>
        <w:t>Este</w:t>
      </w:r>
      <w:r w:rsidRPr="008F75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obligatorie</w:t>
      </w:r>
      <w:r w:rsidRPr="008F75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atașarea</w:t>
      </w:r>
      <w:r w:rsidRPr="008F75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la</w:t>
      </w:r>
      <w:r w:rsidRPr="008F75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oferta</w:t>
      </w:r>
      <w:r w:rsidRPr="008F75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tehnică</w:t>
      </w:r>
      <w:r w:rsidRPr="008F75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de</w:t>
      </w:r>
      <w:r w:rsidRPr="008F75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acorduri</w:t>
      </w:r>
      <w:r w:rsidRPr="008F75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încheiate</w:t>
      </w:r>
      <w:r w:rsidRPr="008F75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cu</w:t>
      </w:r>
      <w:r w:rsidRPr="008F75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operatorii</w:t>
      </w:r>
      <w:r w:rsidRPr="008F75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economici</w:t>
      </w:r>
      <w:r w:rsidRPr="008F75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autorizați</w:t>
      </w:r>
      <w:r w:rsidR="00AB7835">
        <w:rPr>
          <w:rFonts w:ascii="Times New Roman" w:hAnsi="Times New Roman" w:cs="Times New Roman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care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vor</w:t>
      </w:r>
      <w:r w:rsidRPr="008F75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presta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servicii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în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vederea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îndeplinirii scopului</w:t>
      </w:r>
      <w:r w:rsidRPr="008F75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contractului, și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anume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cu:</w:t>
      </w:r>
    </w:p>
    <w:p w:rsidR="00B71148" w:rsidRPr="008F7527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8F7527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7527">
        <w:rPr>
          <w:rFonts w:ascii="Times New Roman" w:hAnsi="Times New Roman" w:cs="Times New Roman"/>
          <w:sz w:val="24"/>
          <w:szCs w:val="24"/>
        </w:rPr>
        <w:t>Operatorul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F7527">
        <w:rPr>
          <w:rFonts w:ascii="Times New Roman" w:hAnsi="Times New Roman" w:cs="Times New Roman"/>
          <w:sz w:val="24"/>
          <w:szCs w:val="24"/>
        </w:rPr>
        <w:t>instalaţiei</w:t>
      </w:r>
      <w:proofErr w:type="spellEnd"/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de</w:t>
      </w:r>
      <w:r w:rsidRPr="008F75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tratare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care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va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prelua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F7527">
        <w:rPr>
          <w:rFonts w:ascii="Times New Roman" w:hAnsi="Times New Roman" w:cs="Times New Roman"/>
          <w:sz w:val="24"/>
          <w:szCs w:val="24"/>
        </w:rPr>
        <w:t>deşeurile</w:t>
      </w:r>
      <w:proofErr w:type="spellEnd"/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din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F7527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și</w:t>
      </w:r>
      <w:r w:rsidRPr="008F75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demolări;</w:t>
      </w:r>
    </w:p>
    <w:p w:rsidR="00B71148" w:rsidRPr="008F7527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7527">
        <w:rPr>
          <w:rFonts w:ascii="Times New Roman" w:hAnsi="Times New Roman" w:cs="Times New Roman"/>
          <w:sz w:val="24"/>
          <w:szCs w:val="24"/>
        </w:rPr>
        <w:t>Operatorul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F7527">
        <w:rPr>
          <w:rFonts w:ascii="Times New Roman" w:hAnsi="Times New Roman" w:cs="Times New Roman"/>
          <w:sz w:val="24"/>
          <w:szCs w:val="24"/>
        </w:rPr>
        <w:t>instalaţiei</w:t>
      </w:r>
      <w:proofErr w:type="spellEnd"/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de</w:t>
      </w:r>
      <w:r w:rsidRPr="008F75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tratare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care</w:t>
      </w:r>
      <w:r w:rsidRPr="008F75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va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prelua</w:t>
      </w:r>
      <w:r w:rsidRPr="008F75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F7527">
        <w:rPr>
          <w:rFonts w:ascii="Times New Roman" w:hAnsi="Times New Roman" w:cs="Times New Roman"/>
          <w:sz w:val="24"/>
          <w:szCs w:val="24"/>
        </w:rPr>
        <w:t>deşeurile</w:t>
      </w:r>
      <w:proofErr w:type="spellEnd"/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voluminoase;</w:t>
      </w:r>
    </w:p>
    <w:p w:rsidR="00B71148" w:rsidRPr="008F7527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7527">
        <w:rPr>
          <w:rFonts w:ascii="Times New Roman" w:hAnsi="Times New Roman" w:cs="Times New Roman"/>
          <w:sz w:val="24"/>
          <w:szCs w:val="24"/>
        </w:rPr>
        <w:t>În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cadrul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acordurilor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va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fi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stipulată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cantitatea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estimata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fi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tratată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anual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și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tariful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operatorilor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economici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care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realizează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respectivele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operații.</w:t>
      </w:r>
    </w:p>
    <w:p w:rsidR="00B71148" w:rsidRPr="008F7527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7527">
        <w:rPr>
          <w:rFonts w:ascii="Times New Roman" w:hAnsi="Times New Roman" w:cs="Times New Roman"/>
          <w:sz w:val="24"/>
          <w:szCs w:val="24"/>
        </w:rPr>
        <w:t>În cazul în care Ofertantul prestează, în condițiile legii, oricare dintre activitățile menționate anterior,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pentru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activitatea respectivă nu</w:t>
      </w:r>
      <w:r w:rsidRPr="008F75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mai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este necesară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atașarea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la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oferta tehnică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</w:t>
      </w:r>
      <w:r w:rsidRPr="008F75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acordului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ferm.</w:t>
      </w:r>
    </w:p>
    <w:p w:rsidR="00B71148" w:rsidRPr="00A00ED9" w:rsidRDefault="00B71148" w:rsidP="00A00E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7527">
        <w:rPr>
          <w:rFonts w:ascii="Times New Roman" w:hAnsi="Times New Roman" w:cs="Times New Roman"/>
          <w:sz w:val="24"/>
          <w:szCs w:val="24"/>
        </w:rPr>
        <w:t>Se vor atașa autorizații de mediu valabile pentru toți operatorii economici (inclusiv pentru Ofertant</w:t>
      </w:r>
      <w:r w:rsidRPr="008F75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 xml:space="preserve">dacă este cazul) care vor presta servicii în vederea îndeplinirii scopului contractului, din </w:t>
      </w:r>
      <w:r w:rsidRPr="008F7527">
        <w:rPr>
          <w:rFonts w:ascii="Times New Roman" w:hAnsi="Times New Roman" w:cs="Times New Roman"/>
          <w:sz w:val="24"/>
          <w:szCs w:val="24"/>
        </w:rPr>
        <w:lastRenderedPageBreak/>
        <w:t>care să reiasă</w:t>
      </w:r>
      <w:r w:rsidR="00411F8F">
        <w:rPr>
          <w:rFonts w:ascii="Times New Roman" w:hAnsi="Times New Roman" w:cs="Times New Roman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că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sunt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autorizați pentru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prestarea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activităților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pentru</w:t>
      </w:r>
      <w:r w:rsidRPr="008F75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care</w:t>
      </w:r>
      <w:r w:rsidRPr="008F75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7527">
        <w:rPr>
          <w:rFonts w:ascii="Times New Roman" w:hAnsi="Times New Roman" w:cs="Times New Roman"/>
          <w:sz w:val="24"/>
          <w:szCs w:val="24"/>
        </w:rPr>
        <w:t>se prezintă respectivele acorduri.</w:t>
      </w:r>
    </w:p>
    <w:bookmarkEnd w:id="1"/>
    <w:p w:rsidR="0034373C" w:rsidRDefault="0034373C" w:rsidP="0080086D">
      <w:pPr>
        <w:rPr>
          <w:rFonts w:ascii="Times New Roman" w:hAnsi="Times New Roman" w:cs="Times New Roman"/>
          <w:sz w:val="24"/>
          <w:szCs w:val="24"/>
        </w:rPr>
      </w:pPr>
    </w:p>
    <w:p w:rsidR="00411F8F" w:rsidRDefault="00411F8F" w:rsidP="0080086D">
      <w:pPr>
        <w:rPr>
          <w:rFonts w:ascii="Times New Roman" w:hAnsi="Times New Roman" w:cs="Times New Roman"/>
          <w:sz w:val="24"/>
          <w:szCs w:val="24"/>
        </w:rPr>
      </w:pPr>
    </w:p>
    <w:p w:rsidR="00411F8F" w:rsidRDefault="00411F8F" w:rsidP="0080086D">
      <w:pPr>
        <w:rPr>
          <w:rFonts w:ascii="Times New Roman" w:hAnsi="Times New Roman" w:cs="Times New Roman"/>
          <w:sz w:val="24"/>
          <w:szCs w:val="24"/>
        </w:rPr>
      </w:pPr>
    </w:p>
    <w:p w:rsidR="00411F8F" w:rsidRDefault="00411F8F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Data:</w:t>
      </w:r>
      <w:r w:rsidRPr="00A00E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Semnătură:  ................................................................................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i/>
          <w:sz w:val="24"/>
          <w:szCs w:val="24"/>
        </w:rPr>
      </w:pPr>
      <w:r w:rsidRPr="00A00ED9">
        <w:rPr>
          <w:rFonts w:ascii="Times New Roman" w:hAnsi="Times New Roman" w:cs="Times New Roman"/>
          <w:i/>
          <w:sz w:val="24"/>
          <w:szCs w:val="24"/>
        </w:rPr>
        <w:t>(persoana</w:t>
      </w:r>
      <w:r w:rsidRPr="00A00E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sau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persoanele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autorizate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să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semneze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în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numele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Ofertantului)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L.S.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  <w:sectPr w:rsidR="00B71148" w:rsidRPr="00A00ED9">
          <w:pgSz w:w="11910" w:h="16850"/>
          <w:pgMar w:top="1140" w:right="720" w:bottom="1100" w:left="1480" w:header="0" w:footer="887" w:gutter="0"/>
          <w:cols w:space="720"/>
        </w:sectPr>
      </w:pPr>
    </w:p>
    <w:p w:rsidR="007D7DCC" w:rsidRDefault="007D7DCC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Operator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economic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i/>
          <w:sz w:val="24"/>
          <w:szCs w:val="24"/>
        </w:rPr>
      </w:pPr>
      <w:r w:rsidRPr="00A00ED9">
        <w:rPr>
          <w:rFonts w:ascii="Times New Roman" w:hAnsi="Times New Roman" w:cs="Times New Roman"/>
          <w:i/>
          <w:sz w:val="24"/>
          <w:szCs w:val="24"/>
        </w:rPr>
        <w:t>(denumirea/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numele)</w:t>
      </w:r>
    </w:p>
    <w:p w:rsidR="00B71148" w:rsidRPr="00A00ED9" w:rsidRDefault="00B71148" w:rsidP="0080086D">
      <w:pPr>
        <w:rPr>
          <w:rFonts w:ascii="Times New Roman" w:hAnsi="Times New Roman" w:cs="Times New Roman"/>
          <w:i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i/>
          <w:sz w:val="24"/>
          <w:szCs w:val="24"/>
        </w:rPr>
      </w:pPr>
    </w:p>
    <w:p w:rsidR="00B71148" w:rsidRPr="00A00ED9" w:rsidRDefault="00B71148" w:rsidP="00A00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DECLARAŢIE</w:t>
      </w: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A00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ED9">
        <w:rPr>
          <w:rFonts w:ascii="Times New Roman" w:hAnsi="Times New Roman" w:cs="Times New Roman"/>
          <w:b/>
          <w:sz w:val="24"/>
          <w:szCs w:val="24"/>
        </w:rPr>
        <w:t>PRIVIND</w:t>
      </w:r>
      <w:r w:rsidRPr="00A00ED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UTILAJELE,</w:t>
      </w:r>
      <w:r w:rsidRPr="00A00E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INSTALAŢIILE,</w:t>
      </w:r>
      <w:r w:rsidRPr="00A00E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ECHIPAMENTELE</w:t>
      </w:r>
      <w:r w:rsidRPr="00A00E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TEHNICE</w:t>
      </w:r>
      <w:r w:rsidRPr="00A00E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DE</w:t>
      </w:r>
      <w:r w:rsidRPr="00A00E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CARE</w:t>
      </w:r>
      <w:r w:rsidRPr="00A00E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DISPUNE</w:t>
      </w:r>
      <w:r w:rsidRPr="00A00E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b/>
          <w:sz w:val="24"/>
          <w:szCs w:val="24"/>
        </w:rPr>
        <w:t>OFERTANTUL</w:t>
      </w:r>
    </w:p>
    <w:p w:rsidR="00B71148" w:rsidRPr="00A00ED9" w:rsidRDefault="00B71148" w:rsidP="00A00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PENTRU</w:t>
      </w:r>
      <w:r w:rsidRPr="00A00E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ÎNDEPLINIREA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CORESPUNZĂTOARE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</w:t>
      </w:r>
      <w:r w:rsidRPr="00A00E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CONTRACTULUI</w:t>
      </w: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Subsemnatul, reprezentant împuternicit al ......................................................... </w:t>
      </w:r>
      <w:r w:rsidRPr="00A00ED9">
        <w:rPr>
          <w:rFonts w:ascii="Times New Roman" w:hAnsi="Times New Roman" w:cs="Times New Roman"/>
          <w:i/>
          <w:sz w:val="24"/>
          <w:szCs w:val="24"/>
        </w:rPr>
        <w:t>(denumirea/numele si</w:t>
      </w:r>
      <w:r w:rsidRPr="00A00ED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 xml:space="preserve">sediul/adresa ofertantului) </w:t>
      </w:r>
      <w:r w:rsidRPr="00A00ED9">
        <w:rPr>
          <w:rFonts w:ascii="Times New Roman" w:hAnsi="Times New Roman" w:cs="Times New Roman"/>
          <w:sz w:val="24"/>
          <w:szCs w:val="24"/>
        </w:rPr>
        <w:t>declar pe propria răspundere,</w:t>
      </w:r>
      <w:r w:rsidRPr="00A00ED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aplicate faptei de fals 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acte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publice,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că datele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prezentate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tabelul anexat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sunt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reale.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Subsemnatul declar ca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furnizate sunt complete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corecte în fiecare detaliu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că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entitatea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contractantă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are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dreptul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solicita,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scopul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verificării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confirmării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>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documentelor care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însoţesc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oferta, orice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suplimentare în scopul verificării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datelor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din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prezenta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>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Subsemnatul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autorizez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prin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prezenta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orice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>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societate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comercială,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bancă,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alte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persoane</w:t>
      </w:r>
      <w:r w:rsidRPr="00A00ED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juridice</w:t>
      </w:r>
      <w:r w:rsidRPr="00A00ED9">
        <w:rPr>
          <w:rFonts w:ascii="Times New Roman" w:hAnsi="Times New Roman" w:cs="Times New Roman"/>
          <w:sz w:val="24"/>
          <w:szCs w:val="24"/>
        </w:rPr>
        <w:tab/>
        <w:t>să</w:t>
      </w:r>
      <w:r w:rsidRPr="00A00ED9">
        <w:rPr>
          <w:rFonts w:ascii="Times New Roman" w:hAnsi="Times New Roman" w:cs="Times New Roman"/>
          <w:sz w:val="24"/>
          <w:szCs w:val="24"/>
        </w:rPr>
        <w:tab/>
        <w:t>furnizeze</w:t>
      </w:r>
      <w:r w:rsidRPr="00A00E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informa</w:t>
      </w:r>
      <w:r w:rsidR="00742B4B" w:rsidRPr="00A00ED9">
        <w:rPr>
          <w:rFonts w:ascii="Times New Roman" w:hAnsi="Times New Roman" w:cs="Times New Roman"/>
          <w:sz w:val="24"/>
          <w:szCs w:val="24"/>
        </w:rPr>
        <w:t>ţii</w:t>
      </w:r>
      <w:proofErr w:type="spellEnd"/>
      <w:r w:rsidR="00742B4B" w:rsidRPr="00A00E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2B4B" w:rsidRPr="00A00ED9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="00742B4B" w:rsidRPr="00A00E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2B4B" w:rsidRPr="00A00ED9">
        <w:rPr>
          <w:rFonts w:ascii="Times New Roman" w:hAnsi="Times New Roman" w:cs="Times New Roman"/>
          <w:sz w:val="24"/>
          <w:szCs w:val="24"/>
        </w:rPr>
        <w:t>autorizaţi</w:t>
      </w:r>
      <w:proofErr w:type="spellEnd"/>
      <w:r w:rsidR="00742B4B" w:rsidRPr="00A00ED9">
        <w:rPr>
          <w:rFonts w:ascii="Times New Roman" w:hAnsi="Times New Roman" w:cs="Times New Roman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>ai</w:t>
      </w:r>
      <w:r w:rsidR="00742B4B"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  <w:r w:rsidRPr="00A00ED9">
        <w:rPr>
          <w:rFonts w:ascii="Times New Roman" w:hAnsi="Times New Roman" w:cs="Times New Roman"/>
          <w:i/>
          <w:sz w:val="24"/>
          <w:szCs w:val="24"/>
        </w:rPr>
        <w:t xml:space="preserve">(denumirea si adresa Entității contractante) </w:t>
      </w:r>
      <w:r w:rsidRPr="00A00ED9">
        <w:rPr>
          <w:rFonts w:ascii="Times New Roman" w:hAnsi="Times New Roman" w:cs="Times New Roman"/>
          <w:sz w:val="24"/>
          <w:szCs w:val="24"/>
        </w:rPr>
        <w:t>cu privire la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orice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aspect tehnic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financiar în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legătură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cu activitatea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noastră.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Semnătura: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(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persoana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sau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persoanele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autorizate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să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semneze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în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numele Ofertantului</w:t>
      </w:r>
      <w:r w:rsidRPr="00A00ED9">
        <w:rPr>
          <w:rFonts w:ascii="Times New Roman" w:hAnsi="Times New Roman" w:cs="Times New Roman"/>
          <w:sz w:val="24"/>
          <w:szCs w:val="24"/>
        </w:rPr>
        <w:t>)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Data: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  <w:sectPr w:rsidR="00B71148" w:rsidRPr="00A00ED9">
          <w:pgSz w:w="11910" w:h="16850"/>
          <w:pgMar w:top="680" w:right="720" w:bottom="1100" w:left="1480" w:header="0" w:footer="887" w:gutter="0"/>
          <w:cols w:space="720"/>
        </w:sectPr>
      </w:pPr>
    </w:p>
    <w:p w:rsidR="007D7DCC" w:rsidRDefault="007D7DCC" w:rsidP="007D7DCC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7D7DC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OBIECTIVELE,</w:t>
      </w:r>
      <w:r w:rsidRPr="00A00E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NORMELE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ŞI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POLITICA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 MEDIU</w:t>
      </w:r>
      <w:r w:rsidRPr="00A00E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OFERTANTULUI</w:t>
      </w: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Ofertantul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(inclusiv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fiecare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partener,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cazul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unei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asocieri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operatori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economici,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precum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subcontractanţii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) va oferi detalii privind obiectivele, normele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politicile generale de mediu pe care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să le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aplice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pe durata prestării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serviciilor.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În plus, Ofertantul va oferi detalii privind valabilitatea conform legii a obiectivelor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politicilor 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mediului pe durata prestării serviciilor, precum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ce norme de mediu vor fi aplicate 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scopul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asigurării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execuţiei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contractului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prestării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serviciilor la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nivel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optim.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Data: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Semnătura: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(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persoana</w:t>
      </w:r>
      <w:r w:rsidRPr="00A00E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sau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persoanele</w:t>
      </w:r>
      <w:r w:rsidRPr="00A00E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autorizate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să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semneze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în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numele</w:t>
      </w:r>
      <w:r w:rsidRPr="00A00ED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Ofertantului</w:t>
      </w:r>
      <w:r w:rsidRPr="00A00ED9">
        <w:rPr>
          <w:rFonts w:ascii="Times New Roman" w:hAnsi="Times New Roman" w:cs="Times New Roman"/>
          <w:sz w:val="24"/>
          <w:szCs w:val="24"/>
        </w:rPr>
        <w:t>)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  <w:sectPr w:rsidR="00B71148" w:rsidRPr="00A00ED9">
          <w:footerReference w:type="default" r:id="rId8"/>
          <w:pgSz w:w="11910" w:h="16850"/>
          <w:pgMar w:top="1140" w:right="1020" w:bottom="1100" w:left="1580" w:header="0" w:footer="913" w:gutter="0"/>
          <w:cols w:space="720"/>
        </w:sectPr>
      </w:pPr>
    </w:p>
    <w:p w:rsidR="007D7DCC" w:rsidRDefault="007D7DCC" w:rsidP="007D7DCC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DCC" w:rsidRDefault="007D7DCC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SISTEMUL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ASIGURARE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 CALITĂŢII</w:t>
      </w: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Ofertantul (inclusiv fiecare partener, în cazul unei asocieri de operatori economici, precum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fiecare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subcontractant) va furniza detalii referitoare la Sistemul de asigurare 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utilizat în scopul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implementării</w:t>
      </w:r>
      <w:r w:rsidRPr="00A00E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prestării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serviciilor la nivel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optim.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Ca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minim,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Ofertantul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va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include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oferta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Planurile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iniţiale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control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pentru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Perioada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mobilizare, punând la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o descriere pentru toate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importante în scopul efectuării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controalelor,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inspecţiilor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verificărilor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achiziţia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preluarea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vehiculelor,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 xml:space="preserve">echipamentelor pe care le va opera. După semnarea contractului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în conformitate cu termenii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acestuia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vor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fi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pregătite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planuri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suplimentare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certificări,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măsura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care acestea sunt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necesare.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Data: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Semnătura: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(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persoana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sau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persoanele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autorizate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să</w:t>
      </w:r>
      <w:r w:rsidRPr="00A00E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semneze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în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numele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ofertantului</w:t>
      </w:r>
      <w:r w:rsidRPr="00A00ED9">
        <w:rPr>
          <w:rFonts w:ascii="Times New Roman" w:hAnsi="Times New Roman" w:cs="Times New Roman"/>
          <w:sz w:val="24"/>
          <w:szCs w:val="24"/>
        </w:rPr>
        <w:t>)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  <w:sectPr w:rsidR="00B71148" w:rsidRPr="00A00ED9">
          <w:pgSz w:w="11910" w:h="16850"/>
          <w:pgMar w:top="680" w:right="1020" w:bottom="1100" w:left="1580" w:header="0" w:footer="913" w:gutter="0"/>
          <w:cols w:space="720"/>
        </w:sectPr>
      </w:pPr>
    </w:p>
    <w:p w:rsidR="007D7DCC" w:rsidRDefault="007D7DCC" w:rsidP="007D7DCC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DCC" w:rsidRDefault="007D7DCC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MĂSURI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PRIVIND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SĂNĂTATEA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ŞI</w:t>
      </w:r>
      <w:r w:rsidRPr="00A00E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SECURITATEA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MUNCII</w:t>
      </w: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Ofertantul (inclusiv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fiecare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partener,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 cazul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unei asocieri,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precum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subcontractanţii</w:t>
      </w:r>
      <w:proofErr w:type="spellEnd"/>
      <w:r w:rsidRPr="00A00ED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) va oferi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detalii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privind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modul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care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să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aplice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prevederile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în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vigoare</w:t>
      </w:r>
      <w:r w:rsidRPr="00A00ED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privind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sănătatea</w:t>
      </w:r>
      <w:r w:rsidRPr="00A00E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hAnsi="Times New Roman" w:cs="Times New Roman"/>
          <w:sz w:val="24"/>
          <w:szCs w:val="24"/>
        </w:rPr>
        <w:t xml:space="preserve"> securitatea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muncii, pe</w:t>
      </w:r>
      <w:r w:rsidRPr="00A00E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durata</w:t>
      </w:r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00ED9">
        <w:rPr>
          <w:rFonts w:ascii="Times New Roman" w:hAnsi="Times New Roman" w:cs="Times New Roman"/>
          <w:sz w:val="24"/>
          <w:szCs w:val="24"/>
        </w:rPr>
        <w:t>execuţiei</w:t>
      </w:r>
      <w:proofErr w:type="spellEnd"/>
      <w:r w:rsidRPr="00A00E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contractului.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Data: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Semnătura: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(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persoana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sau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persoanele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autorizate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să</w:t>
      </w:r>
      <w:r w:rsidRPr="00A00E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semneze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în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numele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ofertantului</w:t>
      </w:r>
      <w:r w:rsidRPr="00A00ED9">
        <w:rPr>
          <w:rFonts w:ascii="Times New Roman" w:hAnsi="Times New Roman" w:cs="Times New Roman"/>
          <w:sz w:val="24"/>
          <w:szCs w:val="24"/>
        </w:rPr>
        <w:t>)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  <w:sectPr w:rsidR="00B71148" w:rsidRPr="00A00ED9">
          <w:pgSz w:w="11910" w:h="16850"/>
          <w:pgMar w:top="680" w:right="1020" w:bottom="1100" w:left="1580" w:header="0" w:footer="913" w:gutter="0"/>
          <w:cols w:space="720"/>
        </w:sectPr>
      </w:pPr>
    </w:p>
    <w:p w:rsidR="00D104CF" w:rsidRDefault="00D104CF" w:rsidP="00D104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104CF" w:rsidRPr="00A00ED9" w:rsidRDefault="00D104CF" w:rsidP="00D104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2874" w:rsidRPr="00472EC0" w:rsidRDefault="00C24134" w:rsidP="00A00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EC0">
        <w:rPr>
          <w:rFonts w:ascii="Times New Roman" w:hAnsi="Times New Roman" w:cs="Times New Roman"/>
          <w:b/>
          <w:bCs/>
          <w:sz w:val="24"/>
          <w:szCs w:val="24"/>
        </w:rPr>
        <w:t>PERSONALUL DE CONDUCERE/CHEIE DE SPECIALITATE</w:t>
      </w:r>
    </w:p>
    <w:p w:rsidR="00292874" w:rsidRDefault="00292874" w:rsidP="00A00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341" w:rsidRDefault="00684341" w:rsidP="006D31D0">
      <w:pPr>
        <w:rPr>
          <w:rFonts w:ascii="Times New Roman" w:hAnsi="Times New Roman" w:cs="Times New Roman"/>
          <w:bCs/>
          <w:sz w:val="24"/>
          <w:szCs w:val="24"/>
        </w:rPr>
      </w:pPr>
    </w:p>
    <w:p w:rsidR="00EC675E" w:rsidRPr="00A00ED9" w:rsidRDefault="00EC675E" w:rsidP="00EC675E">
      <w:pPr>
        <w:rPr>
          <w:rFonts w:ascii="Times New Roman" w:hAnsi="Times New Roman" w:cs="Times New Roman"/>
          <w:sz w:val="24"/>
          <w:szCs w:val="24"/>
        </w:rPr>
      </w:pPr>
    </w:p>
    <w:p w:rsidR="00EC675E" w:rsidRPr="00A00ED9" w:rsidRDefault="00EC675E" w:rsidP="00EC675E">
      <w:pPr>
        <w:jc w:val="both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eastAsia="Arial" w:hAnsi="Times New Roman" w:cs="Times New Roman"/>
          <w:sz w:val="24"/>
          <w:szCs w:val="24"/>
        </w:rPr>
        <w:t xml:space="preserve">Ofertantul va prezenta în cadrul propunerii tehnice o listă cu toate resursele umane considerate necesare în scopul executării contractului de delegare a gestiunii. Această listă va cuprinde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funcţiile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tuturor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angajaţilor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/categoria lor de muncă, iar în cazul personalului cheie se vor prezenta cel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puţin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competenţele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experienţa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calificările profesionale aferente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EC675E" w:rsidRPr="00A00ED9" w:rsidRDefault="00EC675E" w:rsidP="00EC675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C675E" w:rsidRPr="00A00ED9" w:rsidRDefault="00EC675E" w:rsidP="00EC675E">
      <w:pPr>
        <w:jc w:val="both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eastAsia="Arial" w:hAnsi="Times New Roman" w:cs="Times New Roman"/>
          <w:sz w:val="24"/>
          <w:szCs w:val="24"/>
        </w:rPr>
        <w:t xml:space="preserve">Ofertantul </w:t>
      </w:r>
      <w:r w:rsidR="000323A5">
        <w:rPr>
          <w:rFonts w:ascii="Times New Roman" w:eastAsia="Arial" w:hAnsi="Times New Roman" w:cs="Times New Roman"/>
          <w:sz w:val="24"/>
          <w:szCs w:val="24"/>
        </w:rPr>
        <w:t xml:space="preserve">va </w:t>
      </w:r>
      <w:r w:rsidRPr="00A00ED9">
        <w:rPr>
          <w:rFonts w:ascii="Times New Roman" w:eastAsia="Arial" w:hAnsi="Times New Roman" w:cs="Times New Roman"/>
          <w:sz w:val="24"/>
          <w:szCs w:val="24"/>
        </w:rPr>
        <w:t>propun</w:t>
      </w:r>
      <w:r w:rsidR="000323A5">
        <w:rPr>
          <w:rFonts w:ascii="Times New Roman" w:eastAsia="Arial" w:hAnsi="Times New Roman" w:cs="Times New Roman"/>
          <w:sz w:val="24"/>
          <w:szCs w:val="24"/>
        </w:rPr>
        <w:t>e</w:t>
      </w:r>
      <w:r w:rsidRPr="00A00ED9">
        <w:rPr>
          <w:rFonts w:ascii="Times New Roman" w:eastAsia="Arial" w:hAnsi="Times New Roman" w:cs="Times New Roman"/>
          <w:sz w:val="24"/>
          <w:szCs w:val="24"/>
        </w:rPr>
        <w:t xml:space="preserve"> spre mobilizare o echipă necesară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suficientă pentru realizarea tuturor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activităţilor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prevăzute în caietul de sarcini, în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condiţiile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respectării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cerinţelor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de calitate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a termenelor stabilite, precum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cu încadrarea în bugetul prevăzut. Fiecare persoană în parte va trebui să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deţină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calificarea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experienţa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profesională necesare pentru acoperirea cu succes a tuturor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activităţilor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pentru care este propusă, astfel încât să se probeze capacitatea Operatorului economic de a îndeplini toate </w:t>
      </w:r>
      <w:proofErr w:type="spellStart"/>
      <w:r w:rsidRPr="00A00ED9">
        <w:rPr>
          <w:rFonts w:ascii="Times New Roman" w:eastAsia="Arial" w:hAnsi="Times New Roman" w:cs="Times New Roman"/>
          <w:sz w:val="24"/>
          <w:szCs w:val="24"/>
        </w:rPr>
        <w:t>activităţile</w:t>
      </w:r>
      <w:proofErr w:type="spellEnd"/>
      <w:r w:rsidRPr="00A00ED9">
        <w:rPr>
          <w:rFonts w:ascii="Times New Roman" w:eastAsia="Arial" w:hAnsi="Times New Roman" w:cs="Times New Roman"/>
          <w:sz w:val="24"/>
          <w:szCs w:val="24"/>
        </w:rPr>
        <w:t xml:space="preserve"> solicitate de către Autoritatea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0ED9">
        <w:rPr>
          <w:rFonts w:ascii="Times New Roman" w:eastAsia="Arial" w:hAnsi="Times New Roman" w:cs="Times New Roman"/>
          <w:sz w:val="24"/>
          <w:szCs w:val="24"/>
        </w:rPr>
        <w:t>Contractantă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684341" w:rsidRDefault="00684341" w:rsidP="006D31D0">
      <w:pPr>
        <w:rPr>
          <w:rFonts w:ascii="Times New Roman" w:hAnsi="Times New Roman" w:cs="Times New Roman"/>
          <w:bCs/>
          <w:sz w:val="24"/>
          <w:szCs w:val="24"/>
        </w:rPr>
      </w:pPr>
    </w:p>
    <w:p w:rsidR="00350A82" w:rsidRDefault="00904BBC" w:rsidP="00350A8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04BBC">
        <w:rPr>
          <w:rFonts w:ascii="Times New Roman" w:eastAsia="Arial" w:hAnsi="Times New Roman" w:cs="Times New Roman"/>
          <w:sz w:val="24"/>
          <w:szCs w:val="24"/>
        </w:rPr>
        <w:t xml:space="preserve">Operatorul </w:t>
      </w:r>
      <w:r>
        <w:rPr>
          <w:rFonts w:ascii="Times New Roman" w:eastAsia="Arial" w:hAnsi="Times New Roman" w:cs="Times New Roman"/>
          <w:sz w:val="24"/>
          <w:szCs w:val="24"/>
        </w:rPr>
        <w:t>va</w:t>
      </w:r>
      <w:r w:rsidRPr="00904BBC">
        <w:rPr>
          <w:rFonts w:ascii="Times New Roman" w:eastAsia="Arial" w:hAnsi="Times New Roman" w:cs="Times New Roman"/>
          <w:sz w:val="24"/>
          <w:szCs w:val="24"/>
        </w:rPr>
        <w:t xml:space="preserve"> asigur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904BBC">
        <w:rPr>
          <w:rFonts w:ascii="Times New Roman" w:eastAsia="Arial" w:hAnsi="Times New Roman" w:cs="Times New Roman"/>
          <w:sz w:val="24"/>
          <w:szCs w:val="24"/>
        </w:rPr>
        <w:t xml:space="preserve"> suficiente resurse umane, inclusiv înlocuirea/suplimentarea personalului în caz de concediu, boală sau alte </w:t>
      </w:r>
      <w:proofErr w:type="spellStart"/>
      <w:r w:rsidRPr="00904BBC">
        <w:rPr>
          <w:rFonts w:ascii="Times New Roman" w:eastAsia="Arial" w:hAnsi="Times New Roman" w:cs="Times New Roman"/>
          <w:sz w:val="24"/>
          <w:szCs w:val="24"/>
        </w:rPr>
        <w:t>indisponibilităţi</w:t>
      </w:r>
      <w:proofErr w:type="spellEnd"/>
      <w:r w:rsidRPr="00904BBC">
        <w:rPr>
          <w:rFonts w:ascii="Times New Roman" w:eastAsia="Arial" w:hAnsi="Times New Roman" w:cs="Times New Roman"/>
          <w:sz w:val="24"/>
          <w:szCs w:val="24"/>
        </w:rPr>
        <w:t xml:space="preserve">. Înlocuirea personalului cheie de specialitate nominalizat pentru îndeplinirea contractului se realizează numai cu acceptul </w:t>
      </w:r>
      <w:proofErr w:type="spellStart"/>
      <w:r w:rsidRPr="00904BBC">
        <w:rPr>
          <w:rFonts w:ascii="Times New Roman" w:eastAsia="Arial" w:hAnsi="Times New Roman" w:cs="Times New Roman"/>
          <w:sz w:val="24"/>
          <w:szCs w:val="24"/>
        </w:rPr>
        <w:t>Autorităţii</w:t>
      </w:r>
      <w:proofErr w:type="spellEnd"/>
      <w:r w:rsidRPr="00904BBC">
        <w:rPr>
          <w:rFonts w:ascii="Times New Roman" w:eastAsia="Arial" w:hAnsi="Times New Roman" w:cs="Times New Roman"/>
          <w:sz w:val="24"/>
          <w:szCs w:val="24"/>
        </w:rPr>
        <w:t xml:space="preserve"> Contractante </w:t>
      </w:r>
      <w:proofErr w:type="spellStart"/>
      <w:r w:rsidRPr="00904BBC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904BBC">
        <w:rPr>
          <w:rFonts w:ascii="Times New Roman" w:eastAsia="Arial" w:hAnsi="Times New Roman" w:cs="Times New Roman"/>
          <w:sz w:val="24"/>
          <w:szCs w:val="24"/>
        </w:rPr>
        <w:t xml:space="preserve"> numai în </w:t>
      </w:r>
      <w:proofErr w:type="spellStart"/>
      <w:r w:rsidRPr="00904BBC">
        <w:rPr>
          <w:rFonts w:ascii="Times New Roman" w:eastAsia="Arial" w:hAnsi="Times New Roman" w:cs="Times New Roman"/>
          <w:sz w:val="24"/>
          <w:szCs w:val="24"/>
        </w:rPr>
        <w:t>condiţiile</w:t>
      </w:r>
      <w:proofErr w:type="spellEnd"/>
      <w:r w:rsidRPr="00904BBC">
        <w:rPr>
          <w:rFonts w:ascii="Times New Roman" w:eastAsia="Arial" w:hAnsi="Times New Roman" w:cs="Times New Roman"/>
          <w:sz w:val="24"/>
          <w:szCs w:val="24"/>
        </w:rPr>
        <w:t xml:space="preserve"> art. 162 din H.G. nr. 395/2016.</w:t>
      </w:r>
    </w:p>
    <w:p w:rsidR="00904BBC" w:rsidRPr="00A00ED9" w:rsidRDefault="00904BBC" w:rsidP="00350A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A82" w:rsidRPr="00A00ED9" w:rsidRDefault="00350A82" w:rsidP="00350A82">
      <w:pPr>
        <w:jc w:val="both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Organigrama</w:t>
      </w:r>
      <w:r w:rsidRPr="00A00ED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BE020C" w:rsidRPr="00BE020C">
        <w:rPr>
          <w:rFonts w:ascii="Times New Roman" w:eastAsia="Arial" w:hAnsi="Times New Roman" w:cs="Times New Roman"/>
          <w:sz w:val="24"/>
          <w:szCs w:val="24"/>
        </w:rPr>
        <w:t>v</w:t>
      </w:r>
      <w:r w:rsidR="00B37A70" w:rsidRPr="00BE020C">
        <w:rPr>
          <w:rFonts w:ascii="Times New Roman" w:eastAsia="Arial" w:hAnsi="Times New Roman" w:cs="Times New Roman"/>
          <w:sz w:val="24"/>
          <w:szCs w:val="24"/>
        </w:rPr>
        <w:t>a</w:t>
      </w:r>
      <w:r w:rsidR="00B37A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cuprin</w:t>
      </w:r>
      <w:r w:rsidR="00B37A70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toate</w:t>
      </w:r>
      <w:r w:rsidRPr="00A00ED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posturile</w:t>
      </w:r>
      <w:r w:rsidRPr="00A00ED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lucru</w:t>
      </w:r>
      <w:r w:rsidRPr="00A00ED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(inclusiv</w:t>
      </w:r>
      <w:r w:rsidRPr="00A00ED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numărul</w:t>
      </w:r>
      <w:r w:rsidRPr="00A00ED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de</w:t>
      </w:r>
      <w:r w:rsidRPr="00A00E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personal)</w:t>
      </w:r>
      <w:r w:rsidRPr="00A00ED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necesare desfășurării</w:t>
      </w:r>
      <w:r w:rsidRPr="00A00E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sz w:val="24"/>
          <w:szCs w:val="24"/>
        </w:rPr>
        <w:t>activității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A82" w:rsidRPr="00A00ED9" w:rsidRDefault="00350A82" w:rsidP="00350A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148" w:rsidRPr="006D31D0" w:rsidRDefault="00B71148" w:rsidP="0080086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34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1128"/>
        <w:gridCol w:w="994"/>
        <w:gridCol w:w="991"/>
        <w:gridCol w:w="2902"/>
      </w:tblGrid>
      <w:tr w:rsidR="00B71148" w:rsidRPr="00A00ED9" w:rsidTr="0080086D">
        <w:trPr>
          <w:trHeight w:val="1166"/>
        </w:trPr>
        <w:tc>
          <w:tcPr>
            <w:tcW w:w="2627" w:type="dxa"/>
            <w:shd w:val="clear" w:color="auto" w:fill="FAE3D4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Funcţie</w:t>
            </w:r>
            <w:proofErr w:type="spellEnd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/Nume</w:t>
            </w:r>
          </w:p>
        </w:tc>
        <w:tc>
          <w:tcPr>
            <w:tcW w:w="1128" w:type="dxa"/>
            <w:shd w:val="clear" w:color="auto" w:fill="FAE3D4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Naţionalitate</w:t>
            </w:r>
            <w:proofErr w:type="spellEnd"/>
          </w:p>
        </w:tc>
        <w:tc>
          <w:tcPr>
            <w:tcW w:w="994" w:type="dxa"/>
            <w:shd w:val="clear" w:color="auto" w:fill="FAE3D4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Vârsta</w:t>
            </w:r>
          </w:p>
        </w:tc>
        <w:tc>
          <w:tcPr>
            <w:tcW w:w="991" w:type="dxa"/>
            <w:shd w:val="clear" w:color="auto" w:fill="FAE3D4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</w:p>
        </w:tc>
        <w:tc>
          <w:tcPr>
            <w:tcW w:w="2902" w:type="dxa"/>
            <w:shd w:val="clear" w:color="auto" w:fill="FAE3D4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Experienţa</w:t>
            </w:r>
            <w:proofErr w:type="spellEnd"/>
            <w:r w:rsidRPr="00A00ED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r w:rsidRPr="00A00ED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ani</w:t>
            </w:r>
            <w:r w:rsidRPr="00A00ED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(în</w:t>
            </w:r>
            <w:r w:rsidRPr="00A00E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servicii</w:t>
            </w:r>
          </w:p>
          <w:p w:rsidR="00B71148" w:rsidRPr="00A00ED9" w:rsidRDefault="00B71148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similare/</w:t>
            </w:r>
          </w:p>
          <w:p w:rsidR="00B71148" w:rsidRPr="00A00ED9" w:rsidRDefault="00B71148" w:rsidP="0080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r w:rsidRPr="00A00E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funcţii</w:t>
            </w:r>
            <w:proofErr w:type="spellEnd"/>
            <w:r w:rsidRPr="00A00E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b/>
                <w:sz w:val="24"/>
                <w:szCs w:val="24"/>
              </w:rPr>
              <w:t>similare)</w:t>
            </w:r>
          </w:p>
        </w:tc>
      </w:tr>
      <w:tr w:rsidR="00B71148" w:rsidRPr="00A00ED9" w:rsidTr="00D104CF">
        <w:trPr>
          <w:trHeight w:val="482"/>
        </w:trPr>
        <w:tc>
          <w:tcPr>
            <w:tcW w:w="2627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Manager de</w:t>
            </w:r>
            <w:r w:rsidRPr="00A00E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128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48" w:rsidRPr="00A00ED9" w:rsidTr="0080086D">
        <w:trPr>
          <w:trHeight w:val="467"/>
        </w:trPr>
        <w:tc>
          <w:tcPr>
            <w:tcW w:w="2627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r w:rsidRPr="00A00E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0086D" w:rsidRPr="00A00ED9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</w:p>
        </w:tc>
        <w:tc>
          <w:tcPr>
            <w:tcW w:w="1128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48" w:rsidRPr="00A00ED9" w:rsidTr="00891D62">
        <w:trPr>
          <w:trHeight w:val="767"/>
        </w:trPr>
        <w:tc>
          <w:tcPr>
            <w:tcW w:w="2627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Responsabil cu</w:t>
            </w:r>
            <w:r w:rsidRPr="00A00E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 xml:space="preserve">securitatea </w:t>
            </w:r>
            <w:proofErr w:type="spellStart"/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00E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sănătatea</w:t>
            </w:r>
            <w:r w:rsidRPr="00A00E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0086D" w:rsidRPr="00A00ED9">
              <w:rPr>
                <w:rFonts w:ascii="Times New Roman" w:hAnsi="Times New Roman" w:cs="Times New Roman"/>
                <w:sz w:val="24"/>
                <w:szCs w:val="24"/>
              </w:rPr>
              <w:t>muncii</w:t>
            </w:r>
          </w:p>
        </w:tc>
        <w:tc>
          <w:tcPr>
            <w:tcW w:w="1128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B71148" w:rsidRPr="00A00ED9" w:rsidRDefault="00B71148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6D" w:rsidRPr="00A00ED9" w:rsidTr="0080086D">
        <w:trPr>
          <w:trHeight w:val="584"/>
        </w:trPr>
        <w:tc>
          <w:tcPr>
            <w:tcW w:w="2627" w:type="dxa"/>
          </w:tcPr>
          <w:p w:rsidR="0080086D" w:rsidRPr="00A00ED9" w:rsidRDefault="0080086D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r w:rsidRPr="00A00E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0ED9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</w:p>
          <w:p w:rsidR="0080086D" w:rsidRPr="00A00ED9" w:rsidRDefault="0080086D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086D" w:rsidRPr="00A00ED9" w:rsidRDefault="0080086D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0086D" w:rsidRPr="00A00ED9" w:rsidRDefault="0080086D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0086D" w:rsidRPr="00A00ED9" w:rsidRDefault="0080086D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80086D" w:rsidRPr="00A00ED9" w:rsidRDefault="0080086D" w:rsidP="00800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148" w:rsidRDefault="00B71148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1D77B3" w:rsidRDefault="001D77B3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1D77B3" w:rsidRPr="00A00ED9" w:rsidRDefault="001D77B3" w:rsidP="0080086D">
      <w:pPr>
        <w:rPr>
          <w:rFonts w:ascii="Times New Roman" w:hAnsi="Times New Roman" w:cs="Times New Roman"/>
          <w:b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Data: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Semnătura:</w:t>
      </w:r>
      <w:r w:rsidRPr="00A00E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:rsidR="00B71148" w:rsidRPr="00A00ED9" w:rsidRDefault="00B71148" w:rsidP="0080086D">
      <w:pPr>
        <w:rPr>
          <w:rFonts w:ascii="Times New Roman" w:hAnsi="Times New Roman" w:cs="Times New Roman"/>
          <w:sz w:val="24"/>
          <w:szCs w:val="24"/>
        </w:rPr>
      </w:pPr>
    </w:p>
    <w:p w:rsidR="0045485B" w:rsidRDefault="00B71148" w:rsidP="00E87575">
      <w:pPr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(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persoana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sau</w:t>
      </w:r>
      <w:r w:rsidRPr="00A00E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persoanele</w:t>
      </w:r>
      <w:r w:rsidRPr="00A00ED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autorizate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să</w:t>
      </w:r>
      <w:r w:rsidRPr="00A00E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semneze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în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numele</w:t>
      </w:r>
      <w:r w:rsidRPr="00A00E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0ED9">
        <w:rPr>
          <w:rFonts w:ascii="Times New Roman" w:hAnsi="Times New Roman" w:cs="Times New Roman"/>
          <w:i/>
          <w:sz w:val="24"/>
          <w:szCs w:val="24"/>
        </w:rPr>
        <w:t>Ofertantului</w:t>
      </w:r>
      <w:r w:rsidRPr="00A00ED9">
        <w:rPr>
          <w:rFonts w:ascii="Times New Roman" w:hAnsi="Times New Roman" w:cs="Times New Roman"/>
          <w:sz w:val="24"/>
          <w:szCs w:val="24"/>
        </w:rPr>
        <w:t>)</w:t>
      </w:r>
    </w:p>
    <w:sectPr w:rsidR="0045485B" w:rsidSect="0080086D">
      <w:pgSz w:w="11910" w:h="16850"/>
      <w:pgMar w:top="1600" w:right="1020" w:bottom="1100" w:left="158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D3" w:rsidRDefault="00F139D3">
      <w:r>
        <w:separator/>
      </w:r>
    </w:p>
  </w:endnote>
  <w:endnote w:type="continuationSeparator" w:id="0">
    <w:p w:rsidR="00F139D3" w:rsidRDefault="00F1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CB" w:rsidRDefault="001C558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6870065</wp:posOffset>
              </wp:positionH>
              <wp:positionV relativeFrom="page">
                <wp:posOffset>9974580</wp:posOffset>
              </wp:positionV>
              <wp:extent cx="189230" cy="139700"/>
              <wp:effectExtent l="0" t="0" r="127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0ECB" w:rsidRDefault="003A080F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B70ECB"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756F">
                            <w:rPr>
                              <w:rFonts w:ascii="Arial"/>
                              <w:noProof/>
                              <w:sz w:val="16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95pt;margin-top:785.4pt;width:14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" filled="f" stroked="f">
              <v:textbox inset="0,0,0,0">
                <w:txbxContent>
                  <w:p w:rsidR="00B70ECB" w:rsidRDefault="003A080F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 w:rsidR="00B70ECB"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756F">
                      <w:rPr>
                        <w:rFonts w:ascii="Arial"/>
                        <w:noProof/>
                        <w:sz w:val="16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D3" w:rsidRDefault="00F139D3">
      <w:r>
        <w:separator/>
      </w:r>
    </w:p>
  </w:footnote>
  <w:footnote w:type="continuationSeparator" w:id="0">
    <w:p w:rsidR="00F139D3" w:rsidRDefault="00F1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F3DE0"/>
    <w:multiLevelType w:val="hybridMultilevel"/>
    <w:tmpl w:val="00F89F9C"/>
    <w:lvl w:ilvl="0" w:tplc="8CC84900">
      <w:start w:val="1"/>
      <w:numFmt w:val="decimal"/>
      <w:lvlText w:val="%1."/>
      <w:lvlJc w:val="left"/>
      <w:pPr>
        <w:ind w:left="440" w:hanging="219"/>
      </w:pPr>
      <w:rPr>
        <w:rFonts w:ascii="Calibri" w:eastAsia="Calibri" w:hAnsi="Calibri" w:cs="Calibri" w:hint="default"/>
        <w:i/>
        <w:iCs/>
        <w:w w:val="100"/>
        <w:sz w:val="22"/>
        <w:szCs w:val="22"/>
        <w:u w:val="single" w:color="000000"/>
        <w:lang w:val="ro-RO" w:eastAsia="en-US" w:bidi="ar-SA"/>
      </w:rPr>
    </w:lvl>
    <w:lvl w:ilvl="1" w:tplc="102E167C">
      <w:numFmt w:val="bullet"/>
      <w:lvlText w:val="•"/>
      <w:lvlJc w:val="left"/>
      <w:pPr>
        <w:ind w:left="3580" w:hanging="219"/>
      </w:pPr>
      <w:rPr>
        <w:rFonts w:hint="default"/>
        <w:lang w:val="ro-RO" w:eastAsia="en-US" w:bidi="ar-SA"/>
      </w:rPr>
    </w:lvl>
    <w:lvl w:ilvl="2" w:tplc="F2AE7F3C">
      <w:numFmt w:val="bullet"/>
      <w:lvlText w:val="•"/>
      <w:lvlJc w:val="left"/>
      <w:pPr>
        <w:ind w:left="4260" w:hanging="219"/>
      </w:pPr>
      <w:rPr>
        <w:rFonts w:hint="default"/>
        <w:lang w:val="ro-RO" w:eastAsia="en-US" w:bidi="ar-SA"/>
      </w:rPr>
    </w:lvl>
    <w:lvl w:ilvl="3" w:tplc="B7D8891E">
      <w:numFmt w:val="bullet"/>
      <w:lvlText w:val="•"/>
      <w:lvlJc w:val="left"/>
      <w:pPr>
        <w:ind w:left="4941" w:hanging="219"/>
      </w:pPr>
      <w:rPr>
        <w:rFonts w:hint="default"/>
        <w:lang w:val="ro-RO" w:eastAsia="en-US" w:bidi="ar-SA"/>
      </w:rPr>
    </w:lvl>
    <w:lvl w:ilvl="4" w:tplc="ED4621A6">
      <w:numFmt w:val="bullet"/>
      <w:lvlText w:val="•"/>
      <w:lvlJc w:val="left"/>
      <w:pPr>
        <w:ind w:left="5622" w:hanging="219"/>
      </w:pPr>
      <w:rPr>
        <w:rFonts w:hint="default"/>
        <w:lang w:val="ro-RO" w:eastAsia="en-US" w:bidi="ar-SA"/>
      </w:rPr>
    </w:lvl>
    <w:lvl w:ilvl="5" w:tplc="5776DEEE">
      <w:numFmt w:val="bullet"/>
      <w:lvlText w:val="•"/>
      <w:lvlJc w:val="left"/>
      <w:pPr>
        <w:ind w:left="6302" w:hanging="219"/>
      </w:pPr>
      <w:rPr>
        <w:rFonts w:hint="default"/>
        <w:lang w:val="ro-RO" w:eastAsia="en-US" w:bidi="ar-SA"/>
      </w:rPr>
    </w:lvl>
    <w:lvl w:ilvl="6" w:tplc="ECB20F52">
      <w:numFmt w:val="bullet"/>
      <w:lvlText w:val="•"/>
      <w:lvlJc w:val="left"/>
      <w:pPr>
        <w:ind w:left="6983" w:hanging="219"/>
      </w:pPr>
      <w:rPr>
        <w:rFonts w:hint="default"/>
        <w:lang w:val="ro-RO" w:eastAsia="en-US" w:bidi="ar-SA"/>
      </w:rPr>
    </w:lvl>
    <w:lvl w:ilvl="7" w:tplc="3780A50A">
      <w:numFmt w:val="bullet"/>
      <w:lvlText w:val="•"/>
      <w:lvlJc w:val="left"/>
      <w:pPr>
        <w:ind w:left="7664" w:hanging="219"/>
      </w:pPr>
      <w:rPr>
        <w:rFonts w:hint="default"/>
        <w:lang w:val="ro-RO" w:eastAsia="en-US" w:bidi="ar-SA"/>
      </w:rPr>
    </w:lvl>
    <w:lvl w:ilvl="8" w:tplc="FBE063E2">
      <w:numFmt w:val="bullet"/>
      <w:lvlText w:val="•"/>
      <w:lvlJc w:val="left"/>
      <w:pPr>
        <w:ind w:left="8344" w:hanging="219"/>
      </w:pPr>
      <w:rPr>
        <w:rFonts w:hint="default"/>
        <w:lang w:val="ro-RO" w:eastAsia="en-US" w:bidi="ar-SA"/>
      </w:rPr>
    </w:lvl>
  </w:abstractNum>
  <w:abstractNum w:abstractNumId="1" w15:restartNumberingAfterBreak="0">
    <w:nsid w:val="1F76242E"/>
    <w:multiLevelType w:val="hybridMultilevel"/>
    <w:tmpl w:val="4372D6E0"/>
    <w:lvl w:ilvl="0" w:tplc="ED3E05A2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921A5ADA">
      <w:numFmt w:val="bullet"/>
      <w:lvlText w:val="•"/>
      <w:lvlJc w:val="left"/>
      <w:pPr>
        <w:ind w:left="2068" w:hanging="360"/>
      </w:pPr>
      <w:rPr>
        <w:rFonts w:hint="default"/>
        <w:lang w:val="ro-RO" w:eastAsia="en-US" w:bidi="ar-SA"/>
      </w:rPr>
    </w:lvl>
    <w:lvl w:ilvl="2" w:tplc="BDFE3482">
      <w:numFmt w:val="bullet"/>
      <w:lvlText w:val="•"/>
      <w:lvlJc w:val="left"/>
      <w:pPr>
        <w:ind w:left="2917" w:hanging="360"/>
      </w:pPr>
      <w:rPr>
        <w:rFonts w:hint="default"/>
        <w:lang w:val="ro-RO" w:eastAsia="en-US" w:bidi="ar-SA"/>
      </w:rPr>
    </w:lvl>
    <w:lvl w:ilvl="3" w:tplc="D7EE5DEA">
      <w:numFmt w:val="bullet"/>
      <w:lvlText w:val="•"/>
      <w:lvlJc w:val="left"/>
      <w:pPr>
        <w:ind w:left="3765" w:hanging="360"/>
      </w:pPr>
      <w:rPr>
        <w:rFonts w:hint="default"/>
        <w:lang w:val="ro-RO" w:eastAsia="en-US" w:bidi="ar-SA"/>
      </w:rPr>
    </w:lvl>
    <w:lvl w:ilvl="4" w:tplc="2FF8A090">
      <w:numFmt w:val="bullet"/>
      <w:lvlText w:val="•"/>
      <w:lvlJc w:val="left"/>
      <w:pPr>
        <w:ind w:left="4614" w:hanging="360"/>
      </w:pPr>
      <w:rPr>
        <w:rFonts w:hint="default"/>
        <w:lang w:val="ro-RO" w:eastAsia="en-US" w:bidi="ar-SA"/>
      </w:rPr>
    </w:lvl>
    <w:lvl w:ilvl="5" w:tplc="22AC9922">
      <w:numFmt w:val="bullet"/>
      <w:lvlText w:val="•"/>
      <w:lvlJc w:val="left"/>
      <w:pPr>
        <w:ind w:left="5463" w:hanging="360"/>
      </w:pPr>
      <w:rPr>
        <w:rFonts w:hint="default"/>
        <w:lang w:val="ro-RO" w:eastAsia="en-US" w:bidi="ar-SA"/>
      </w:rPr>
    </w:lvl>
    <w:lvl w:ilvl="6" w:tplc="1AF6A8D6">
      <w:numFmt w:val="bullet"/>
      <w:lvlText w:val="•"/>
      <w:lvlJc w:val="left"/>
      <w:pPr>
        <w:ind w:left="6311" w:hanging="360"/>
      </w:pPr>
      <w:rPr>
        <w:rFonts w:hint="default"/>
        <w:lang w:val="ro-RO" w:eastAsia="en-US" w:bidi="ar-SA"/>
      </w:rPr>
    </w:lvl>
    <w:lvl w:ilvl="7" w:tplc="929E5946">
      <w:numFmt w:val="bullet"/>
      <w:lvlText w:val="•"/>
      <w:lvlJc w:val="left"/>
      <w:pPr>
        <w:ind w:left="7160" w:hanging="360"/>
      </w:pPr>
      <w:rPr>
        <w:rFonts w:hint="default"/>
        <w:lang w:val="ro-RO" w:eastAsia="en-US" w:bidi="ar-SA"/>
      </w:rPr>
    </w:lvl>
    <w:lvl w:ilvl="8" w:tplc="5D68F2B6">
      <w:numFmt w:val="bullet"/>
      <w:lvlText w:val="•"/>
      <w:lvlJc w:val="left"/>
      <w:pPr>
        <w:ind w:left="800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28D2D31"/>
    <w:multiLevelType w:val="hybridMultilevel"/>
    <w:tmpl w:val="F6166284"/>
    <w:lvl w:ilvl="0" w:tplc="CC2E8750">
      <w:start w:val="6"/>
      <w:numFmt w:val="decimal"/>
      <w:lvlText w:val="%1"/>
      <w:lvlJc w:val="left"/>
      <w:pPr>
        <w:ind w:left="942" w:hanging="720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AE407B12">
      <w:numFmt w:val="bullet"/>
      <w:lvlText w:val="•"/>
      <w:lvlJc w:val="left"/>
      <w:pPr>
        <w:ind w:left="1816" w:hanging="720"/>
      </w:pPr>
      <w:rPr>
        <w:rFonts w:hint="default"/>
        <w:lang w:val="ro-RO" w:eastAsia="en-US" w:bidi="ar-SA"/>
      </w:rPr>
    </w:lvl>
    <w:lvl w:ilvl="2" w:tplc="FC828F24">
      <w:numFmt w:val="bullet"/>
      <w:lvlText w:val="•"/>
      <w:lvlJc w:val="left"/>
      <w:pPr>
        <w:ind w:left="2693" w:hanging="720"/>
      </w:pPr>
      <w:rPr>
        <w:rFonts w:hint="default"/>
        <w:lang w:val="ro-RO" w:eastAsia="en-US" w:bidi="ar-SA"/>
      </w:rPr>
    </w:lvl>
    <w:lvl w:ilvl="3" w:tplc="FD2C0CE6">
      <w:numFmt w:val="bullet"/>
      <w:lvlText w:val="•"/>
      <w:lvlJc w:val="left"/>
      <w:pPr>
        <w:ind w:left="3569" w:hanging="720"/>
      </w:pPr>
      <w:rPr>
        <w:rFonts w:hint="default"/>
        <w:lang w:val="ro-RO" w:eastAsia="en-US" w:bidi="ar-SA"/>
      </w:rPr>
    </w:lvl>
    <w:lvl w:ilvl="4" w:tplc="53D6A764">
      <w:numFmt w:val="bullet"/>
      <w:lvlText w:val="•"/>
      <w:lvlJc w:val="left"/>
      <w:pPr>
        <w:ind w:left="4446" w:hanging="720"/>
      </w:pPr>
      <w:rPr>
        <w:rFonts w:hint="default"/>
        <w:lang w:val="ro-RO" w:eastAsia="en-US" w:bidi="ar-SA"/>
      </w:rPr>
    </w:lvl>
    <w:lvl w:ilvl="5" w:tplc="2B500A4C">
      <w:numFmt w:val="bullet"/>
      <w:lvlText w:val="•"/>
      <w:lvlJc w:val="left"/>
      <w:pPr>
        <w:ind w:left="5323" w:hanging="720"/>
      </w:pPr>
      <w:rPr>
        <w:rFonts w:hint="default"/>
        <w:lang w:val="ro-RO" w:eastAsia="en-US" w:bidi="ar-SA"/>
      </w:rPr>
    </w:lvl>
    <w:lvl w:ilvl="6" w:tplc="6DCA415C">
      <w:numFmt w:val="bullet"/>
      <w:lvlText w:val="•"/>
      <w:lvlJc w:val="left"/>
      <w:pPr>
        <w:ind w:left="6199" w:hanging="720"/>
      </w:pPr>
      <w:rPr>
        <w:rFonts w:hint="default"/>
        <w:lang w:val="ro-RO" w:eastAsia="en-US" w:bidi="ar-SA"/>
      </w:rPr>
    </w:lvl>
    <w:lvl w:ilvl="7" w:tplc="C0D64582">
      <w:numFmt w:val="bullet"/>
      <w:lvlText w:val="•"/>
      <w:lvlJc w:val="left"/>
      <w:pPr>
        <w:ind w:left="7076" w:hanging="720"/>
      </w:pPr>
      <w:rPr>
        <w:rFonts w:hint="default"/>
        <w:lang w:val="ro-RO" w:eastAsia="en-US" w:bidi="ar-SA"/>
      </w:rPr>
    </w:lvl>
    <w:lvl w:ilvl="8" w:tplc="12D6F032">
      <w:numFmt w:val="bullet"/>
      <w:lvlText w:val="•"/>
      <w:lvlJc w:val="left"/>
      <w:pPr>
        <w:ind w:left="7953" w:hanging="720"/>
      </w:pPr>
      <w:rPr>
        <w:rFonts w:hint="default"/>
        <w:lang w:val="ro-RO" w:eastAsia="en-US" w:bidi="ar-SA"/>
      </w:rPr>
    </w:lvl>
  </w:abstractNum>
  <w:abstractNum w:abstractNumId="3" w15:restartNumberingAfterBreak="0">
    <w:nsid w:val="2D850B92"/>
    <w:multiLevelType w:val="hybridMultilevel"/>
    <w:tmpl w:val="05B8D0C4"/>
    <w:lvl w:ilvl="0" w:tplc="85301084">
      <w:start w:val="1"/>
      <w:numFmt w:val="decimal"/>
      <w:lvlText w:val="%1."/>
      <w:lvlJc w:val="left"/>
      <w:pPr>
        <w:ind w:left="942" w:hanging="720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DE04D144">
      <w:numFmt w:val="bullet"/>
      <w:lvlText w:val="•"/>
      <w:lvlJc w:val="left"/>
      <w:pPr>
        <w:ind w:left="1816" w:hanging="720"/>
      </w:pPr>
      <w:rPr>
        <w:rFonts w:hint="default"/>
        <w:lang w:val="ro-RO" w:eastAsia="en-US" w:bidi="ar-SA"/>
      </w:rPr>
    </w:lvl>
    <w:lvl w:ilvl="2" w:tplc="9458698E">
      <w:numFmt w:val="bullet"/>
      <w:lvlText w:val="•"/>
      <w:lvlJc w:val="left"/>
      <w:pPr>
        <w:ind w:left="2693" w:hanging="720"/>
      </w:pPr>
      <w:rPr>
        <w:rFonts w:hint="default"/>
        <w:lang w:val="ro-RO" w:eastAsia="en-US" w:bidi="ar-SA"/>
      </w:rPr>
    </w:lvl>
    <w:lvl w:ilvl="3" w:tplc="DB40D186">
      <w:numFmt w:val="bullet"/>
      <w:lvlText w:val="•"/>
      <w:lvlJc w:val="left"/>
      <w:pPr>
        <w:ind w:left="3569" w:hanging="720"/>
      </w:pPr>
      <w:rPr>
        <w:rFonts w:hint="default"/>
        <w:lang w:val="ro-RO" w:eastAsia="en-US" w:bidi="ar-SA"/>
      </w:rPr>
    </w:lvl>
    <w:lvl w:ilvl="4" w:tplc="AC74582C">
      <w:numFmt w:val="bullet"/>
      <w:lvlText w:val="•"/>
      <w:lvlJc w:val="left"/>
      <w:pPr>
        <w:ind w:left="4446" w:hanging="720"/>
      </w:pPr>
      <w:rPr>
        <w:rFonts w:hint="default"/>
        <w:lang w:val="ro-RO" w:eastAsia="en-US" w:bidi="ar-SA"/>
      </w:rPr>
    </w:lvl>
    <w:lvl w:ilvl="5" w:tplc="F1DC18E8">
      <w:numFmt w:val="bullet"/>
      <w:lvlText w:val="•"/>
      <w:lvlJc w:val="left"/>
      <w:pPr>
        <w:ind w:left="5323" w:hanging="720"/>
      </w:pPr>
      <w:rPr>
        <w:rFonts w:hint="default"/>
        <w:lang w:val="ro-RO" w:eastAsia="en-US" w:bidi="ar-SA"/>
      </w:rPr>
    </w:lvl>
    <w:lvl w:ilvl="6" w:tplc="FF0630AA">
      <w:numFmt w:val="bullet"/>
      <w:lvlText w:val="•"/>
      <w:lvlJc w:val="left"/>
      <w:pPr>
        <w:ind w:left="6199" w:hanging="720"/>
      </w:pPr>
      <w:rPr>
        <w:rFonts w:hint="default"/>
        <w:lang w:val="ro-RO" w:eastAsia="en-US" w:bidi="ar-SA"/>
      </w:rPr>
    </w:lvl>
    <w:lvl w:ilvl="7" w:tplc="70446816">
      <w:numFmt w:val="bullet"/>
      <w:lvlText w:val="•"/>
      <w:lvlJc w:val="left"/>
      <w:pPr>
        <w:ind w:left="7076" w:hanging="720"/>
      </w:pPr>
      <w:rPr>
        <w:rFonts w:hint="default"/>
        <w:lang w:val="ro-RO" w:eastAsia="en-US" w:bidi="ar-SA"/>
      </w:rPr>
    </w:lvl>
    <w:lvl w:ilvl="8" w:tplc="B0EE2A42">
      <w:numFmt w:val="bullet"/>
      <w:lvlText w:val="•"/>
      <w:lvlJc w:val="left"/>
      <w:pPr>
        <w:ind w:left="7953" w:hanging="720"/>
      </w:pPr>
      <w:rPr>
        <w:rFonts w:hint="default"/>
        <w:lang w:val="ro-RO" w:eastAsia="en-US" w:bidi="ar-SA"/>
      </w:rPr>
    </w:lvl>
  </w:abstractNum>
  <w:abstractNum w:abstractNumId="4" w15:restartNumberingAfterBreak="0">
    <w:nsid w:val="33EA5A80"/>
    <w:multiLevelType w:val="hybridMultilevel"/>
    <w:tmpl w:val="5EF6584A"/>
    <w:lvl w:ilvl="0" w:tplc="77D46954">
      <w:start w:val="3"/>
      <w:numFmt w:val="decimal"/>
      <w:lvlText w:val="%1."/>
      <w:lvlJc w:val="left"/>
      <w:pPr>
        <w:ind w:left="480" w:hanging="25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1C72B10E">
      <w:start w:val="1"/>
      <w:numFmt w:val="decimal"/>
      <w:lvlText w:val="%2."/>
      <w:lvlJc w:val="left"/>
      <w:pPr>
        <w:ind w:left="649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EBBE8A38">
      <w:numFmt w:val="bullet"/>
      <w:lvlText w:val="•"/>
      <w:lvlJc w:val="left"/>
      <w:pPr>
        <w:ind w:left="3420" w:hanging="219"/>
      </w:pPr>
      <w:rPr>
        <w:rFonts w:hint="default"/>
        <w:lang w:val="ro-RO" w:eastAsia="en-US" w:bidi="ar-SA"/>
      </w:rPr>
    </w:lvl>
    <w:lvl w:ilvl="3" w:tplc="26C4B0EC">
      <w:numFmt w:val="bullet"/>
      <w:lvlText w:val="•"/>
      <w:lvlJc w:val="left"/>
      <w:pPr>
        <w:ind w:left="4205" w:hanging="219"/>
      </w:pPr>
      <w:rPr>
        <w:rFonts w:hint="default"/>
        <w:lang w:val="ro-RO" w:eastAsia="en-US" w:bidi="ar-SA"/>
      </w:rPr>
    </w:lvl>
    <w:lvl w:ilvl="4" w:tplc="C0F041AA">
      <w:numFmt w:val="bullet"/>
      <w:lvlText w:val="•"/>
      <w:lvlJc w:val="left"/>
      <w:pPr>
        <w:ind w:left="4991" w:hanging="219"/>
      </w:pPr>
      <w:rPr>
        <w:rFonts w:hint="default"/>
        <w:lang w:val="ro-RO" w:eastAsia="en-US" w:bidi="ar-SA"/>
      </w:rPr>
    </w:lvl>
    <w:lvl w:ilvl="5" w:tplc="6FCC3DEC">
      <w:numFmt w:val="bullet"/>
      <w:lvlText w:val="•"/>
      <w:lvlJc w:val="left"/>
      <w:pPr>
        <w:ind w:left="5777" w:hanging="219"/>
      </w:pPr>
      <w:rPr>
        <w:rFonts w:hint="default"/>
        <w:lang w:val="ro-RO" w:eastAsia="en-US" w:bidi="ar-SA"/>
      </w:rPr>
    </w:lvl>
    <w:lvl w:ilvl="6" w:tplc="F112BFB6">
      <w:numFmt w:val="bullet"/>
      <w:lvlText w:val="•"/>
      <w:lvlJc w:val="left"/>
      <w:pPr>
        <w:ind w:left="6563" w:hanging="219"/>
      </w:pPr>
      <w:rPr>
        <w:rFonts w:hint="default"/>
        <w:lang w:val="ro-RO" w:eastAsia="en-US" w:bidi="ar-SA"/>
      </w:rPr>
    </w:lvl>
    <w:lvl w:ilvl="7" w:tplc="3AA889CA">
      <w:numFmt w:val="bullet"/>
      <w:lvlText w:val="•"/>
      <w:lvlJc w:val="left"/>
      <w:pPr>
        <w:ind w:left="7349" w:hanging="219"/>
      </w:pPr>
      <w:rPr>
        <w:rFonts w:hint="default"/>
        <w:lang w:val="ro-RO" w:eastAsia="en-US" w:bidi="ar-SA"/>
      </w:rPr>
    </w:lvl>
    <w:lvl w:ilvl="8" w:tplc="94CA7D9A">
      <w:numFmt w:val="bullet"/>
      <w:lvlText w:val="•"/>
      <w:lvlJc w:val="left"/>
      <w:pPr>
        <w:ind w:left="8134" w:hanging="219"/>
      </w:pPr>
      <w:rPr>
        <w:rFonts w:hint="default"/>
        <w:lang w:val="ro-RO" w:eastAsia="en-US" w:bidi="ar-SA"/>
      </w:rPr>
    </w:lvl>
  </w:abstractNum>
  <w:abstractNum w:abstractNumId="5" w15:restartNumberingAfterBreak="0">
    <w:nsid w:val="43DA5130"/>
    <w:multiLevelType w:val="hybridMultilevel"/>
    <w:tmpl w:val="D81665C4"/>
    <w:lvl w:ilvl="0" w:tplc="9B663A06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8624919A">
      <w:numFmt w:val="bullet"/>
      <w:lvlText w:val="•"/>
      <w:lvlJc w:val="left"/>
      <w:pPr>
        <w:ind w:left="1816" w:hanging="360"/>
      </w:pPr>
      <w:rPr>
        <w:rFonts w:hint="default"/>
        <w:lang w:val="ro-RO" w:eastAsia="en-US" w:bidi="ar-SA"/>
      </w:rPr>
    </w:lvl>
    <w:lvl w:ilvl="2" w:tplc="2C02975C">
      <w:numFmt w:val="bullet"/>
      <w:lvlText w:val="•"/>
      <w:lvlJc w:val="left"/>
      <w:pPr>
        <w:ind w:left="2693" w:hanging="360"/>
      </w:pPr>
      <w:rPr>
        <w:rFonts w:hint="default"/>
        <w:lang w:val="ro-RO" w:eastAsia="en-US" w:bidi="ar-SA"/>
      </w:rPr>
    </w:lvl>
    <w:lvl w:ilvl="3" w:tplc="509023D8">
      <w:numFmt w:val="bullet"/>
      <w:lvlText w:val="•"/>
      <w:lvlJc w:val="left"/>
      <w:pPr>
        <w:ind w:left="3569" w:hanging="360"/>
      </w:pPr>
      <w:rPr>
        <w:rFonts w:hint="default"/>
        <w:lang w:val="ro-RO" w:eastAsia="en-US" w:bidi="ar-SA"/>
      </w:rPr>
    </w:lvl>
    <w:lvl w:ilvl="4" w:tplc="7D42E234">
      <w:numFmt w:val="bullet"/>
      <w:lvlText w:val="•"/>
      <w:lvlJc w:val="left"/>
      <w:pPr>
        <w:ind w:left="4446" w:hanging="360"/>
      </w:pPr>
      <w:rPr>
        <w:rFonts w:hint="default"/>
        <w:lang w:val="ro-RO" w:eastAsia="en-US" w:bidi="ar-SA"/>
      </w:rPr>
    </w:lvl>
    <w:lvl w:ilvl="5" w:tplc="990272AA">
      <w:numFmt w:val="bullet"/>
      <w:lvlText w:val="•"/>
      <w:lvlJc w:val="left"/>
      <w:pPr>
        <w:ind w:left="5323" w:hanging="360"/>
      </w:pPr>
      <w:rPr>
        <w:rFonts w:hint="default"/>
        <w:lang w:val="ro-RO" w:eastAsia="en-US" w:bidi="ar-SA"/>
      </w:rPr>
    </w:lvl>
    <w:lvl w:ilvl="6" w:tplc="4164E86E">
      <w:numFmt w:val="bullet"/>
      <w:lvlText w:val="•"/>
      <w:lvlJc w:val="left"/>
      <w:pPr>
        <w:ind w:left="6199" w:hanging="360"/>
      </w:pPr>
      <w:rPr>
        <w:rFonts w:hint="default"/>
        <w:lang w:val="ro-RO" w:eastAsia="en-US" w:bidi="ar-SA"/>
      </w:rPr>
    </w:lvl>
    <w:lvl w:ilvl="7" w:tplc="8AFC4EE0">
      <w:numFmt w:val="bullet"/>
      <w:lvlText w:val="•"/>
      <w:lvlJc w:val="left"/>
      <w:pPr>
        <w:ind w:left="7076" w:hanging="360"/>
      </w:pPr>
      <w:rPr>
        <w:rFonts w:hint="default"/>
        <w:lang w:val="ro-RO" w:eastAsia="en-US" w:bidi="ar-SA"/>
      </w:rPr>
    </w:lvl>
    <w:lvl w:ilvl="8" w:tplc="3A16C37E">
      <w:numFmt w:val="bullet"/>
      <w:lvlText w:val="•"/>
      <w:lvlJc w:val="left"/>
      <w:pPr>
        <w:ind w:left="795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F54003B"/>
    <w:multiLevelType w:val="hybridMultilevel"/>
    <w:tmpl w:val="B852D9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3E0A"/>
    <w:multiLevelType w:val="hybridMultilevel"/>
    <w:tmpl w:val="B3229302"/>
    <w:lvl w:ilvl="0" w:tplc="42C4B546">
      <w:numFmt w:val="bullet"/>
      <w:lvlText w:val="-"/>
      <w:lvlJc w:val="left"/>
      <w:pPr>
        <w:ind w:left="939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F356BA54">
      <w:numFmt w:val="bullet"/>
      <w:lvlText w:val="•"/>
      <w:lvlJc w:val="left"/>
      <w:pPr>
        <w:ind w:left="1816" w:hanging="118"/>
      </w:pPr>
      <w:rPr>
        <w:rFonts w:hint="default"/>
        <w:lang w:val="ro-RO" w:eastAsia="en-US" w:bidi="ar-SA"/>
      </w:rPr>
    </w:lvl>
    <w:lvl w:ilvl="2" w:tplc="C4EC0508">
      <w:numFmt w:val="bullet"/>
      <w:lvlText w:val="•"/>
      <w:lvlJc w:val="left"/>
      <w:pPr>
        <w:ind w:left="2693" w:hanging="118"/>
      </w:pPr>
      <w:rPr>
        <w:rFonts w:hint="default"/>
        <w:lang w:val="ro-RO" w:eastAsia="en-US" w:bidi="ar-SA"/>
      </w:rPr>
    </w:lvl>
    <w:lvl w:ilvl="3" w:tplc="5322BE6E">
      <w:numFmt w:val="bullet"/>
      <w:lvlText w:val="•"/>
      <w:lvlJc w:val="left"/>
      <w:pPr>
        <w:ind w:left="3569" w:hanging="118"/>
      </w:pPr>
      <w:rPr>
        <w:rFonts w:hint="default"/>
        <w:lang w:val="ro-RO" w:eastAsia="en-US" w:bidi="ar-SA"/>
      </w:rPr>
    </w:lvl>
    <w:lvl w:ilvl="4" w:tplc="FEA6F358">
      <w:numFmt w:val="bullet"/>
      <w:lvlText w:val="•"/>
      <w:lvlJc w:val="left"/>
      <w:pPr>
        <w:ind w:left="4446" w:hanging="118"/>
      </w:pPr>
      <w:rPr>
        <w:rFonts w:hint="default"/>
        <w:lang w:val="ro-RO" w:eastAsia="en-US" w:bidi="ar-SA"/>
      </w:rPr>
    </w:lvl>
    <w:lvl w:ilvl="5" w:tplc="F7D69890">
      <w:numFmt w:val="bullet"/>
      <w:lvlText w:val="•"/>
      <w:lvlJc w:val="left"/>
      <w:pPr>
        <w:ind w:left="5323" w:hanging="118"/>
      </w:pPr>
      <w:rPr>
        <w:rFonts w:hint="default"/>
        <w:lang w:val="ro-RO" w:eastAsia="en-US" w:bidi="ar-SA"/>
      </w:rPr>
    </w:lvl>
    <w:lvl w:ilvl="6" w:tplc="60005236">
      <w:numFmt w:val="bullet"/>
      <w:lvlText w:val="•"/>
      <w:lvlJc w:val="left"/>
      <w:pPr>
        <w:ind w:left="6199" w:hanging="118"/>
      </w:pPr>
      <w:rPr>
        <w:rFonts w:hint="default"/>
        <w:lang w:val="ro-RO" w:eastAsia="en-US" w:bidi="ar-SA"/>
      </w:rPr>
    </w:lvl>
    <w:lvl w:ilvl="7" w:tplc="7C6CB77C">
      <w:numFmt w:val="bullet"/>
      <w:lvlText w:val="•"/>
      <w:lvlJc w:val="left"/>
      <w:pPr>
        <w:ind w:left="7076" w:hanging="118"/>
      </w:pPr>
      <w:rPr>
        <w:rFonts w:hint="default"/>
        <w:lang w:val="ro-RO" w:eastAsia="en-US" w:bidi="ar-SA"/>
      </w:rPr>
    </w:lvl>
    <w:lvl w:ilvl="8" w:tplc="B5C6173E">
      <w:numFmt w:val="bullet"/>
      <w:lvlText w:val="•"/>
      <w:lvlJc w:val="left"/>
      <w:pPr>
        <w:ind w:left="7953" w:hanging="118"/>
      </w:pPr>
      <w:rPr>
        <w:rFonts w:hint="default"/>
        <w:lang w:val="ro-RO" w:eastAsia="en-US" w:bidi="ar-SA"/>
      </w:rPr>
    </w:lvl>
  </w:abstractNum>
  <w:abstractNum w:abstractNumId="8" w15:restartNumberingAfterBreak="0">
    <w:nsid w:val="5AF6506F"/>
    <w:multiLevelType w:val="hybridMultilevel"/>
    <w:tmpl w:val="D8023BEA"/>
    <w:lvl w:ilvl="0" w:tplc="C8DA09C2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A560F640">
      <w:numFmt w:val="bullet"/>
      <w:lvlText w:val="•"/>
      <w:lvlJc w:val="left"/>
      <w:pPr>
        <w:ind w:left="2068" w:hanging="360"/>
      </w:pPr>
      <w:rPr>
        <w:rFonts w:hint="default"/>
        <w:lang w:val="ro-RO" w:eastAsia="en-US" w:bidi="ar-SA"/>
      </w:rPr>
    </w:lvl>
    <w:lvl w:ilvl="2" w:tplc="B5146ED8">
      <w:numFmt w:val="bullet"/>
      <w:lvlText w:val="•"/>
      <w:lvlJc w:val="left"/>
      <w:pPr>
        <w:ind w:left="2917" w:hanging="360"/>
      </w:pPr>
      <w:rPr>
        <w:rFonts w:hint="default"/>
        <w:lang w:val="ro-RO" w:eastAsia="en-US" w:bidi="ar-SA"/>
      </w:rPr>
    </w:lvl>
    <w:lvl w:ilvl="3" w:tplc="DD884DA8">
      <w:numFmt w:val="bullet"/>
      <w:lvlText w:val="•"/>
      <w:lvlJc w:val="left"/>
      <w:pPr>
        <w:ind w:left="3765" w:hanging="360"/>
      </w:pPr>
      <w:rPr>
        <w:rFonts w:hint="default"/>
        <w:lang w:val="ro-RO" w:eastAsia="en-US" w:bidi="ar-SA"/>
      </w:rPr>
    </w:lvl>
    <w:lvl w:ilvl="4" w:tplc="90EC5A5C">
      <w:numFmt w:val="bullet"/>
      <w:lvlText w:val="•"/>
      <w:lvlJc w:val="left"/>
      <w:pPr>
        <w:ind w:left="4614" w:hanging="360"/>
      </w:pPr>
      <w:rPr>
        <w:rFonts w:hint="default"/>
        <w:lang w:val="ro-RO" w:eastAsia="en-US" w:bidi="ar-SA"/>
      </w:rPr>
    </w:lvl>
    <w:lvl w:ilvl="5" w:tplc="F646672A">
      <w:numFmt w:val="bullet"/>
      <w:lvlText w:val="•"/>
      <w:lvlJc w:val="left"/>
      <w:pPr>
        <w:ind w:left="5463" w:hanging="360"/>
      </w:pPr>
      <w:rPr>
        <w:rFonts w:hint="default"/>
        <w:lang w:val="ro-RO" w:eastAsia="en-US" w:bidi="ar-SA"/>
      </w:rPr>
    </w:lvl>
    <w:lvl w:ilvl="6" w:tplc="46B4DC74">
      <w:numFmt w:val="bullet"/>
      <w:lvlText w:val="•"/>
      <w:lvlJc w:val="left"/>
      <w:pPr>
        <w:ind w:left="6311" w:hanging="360"/>
      </w:pPr>
      <w:rPr>
        <w:rFonts w:hint="default"/>
        <w:lang w:val="ro-RO" w:eastAsia="en-US" w:bidi="ar-SA"/>
      </w:rPr>
    </w:lvl>
    <w:lvl w:ilvl="7" w:tplc="0D4EBAEC">
      <w:numFmt w:val="bullet"/>
      <w:lvlText w:val="•"/>
      <w:lvlJc w:val="left"/>
      <w:pPr>
        <w:ind w:left="7160" w:hanging="360"/>
      </w:pPr>
      <w:rPr>
        <w:rFonts w:hint="default"/>
        <w:lang w:val="ro-RO" w:eastAsia="en-US" w:bidi="ar-SA"/>
      </w:rPr>
    </w:lvl>
    <w:lvl w:ilvl="8" w:tplc="69929EEA">
      <w:numFmt w:val="bullet"/>
      <w:lvlText w:val="•"/>
      <w:lvlJc w:val="left"/>
      <w:pPr>
        <w:ind w:left="8009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5C422B10"/>
    <w:multiLevelType w:val="hybridMultilevel"/>
    <w:tmpl w:val="8A7068F8"/>
    <w:lvl w:ilvl="0" w:tplc="82045F98">
      <w:start w:val="1"/>
      <w:numFmt w:val="lowerLetter"/>
      <w:lvlText w:val="%1)"/>
      <w:lvlJc w:val="left"/>
      <w:pPr>
        <w:ind w:left="1562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A94C4F9E">
      <w:numFmt w:val="bullet"/>
      <w:lvlText w:val="•"/>
      <w:lvlJc w:val="left"/>
      <w:pPr>
        <w:ind w:left="2334" w:hanging="447"/>
      </w:pPr>
      <w:rPr>
        <w:rFonts w:hint="default"/>
        <w:lang w:val="ro-RO" w:eastAsia="en-US" w:bidi="ar-SA"/>
      </w:rPr>
    </w:lvl>
    <w:lvl w:ilvl="2" w:tplc="AF3AD252">
      <w:numFmt w:val="bullet"/>
      <w:lvlText w:val="•"/>
      <w:lvlJc w:val="left"/>
      <w:pPr>
        <w:ind w:left="3109" w:hanging="447"/>
      </w:pPr>
      <w:rPr>
        <w:rFonts w:hint="default"/>
        <w:lang w:val="ro-RO" w:eastAsia="en-US" w:bidi="ar-SA"/>
      </w:rPr>
    </w:lvl>
    <w:lvl w:ilvl="3" w:tplc="150CDE4C">
      <w:numFmt w:val="bullet"/>
      <w:lvlText w:val="•"/>
      <w:lvlJc w:val="left"/>
      <w:pPr>
        <w:ind w:left="3883" w:hanging="447"/>
      </w:pPr>
      <w:rPr>
        <w:rFonts w:hint="default"/>
        <w:lang w:val="ro-RO" w:eastAsia="en-US" w:bidi="ar-SA"/>
      </w:rPr>
    </w:lvl>
    <w:lvl w:ilvl="4" w:tplc="93467B5E">
      <w:numFmt w:val="bullet"/>
      <w:lvlText w:val="•"/>
      <w:lvlJc w:val="left"/>
      <w:pPr>
        <w:ind w:left="4658" w:hanging="447"/>
      </w:pPr>
      <w:rPr>
        <w:rFonts w:hint="default"/>
        <w:lang w:val="ro-RO" w:eastAsia="en-US" w:bidi="ar-SA"/>
      </w:rPr>
    </w:lvl>
    <w:lvl w:ilvl="5" w:tplc="39B430E6">
      <w:numFmt w:val="bullet"/>
      <w:lvlText w:val="•"/>
      <w:lvlJc w:val="left"/>
      <w:pPr>
        <w:ind w:left="5433" w:hanging="447"/>
      </w:pPr>
      <w:rPr>
        <w:rFonts w:hint="default"/>
        <w:lang w:val="ro-RO" w:eastAsia="en-US" w:bidi="ar-SA"/>
      </w:rPr>
    </w:lvl>
    <w:lvl w:ilvl="6" w:tplc="3D4C090C">
      <w:numFmt w:val="bullet"/>
      <w:lvlText w:val="•"/>
      <w:lvlJc w:val="left"/>
      <w:pPr>
        <w:ind w:left="6207" w:hanging="447"/>
      </w:pPr>
      <w:rPr>
        <w:rFonts w:hint="default"/>
        <w:lang w:val="ro-RO" w:eastAsia="en-US" w:bidi="ar-SA"/>
      </w:rPr>
    </w:lvl>
    <w:lvl w:ilvl="7" w:tplc="775EF298">
      <w:numFmt w:val="bullet"/>
      <w:lvlText w:val="•"/>
      <w:lvlJc w:val="left"/>
      <w:pPr>
        <w:ind w:left="6982" w:hanging="447"/>
      </w:pPr>
      <w:rPr>
        <w:rFonts w:hint="default"/>
        <w:lang w:val="ro-RO" w:eastAsia="en-US" w:bidi="ar-SA"/>
      </w:rPr>
    </w:lvl>
    <w:lvl w:ilvl="8" w:tplc="358EDF76">
      <w:numFmt w:val="bullet"/>
      <w:lvlText w:val="•"/>
      <w:lvlJc w:val="left"/>
      <w:pPr>
        <w:ind w:left="7757" w:hanging="447"/>
      </w:pPr>
      <w:rPr>
        <w:rFonts w:hint="default"/>
        <w:lang w:val="ro-RO" w:eastAsia="en-US" w:bidi="ar-SA"/>
      </w:rPr>
    </w:lvl>
  </w:abstractNum>
  <w:abstractNum w:abstractNumId="10" w15:restartNumberingAfterBreak="0">
    <w:nsid w:val="61833382"/>
    <w:multiLevelType w:val="hybridMultilevel"/>
    <w:tmpl w:val="45E6F4CA"/>
    <w:lvl w:ilvl="0" w:tplc="554CD6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94A46"/>
    <w:multiLevelType w:val="hybridMultilevel"/>
    <w:tmpl w:val="4DFE6EEA"/>
    <w:lvl w:ilvl="0" w:tplc="6B32E17A">
      <w:start w:val="1"/>
      <w:numFmt w:val="lowerRoman"/>
      <w:lvlText w:val="(%1)"/>
      <w:lvlJc w:val="left"/>
      <w:pPr>
        <w:ind w:left="534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AB32229C">
      <w:numFmt w:val="bullet"/>
      <w:lvlText w:val="–"/>
      <w:lvlJc w:val="left"/>
      <w:pPr>
        <w:ind w:left="980" w:hanging="15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3E804346">
      <w:numFmt w:val="bullet"/>
      <w:lvlText w:val="•"/>
      <w:lvlJc w:val="left"/>
      <w:pPr>
        <w:ind w:left="1949" w:hanging="159"/>
      </w:pPr>
      <w:rPr>
        <w:rFonts w:hint="default"/>
        <w:lang w:val="ro-RO" w:eastAsia="en-US" w:bidi="ar-SA"/>
      </w:rPr>
    </w:lvl>
    <w:lvl w:ilvl="3" w:tplc="491C0C98">
      <w:numFmt w:val="bullet"/>
      <w:lvlText w:val="•"/>
      <w:lvlJc w:val="left"/>
      <w:pPr>
        <w:ind w:left="2919" w:hanging="159"/>
      </w:pPr>
      <w:rPr>
        <w:rFonts w:hint="default"/>
        <w:lang w:val="ro-RO" w:eastAsia="en-US" w:bidi="ar-SA"/>
      </w:rPr>
    </w:lvl>
    <w:lvl w:ilvl="4" w:tplc="84566406">
      <w:numFmt w:val="bullet"/>
      <w:lvlText w:val="•"/>
      <w:lvlJc w:val="left"/>
      <w:pPr>
        <w:ind w:left="3888" w:hanging="159"/>
      </w:pPr>
      <w:rPr>
        <w:rFonts w:hint="default"/>
        <w:lang w:val="ro-RO" w:eastAsia="en-US" w:bidi="ar-SA"/>
      </w:rPr>
    </w:lvl>
    <w:lvl w:ilvl="5" w:tplc="B9C06D9C">
      <w:numFmt w:val="bullet"/>
      <w:lvlText w:val="•"/>
      <w:lvlJc w:val="left"/>
      <w:pPr>
        <w:ind w:left="4858" w:hanging="159"/>
      </w:pPr>
      <w:rPr>
        <w:rFonts w:hint="default"/>
        <w:lang w:val="ro-RO" w:eastAsia="en-US" w:bidi="ar-SA"/>
      </w:rPr>
    </w:lvl>
    <w:lvl w:ilvl="6" w:tplc="9830D51C">
      <w:numFmt w:val="bullet"/>
      <w:lvlText w:val="•"/>
      <w:lvlJc w:val="left"/>
      <w:pPr>
        <w:ind w:left="5828" w:hanging="159"/>
      </w:pPr>
      <w:rPr>
        <w:rFonts w:hint="default"/>
        <w:lang w:val="ro-RO" w:eastAsia="en-US" w:bidi="ar-SA"/>
      </w:rPr>
    </w:lvl>
    <w:lvl w:ilvl="7" w:tplc="446C61A6">
      <w:numFmt w:val="bullet"/>
      <w:lvlText w:val="•"/>
      <w:lvlJc w:val="left"/>
      <w:pPr>
        <w:ind w:left="6797" w:hanging="159"/>
      </w:pPr>
      <w:rPr>
        <w:rFonts w:hint="default"/>
        <w:lang w:val="ro-RO" w:eastAsia="en-US" w:bidi="ar-SA"/>
      </w:rPr>
    </w:lvl>
    <w:lvl w:ilvl="8" w:tplc="9FE22A0A">
      <w:numFmt w:val="bullet"/>
      <w:lvlText w:val="•"/>
      <w:lvlJc w:val="left"/>
      <w:pPr>
        <w:ind w:left="7767" w:hanging="159"/>
      </w:pPr>
      <w:rPr>
        <w:rFonts w:hint="default"/>
        <w:lang w:val="ro-RO" w:eastAsia="en-US" w:bidi="ar-SA"/>
      </w:rPr>
    </w:lvl>
  </w:abstractNum>
  <w:abstractNum w:abstractNumId="12" w15:restartNumberingAfterBreak="0">
    <w:nsid w:val="788E2D6F"/>
    <w:multiLevelType w:val="multilevel"/>
    <w:tmpl w:val="C396CCD6"/>
    <w:lvl w:ilvl="0">
      <w:start w:val="1"/>
      <w:numFmt w:val="decimal"/>
      <w:lvlText w:val="%1."/>
      <w:lvlJc w:val="left"/>
      <w:pPr>
        <w:ind w:left="444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30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437" w:hanging="496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1440" w:hanging="49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540" w:hanging="49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901" w:hanging="49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262" w:hanging="49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623" w:hanging="49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984" w:hanging="496"/>
      </w:pPr>
      <w:rPr>
        <w:rFonts w:hint="default"/>
        <w:lang w:val="ro-RO" w:eastAsia="en-US" w:bidi="ar-SA"/>
      </w:rPr>
    </w:lvl>
  </w:abstractNum>
  <w:abstractNum w:abstractNumId="13" w15:restartNumberingAfterBreak="0">
    <w:nsid w:val="7D0B7515"/>
    <w:multiLevelType w:val="hybridMultilevel"/>
    <w:tmpl w:val="F4085E4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48"/>
    <w:rsid w:val="00001A38"/>
    <w:rsid w:val="000323A5"/>
    <w:rsid w:val="00047101"/>
    <w:rsid w:val="0005488E"/>
    <w:rsid w:val="00076EBB"/>
    <w:rsid w:val="00087DE0"/>
    <w:rsid w:val="000B4C6C"/>
    <w:rsid w:val="001031C7"/>
    <w:rsid w:val="001B09ED"/>
    <w:rsid w:val="001C5581"/>
    <w:rsid w:val="001C78D7"/>
    <w:rsid w:val="001D0075"/>
    <w:rsid w:val="001D77B3"/>
    <w:rsid w:val="001E0CA0"/>
    <w:rsid w:val="001F1354"/>
    <w:rsid w:val="00202433"/>
    <w:rsid w:val="00223708"/>
    <w:rsid w:val="00232600"/>
    <w:rsid w:val="00265865"/>
    <w:rsid w:val="002845EA"/>
    <w:rsid w:val="002875E7"/>
    <w:rsid w:val="00292874"/>
    <w:rsid w:val="002C5D9F"/>
    <w:rsid w:val="00314AC5"/>
    <w:rsid w:val="0034373C"/>
    <w:rsid w:val="00350A82"/>
    <w:rsid w:val="003515DB"/>
    <w:rsid w:val="003575EE"/>
    <w:rsid w:val="00371D72"/>
    <w:rsid w:val="003A080F"/>
    <w:rsid w:val="003B18BF"/>
    <w:rsid w:val="003D299A"/>
    <w:rsid w:val="00403DE3"/>
    <w:rsid w:val="00411F8F"/>
    <w:rsid w:val="00417B0E"/>
    <w:rsid w:val="00434191"/>
    <w:rsid w:val="0045485B"/>
    <w:rsid w:val="00472EC0"/>
    <w:rsid w:val="00476B08"/>
    <w:rsid w:val="004B24D5"/>
    <w:rsid w:val="004C2095"/>
    <w:rsid w:val="00501717"/>
    <w:rsid w:val="005364FA"/>
    <w:rsid w:val="00563B79"/>
    <w:rsid w:val="005E2D38"/>
    <w:rsid w:val="00607ABD"/>
    <w:rsid w:val="006352E8"/>
    <w:rsid w:val="00646A89"/>
    <w:rsid w:val="00652767"/>
    <w:rsid w:val="006756E0"/>
    <w:rsid w:val="00684341"/>
    <w:rsid w:val="006D31D0"/>
    <w:rsid w:val="006F1CE1"/>
    <w:rsid w:val="006F7EEB"/>
    <w:rsid w:val="00711378"/>
    <w:rsid w:val="00742B4B"/>
    <w:rsid w:val="00780A1C"/>
    <w:rsid w:val="007C0CF3"/>
    <w:rsid w:val="007C574D"/>
    <w:rsid w:val="007C7104"/>
    <w:rsid w:val="007D63D1"/>
    <w:rsid w:val="007D7DCC"/>
    <w:rsid w:val="0080086D"/>
    <w:rsid w:val="00801D94"/>
    <w:rsid w:val="0080441F"/>
    <w:rsid w:val="0081132C"/>
    <w:rsid w:val="008170E9"/>
    <w:rsid w:val="00870B82"/>
    <w:rsid w:val="00890B23"/>
    <w:rsid w:val="00890C53"/>
    <w:rsid w:val="00891D62"/>
    <w:rsid w:val="008A7AC9"/>
    <w:rsid w:val="008E00A7"/>
    <w:rsid w:val="008F2FAB"/>
    <w:rsid w:val="008F7527"/>
    <w:rsid w:val="00904BBC"/>
    <w:rsid w:val="009D2EB9"/>
    <w:rsid w:val="009F5009"/>
    <w:rsid w:val="00A00ED9"/>
    <w:rsid w:val="00A0750A"/>
    <w:rsid w:val="00A30BDF"/>
    <w:rsid w:val="00A64B63"/>
    <w:rsid w:val="00A6661D"/>
    <w:rsid w:val="00A8179C"/>
    <w:rsid w:val="00A81D54"/>
    <w:rsid w:val="00AB49D7"/>
    <w:rsid w:val="00AB5D8A"/>
    <w:rsid w:val="00AB7835"/>
    <w:rsid w:val="00AC416D"/>
    <w:rsid w:val="00B20212"/>
    <w:rsid w:val="00B25A90"/>
    <w:rsid w:val="00B35745"/>
    <w:rsid w:val="00B36778"/>
    <w:rsid w:val="00B37A70"/>
    <w:rsid w:val="00B70ECB"/>
    <w:rsid w:val="00B71148"/>
    <w:rsid w:val="00B74F7C"/>
    <w:rsid w:val="00BA4731"/>
    <w:rsid w:val="00BA7F0C"/>
    <w:rsid w:val="00BC4C9B"/>
    <w:rsid w:val="00BE020C"/>
    <w:rsid w:val="00C24134"/>
    <w:rsid w:val="00C51956"/>
    <w:rsid w:val="00C84349"/>
    <w:rsid w:val="00CA03B8"/>
    <w:rsid w:val="00CA4325"/>
    <w:rsid w:val="00CB0715"/>
    <w:rsid w:val="00D104CF"/>
    <w:rsid w:val="00D47A18"/>
    <w:rsid w:val="00D5058B"/>
    <w:rsid w:val="00D6441E"/>
    <w:rsid w:val="00D64AEF"/>
    <w:rsid w:val="00DD51D4"/>
    <w:rsid w:val="00DF4DB6"/>
    <w:rsid w:val="00DF6E93"/>
    <w:rsid w:val="00E04400"/>
    <w:rsid w:val="00E1756F"/>
    <w:rsid w:val="00E8348F"/>
    <w:rsid w:val="00E87575"/>
    <w:rsid w:val="00EC675E"/>
    <w:rsid w:val="00F139D3"/>
    <w:rsid w:val="00F2300A"/>
    <w:rsid w:val="00F46291"/>
    <w:rsid w:val="00F60C34"/>
    <w:rsid w:val="00FA17C6"/>
    <w:rsid w:val="00FA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5B299-11A6-47C4-8E33-FE1EBD18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11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"/>
    <w:uiPriority w:val="1"/>
    <w:qFormat/>
    <w:rsid w:val="00B71148"/>
    <w:pPr>
      <w:ind w:left="22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E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1148"/>
    <w:rPr>
      <w:rFonts w:ascii="Calibri" w:eastAsia="Calibri" w:hAnsi="Calibri" w:cs="Calibri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B71148"/>
  </w:style>
  <w:style w:type="character" w:customStyle="1" w:styleId="BodyTextChar">
    <w:name w:val="Body Text Char"/>
    <w:basedOn w:val="DefaultParagraphFont"/>
    <w:link w:val="BodyText"/>
    <w:uiPriority w:val="1"/>
    <w:rsid w:val="00B71148"/>
    <w:rPr>
      <w:rFonts w:ascii="Calibri" w:eastAsia="Calibri" w:hAnsi="Calibri" w:cs="Calibri"/>
      <w:lang w:val="ro-RO"/>
    </w:rPr>
  </w:style>
  <w:style w:type="paragraph" w:styleId="ListParagraph">
    <w:name w:val="List Paragraph"/>
    <w:basedOn w:val="Normal"/>
    <w:uiPriority w:val="1"/>
    <w:qFormat/>
    <w:rsid w:val="00B71148"/>
    <w:pPr>
      <w:ind w:left="222"/>
    </w:pPr>
  </w:style>
  <w:style w:type="paragraph" w:customStyle="1" w:styleId="TableParagraph">
    <w:name w:val="Table Paragraph"/>
    <w:basedOn w:val="Normal"/>
    <w:uiPriority w:val="1"/>
    <w:qFormat/>
    <w:rsid w:val="00B71148"/>
  </w:style>
  <w:style w:type="character" w:customStyle="1" w:styleId="Heading3Char">
    <w:name w:val="Heading 3 Char"/>
    <w:basedOn w:val="DefaultParagraphFont"/>
    <w:link w:val="Heading3"/>
    <w:uiPriority w:val="9"/>
    <w:semiHidden/>
    <w:rsid w:val="00076E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paragraph" w:styleId="Title">
    <w:name w:val="Title"/>
    <w:basedOn w:val="Normal"/>
    <w:link w:val="TitleChar"/>
    <w:qFormat/>
    <w:rsid w:val="00801D9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01D94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NoSpacing">
    <w:name w:val="No Spacing"/>
    <w:uiPriority w:val="1"/>
    <w:qFormat/>
    <w:rsid w:val="00742B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361F-4340-4F92-B4A0-EEDBD8C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3</cp:revision>
  <cp:lastPrinted>2021-04-16T10:54:00Z</cp:lastPrinted>
  <dcterms:created xsi:type="dcterms:W3CDTF">2021-08-11T21:53:00Z</dcterms:created>
  <dcterms:modified xsi:type="dcterms:W3CDTF">2021-08-18T19:43:00Z</dcterms:modified>
</cp:coreProperties>
</file>