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DB8F" w14:textId="77777777" w:rsidR="00B22DAD" w:rsidRPr="00B22DAD" w:rsidRDefault="00B22DAD" w:rsidP="00B22DAD">
      <w:pPr>
        <w:suppressAutoHyphens/>
        <w:overflowPunct w:val="0"/>
        <w:autoSpaceDE w:val="0"/>
        <w:spacing w:after="0"/>
        <w:textAlignment w:val="baseline"/>
        <w:rPr>
          <w:rFonts w:ascii="Cambria" w:eastAsia="Times New Roman" w:hAnsi="Cambria" w:cs="Times New Roman"/>
          <w:b/>
          <w:bCs/>
          <w:sz w:val="24"/>
          <w:szCs w:val="24"/>
          <w:lang w:val="ro-RO" w:eastAsia="ar-SA"/>
        </w:rPr>
      </w:pPr>
      <w:r w:rsidRPr="00B22DAD">
        <w:rPr>
          <w:rFonts w:ascii="Cambria" w:eastAsia="Times New Roman" w:hAnsi="Cambria" w:cs="Times New Roman"/>
          <w:b/>
          <w:bCs/>
          <w:sz w:val="24"/>
          <w:szCs w:val="24"/>
          <w:lang w:val="ro-RO" w:eastAsia="ar-SA"/>
        </w:rPr>
        <w:t>ROMÂNIA</w:t>
      </w:r>
    </w:p>
    <w:p w14:paraId="080AC39C" w14:textId="77777777" w:rsidR="00B22DAD" w:rsidRPr="00B22DAD" w:rsidRDefault="00B22DAD" w:rsidP="00B22DAD">
      <w:pPr>
        <w:pBdr>
          <w:left w:val="single" w:sz="6" w:space="0" w:color="FFFFFF"/>
        </w:pBdr>
        <w:tabs>
          <w:tab w:val="left" w:pos="900"/>
        </w:tabs>
        <w:suppressAutoHyphens/>
        <w:overflowPunct w:val="0"/>
        <w:autoSpaceDE w:val="0"/>
        <w:spacing w:after="0"/>
        <w:contextualSpacing/>
        <w:textAlignment w:val="baseline"/>
        <w:rPr>
          <w:rFonts w:ascii="Cambria" w:eastAsia="Times New Roman" w:hAnsi="Cambria" w:cs="Times New Roman"/>
          <w:b/>
          <w:bCs/>
          <w:sz w:val="24"/>
          <w:szCs w:val="24"/>
          <w:lang w:val="ro-RO" w:eastAsia="ar-SA"/>
        </w:rPr>
      </w:pPr>
      <w:r w:rsidRPr="00B22DAD">
        <w:rPr>
          <w:rFonts w:ascii="Cambria" w:eastAsia="Times New Roman" w:hAnsi="Cambria" w:cs="Times New Roman"/>
          <w:b/>
          <w:bCs/>
          <w:sz w:val="24"/>
          <w:szCs w:val="24"/>
          <w:lang w:val="ro-RO" w:eastAsia="ar-SA"/>
        </w:rPr>
        <w:t>JUDEŢUL MUREŞ</w:t>
      </w:r>
    </w:p>
    <w:p w14:paraId="1FFEF62A" w14:textId="77777777" w:rsidR="00B22DAD" w:rsidRPr="00B22DAD" w:rsidRDefault="00B22DAD" w:rsidP="00B22DAD">
      <w:pPr>
        <w:pBdr>
          <w:left w:val="single" w:sz="6" w:space="0" w:color="FFFFFF"/>
        </w:pBdr>
        <w:tabs>
          <w:tab w:val="left" w:pos="900"/>
        </w:tabs>
        <w:suppressAutoHyphens/>
        <w:overflowPunct w:val="0"/>
        <w:autoSpaceDE w:val="0"/>
        <w:spacing w:after="0"/>
        <w:contextualSpacing/>
        <w:textAlignment w:val="baseline"/>
        <w:rPr>
          <w:rFonts w:ascii="Cambria" w:eastAsia="Times New Roman" w:hAnsi="Cambria" w:cs="Times New Roman"/>
          <w:b/>
          <w:sz w:val="24"/>
          <w:szCs w:val="24"/>
          <w:lang w:val="ro-RO" w:eastAsia="ar-SA"/>
        </w:rPr>
      </w:pPr>
      <w:r w:rsidRPr="00B22DAD">
        <w:rPr>
          <w:rFonts w:ascii="Cambria" w:eastAsia="Times New Roman" w:hAnsi="Cambria" w:cs="Times New Roman"/>
          <w:b/>
          <w:bCs/>
          <w:sz w:val="24"/>
          <w:szCs w:val="24"/>
          <w:lang w:val="ro-RO" w:eastAsia="ar-SA"/>
        </w:rPr>
        <w:t>COMUNA PĂNET</w:t>
      </w:r>
    </w:p>
    <w:p w14:paraId="13366F78" w14:textId="77777777" w:rsidR="00B22DAD" w:rsidRPr="00B22DAD" w:rsidRDefault="00B22DAD" w:rsidP="00B22DAD">
      <w:pPr>
        <w:pBdr>
          <w:left w:val="single" w:sz="6" w:space="0" w:color="FFFFFF"/>
        </w:pBdr>
        <w:tabs>
          <w:tab w:val="left" w:pos="900"/>
        </w:tabs>
        <w:suppressAutoHyphens/>
        <w:overflowPunct w:val="0"/>
        <w:autoSpaceDE w:val="0"/>
        <w:spacing w:after="0"/>
        <w:contextualSpacing/>
        <w:textAlignment w:val="baseline"/>
        <w:rPr>
          <w:rFonts w:ascii="Cambria" w:eastAsia="Times New Roman" w:hAnsi="Cambria" w:cs="Times New Roman"/>
          <w:b/>
          <w:sz w:val="24"/>
          <w:szCs w:val="24"/>
          <w:lang w:val="ro-RO" w:eastAsia="ar-SA"/>
        </w:rPr>
      </w:pPr>
      <w:r w:rsidRPr="00B22DAD">
        <w:rPr>
          <w:rFonts w:ascii="Cambria" w:eastAsia="Times New Roman" w:hAnsi="Cambria" w:cs="Times New Roman"/>
          <w:b/>
          <w:bCs/>
          <w:sz w:val="24"/>
          <w:szCs w:val="24"/>
          <w:lang w:val="ro-RO" w:eastAsia="ar-SA"/>
        </w:rPr>
        <w:t xml:space="preserve">CONSILIUL LOCAL  </w:t>
      </w:r>
    </w:p>
    <w:p w14:paraId="2A5F09A4"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
          <w:sz w:val="28"/>
          <w:szCs w:val="28"/>
          <w:lang w:val="ro-RO" w:eastAsia="ar-SA"/>
        </w:rPr>
      </w:pPr>
      <w:r w:rsidRPr="00B22DAD">
        <w:rPr>
          <w:rFonts w:ascii="Cambria" w:eastAsia="Times New Roman" w:hAnsi="Cambria" w:cs="Times New Roman"/>
          <w:b/>
          <w:sz w:val="28"/>
          <w:szCs w:val="28"/>
          <w:lang w:val="ro-RO" w:eastAsia="ar-SA"/>
        </w:rPr>
        <w:t>HOTĂRÂREA Nr. 77</w:t>
      </w:r>
    </w:p>
    <w:p w14:paraId="1B019127"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
          <w:sz w:val="28"/>
          <w:szCs w:val="28"/>
          <w:lang w:val="ro-RO" w:eastAsia="ar-SA"/>
        </w:rPr>
      </w:pPr>
      <w:r w:rsidRPr="00B22DAD">
        <w:rPr>
          <w:rFonts w:ascii="Cambria" w:eastAsia="Times New Roman" w:hAnsi="Cambria" w:cs="Times New Roman"/>
          <w:b/>
          <w:sz w:val="28"/>
          <w:szCs w:val="28"/>
          <w:lang w:val="ro-RO" w:eastAsia="ar-SA"/>
        </w:rPr>
        <w:t>Din 13 octombrie 2021</w:t>
      </w:r>
    </w:p>
    <w:p w14:paraId="262A3DF7"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
          <w:bCs/>
          <w:color w:val="000000"/>
          <w:sz w:val="20"/>
          <w:szCs w:val="20"/>
          <w:lang w:val="ro-RO" w:eastAsia="ar-SA"/>
        </w:rPr>
      </w:pPr>
    </w:p>
    <w:p w14:paraId="3D97FA6E"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
          <w:bCs/>
          <w:color w:val="000000"/>
          <w:sz w:val="26"/>
          <w:szCs w:val="26"/>
          <w:lang w:val="ro-RO" w:eastAsia="ar-SA"/>
        </w:rPr>
      </w:pPr>
      <w:r w:rsidRPr="00B22DAD">
        <w:rPr>
          <w:rFonts w:ascii="Cambria" w:eastAsia="Times New Roman" w:hAnsi="Cambria" w:cs="Times New Roman"/>
          <w:b/>
          <w:sz w:val="26"/>
          <w:szCs w:val="26"/>
          <w:lang w:val="ro-RO" w:eastAsia="ro-RO"/>
        </w:rPr>
        <w:t xml:space="preserve">privind </w:t>
      </w:r>
      <w:r w:rsidRPr="00B22DAD">
        <w:rPr>
          <w:rFonts w:ascii="Cambria" w:eastAsia="Times New Roman" w:hAnsi="Cambria" w:cs="Times New Roman"/>
          <w:b/>
          <w:color w:val="000000"/>
          <w:sz w:val="26"/>
          <w:szCs w:val="26"/>
          <w:lang w:val="ro-RO" w:eastAsia="ar-SA"/>
        </w:rPr>
        <w:t xml:space="preserve">aprobarea Acordului de parteneriat încheiat între </w:t>
      </w:r>
      <w:r w:rsidRPr="00B22DAD">
        <w:rPr>
          <w:rFonts w:ascii="Cambria" w:eastAsia="Times New Roman" w:hAnsi="Cambria" w:cs="Times New Roman"/>
          <w:b/>
          <w:sz w:val="26"/>
          <w:szCs w:val="26"/>
          <w:lang w:val="ro-RO" w:eastAsia="ar-SA"/>
        </w:rPr>
        <w:t xml:space="preserve">UAT Pănet și UAT Târgu Mureș </w:t>
      </w:r>
      <w:r w:rsidRPr="00B22DAD">
        <w:rPr>
          <w:rFonts w:ascii="Cambria" w:eastAsia="Times New Roman" w:hAnsi="Cambria" w:cs="Times New Roman"/>
          <w:b/>
          <w:bCs/>
          <w:sz w:val="26"/>
          <w:szCs w:val="26"/>
          <w:lang w:val="ro-RO" w:eastAsia="ar-SA"/>
        </w:rPr>
        <w:t>pentru realizarea în comun al obiectivului de investiții ,,Modernizarea drumului de legătură DC 136 dintre satul Hărțău, UAT Pănet și str. Remetea, UAT Târgu Mureș, județul Mureș”</w:t>
      </w:r>
    </w:p>
    <w:p w14:paraId="0A6F35AA" w14:textId="77777777" w:rsidR="00B22DAD" w:rsidRPr="00B22DAD" w:rsidRDefault="00B22DAD" w:rsidP="00B22DAD">
      <w:pPr>
        <w:suppressAutoHyphens/>
        <w:overflowPunct w:val="0"/>
        <w:autoSpaceDE w:val="0"/>
        <w:spacing w:after="0"/>
        <w:ind w:right="-115"/>
        <w:textAlignment w:val="baseline"/>
        <w:rPr>
          <w:rFonts w:ascii="Cambria" w:eastAsia="Times New Roman" w:hAnsi="Cambria" w:cs="Times New Roman"/>
          <w:bCs/>
          <w:sz w:val="24"/>
          <w:szCs w:val="24"/>
          <w:lang w:val="ro-RO" w:eastAsia="ar-SA"/>
        </w:rPr>
      </w:pPr>
    </w:p>
    <w:p w14:paraId="676A7D38" w14:textId="77777777" w:rsidR="00B22DAD" w:rsidRPr="00B22DAD" w:rsidRDefault="00B22DAD" w:rsidP="00B22DAD">
      <w:pPr>
        <w:suppressAutoHyphens/>
        <w:overflowPunct w:val="0"/>
        <w:autoSpaceDE w:val="0"/>
        <w:spacing w:after="0"/>
        <w:ind w:right="-115" w:firstLine="720"/>
        <w:jc w:val="both"/>
        <w:textAlignment w:val="baseline"/>
        <w:rPr>
          <w:rFonts w:ascii="Cambria" w:eastAsia="Times New Roman" w:hAnsi="Cambria" w:cs="Times New Roman"/>
          <w:sz w:val="24"/>
          <w:szCs w:val="24"/>
          <w:lang w:val="ro-RO" w:eastAsia="ar-SA"/>
        </w:rPr>
      </w:pPr>
      <w:r w:rsidRPr="00B22DAD">
        <w:rPr>
          <w:rFonts w:ascii="Cambria" w:eastAsia="Times New Roman" w:hAnsi="Cambria" w:cs="Times New Roman"/>
          <w:bCs/>
          <w:sz w:val="24"/>
          <w:szCs w:val="24"/>
          <w:lang w:val="ro-RO" w:eastAsia="ar-SA"/>
        </w:rPr>
        <w:t>Consiliul Local al Comunei Pănet, întrunit în ședință extraordinară în data de 13 octombrie 2021,</w:t>
      </w:r>
    </w:p>
    <w:p w14:paraId="7B52AB9A" w14:textId="77777777" w:rsidR="00B22DAD" w:rsidRPr="00B22DAD" w:rsidRDefault="00B22DAD" w:rsidP="00B22DAD">
      <w:pPr>
        <w:autoSpaceDE w:val="0"/>
        <w:autoSpaceDN w:val="0"/>
        <w:adjustRightInd w:val="0"/>
        <w:spacing w:after="0"/>
        <w:jc w:val="both"/>
        <w:rPr>
          <w:rFonts w:ascii="Cambria" w:hAnsi="Cambria" w:cs="Arial"/>
          <w:color w:val="000000"/>
          <w:sz w:val="24"/>
          <w:szCs w:val="24"/>
          <w:lang w:val="ro-RO"/>
        </w:rPr>
      </w:pPr>
      <w:r w:rsidRPr="00B22DAD">
        <w:rPr>
          <w:rFonts w:ascii="Cambria" w:hAnsi="Cambria" w:cs="Arial"/>
          <w:color w:val="000000"/>
          <w:sz w:val="24"/>
          <w:szCs w:val="24"/>
          <w:lang w:val="ro-RO"/>
        </w:rPr>
        <w:t xml:space="preserve"> </w:t>
      </w:r>
      <w:r w:rsidRPr="00B22DAD">
        <w:rPr>
          <w:rFonts w:ascii="Cambria" w:hAnsi="Cambria" w:cs="Arial"/>
          <w:color w:val="000000"/>
          <w:sz w:val="24"/>
          <w:szCs w:val="24"/>
          <w:lang w:val="ro-RO"/>
        </w:rPr>
        <w:tab/>
        <w:t xml:space="preserve">Având în vedere: </w:t>
      </w:r>
    </w:p>
    <w:p w14:paraId="2D8E201E" w14:textId="77777777" w:rsidR="00B22DAD" w:rsidRPr="00B22DAD" w:rsidRDefault="00B22DAD" w:rsidP="00B22DAD">
      <w:pPr>
        <w:numPr>
          <w:ilvl w:val="0"/>
          <w:numId w:val="2"/>
        </w:numPr>
        <w:suppressAutoHyphens/>
        <w:overflowPunct w:val="0"/>
        <w:autoSpaceDE w:val="0"/>
        <w:autoSpaceDN w:val="0"/>
        <w:adjustRightInd w:val="0"/>
        <w:spacing w:after="0" w:line="240" w:lineRule="auto"/>
        <w:ind w:left="0" w:firstLine="709"/>
        <w:jc w:val="both"/>
        <w:textAlignment w:val="baseline"/>
        <w:rPr>
          <w:rFonts w:ascii="Cambria" w:hAnsi="Cambria" w:cs="Arial"/>
          <w:color w:val="000000"/>
          <w:sz w:val="24"/>
          <w:szCs w:val="24"/>
          <w:lang w:val="ro-RO"/>
        </w:rPr>
      </w:pPr>
      <w:r w:rsidRPr="00B22DAD">
        <w:rPr>
          <w:rFonts w:ascii="Cambria" w:hAnsi="Cambria" w:cs="Arial"/>
          <w:color w:val="000000"/>
          <w:sz w:val="24"/>
          <w:szCs w:val="24"/>
          <w:lang w:val="ro-RO"/>
        </w:rPr>
        <w:t>Referatul de aprobare nr. 232/07.10.2021, Raportul de specialitate nr. 233/07.10.2021 precum și avizele comisiilor de specialitate din cadrul Consiliului Local Pănet,</w:t>
      </w:r>
    </w:p>
    <w:p w14:paraId="4072EB67" w14:textId="77777777" w:rsidR="00B22DAD" w:rsidRPr="00B22DAD" w:rsidRDefault="00B22DAD" w:rsidP="00B22DAD">
      <w:pPr>
        <w:numPr>
          <w:ilvl w:val="0"/>
          <w:numId w:val="2"/>
        </w:numPr>
        <w:suppressAutoHyphens/>
        <w:overflowPunct w:val="0"/>
        <w:autoSpaceDE w:val="0"/>
        <w:autoSpaceDN w:val="0"/>
        <w:adjustRightInd w:val="0"/>
        <w:spacing w:after="0" w:line="240" w:lineRule="auto"/>
        <w:ind w:left="0" w:firstLine="709"/>
        <w:jc w:val="both"/>
        <w:textAlignment w:val="baseline"/>
        <w:rPr>
          <w:rFonts w:ascii="Cambria" w:hAnsi="Cambria" w:cs="Arial"/>
          <w:color w:val="000000"/>
          <w:sz w:val="24"/>
          <w:szCs w:val="24"/>
          <w:lang w:val="ro-RO"/>
        </w:rPr>
      </w:pPr>
      <w:r w:rsidRPr="00B22DAD">
        <w:rPr>
          <w:rFonts w:ascii="Cambria" w:hAnsi="Cambria" w:cs="Arial"/>
          <w:color w:val="000000"/>
          <w:sz w:val="24"/>
          <w:szCs w:val="24"/>
          <w:lang w:val="ro-RO"/>
        </w:rPr>
        <w:t>prevederile art. 2, art. 3 și 4 alin.1 lit. c) din Ordonanța de urgență a Guvernului nr. 95/2021 pentru aprobarea Programului național de investiții „Anghel Saligny”;</w:t>
      </w:r>
    </w:p>
    <w:p w14:paraId="13BD935B" w14:textId="77777777" w:rsidR="00B22DAD" w:rsidRPr="00B22DAD" w:rsidRDefault="00B22DAD" w:rsidP="00B22DAD">
      <w:pPr>
        <w:numPr>
          <w:ilvl w:val="0"/>
          <w:numId w:val="2"/>
        </w:numPr>
        <w:suppressAutoHyphens/>
        <w:overflowPunct w:val="0"/>
        <w:autoSpaceDE w:val="0"/>
        <w:autoSpaceDN w:val="0"/>
        <w:adjustRightInd w:val="0"/>
        <w:spacing w:after="0" w:line="240" w:lineRule="auto"/>
        <w:ind w:left="0" w:firstLine="709"/>
        <w:jc w:val="both"/>
        <w:textAlignment w:val="baseline"/>
        <w:rPr>
          <w:rFonts w:ascii="Cambria" w:hAnsi="Cambria" w:cs="Arial"/>
          <w:color w:val="000000"/>
          <w:sz w:val="24"/>
          <w:szCs w:val="24"/>
          <w:lang w:val="ro-RO"/>
        </w:rPr>
      </w:pPr>
      <w:r w:rsidRPr="00B22DAD">
        <w:rPr>
          <w:rFonts w:ascii="Cambria" w:hAnsi="Cambria" w:cs="Arial"/>
          <w:color w:val="000000"/>
          <w:sz w:val="24"/>
          <w:szCs w:val="24"/>
          <w:lang w:val="ro-RO"/>
        </w:rPr>
        <w:t xml:space="preserve">prevederile art. 1 alin. (3) și art. 6 alin. 1 lit. c) din Normele metodologice pentru punerea în aplicare a prevederilor </w:t>
      </w:r>
      <w:proofErr w:type="spellStart"/>
      <w:r w:rsidRPr="00B22DAD">
        <w:rPr>
          <w:rFonts w:ascii="Cambria" w:hAnsi="Cambria" w:cs="Arial"/>
          <w:color w:val="000000"/>
          <w:sz w:val="24"/>
          <w:szCs w:val="24"/>
          <w:lang w:val="ro-RO"/>
        </w:rPr>
        <w:t>Ordonanţei</w:t>
      </w:r>
      <w:proofErr w:type="spellEnd"/>
      <w:r w:rsidRPr="00B22DAD">
        <w:rPr>
          <w:rFonts w:ascii="Cambria" w:hAnsi="Cambria" w:cs="Arial"/>
          <w:color w:val="000000"/>
          <w:sz w:val="24"/>
          <w:szCs w:val="24"/>
          <w:lang w:val="ro-RO"/>
        </w:rPr>
        <w:t xml:space="preserve"> de </w:t>
      </w:r>
      <w:proofErr w:type="spellStart"/>
      <w:r w:rsidRPr="00B22DAD">
        <w:rPr>
          <w:rFonts w:ascii="Cambria" w:hAnsi="Cambria" w:cs="Arial"/>
          <w:color w:val="000000"/>
          <w:sz w:val="24"/>
          <w:szCs w:val="24"/>
          <w:lang w:val="ro-RO"/>
        </w:rPr>
        <w:t>Urgenţă</w:t>
      </w:r>
      <w:proofErr w:type="spellEnd"/>
      <w:r w:rsidRPr="00B22DAD">
        <w:rPr>
          <w:rFonts w:ascii="Cambria" w:hAnsi="Cambria" w:cs="Arial"/>
          <w:color w:val="000000"/>
          <w:sz w:val="24"/>
          <w:szCs w:val="24"/>
          <w:lang w:val="ro-RO"/>
        </w:rPr>
        <w:t xml:space="preserve"> a Guvernului nr. 95/2021 pentru aprobarea Programului </w:t>
      </w:r>
      <w:proofErr w:type="spellStart"/>
      <w:r w:rsidRPr="00B22DAD">
        <w:rPr>
          <w:rFonts w:ascii="Cambria" w:hAnsi="Cambria" w:cs="Arial"/>
          <w:color w:val="000000"/>
          <w:sz w:val="24"/>
          <w:szCs w:val="24"/>
          <w:lang w:val="ro-RO"/>
        </w:rPr>
        <w:t>naţional</w:t>
      </w:r>
      <w:proofErr w:type="spellEnd"/>
      <w:r w:rsidRPr="00B22DAD">
        <w:rPr>
          <w:rFonts w:ascii="Cambria" w:hAnsi="Cambria" w:cs="Arial"/>
          <w:color w:val="000000"/>
          <w:sz w:val="24"/>
          <w:szCs w:val="24"/>
          <w:lang w:val="ro-RO"/>
        </w:rPr>
        <w:t xml:space="preserve"> de investiții, aprobate prin OMDLPA nr. 1333/2021;</w:t>
      </w:r>
    </w:p>
    <w:p w14:paraId="6ACAC1BA" w14:textId="77777777" w:rsidR="00B22DAD" w:rsidRPr="00B22DAD" w:rsidRDefault="00B22DAD" w:rsidP="00B22DAD">
      <w:pPr>
        <w:autoSpaceDE w:val="0"/>
        <w:autoSpaceDN w:val="0"/>
        <w:adjustRightInd w:val="0"/>
        <w:spacing w:after="0"/>
        <w:ind w:firstLine="709"/>
        <w:jc w:val="both"/>
        <w:rPr>
          <w:rFonts w:ascii="Cambria" w:hAnsi="Cambria" w:cs="Arial"/>
          <w:color w:val="000000"/>
          <w:sz w:val="24"/>
          <w:szCs w:val="24"/>
          <w:lang w:val="ro-RO"/>
        </w:rPr>
      </w:pPr>
      <w:r w:rsidRPr="00B22DAD">
        <w:rPr>
          <w:rFonts w:ascii="Cambria" w:hAnsi="Cambria" w:cs="Arial"/>
          <w:color w:val="000000"/>
          <w:sz w:val="24"/>
          <w:szCs w:val="24"/>
          <w:lang w:val="ro-RO"/>
        </w:rPr>
        <w:t xml:space="preserve">Ținând seama de prevederile art. 20 și art. 44 alin. (1) din Legea finanțelor publice locale nr.273/2006, cu modificările </w:t>
      </w:r>
      <w:proofErr w:type="spellStart"/>
      <w:r w:rsidRPr="00B22DAD">
        <w:rPr>
          <w:rFonts w:ascii="Cambria" w:hAnsi="Cambria" w:cs="Arial"/>
          <w:color w:val="000000"/>
          <w:sz w:val="24"/>
          <w:szCs w:val="24"/>
          <w:lang w:val="ro-RO"/>
        </w:rPr>
        <w:t>şi</w:t>
      </w:r>
      <w:proofErr w:type="spellEnd"/>
      <w:r w:rsidRPr="00B22DAD">
        <w:rPr>
          <w:rFonts w:ascii="Cambria" w:hAnsi="Cambria" w:cs="Arial"/>
          <w:color w:val="000000"/>
          <w:sz w:val="24"/>
          <w:szCs w:val="24"/>
          <w:lang w:val="ro-RO"/>
        </w:rPr>
        <w:t xml:space="preserve"> completările ulterioare, </w:t>
      </w:r>
    </w:p>
    <w:p w14:paraId="7F76FB32" w14:textId="77777777" w:rsidR="00B22DAD" w:rsidRPr="00B22DAD" w:rsidRDefault="00B22DAD" w:rsidP="00B22DAD">
      <w:pPr>
        <w:autoSpaceDE w:val="0"/>
        <w:autoSpaceDN w:val="0"/>
        <w:adjustRightInd w:val="0"/>
        <w:spacing w:after="0"/>
        <w:ind w:firstLine="709"/>
        <w:jc w:val="both"/>
        <w:rPr>
          <w:rFonts w:ascii="Cambria" w:hAnsi="Cambria" w:cs="Arial"/>
          <w:color w:val="000000"/>
          <w:sz w:val="24"/>
          <w:szCs w:val="24"/>
          <w:lang w:val="ro-RO"/>
        </w:rPr>
      </w:pPr>
      <w:r w:rsidRPr="00B22DAD">
        <w:rPr>
          <w:rFonts w:ascii="Cambria" w:hAnsi="Cambria" w:cs="Arial"/>
          <w:color w:val="000000"/>
          <w:sz w:val="24"/>
          <w:szCs w:val="24"/>
          <w:lang w:val="ro-RO"/>
        </w:rPr>
        <w:t>În conformitate cu prevederile art. 89 alin. (8), art. 129 alin. (2) lit. b) și alin. (4) lit. d), art. 132 și ale art. 139 alin. (1) din OUG nr. 57/2019 privind Codul administrativ, cu modificările și completările ulterioare,</w:t>
      </w:r>
    </w:p>
    <w:p w14:paraId="128FAC78" w14:textId="77777777" w:rsidR="00B22DAD" w:rsidRPr="00B22DAD" w:rsidRDefault="00B22DAD" w:rsidP="00B22DAD">
      <w:pPr>
        <w:autoSpaceDE w:val="0"/>
        <w:autoSpaceDN w:val="0"/>
        <w:adjustRightInd w:val="0"/>
        <w:spacing w:after="0"/>
        <w:ind w:firstLine="709"/>
        <w:jc w:val="both"/>
        <w:rPr>
          <w:rFonts w:ascii="Cambria" w:hAnsi="Cambria" w:cs="Arial"/>
          <w:bCs/>
          <w:color w:val="000000"/>
          <w:sz w:val="27"/>
          <w:szCs w:val="27"/>
          <w:lang w:val="ro-RO"/>
        </w:rPr>
      </w:pPr>
      <w:r w:rsidRPr="00B22DAD">
        <w:rPr>
          <w:rFonts w:ascii="Cambria" w:hAnsi="Cambria" w:cs="Arial"/>
          <w:color w:val="000000"/>
          <w:sz w:val="24"/>
          <w:szCs w:val="24"/>
          <w:lang w:val="ro-RO"/>
        </w:rPr>
        <w:t>În temeiul prevederilor art. 196 alin.1 lit. a) din OUG nr. 57/2019 privind Codul administrativ, cu modificările și completările ulterioare,</w:t>
      </w:r>
    </w:p>
    <w:p w14:paraId="2CD84273"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Cs/>
          <w:sz w:val="27"/>
          <w:szCs w:val="27"/>
          <w:lang w:val="ro-RO" w:eastAsia="ar-SA"/>
        </w:rPr>
      </w:pPr>
      <w:r w:rsidRPr="00B22DAD">
        <w:rPr>
          <w:rFonts w:ascii="Cambria" w:eastAsia="Times New Roman" w:hAnsi="Cambria" w:cs="Times New Roman"/>
          <w:b/>
          <w:bCs/>
          <w:sz w:val="28"/>
          <w:szCs w:val="28"/>
          <w:lang w:val="ro-RO" w:eastAsia="ar-SA"/>
        </w:rPr>
        <w:t>HOTĂRĂȘTE:</w:t>
      </w:r>
    </w:p>
    <w:p w14:paraId="7F79FADC" w14:textId="77777777" w:rsidR="00B22DAD" w:rsidRPr="00B22DAD" w:rsidRDefault="00B22DAD" w:rsidP="00B22DAD">
      <w:pPr>
        <w:suppressAutoHyphens/>
        <w:overflowPunct w:val="0"/>
        <w:autoSpaceDE w:val="0"/>
        <w:spacing w:after="0"/>
        <w:ind w:right="-115"/>
        <w:jc w:val="center"/>
        <w:textAlignment w:val="baseline"/>
        <w:rPr>
          <w:rFonts w:ascii="Cambria" w:eastAsia="Times New Roman" w:hAnsi="Cambria" w:cs="Times New Roman"/>
          <w:bCs/>
          <w:sz w:val="20"/>
          <w:szCs w:val="20"/>
          <w:lang w:val="ro-RO" w:eastAsia="ar-SA"/>
        </w:rPr>
      </w:pPr>
    </w:p>
    <w:p w14:paraId="0599B5E6" w14:textId="77777777" w:rsidR="00B22DAD" w:rsidRPr="00B22DAD" w:rsidRDefault="00B22DAD" w:rsidP="00B22DAD">
      <w:pPr>
        <w:autoSpaceDE w:val="0"/>
        <w:autoSpaceDN w:val="0"/>
        <w:adjustRightInd w:val="0"/>
        <w:spacing w:after="0"/>
        <w:ind w:firstLine="720"/>
        <w:jc w:val="both"/>
        <w:rPr>
          <w:rFonts w:ascii="Cambria" w:hAnsi="Cambria" w:cs="Arial"/>
          <w:color w:val="000000"/>
          <w:sz w:val="24"/>
          <w:szCs w:val="24"/>
          <w:lang w:val="ro-RO"/>
        </w:rPr>
      </w:pPr>
      <w:r w:rsidRPr="00B22DAD">
        <w:rPr>
          <w:rFonts w:ascii="Cambria" w:hAnsi="Cambria" w:cs="Arial"/>
          <w:b/>
          <w:color w:val="000000"/>
          <w:sz w:val="24"/>
          <w:szCs w:val="24"/>
          <w:lang w:val="ro-RO"/>
        </w:rPr>
        <w:t xml:space="preserve">Art. 1 </w:t>
      </w:r>
      <w:r w:rsidRPr="00B22DAD">
        <w:rPr>
          <w:rFonts w:ascii="Cambria" w:hAnsi="Cambria" w:cs="Arial"/>
          <w:color w:val="000000"/>
          <w:sz w:val="24"/>
          <w:szCs w:val="24"/>
          <w:lang w:val="ro-RO"/>
        </w:rPr>
        <w:t xml:space="preserve">Se aprobă Acordul de parteneriat încheiat între UAT Pănet și UAT Târgu Mureș pentru realizarea în comun al obiectivului de investiții </w:t>
      </w:r>
      <w:r w:rsidRPr="00B22DAD">
        <w:rPr>
          <w:rFonts w:ascii="Cambria" w:hAnsi="Cambria" w:cs="Arial"/>
          <w:bCs/>
          <w:color w:val="000000"/>
          <w:sz w:val="24"/>
          <w:szCs w:val="24"/>
          <w:lang w:val="ro-RO"/>
        </w:rPr>
        <w:t>,,Modernizarea drumului de legătură DC 136 dintre satul Hărțău, UAT Pănet și str. Remetea, UAT Târgu Mureș, județul Mureș”</w:t>
      </w:r>
      <w:r w:rsidRPr="00B22DAD">
        <w:rPr>
          <w:rFonts w:ascii="Cambria" w:hAnsi="Cambria" w:cs="Arial"/>
          <w:color w:val="000000"/>
          <w:sz w:val="24"/>
          <w:szCs w:val="24"/>
          <w:lang w:val="ro-RO"/>
        </w:rPr>
        <w:t>, cuprinsă în anexa nr. 1 la prezenta hotărâre.</w:t>
      </w:r>
    </w:p>
    <w:p w14:paraId="74E3E249" w14:textId="77777777" w:rsidR="00B22DAD" w:rsidRPr="00B22DAD" w:rsidRDefault="00B22DAD" w:rsidP="00B22DAD">
      <w:pPr>
        <w:autoSpaceDE w:val="0"/>
        <w:autoSpaceDN w:val="0"/>
        <w:adjustRightInd w:val="0"/>
        <w:spacing w:after="0"/>
        <w:ind w:firstLine="720"/>
        <w:jc w:val="both"/>
        <w:rPr>
          <w:rFonts w:ascii="Cambria" w:hAnsi="Cambria" w:cs="Arial"/>
          <w:color w:val="000000"/>
          <w:sz w:val="24"/>
          <w:szCs w:val="24"/>
          <w:lang w:val="ro-RO"/>
        </w:rPr>
      </w:pPr>
      <w:r w:rsidRPr="00B22DAD">
        <w:rPr>
          <w:rFonts w:ascii="Cambria" w:hAnsi="Cambria" w:cs="Arial"/>
          <w:b/>
          <w:bCs/>
          <w:color w:val="000000"/>
          <w:sz w:val="24"/>
          <w:szCs w:val="24"/>
          <w:lang w:val="ro-RO"/>
        </w:rPr>
        <w:t xml:space="preserve">Art. 2 </w:t>
      </w:r>
      <w:r w:rsidRPr="00B22DAD">
        <w:rPr>
          <w:rFonts w:ascii="Cambria" w:hAnsi="Cambria" w:cs="Arial"/>
          <w:color w:val="000000"/>
          <w:sz w:val="24"/>
          <w:szCs w:val="24"/>
          <w:lang w:val="ro-RO"/>
        </w:rPr>
        <w:t xml:space="preserve">Cu ducerea la îndeplinire a prezentei hotărâri se </w:t>
      </w:r>
      <w:proofErr w:type="spellStart"/>
      <w:r w:rsidRPr="00B22DAD">
        <w:rPr>
          <w:rFonts w:ascii="Cambria" w:hAnsi="Cambria" w:cs="Arial"/>
          <w:color w:val="000000"/>
          <w:sz w:val="24"/>
          <w:szCs w:val="24"/>
          <w:lang w:val="ro-RO"/>
        </w:rPr>
        <w:t>încredinţează</w:t>
      </w:r>
      <w:proofErr w:type="spellEnd"/>
      <w:r w:rsidRPr="00B22DAD">
        <w:rPr>
          <w:rFonts w:ascii="Cambria" w:hAnsi="Cambria" w:cs="Arial"/>
          <w:color w:val="000000"/>
          <w:sz w:val="24"/>
          <w:szCs w:val="24"/>
          <w:lang w:val="ro-RO"/>
        </w:rPr>
        <w:t xml:space="preserve"> Primarul comunei Pănet.</w:t>
      </w:r>
    </w:p>
    <w:p w14:paraId="656D1163" w14:textId="77777777" w:rsidR="00B22DAD" w:rsidRPr="00B22DAD" w:rsidRDefault="00B22DAD" w:rsidP="00B22DAD">
      <w:pPr>
        <w:suppressAutoHyphens/>
        <w:overflowPunct w:val="0"/>
        <w:autoSpaceDE w:val="0"/>
        <w:spacing w:after="0" w:line="240" w:lineRule="auto"/>
        <w:ind w:firstLine="720"/>
        <w:jc w:val="both"/>
        <w:textAlignment w:val="baseline"/>
        <w:rPr>
          <w:rFonts w:ascii="Cambria" w:eastAsia="Times New Roman" w:hAnsi="Cambria" w:cs="Times New Roman"/>
          <w:sz w:val="24"/>
          <w:szCs w:val="20"/>
          <w:lang w:val="ro-RO" w:eastAsia="hu-HU"/>
        </w:rPr>
      </w:pPr>
      <w:r w:rsidRPr="00B22DAD">
        <w:rPr>
          <w:rFonts w:ascii="Cambria" w:eastAsia="Times New Roman" w:hAnsi="Cambria" w:cs="Times New Roman"/>
          <w:b/>
          <w:sz w:val="24"/>
          <w:szCs w:val="24"/>
          <w:lang w:val="ro-RO" w:eastAsia="ar-SA"/>
        </w:rPr>
        <w:t>Art. 3</w:t>
      </w:r>
      <w:r w:rsidRPr="00B22DAD">
        <w:rPr>
          <w:rFonts w:ascii="Cambria" w:eastAsiaTheme="minorEastAsia" w:hAnsi="Cambria" w:cs="Times New Roman"/>
          <w:iCs/>
          <w:sz w:val="24"/>
          <w:szCs w:val="24"/>
          <w:lang w:val="ro-RO" w:eastAsia="hu-HU"/>
        </w:rPr>
        <w:t xml:space="preserve"> Prezenta hotărâre se comunică </w:t>
      </w:r>
      <w:proofErr w:type="spellStart"/>
      <w:r w:rsidRPr="00B22DAD">
        <w:rPr>
          <w:rFonts w:ascii="Cambria" w:eastAsiaTheme="minorEastAsia" w:hAnsi="Cambria" w:cs="Times New Roman"/>
          <w:iCs/>
          <w:sz w:val="24"/>
          <w:szCs w:val="24"/>
          <w:lang w:val="ro-RO" w:eastAsia="hu-HU"/>
        </w:rPr>
        <w:t>Instituţiei</w:t>
      </w:r>
      <w:proofErr w:type="spellEnd"/>
      <w:r w:rsidRPr="00B22DAD">
        <w:rPr>
          <w:rFonts w:ascii="Cambria" w:eastAsiaTheme="minorEastAsia" w:hAnsi="Cambria" w:cs="Times New Roman"/>
          <w:iCs/>
          <w:sz w:val="24"/>
          <w:szCs w:val="24"/>
          <w:lang w:val="ro-RO" w:eastAsia="hu-HU"/>
        </w:rPr>
        <w:t xml:space="preserve"> Prefectului </w:t>
      </w:r>
      <w:proofErr w:type="spellStart"/>
      <w:r w:rsidRPr="00B22DAD">
        <w:rPr>
          <w:rFonts w:ascii="Cambria" w:eastAsiaTheme="minorEastAsia" w:hAnsi="Cambria" w:cs="Times New Roman"/>
          <w:iCs/>
          <w:sz w:val="24"/>
          <w:szCs w:val="24"/>
          <w:lang w:val="ro-RO" w:eastAsia="hu-HU"/>
        </w:rPr>
        <w:t>judeţul</w:t>
      </w:r>
      <w:proofErr w:type="spellEnd"/>
      <w:r w:rsidRPr="00B22DAD">
        <w:rPr>
          <w:rFonts w:ascii="Cambria" w:eastAsiaTheme="minorEastAsia" w:hAnsi="Cambria" w:cs="Times New Roman"/>
          <w:iCs/>
          <w:sz w:val="24"/>
          <w:szCs w:val="24"/>
          <w:lang w:val="ro-RO" w:eastAsia="hu-HU"/>
        </w:rPr>
        <w:t xml:space="preserve"> </w:t>
      </w:r>
      <w:proofErr w:type="spellStart"/>
      <w:r w:rsidRPr="00B22DAD">
        <w:rPr>
          <w:rFonts w:ascii="Cambria" w:eastAsiaTheme="minorEastAsia" w:hAnsi="Cambria" w:cs="Times New Roman"/>
          <w:iCs/>
          <w:sz w:val="24"/>
          <w:szCs w:val="24"/>
          <w:lang w:val="ro-RO" w:eastAsia="hu-HU"/>
        </w:rPr>
        <w:t>Mureş</w:t>
      </w:r>
      <w:proofErr w:type="spellEnd"/>
      <w:r w:rsidRPr="00B22DAD">
        <w:rPr>
          <w:rFonts w:ascii="Cambria" w:eastAsiaTheme="minorEastAsia" w:hAnsi="Cambria" w:cs="Times New Roman"/>
          <w:iCs/>
          <w:sz w:val="24"/>
          <w:szCs w:val="24"/>
          <w:lang w:val="ro-RO" w:eastAsia="hu-HU"/>
        </w:rPr>
        <w:t xml:space="preserve">, Biroului financiar – contabil, taxe </w:t>
      </w:r>
      <w:proofErr w:type="spellStart"/>
      <w:r w:rsidRPr="00B22DAD">
        <w:rPr>
          <w:rFonts w:ascii="Cambria" w:eastAsiaTheme="minorEastAsia" w:hAnsi="Cambria" w:cs="Times New Roman"/>
          <w:iCs/>
          <w:sz w:val="24"/>
          <w:szCs w:val="24"/>
          <w:lang w:val="ro-RO" w:eastAsia="hu-HU"/>
        </w:rPr>
        <w:t>şi</w:t>
      </w:r>
      <w:proofErr w:type="spellEnd"/>
      <w:r w:rsidRPr="00B22DAD">
        <w:rPr>
          <w:rFonts w:ascii="Cambria" w:eastAsiaTheme="minorEastAsia" w:hAnsi="Cambria" w:cs="Times New Roman"/>
          <w:iCs/>
          <w:sz w:val="24"/>
          <w:szCs w:val="24"/>
          <w:lang w:val="ro-RO" w:eastAsia="hu-HU"/>
        </w:rPr>
        <w:t xml:space="preserve"> impozite, resurse umane din cadrul aparatului de specialitate al primarului comunei Pănet, primarului comunei Pănet </w:t>
      </w:r>
      <w:proofErr w:type="spellStart"/>
      <w:r w:rsidRPr="00B22DAD">
        <w:rPr>
          <w:rFonts w:ascii="Cambria" w:eastAsiaTheme="minorEastAsia" w:hAnsi="Cambria" w:cs="Times New Roman"/>
          <w:iCs/>
          <w:sz w:val="24"/>
          <w:szCs w:val="24"/>
          <w:lang w:val="ro-RO" w:eastAsia="hu-HU"/>
        </w:rPr>
        <w:t>şi</w:t>
      </w:r>
      <w:proofErr w:type="spellEnd"/>
      <w:r w:rsidRPr="00B22DAD">
        <w:rPr>
          <w:rFonts w:ascii="Cambria" w:eastAsiaTheme="minorEastAsia" w:hAnsi="Cambria" w:cs="Times New Roman"/>
          <w:iCs/>
          <w:sz w:val="24"/>
          <w:szCs w:val="24"/>
          <w:lang w:val="ro-RO" w:eastAsia="hu-HU"/>
        </w:rPr>
        <w:t xml:space="preserve"> se aduce la </w:t>
      </w:r>
      <w:proofErr w:type="spellStart"/>
      <w:r w:rsidRPr="00B22DAD">
        <w:rPr>
          <w:rFonts w:ascii="Cambria" w:eastAsiaTheme="minorEastAsia" w:hAnsi="Cambria" w:cs="Times New Roman"/>
          <w:iCs/>
          <w:sz w:val="24"/>
          <w:szCs w:val="24"/>
          <w:lang w:val="ro-RO" w:eastAsia="hu-HU"/>
        </w:rPr>
        <w:t>cunoştinţă</w:t>
      </w:r>
      <w:proofErr w:type="spellEnd"/>
      <w:r w:rsidRPr="00B22DAD">
        <w:rPr>
          <w:rFonts w:ascii="Cambria" w:eastAsiaTheme="minorEastAsia" w:hAnsi="Cambria" w:cs="Times New Roman"/>
          <w:iCs/>
          <w:sz w:val="24"/>
          <w:szCs w:val="24"/>
          <w:lang w:val="ro-RO" w:eastAsia="hu-HU"/>
        </w:rPr>
        <w:t xml:space="preserve"> publică prin </w:t>
      </w:r>
      <w:proofErr w:type="spellStart"/>
      <w:r w:rsidRPr="00B22DAD">
        <w:rPr>
          <w:rFonts w:ascii="Cambria" w:eastAsiaTheme="minorEastAsia" w:hAnsi="Cambria" w:cs="Times New Roman"/>
          <w:iCs/>
          <w:sz w:val="24"/>
          <w:szCs w:val="24"/>
          <w:lang w:val="ro-RO" w:eastAsia="hu-HU"/>
        </w:rPr>
        <w:t>afişare</w:t>
      </w:r>
      <w:proofErr w:type="spellEnd"/>
      <w:r w:rsidRPr="00B22DAD">
        <w:rPr>
          <w:rFonts w:ascii="Cambria" w:eastAsiaTheme="minorEastAsia" w:hAnsi="Cambria" w:cs="Times New Roman"/>
          <w:iCs/>
          <w:sz w:val="24"/>
          <w:szCs w:val="24"/>
          <w:lang w:val="ro-RO" w:eastAsia="hu-HU"/>
        </w:rPr>
        <w:t>.</w:t>
      </w:r>
    </w:p>
    <w:p w14:paraId="2441015F" w14:textId="77777777" w:rsidR="00B22DAD" w:rsidRPr="00B22DAD" w:rsidRDefault="00B22DAD" w:rsidP="00B22DAD">
      <w:pPr>
        <w:suppressAutoHyphens/>
        <w:overflowPunct w:val="0"/>
        <w:autoSpaceDE w:val="0"/>
        <w:spacing w:after="0" w:line="240" w:lineRule="auto"/>
        <w:ind w:left="5760" w:firstLine="720"/>
        <w:jc w:val="both"/>
        <w:textAlignment w:val="baseline"/>
        <w:rPr>
          <w:rFonts w:ascii="Cambria" w:eastAsia="Times New Roman" w:hAnsi="Cambria" w:cs="Times New Roman"/>
          <w:sz w:val="24"/>
          <w:szCs w:val="20"/>
          <w:lang w:val="ro-RO" w:eastAsia="hu-HU"/>
        </w:rPr>
      </w:pPr>
    </w:p>
    <w:p w14:paraId="6CDE5D65" w14:textId="77777777" w:rsidR="00B22DAD" w:rsidRPr="00B22DAD" w:rsidRDefault="00B22DAD" w:rsidP="00B22DAD">
      <w:pPr>
        <w:suppressAutoHyphens/>
        <w:overflowPunct w:val="0"/>
        <w:autoSpaceDE w:val="0"/>
        <w:spacing w:after="0" w:line="240" w:lineRule="auto"/>
        <w:ind w:left="5760" w:firstLine="720"/>
        <w:jc w:val="both"/>
        <w:textAlignment w:val="baseline"/>
        <w:rPr>
          <w:rFonts w:ascii="Cambria" w:eastAsia="Times New Roman" w:hAnsi="Cambria" w:cs="Times New Roman"/>
          <w:sz w:val="24"/>
          <w:szCs w:val="20"/>
          <w:lang w:val="ro-RO" w:eastAsia="hu-HU"/>
        </w:rPr>
      </w:pPr>
      <w:r w:rsidRPr="00B22DAD">
        <w:rPr>
          <w:rFonts w:ascii="Cambria" w:eastAsia="Times New Roman" w:hAnsi="Cambria" w:cs="Times New Roman"/>
          <w:sz w:val="24"/>
          <w:szCs w:val="20"/>
          <w:lang w:val="ro-RO" w:eastAsia="hu-HU"/>
        </w:rPr>
        <w:t xml:space="preserve">    Contrasemnează,</w:t>
      </w:r>
    </w:p>
    <w:p w14:paraId="29B1DB43"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r w:rsidRPr="00B22DAD">
        <w:rPr>
          <w:rFonts w:ascii="Cambria" w:eastAsia="Times New Roman" w:hAnsi="Cambria" w:cs="Times New Roman"/>
          <w:b/>
          <w:sz w:val="24"/>
          <w:szCs w:val="20"/>
          <w:lang w:val="ro-RO" w:eastAsia="hu-HU"/>
        </w:rPr>
        <w:t>Președinte de ședință,</w:t>
      </w:r>
      <w:r w:rsidRPr="00B22DAD">
        <w:rPr>
          <w:rFonts w:ascii="Cambria" w:eastAsia="Times New Roman" w:hAnsi="Cambria" w:cs="Times New Roman"/>
          <w:b/>
          <w:sz w:val="24"/>
          <w:szCs w:val="20"/>
          <w:lang w:val="ro-RO" w:eastAsia="hu-HU"/>
        </w:rPr>
        <w:tab/>
      </w:r>
      <w:r w:rsidRPr="00B22DAD">
        <w:rPr>
          <w:rFonts w:ascii="Cambria" w:eastAsia="Times New Roman" w:hAnsi="Cambria" w:cs="Times New Roman"/>
          <w:b/>
          <w:sz w:val="24"/>
          <w:szCs w:val="20"/>
          <w:lang w:val="ro-RO" w:eastAsia="hu-HU"/>
        </w:rPr>
        <w:tab/>
      </w:r>
      <w:r w:rsidRPr="00B22DAD">
        <w:rPr>
          <w:rFonts w:ascii="Cambria" w:eastAsia="Times New Roman" w:hAnsi="Cambria" w:cs="Times New Roman"/>
          <w:b/>
          <w:sz w:val="24"/>
          <w:szCs w:val="20"/>
          <w:lang w:val="ro-RO" w:eastAsia="hu-HU"/>
        </w:rPr>
        <w:tab/>
        <w:t xml:space="preserve">           Secretar general al UAT,</w:t>
      </w:r>
    </w:p>
    <w:p w14:paraId="27355EA6"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r w:rsidRPr="00B22DAD">
        <w:rPr>
          <w:rFonts w:ascii="Cambria" w:eastAsia="Times New Roman" w:hAnsi="Cambria" w:cs="Times New Roman"/>
          <w:sz w:val="24"/>
          <w:szCs w:val="24"/>
          <w:lang w:val="ro-RO" w:eastAsia="ar-SA"/>
        </w:rPr>
        <w:t xml:space="preserve">       </w:t>
      </w:r>
      <w:proofErr w:type="spellStart"/>
      <w:r w:rsidRPr="00B22DAD">
        <w:rPr>
          <w:rFonts w:ascii="Cambria" w:eastAsia="Times New Roman" w:hAnsi="Cambria" w:cs="Times New Roman"/>
          <w:sz w:val="24"/>
          <w:szCs w:val="24"/>
          <w:lang w:val="ro-RO" w:eastAsia="ar-SA"/>
        </w:rPr>
        <w:t>Farczádi</w:t>
      </w:r>
      <w:proofErr w:type="spellEnd"/>
      <w:r w:rsidRPr="00B22DAD">
        <w:rPr>
          <w:rFonts w:ascii="Cambria" w:eastAsia="Times New Roman" w:hAnsi="Cambria" w:cs="Times New Roman"/>
          <w:sz w:val="24"/>
          <w:szCs w:val="24"/>
          <w:lang w:val="ro-RO" w:eastAsia="ar-SA"/>
        </w:rPr>
        <w:t xml:space="preserve"> Sándor</w:t>
      </w:r>
      <w:r w:rsidRPr="00B22DAD">
        <w:rPr>
          <w:rFonts w:ascii="Cambria" w:eastAsia="Times New Roman" w:hAnsi="Cambria" w:cs="Times New Roman"/>
          <w:sz w:val="24"/>
          <w:szCs w:val="24"/>
          <w:lang w:val="ro-RO" w:eastAsia="hu-HU"/>
        </w:rPr>
        <w:tab/>
      </w:r>
      <w:r w:rsidRPr="00B22DAD">
        <w:rPr>
          <w:rFonts w:ascii="Cambria" w:eastAsia="Times New Roman" w:hAnsi="Cambria" w:cs="Times New Roman"/>
          <w:sz w:val="24"/>
          <w:szCs w:val="20"/>
          <w:lang w:val="ro-RO" w:eastAsia="hu-HU"/>
        </w:rPr>
        <w:tab/>
        <w:t xml:space="preserve">          </w:t>
      </w:r>
      <w:r w:rsidRPr="00B22DAD">
        <w:rPr>
          <w:rFonts w:ascii="Cambria" w:eastAsia="Times New Roman" w:hAnsi="Cambria" w:cs="Times New Roman"/>
          <w:sz w:val="24"/>
          <w:szCs w:val="20"/>
          <w:lang w:val="ro-RO" w:eastAsia="hu-HU"/>
        </w:rPr>
        <w:tab/>
        <w:t xml:space="preserve">         </w:t>
      </w:r>
      <w:r w:rsidRPr="00B22DAD">
        <w:rPr>
          <w:rFonts w:ascii="Cambria" w:eastAsia="Times New Roman" w:hAnsi="Cambria" w:cs="Times New Roman"/>
          <w:sz w:val="24"/>
          <w:szCs w:val="20"/>
          <w:lang w:val="ro-RO" w:eastAsia="hu-HU"/>
        </w:rPr>
        <w:tab/>
        <w:t xml:space="preserve">        </w:t>
      </w:r>
      <w:r w:rsidRPr="00B22DAD">
        <w:rPr>
          <w:rFonts w:ascii="Cambria" w:eastAsia="Times New Roman" w:hAnsi="Cambria" w:cs="Times New Roman"/>
          <w:sz w:val="24"/>
          <w:szCs w:val="20"/>
          <w:lang w:val="ro-RO" w:eastAsia="hu-HU"/>
        </w:rPr>
        <w:tab/>
        <w:t xml:space="preserve">         </w:t>
      </w:r>
      <w:proofErr w:type="spellStart"/>
      <w:r w:rsidRPr="00B22DAD">
        <w:rPr>
          <w:rFonts w:ascii="Cambria" w:eastAsia="Times New Roman" w:hAnsi="Cambria" w:cs="Times New Roman"/>
          <w:sz w:val="24"/>
          <w:szCs w:val="20"/>
          <w:lang w:val="ro-RO" w:eastAsia="hu-HU"/>
        </w:rPr>
        <w:t>Adorjan</w:t>
      </w:r>
      <w:proofErr w:type="spellEnd"/>
      <w:r w:rsidRPr="00B22DAD">
        <w:rPr>
          <w:rFonts w:ascii="Cambria" w:eastAsia="Times New Roman" w:hAnsi="Cambria" w:cs="Times New Roman"/>
          <w:sz w:val="24"/>
          <w:szCs w:val="20"/>
          <w:lang w:val="ro-RO" w:eastAsia="hu-HU"/>
        </w:rPr>
        <w:t xml:space="preserve"> Anna</w:t>
      </w:r>
    </w:p>
    <w:p w14:paraId="457CE0D1"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62C99BF3"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6B7093F0"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58E85626"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643DC24D"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3053DD4A" w14:textId="77777777" w:rsidR="00B22DAD" w:rsidRPr="00B22DAD" w:rsidRDefault="00B22DAD" w:rsidP="00B22DAD">
      <w:pPr>
        <w:suppressAutoHyphens/>
        <w:overflowPunct w:val="0"/>
        <w:autoSpaceDE w:val="0"/>
        <w:spacing w:after="0" w:line="240" w:lineRule="auto"/>
        <w:ind w:left="720" w:firstLine="720"/>
        <w:jc w:val="both"/>
        <w:textAlignment w:val="baseline"/>
        <w:rPr>
          <w:rFonts w:ascii="Cambria" w:eastAsia="Times New Roman" w:hAnsi="Cambria" w:cs="Times New Roman"/>
          <w:sz w:val="24"/>
          <w:szCs w:val="20"/>
          <w:lang w:val="ro-RO" w:eastAsia="hu-HU"/>
        </w:rPr>
      </w:pPr>
    </w:p>
    <w:p w14:paraId="1C5D2724" w14:textId="77777777" w:rsidR="00B22DAD" w:rsidRPr="00B22DAD" w:rsidRDefault="00B22DAD" w:rsidP="00B22DAD">
      <w:pPr>
        <w:suppressAutoHyphens/>
        <w:overflowPunct w:val="0"/>
        <w:autoSpaceDE w:val="0"/>
        <w:spacing w:after="0" w:line="240" w:lineRule="auto"/>
        <w:ind w:firstLine="720"/>
        <w:jc w:val="both"/>
        <w:textAlignment w:val="baseline"/>
        <w:rPr>
          <w:rFonts w:ascii="Cambria" w:eastAsiaTheme="minorEastAsia" w:hAnsi="Cambria" w:cs="Times New Roman"/>
          <w:sz w:val="24"/>
          <w:szCs w:val="24"/>
          <w:lang w:val="ro-RO" w:eastAsia="hu-HU"/>
        </w:rPr>
      </w:pPr>
      <w:r w:rsidRPr="00B22DAD">
        <w:rPr>
          <w:rFonts w:ascii="Cambria" w:eastAsia="Calibri" w:hAnsi="Cambria" w:cs="Arial"/>
          <w:b/>
          <w:iCs/>
          <w:sz w:val="20"/>
          <w:szCs w:val="20"/>
          <w:lang w:val="ro-RO" w:eastAsia="ro-RO"/>
        </w:rPr>
        <w:t>Consilieri Total: 15, Consilieri prezenți: ____ Hotărâre adoptată cu: _____ voturi pentru, _____ abțineri, _____ împotrivă.</w:t>
      </w:r>
      <w:r w:rsidRPr="00B22DAD">
        <w:rPr>
          <w:rFonts w:ascii="Cambria" w:eastAsiaTheme="minorEastAsia" w:hAnsi="Cambria" w:cs="Times New Roman"/>
          <w:sz w:val="24"/>
          <w:szCs w:val="24"/>
          <w:lang w:val="ro-RO" w:eastAsia="hu-HU"/>
        </w:rPr>
        <w:br w:type="page"/>
      </w:r>
    </w:p>
    <w:p w14:paraId="3CB35FF4" w14:textId="77777777" w:rsidR="00B22DAD" w:rsidRPr="00B22DAD" w:rsidRDefault="00B22DAD" w:rsidP="00B22DAD">
      <w:pPr>
        <w:spacing w:after="0"/>
        <w:jc w:val="right"/>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lastRenderedPageBreak/>
        <w:t>Anexa nr. 1 la HC</w:t>
      </w:r>
      <w:r>
        <w:rPr>
          <w:rFonts w:ascii="Cambria" w:eastAsia="Times New Roman" w:hAnsi="Cambria" w:cs="Times New Roman"/>
          <w:sz w:val="24"/>
          <w:szCs w:val="24"/>
          <w:lang w:val="ro-RO"/>
        </w:rPr>
        <w:t>L Pănet nr. 77/13.10.2021</w:t>
      </w:r>
    </w:p>
    <w:p w14:paraId="4874DF3E" w14:textId="77777777" w:rsidR="00B22DAD" w:rsidRPr="00B22DAD" w:rsidRDefault="00B22DAD" w:rsidP="00B22DAD">
      <w:pPr>
        <w:spacing w:after="0"/>
        <w:jc w:val="center"/>
        <w:rPr>
          <w:rFonts w:ascii="Cambria" w:eastAsia="Times New Roman" w:hAnsi="Cambria" w:cs="Times New Roman"/>
          <w:b/>
          <w:sz w:val="24"/>
          <w:szCs w:val="24"/>
          <w:lang w:val="ro-RO"/>
        </w:rPr>
      </w:pPr>
    </w:p>
    <w:p w14:paraId="46A531ED" w14:textId="77777777" w:rsidR="00B22DAD" w:rsidRPr="00B22DAD" w:rsidRDefault="00B22DAD" w:rsidP="00B22DAD">
      <w:pPr>
        <w:spacing w:after="0"/>
        <w:jc w:val="center"/>
        <w:rPr>
          <w:rFonts w:ascii="Cambria" w:eastAsia="Times New Roman" w:hAnsi="Cambria" w:cs="Times New Roman"/>
          <w:b/>
          <w:sz w:val="32"/>
          <w:szCs w:val="32"/>
          <w:lang w:val="ro-RO"/>
        </w:rPr>
      </w:pPr>
      <w:r w:rsidRPr="00B22DAD">
        <w:rPr>
          <w:rFonts w:ascii="Cambria" w:eastAsia="Times New Roman" w:hAnsi="Cambria" w:cs="Times New Roman"/>
          <w:b/>
          <w:sz w:val="32"/>
          <w:szCs w:val="32"/>
          <w:lang w:val="ro-RO"/>
        </w:rPr>
        <w:t>Acord de parteneriat</w:t>
      </w:r>
    </w:p>
    <w:p w14:paraId="4A793A39" w14:textId="77777777" w:rsidR="00B22DAD" w:rsidRPr="00B22DAD" w:rsidRDefault="00B22DAD" w:rsidP="00B22DAD">
      <w:pPr>
        <w:spacing w:after="0"/>
        <w:jc w:val="center"/>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pentru realizarea în comun al obiectivului de investiții</w:t>
      </w:r>
    </w:p>
    <w:p w14:paraId="27BB707B" w14:textId="77777777" w:rsidR="00B22DAD" w:rsidRPr="00B22DAD" w:rsidRDefault="00B22DAD" w:rsidP="00B22DAD">
      <w:pPr>
        <w:spacing w:after="0"/>
        <w:jc w:val="center"/>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,,Modernizarea drumului de legătură DC 136 dintre satul Hărțău, UAT Pănet și str. Remetea, UAT Târgu Mureș, județul Mureș”</w:t>
      </w:r>
    </w:p>
    <w:p w14:paraId="5CD6D501" w14:textId="77777777" w:rsidR="00B22DAD" w:rsidRPr="00B22DAD" w:rsidRDefault="00B22DAD" w:rsidP="00B22DAD">
      <w:pPr>
        <w:spacing w:after="0"/>
        <w:jc w:val="both"/>
        <w:rPr>
          <w:rFonts w:ascii="Cambria" w:eastAsia="Times New Roman" w:hAnsi="Cambria" w:cs="Times New Roman"/>
          <w:sz w:val="24"/>
          <w:szCs w:val="24"/>
          <w:lang w:val="ro-RO"/>
        </w:rPr>
      </w:pPr>
    </w:p>
    <w:p w14:paraId="38B67BA7"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proofErr w:type="spellStart"/>
      <w:r w:rsidRPr="00B22DAD">
        <w:rPr>
          <w:rFonts w:ascii="Cambria" w:eastAsiaTheme="majorEastAsia" w:hAnsi="Cambria" w:cstheme="majorBidi"/>
          <w:b/>
          <w:sz w:val="24"/>
          <w:szCs w:val="24"/>
          <w:lang w:val="ro-RO"/>
        </w:rPr>
        <w:t>Părţile</w:t>
      </w:r>
      <w:proofErr w:type="spellEnd"/>
    </w:p>
    <w:p w14:paraId="4BB28BE9" w14:textId="77777777" w:rsidR="00B22DAD" w:rsidRPr="00B22DAD" w:rsidRDefault="00B22DAD" w:rsidP="00B22DAD">
      <w:pPr>
        <w:numPr>
          <w:ilvl w:val="0"/>
          <w:numId w:val="4"/>
        </w:numPr>
        <w:suppressAutoHyphens/>
        <w:overflowPunct w:val="0"/>
        <w:autoSpaceDE w:val="0"/>
        <w:spacing w:after="0" w:line="240" w:lineRule="auto"/>
        <w:jc w:val="both"/>
        <w:textAlignment w:val="baseline"/>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Unitatea Administrativ Teritorială Pănet</w:t>
      </w:r>
      <w:r w:rsidRPr="00B22DAD">
        <w:rPr>
          <w:rFonts w:ascii="Cambria" w:eastAsia="Times New Roman" w:hAnsi="Cambria" w:cs="Times New Roman"/>
          <w:sz w:val="24"/>
          <w:szCs w:val="24"/>
          <w:lang w:val="ro-RO"/>
        </w:rPr>
        <w:t xml:space="preserve">, cu sediul în Comuna </w:t>
      </w:r>
      <w:r w:rsidRPr="00B22DAD">
        <w:rPr>
          <w:rFonts w:ascii="Cambria" w:eastAsia="Times New Roman" w:hAnsi="Cambria" w:cs="Times New Roman"/>
          <w:sz w:val="24"/>
          <w:szCs w:val="24"/>
          <w:shd w:val="clear" w:color="auto" w:fill="FFFFFF"/>
          <w:lang w:val="ro-RO"/>
        </w:rPr>
        <w:t>Pănet, sat Pănet, nr 191, 547450, jud Mureș, România,</w:t>
      </w:r>
      <w:r w:rsidRPr="00B22DAD">
        <w:rPr>
          <w:rFonts w:ascii="Cambria" w:eastAsia="Times New Roman" w:hAnsi="Cambria" w:cs="Times New Roman"/>
          <w:sz w:val="24"/>
          <w:szCs w:val="24"/>
          <w:lang w:val="ro-RO"/>
        </w:rPr>
        <w:t xml:space="preserve"> CUI 4375887, </w:t>
      </w:r>
      <w:r w:rsidRPr="00B22DAD">
        <w:rPr>
          <w:rFonts w:ascii="Cambria" w:eastAsia="Times New Roman" w:hAnsi="Cambria" w:cs="Times New Roman"/>
          <w:bCs/>
          <w:sz w:val="24"/>
          <w:szCs w:val="24"/>
          <w:lang w:val="ro-RO"/>
        </w:rPr>
        <w:t>reprezentată legal prin</w:t>
      </w:r>
      <w:r w:rsidRPr="00B22DAD">
        <w:rPr>
          <w:rFonts w:ascii="Cambria" w:eastAsia="Times New Roman" w:hAnsi="Cambria" w:cs="Times New Roman"/>
          <w:sz w:val="24"/>
          <w:szCs w:val="24"/>
          <w:shd w:val="clear" w:color="auto" w:fill="FFFFFF"/>
          <w:lang w:val="ro-RO"/>
        </w:rPr>
        <w:t xml:space="preserve"> dl. </w:t>
      </w:r>
      <w:proofErr w:type="spellStart"/>
      <w:r w:rsidRPr="00B22DAD">
        <w:rPr>
          <w:rFonts w:ascii="Cambria" w:eastAsia="Times New Roman" w:hAnsi="Cambria" w:cs="Times New Roman"/>
          <w:sz w:val="24"/>
          <w:szCs w:val="24"/>
          <w:lang w:val="ro-RO"/>
        </w:rPr>
        <w:t>Bodó</w:t>
      </w:r>
      <w:proofErr w:type="spellEnd"/>
      <w:r w:rsidRPr="00B22DAD">
        <w:rPr>
          <w:rFonts w:ascii="Cambria" w:eastAsia="Times New Roman" w:hAnsi="Cambria" w:cs="Times New Roman"/>
          <w:sz w:val="24"/>
          <w:szCs w:val="24"/>
          <w:lang w:val="ro-RO"/>
        </w:rPr>
        <w:t xml:space="preserve"> </w:t>
      </w:r>
      <w:proofErr w:type="spellStart"/>
      <w:r w:rsidRPr="00B22DAD">
        <w:rPr>
          <w:rFonts w:ascii="Cambria" w:eastAsia="Times New Roman" w:hAnsi="Cambria" w:cs="Times New Roman"/>
          <w:sz w:val="24"/>
          <w:szCs w:val="24"/>
          <w:lang w:val="ro-RO"/>
        </w:rPr>
        <w:t>Előd</w:t>
      </w:r>
      <w:proofErr w:type="spellEnd"/>
      <w:r w:rsidRPr="00B22DAD">
        <w:rPr>
          <w:rFonts w:ascii="Cambria" w:eastAsia="Times New Roman" w:hAnsi="Cambria" w:cs="Times New Roman"/>
          <w:sz w:val="24"/>
          <w:szCs w:val="24"/>
          <w:lang w:val="ro-RO"/>
        </w:rPr>
        <w:t xml:space="preserve"> Barna</w:t>
      </w:r>
      <w:r w:rsidRPr="00B22DAD">
        <w:rPr>
          <w:rFonts w:ascii="Cambria" w:eastAsia="Times New Roman" w:hAnsi="Cambria" w:cs="Times New Roman"/>
          <w:sz w:val="24"/>
          <w:szCs w:val="24"/>
          <w:shd w:val="clear" w:color="auto" w:fill="FFFFFF"/>
          <w:lang w:val="ro-RO"/>
        </w:rPr>
        <w:t xml:space="preserve">, </w:t>
      </w:r>
      <w:r w:rsidRPr="00B22DAD">
        <w:rPr>
          <w:rFonts w:ascii="Cambria" w:eastAsia="Times New Roman" w:hAnsi="Cambria" w:cs="Times New Roman"/>
          <w:sz w:val="24"/>
          <w:szCs w:val="24"/>
          <w:lang w:val="ro-RO"/>
        </w:rPr>
        <w:t xml:space="preserve">în calitate de primar al Comunei Pănet, </w:t>
      </w:r>
      <w:r w:rsidRPr="00B22DAD">
        <w:rPr>
          <w:rFonts w:ascii="Cambria" w:eastAsia="Times New Roman" w:hAnsi="Cambria" w:cs="Times New Roman"/>
          <w:b/>
          <w:bCs/>
          <w:sz w:val="24"/>
          <w:szCs w:val="24"/>
          <w:lang w:val="ro-RO"/>
        </w:rPr>
        <w:t>lider proiect</w:t>
      </w:r>
    </w:p>
    <w:p w14:paraId="1BAE461C" w14:textId="77777777" w:rsidR="00B22DAD" w:rsidRPr="00B22DAD" w:rsidRDefault="00B22DAD" w:rsidP="00B22DAD">
      <w:pPr>
        <w:spacing w:after="0"/>
        <w:jc w:val="both"/>
        <w:rPr>
          <w:rFonts w:ascii="Cambria" w:eastAsia="Times New Roman" w:hAnsi="Cambria" w:cs="Times New Roman"/>
          <w:sz w:val="24"/>
          <w:szCs w:val="24"/>
          <w:lang w:val="ro-RO"/>
        </w:rPr>
      </w:pPr>
    </w:p>
    <w:p w14:paraId="07C45932" w14:textId="77777777" w:rsidR="00B22DAD" w:rsidRPr="00B22DAD" w:rsidRDefault="00B22DAD" w:rsidP="00B22DAD">
      <w:pPr>
        <w:numPr>
          <w:ilvl w:val="0"/>
          <w:numId w:val="4"/>
        </w:numPr>
        <w:suppressAutoHyphens/>
        <w:overflowPunct w:val="0"/>
        <w:autoSpaceDE w:val="0"/>
        <w:spacing w:after="0" w:line="240" w:lineRule="auto"/>
        <w:jc w:val="both"/>
        <w:textAlignment w:val="baseline"/>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Unitatea Administrativ Teritorială Târgu Mureș</w:t>
      </w:r>
      <w:r w:rsidRPr="00B22DAD">
        <w:rPr>
          <w:rFonts w:ascii="Cambria" w:eastAsia="Times New Roman" w:hAnsi="Cambria" w:cs="Times New Roman"/>
          <w:sz w:val="24"/>
          <w:szCs w:val="24"/>
          <w:lang w:val="ro-RO"/>
        </w:rPr>
        <w:t>, cu sediul în municipiul Târgu Mureș</w:t>
      </w:r>
      <w:r w:rsidRPr="00B22DAD">
        <w:rPr>
          <w:rFonts w:ascii="Cambria" w:eastAsia="Times New Roman" w:hAnsi="Cambria" w:cs="Times New Roman"/>
          <w:sz w:val="24"/>
          <w:szCs w:val="24"/>
          <w:shd w:val="clear" w:color="auto" w:fill="FFFFFF"/>
          <w:lang w:val="ro-RO"/>
        </w:rPr>
        <w:t xml:space="preserve">, P-ța Victoriei nr. 3, </w:t>
      </w:r>
      <w:proofErr w:type="spellStart"/>
      <w:r w:rsidRPr="00B22DAD">
        <w:rPr>
          <w:rFonts w:ascii="Cambria" w:eastAsia="Times New Roman" w:hAnsi="Cambria" w:cs="Times New Roman"/>
          <w:sz w:val="24"/>
          <w:szCs w:val="24"/>
          <w:shd w:val="clear" w:color="auto" w:fill="FFFFFF"/>
          <w:lang w:val="ro-RO"/>
        </w:rPr>
        <w:t>j</w:t>
      </w:r>
      <w:r w:rsidRPr="00B22DAD">
        <w:rPr>
          <w:rFonts w:ascii="Cambria" w:eastAsia="Times New Roman" w:hAnsi="Cambria" w:cs="Times New Roman"/>
          <w:sz w:val="24"/>
          <w:szCs w:val="24"/>
          <w:lang w:val="ro-RO"/>
        </w:rPr>
        <w:t>udeţul</w:t>
      </w:r>
      <w:proofErr w:type="spellEnd"/>
      <w:r w:rsidRPr="00B22DAD">
        <w:rPr>
          <w:rFonts w:ascii="Cambria" w:eastAsia="Times New Roman" w:hAnsi="Cambria" w:cs="Times New Roman"/>
          <w:sz w:val="24"/>
          <w:szCs w:val="24"/>
          <w:lang w:val="ro-RO"/>
        </w:rPr>
        <w:t xml:space="preserve"> </w:t>
      </w:r>
      <w:proofErr w:type="spellStart"/>
      <w:r w:rsidRPr="00B22DAD">
        <w:rPr>
          <w:rFonts w:ascii="Cambria" w:eastAsia="Times New Roman" w:hAnsi="Cambria" w:cs="Times New Roman"/>
          <w:sz w:val="24"/>
          <w:szCs w:val="24"/>
          <w:lang w:val="ro-RO"/>
        </w:rPr>
        <w:t>Mureş</w:t>
      </w:r>
      <w:proofErr w:type="spellEnd"/>
      <w:r w:rsidRPr="00B22DAD">
        <w:rPr>
          <w:rFonts w:ascii="Cambria" w:eastAsia="Times New Roman" w:hAnsi="Cambria" w:cs="Times New Roman"/>
          <w:sz w:val="24"/>
          <w:szCs w:val="24"/>
          <w:lang w:val="ro-RO"/>
        </w:rPr>
        <w:t xml:space="preserve">, CUI 4322823 </w:t>
      </w:r>
      <w:r w:rsidRPr="00B22DAD">
        <w:rPr>
          <w:rFonts w:ascii="Cambria" w:eastAsia="Times New Roman" w:hAnsi="Cambria" w:cs="Times New Roman"/>
          <w:bCs/>
          <w:sz w:val="24"/>
          <w:szCs w:val="24"/>
          <w:lang w:val="ro-RO"/>
        </w:rPr>
        <w:t>reprezentată legal prin</w:t>
      </w:r>
      <w:r w:rsidRPr="00B22DAD">
        <w:rPr>
          <w:rFonts w:ascii="Cambria" w:eastAsia="Times New Roman" w:hAnsi="Cambria" w:cs="Times New Roman"/>
          <w:sz w:val="24"/>
          <w:szCs w:val="24"/>
          <w:lang w:val="ro-RO"/>
        </w:rPr>
        <w:t xml:space="preserve"> dl. Soós Zoltan, în calitate de primar al Municipiului Târgu Mureș, în calitate de partener,</w:t>
      </w:r>
    </w:p>
    <w:p w14:paraId="129E8F69" w14:textId="77777777" w:rsidR="00B22DAD" w:rsidRPr="00B22DAD" w:rsidRDefault="00B22DAD" w:rsidP="00B22DAD">
      <w:pPr>
        <w:spacing w:after="0"/>
        <w:ind w:left="720" w:firstLine="720"/>
        <w:contextualSpacing/>
        <w:jc w:val="both"/>
        <w:rPr>
          <w:rFonts w:ascii="Cambria" w:eastAsia="Times New Roman" w:hAnsi="Cambria" w:cs="Times New Roman"/>
          <w:sz w:val="24"/>
          <w:szCs w:val="24"/>
          <w:highlight w:val="yellow"/>
          <w:lang w:val="ro-RO"/>
        </w:rPr>
      </w:pPr>
    </w:p>
    <w:p w14:paraId="67F0641E" w14:textId="77777777" w:rsidR="00B22DAD" w:rsidRPr="00B22DAD" w:rsidRDefault="00B22DAD" w:rsidP="00B22DAD">
      <w:pPr>
        <w:spacing w:after="0"/>
        <w:ind w:left="720"/>
        <w:jc w:val="both"/>
        <w:rPr>
          <w:rFonts w:ascii="Cambria" w:eastAsia="Times New Roman" w:hAnsi="Cambria" w:cs="Times New Roman"/>
          <w:sz w:val="24"/>
          <w:szCs w:val="24"/>
          <w:highlight w:val="yellow"/>
          <w:lang w:val="ro-RO"/>
        </w:rPr>
      </w:pPr>
      <w:r w:rsidRPr="00B22DAD">
        <w:rPr>
          <w:rFonts w:ascii="Cambria" w:eastAsia="Times New Roman" w:hAnsi="Cambria" w:cs="Times New Roman"/>
          <w:sz w:val="24"/>
          <w:szCs w:val="24"/>
          <w:lang w:val="ro-RO"/>
        </w:rPr>
        <w:t>au convenit următoarele:</w:t>
      </w:r>
    </w:p>
    <w:p w14:paraId="0C3DBCDA" w14:textId="77777777" w:rsidR="00B22DAD" w:rsidRPr="00B22DAD" w:rsidRDefault="00B22DAD" w:rsidP="00B22DAD">
      <w:pPr>
        <w:keepNext/>
        <w:spacing w:after="0"/>
        <w:ind w:left="858"/>
        <w:jc w:val="both"/>
        <w:outlineLvl w:val="4"/>
        <w:rPr>
          <w:rFonts w:ascii="Cambria" w:eastAsiaTheme="majorEastAsia" w:hAnsi="Cambria" w:cstheme="majorBidi"/>
          <w:b/>
          <w:sz w:val="24"/>
          <w:szCs w:val="24"/>
          <w:lang w:val="ro-RO"/>
        </w:rPr>
      </w:pPr>
    </w:p>
    <w:p w14:paraId="3782A487"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r w:rsidRPr="00B22DAD">
        <w:rPr>
          <w:rFonts w:ascii="Cambria" w:eastAsiaTheme="majorEastAsia" w:hAnsi="Cambria" w:cstheme="majorBidi"/>
          <w:b/>
          <w:sz w:val="24"/>
          <w:szCs w:val="24"/>
          <w:lang w:val="ro-RO"/>
        </w:rPr>
        <w:t>Obiectul acordului</w:t>
      </w:r>
    </w:p>
    <w:p w14:paraId="29EEA4C3" w14:textId="77777777" w:rsidR="00B22DAD" w:rsidRPr="00B22DAD" w:rsidRDefault="00B22DAD" w:rsidP="00B22DAD">
      <w:pPr>
        <w:spacing w:after="0"/>
        <w:ind w:firstLine="360"/>
        <w:jc w:val="both"/>
        <w:rPr>
          <w:rFonts w:ascii="Cambria" w:eastAsia="Calibri" w:hAnsi="Cambria" w:cs="Times New Roman"/>
          <w:sz w:val="24"/>
          <w:szCs w:val="24"/>
          <w:lang w:val="ro-RO"/>
        </w:rPr>
      </w:pPr>
      <w:r w:rsidRPr="00B22DAD">
        <w:rPr>
          <w:rFonts w:ascii="Cambria" w:eastAsia="Times New Roman" w:hAnsi="Cambria" w:cs="Times New Roman"/>
          <w:bCs/>
          <w:sz w:val="24"/>
          <w:szCs w:val="24"/>
          <w:lang w:val="ro-RO"/>
        </w:rPr>
        <w:t xml:space="preserve">Obiectul acestui acord îl constituie parteneriatul în realizarea în comun al obiectivului de investiții: </w:t>
      </w:r>
      <w:r w:rsidRPr="00B22DAD">
        <w:rPr>
          <w:rFonts w:ascii="Cambria" w:eastAsia="Times New Roman" w:hAnsi="Cambria" w:cs="Times New Roman"/>
          <w:bCs/>
          <w:i/>
          <w:iCs/>
          <w:sz w:val="24"/>
          <w:szCs w:val="24"/>
          <w:lang w:val="ro-RO"/>
        </w:rPr>
        <w:t>,,</w:t>
      </w:r>
      <w:r w:rsidRPr="00B22DAD">
        <w:rPr>
          <w:rFonts w:ascii="Cambria" w:eastAsia="Times New Roman" w:hAnsi="Cambria" w:cs="Times New Roman"/>
          <w:bCs/>
          <w:sz w:val="24"/>
          <w:szCs w:val="24"/>
          <w:lang w:val="ro-RO"/>
        </w:rPr>
        <w:t>Modernizarea drumului de legătură DC 136 dintre satul Hărțău, UAT Pănet și str. Remetea, UAT Târgu Mureș, județul Mureș”, pentru care se dorește obținerea unei finanțări nerambursabile în cadrul Programului de investiții Anghel Saligny.</w:t>
      </w:r>
    </w:p>
    <w:p w14:paraId="43339EE3" w14:textId="77777777" w:rsidR="00B22DAD" w:rsidRPr="00B22DAD" w:rsidRDefault="00B22DAD" w:rsidP="00B22DAD">
      <w:pPr>
        <w:spacing w:after="0"/>
        <w:ind w:firstLine="426"/>
        <w:jc w:val="both"/>
        <w:rPr>
          <w:rFonts w:ascii="Cambria" w:eastAsia="Calibri" w:hAnsi="Cambria" w:cs="Times New Roman"/>
          <w:b/>
          <w:sz w:val="24"/>
          <w:szCs w:val="24"/>
          <w:lang w:val="ro-RO"/>
        </w:rPr>
      </w:pPr>
    </w:p>
    <w:p w14:paraId="2E634056"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Perioada de valabilitate a acordului de parteneriat</w:t>
      </w:r>
    </w:p>
    <w:p w14:paraId="30A7DCDD" w14:textId="77777777" w:rsidR="00B22DAD" w:rsidRPr="00B22DAD" w:rsidRDefault="00B22DAD" w:rsidP="00B22DAD">
      <w:pPr>
        <w:spacing w:after="0"/>
        <w:ind w:firstLine="360"/>
        <w:jc w:val="both"/>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Perioada de valabilitate a acordului începe la data semnării prezentului Acord</w:t>
      </w:r>
      <w:r w:rsidRPr="00B22DAD">
        <w:rPr>
          <w:rFonts w:ascii="Cambria" w:eastAsiaTheme="majorEastAsia" w:hAnsi="Cambria" w:cstheme="majorBidi"/>
          <w:sz w:val="24"/>
          <w:szCs w:val="24"/>
          <w:lang w:val="ro-RO"/>
        </w:rPr>
        <w:t xml:space="preserve"> </w:t>
      </w:r>
      <w:r w:rsidRPr="00B22DAD">
        <w:rPr>
          <w:rFonts w:ascii="Cambria" w:eastAsiaTheme="majorEastAsia" w:hAnsi="Cambria" w:cstheme="majorBidi"/>
          <w:bCs/>
          <w:sz w:val="24"/>
          <w:szCs w:val="24"/>
          <w:lang w:val="ro-RO"/>
        </w:rPr>
        <w:t xml:space="preserve">și încetează la data constituirii Asociației de Dezvoltare Intercomunitară în conformitate cu prevederile art. 89 din OUG nr. 57/2019 privind Codul administrativ, cu modificările și completările ulterioare. </w:t>
      </w:r>
    </w:p>
    <w:p w14:paraId="32D0D7E9" w14:textId="77777777" w:rsidR="00B22DAD" w:rsidRPr="00B22DAD" w:rsidRDefault="00B22DAD" w:rsidP="00B22DAD">
      <w:pPr>
        <w:spacing w:after="0"/>
        <w:ind w:firstLine="426"/>
        <w:jc w:val="both"/>
        <w:rPr>
          <w:rFonts w:ascii="Cambria" w:eastAsiaTheme="majorEastAsia" w:hAnsi="Cambria" w:cstheme="majorBidi"/>
          <w:bCs/>
          <w:sz w:val="24"/>
          <w:szCs w:val="24"/>
          <w:lang w:val="ro-RO"/>
        </w:rPr>
      </w:pPr>
    </w:p>
    <w:p w14:paraId="10F7E661"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r w:rsidRPr="00B22DAD">
        <w:rPr>
          <w:rFonts w:ascii="Cambria" w:eastAsiaTheme="majorEastAsia" w:hAnsi="Cambria" w:cstheme="majorBidi"/>
          <w:b/>
          <w:sz w:val="24"/>
          <w:szCs w:val="24"/>
          <w:lang w:val="ro-RO"/>
        </w:rPr>
        <w:t>Obligațiile părților</w:t>
      </w:r>
    </w:p>
    <w:p w14:paraId="114DDDD3" w14:textId="77777777" w:rsidR="00B22DAD" w:rsidRPr="00B22DAD" w:rsidRDefault="00B22DAD" w:rsidP="00B22DAD">
      <w:pPr>
        <w:numPr>
          <w:ilvl w:val="0"/>
          <w:numId w:val="5"/>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în termen de 1 an de la data semnării prezentului să înființeze asociația de dezvoltare intercomunitară,</w:t>
      </w:r>
    </w:p>
    <w:p w14:paraId="73439F2C" w14:textId="77777777" w:rsidR="00B22DAD" w:rsidRPr="00B22DAD" w:rsidRDefault="00B22DAD" w:rsidP="00B22DAD">
      <w:pPr>
        <w:numPr>
          <w:ilvl w:val="0"/>
          <w:numId w:val="5"/>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să acorde sprijin reciproc și să furnizeze la termen orice informații, date sau documente necesare implementării proiectului,</w:t>
      </w:r>
    </w:p>
    <w:p w14:paraId="043E4BAE" w14:textId="77777777" w:rsidR="00B22DAD" w:rsidRPr="00B22DAD" w:rsidRDefault="00B22DAD" w:rsidP="00B22DAD">
      <w:pPr>
        <w:numPr>
          <w:ilvl w:val="0"/>
          <w:numId w:val="5"/>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să suporte din bugetul propriu cheltuielile neeligibile ivite pe parcursul implementării proiectului pentru partea din investiție care se situează pe UAT-</w:t>
      </w:r>
      <w:proofErr w:type="spellStart"/>
      <w:r w:rsidRPr="00B22DAD">
        <w:rPr>
          <w:rFonts w:ascii="Cambria" w:eastAsiaTheme="majorEastAsia" w:hAnsi="Cambria" w:cstheme="majorBidi"/>
          <w:bCs/>
          <w:sz w:val="24"/>
          <w:szCs w:val="24"/>
          <w:lang w:val="ro-RO"/>
        </w:rPr>
        <w:t>ul</w:t>
      </w:r>
      <w:proofErr w:type="spellEnd"/>
      <w:r w:rsidRPr="00B22DAD">
        <w:rPr>
          <w:rFonts w:ascii="Cambria" w:eastAsiaTheme="majorEastAsia" w:hAnsi="Cambria" w:cstheme="majorBidi"/>
          <w:bCs/>
          <w:sz w:val="24"/>
          <w:szCs w:val="24"/>
          <w:lang w:val="ro-RO"/>
        </w:rPr>
        <w:t xml:space="preserve"> său,</w:t>
      </w:r>
    </w:p>
    <w:p w14:paraId="64EA0CE1" w14:textId="77777777" w:rsidR="00B22DAD" w:rsidRPr="00B22DAD" w:rsidRDefault="00B22DAD" w:rsidP="00B22DAD">
      <w:pPr>
        <w:numPr>
          <w:ilvl w:val="0"/>
          <w:numId w:val="5"/>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consultarea între parteneri cu regularitate, cu privire la progresul în implementarea proiectului și furnizarea de informări despre progresul proiectului,</w:t>
      </w:r>
    </w:p>
    <w:p w14:paraId="01FCF633" w14:textId="77777777" w:rsidR="00B22DAD" w:rsidRPr="00B22DAD" w:rsidRDefault="00B22DAD" w:rsidP="00B22DAD">
      <w:pPr>
        <w:numPr>
          <w:ilvl w:val="0"/>
          <w:numId w:val="5"/>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îndosarierea și păstrarea tuturor documentelor proiectului pentru a fi păstrate și arhivate conform legislației în vigoare.</w:t>
      </w:r>
    </w:p>
    <w:p w14:paraId="607DA990" w14:textId="77777777" w:rsidR="00B22DAD" w:rsidRPr="00B22DAD" w:rsidRDefault="00B22DAD" w:rsidP="00B22DAD">
      <w:pPr>
        <w:spacing w:after="0"/>
        <w:ind w:firstLine="426"/>
        <w:jc w:val="both"/>
        <w:rPr>
          <w:rFonts w:ascii="Cambria" w:eastAsiaTheme="majorEastAsia" w:hAnsi="Cambria" w:cstheme="majorBidi"/>
          <w:bCs/>
          <w:sz w:val="24"/>
          <w:szCs w:val="24"/>
          <w:lang w:val="ro-RO"/>
        </w:rPr>
      </w:pPr>
    </w:p>
    <w:p w14:paraId="4FDEEB81"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Confidențialitate</w:t>
      </w:r>
    </w:p>
    <w:p w14:paraId="35FD9DD0" w14:textId="77777777" w:rsidR="00B22DAD" w:rsidRPr="00B22DAD" w:rsidRDefault="00B22DAD" w:rsidP="00B22DAD">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 xml:space="preserve">Părțile semnatare ale prezentului acord convin să păstreze în strictă </w:t>
      </w:r>
      <w:proofErr w:type="spellStart"/>
      <w:r w:rsidRPr="00B22DAD">
        <w:rPr>
          <w:rFonts w:ascii="Cambria" w:eastAsia="Times New Roman" w:hAnsi="Cambria" w:cs="Times New Roman"/>
          <w:sz w:val="24"/>
          <w:szCs w:val="24"/>
          <w:lang w:val="ro-RO"/>
        </w:rPr>
        <w:t>confidenţialitate</w:t>
      </w:r>
      <w:proofErr w:type="spellEnd"/>
      <w:r w:rsidRPr="00B22DAD">
        <w:rPr>
          <w:rFonts w:ascii="Cambria" w:eastAsia="Times New Roman" w:hAnsi="Cambria" w:cs="Times New Roman"/>
          <w:sz w:val="24"/>
          <w:szCs w:val="24"/>
          <w:lang w:val="ro-RO"/>
        </w:rPr>
        <w:t xml:space="preserve"> informațiile primite în cadrul </w:t>
      </w:r>
      <w:proofErr w:type="spellStart"/>
      <w:r w:rsidRPr="00B22DAD">
        <w:rPr>
          <w:rFonts w:ascii="Cambria" w:eastAsia="Times New Roman" w:hAnsi="Cambria" w:cs="Times New Roman"/>
          <w:sz w:val="24"/>
          <w:szCs w:val="24"/>
          <w:lang w:val="ro-RO"/>
        </w:rPr>
        <w:t>şi</w:t>
      </w:r>
      <w:proofErr w:type="spellEnd"/>
      <w:r w:rsidRPr="00B22DAD">
        <w:rPr>
          <w:rFonts w:ascii="Cambria" w:eastAsia="Times New Roman" w:hAnsi="Cambria" w:cs="Times New Roman"/>
          <w:sz w:val="24"/>
          <w:szCs w:val="24"/>
          <w:lang w:val="ro-RO"/>
        </w:rPr>
        <w:t xml:space="preserve"> pe parcursul implementării proiectului </w:t>
      </w:r>
      <w:proofErr w:type="spellStart"/>
      <w:r w:rsidRPr="00B22DAD">
        <w:rPr>
          <w:rFonts w:ascii="Cambria" w:eastAsia="Times New Roman" w:hAnsi="Cambria" w:cs="Times New Roman"/>
          <w:sz w:val="24"/>
          <w:szCs w:val="24"/>
          <w:lang w:val="ro-RO"/>
        </w:rPr>
        <w:t>şi</w:t>
      </w:r>
      <w:proofErr w:type="spellEnd"/>
      <w:r w:rsidRPr="00B22DAD">
        <w:rPr>
          <w:rFonts w:ascii="Cambria" w:eastAsia="Times New Roman" w:hAnsi="Cambria" w:cs="Times New Roman"/>
          <w:sz w:val="24"/>
          <w:szCs w:val="24"/>
          <w:lang w:val="ro-RO"/>
        </w:rPr>
        <w:t xml:space="preserve"> sunt de acord să prevină orice utilizare sau divulgare neautorizată a unor astfel de </w:t>
      </w:r>
      <w:proofErr w:type="spellStart"/>
      <w:r w:rsidRPr="00B22DAD">
        <w:rPr>
          <w:rFonts w:ascii="Cambria" w:eastAsia="Times New Roman" w:hAnsi="Cambria" w:cs="Times New Roman"/>
          <w:sz w:val="24"/>
          <w:szCs w:val="24"/>
          <w:lang w:val="ro-RO"/>
        </w:rPr>
        <w:t>informaţii</w:t>
      </w:r>
      <w:proofErr w:type="spellEnd"/>
      <w:r w:rsidRPr="00B22DAD">
        <w:rPr>
          <w:rFonts w:ascii="Cambria" w:eastAsia="Times New Roman" w:hAnsi="Cambria" w:cs="Times New Roman"/>
          <w:sz w:val="24"/>
          <w:szCs w:val="24"/>
          <w:lang w:val="ro-RO"/>
        </w:rPr>
        <w:t>. Părțile înțeleg să utilizeze informațiile confidențiale doar în scopul de a-</w:t>
      </w:r>
      <w:proofErr w:type="spellStart"/>
      <w:r w:rsidRPr="00B22DAD">
        <w:rPr>
          <w:rFonts w:ascii="Cambria" w:eastAsia="Times New Roman" w:hAnsi="Cambria" w:cs="Times New Roman"/>
          <w:sz w:val="24"/>
          <w:szCs w:val="24"/>
          <w:lang w:val="ro-RO"/>
        </w:rPr>
        <w:t>şi</w:t>
      </w:r>
      <w:proofErr w:type="spellEnd"/>
      <w:r w:rsidRPr="00B22DAD">
        <w:rPr>
          <w:rFonts w:ascii="Cambria" w:eastAsia="Times New Roman" w:hAnsi="Cambria" w:cs="Times New Roman"/>
          <w:sz w:val="24"/>
          <w:szCs w:val="24"/>
          <w:lang w:val="ro-RO"/>
        </w:rPr>
        <w:t xml:space="preserve"> îndeplini </w:t>
      </w:r>
      <w:proofErr w:type="spellStart"/>
      <w:r w:rsidRPr="00B22DAD">
        <w:rPr>
          <w:rFonts w:ascii="Cambria" w:eastAsia="Times New Roman" w:hAnsi="Cambria" w:cs="Times New Roman"/>
          <w:sz w:val="24"/>
          <w:szCs w:val="24"/>
          <w:lang w:val="ro-RO"/>
        </w:rPr>
        <w:t>obligaţiile</w:t>
      </w:r>
      <w:proofErr w:type="spellEnd"/>
      <w:r w:rsidRPr="00B22DAD">
        <w:rPr>
          <w:rFonts w:ascii="Cambria" w:eastAsia="Times New Roman" w:hAnsi="Cambria" w:cs="Times New Roman"/>
          <w:sz w:val="24"/>
          <w:szCs w:val="24"/>
          <w:lang w:val="ro-RO"/>
        </w:rPr>
        <w:t xml:space="preserve"> din prezentul Acord de Parteneriat.</w:t>
      </w:r>
    </w:p>
    <w:p w14:paraId="5D9C0842" w14:textId="77777777" w:rsidR="00B22DAD" w:rsidRPr="00B22DAD" w:rsidRDefault="00B22DAD" w:rsidP="00B22DAD">
      <w:pPr>
        <w:spacing w:after="0"/>
        <w:ind w:firstLine="567"/>
        <w:contextualSpacing/>
        <w:jc w:val="both"/>
        <w:rPr>
          <w:rFonts w:ascii="Cambria" w:eastAsia="Times New Roman" w:hAnsi="Cambria" w:cs="Times New Roman"/>
          <w:sz w:val="24"/>
          <w:szCs w:val="24"/>
          <w:lang w:val="ro-RO"/>
        </w:rPr>
      </w:pPr>
    </w:p>
    <w:p w14:paraId="45F5A1B2"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Legea aplicabilă</w:t>
      </w:r>
    </w:p>
    <w:p w14:paraId="7B48FBB5" w14:textId="77777777" w:rsidR="00B22DAD" w:rsidRPr="00B22DAD" w:rsidRDefault="00B22DAD" w:rsidP="00B22DAD">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Prezentului Acord i se va aplica și va fi interpretat în conformitate cu legea română.</w:t>
      </w:r>
    </w:p>
    <w:p w14:paraId="39ED4AFC" w14:textId="77777777" w:rsidR="00B22DAD" w:rsidRPr="00B22DAD" w:rsidRDefault="00B22DAD" w:rsidP="00B22DAD">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lastRenderedPageBreak/>
        <w:t xml:space="preserve">Pe durata prezentului Acord, părțile vor avea dreptul să convină în scris asupra modificării anumitor clauze, prin act adițional. Orice modificare a prezentului acord va fi valabilă numai atunci când este convenită de toate părțile. </w:t>
      </w:r>
    </w:p>
    <w:p w14:paraId="5F6285AE" w14:textId="77777777" w:rsidR="00B22DAD" w:rsidRPr="00B22DAD" w:rsidRDefault="00B22DAD" w:rsidP="00B22DAD">
      <w:pPr>
        <w:spacing w:after="0"/>
        <w:ind w:firstLine="576"/>
        <w:jc w:val="both"/>
        <w:rPr>
          <w:rFonts w:ascii="Cambria" w:eastAsia="Times New Roman" w:hAnsi="Cambria" w:cs="Times New Roman"/>
          <w:sz w:val="24"/>
          <w:szCs w:val="24"/>
          <w:lang w:val="ro-RO"/>
        </w:rPr>
      </w:pPr>
    </w:p>
    <w:p w14:paraId="61AF3FC6" w14:textId="77777777" w:rsidR="00B22DAD" w:rsidRPr="00B22DAD" w:rsidRDefault="00B22DAD" w:rsidP="00B22DAD">
      <w:pPr>
        <w:keepNext/>
        <w:numPr>
          <w:ilvl w:val="0"/>
          <w:numId w:val="3"/>
        </w:numPr>
        <w:suppressAutoHyphens/>
        <w:overflowPunct w:val="0"/>
        <w:autoSpaceDE w:val="0"/>
        <w:spacing w:after="0" w:line="240" w:lineRule="auto"/>
        <w:ind w:firstLine="360"/>
        <w:jc w:val="both"/>
        <w:textAlignment w:val="baseline"/>
        <w:outlineLvl w:val="4"/>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Dispoziții finale</w:t>
      </w:r>
    </w:p>
    <w:p w14:paraId="1B2E676C" w14:textId="77777777" w:rsidR="00B22DAD" w:rsidRPr="00B22DAD" w:rsidRDefault="00B22DAD" w:rsidP="00B22DAD">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Toate posibilele dispute rezultate din prezentul acord sau în legătură cu el, pe care părțile nu le pot soluționa pe cale amiabilă, vor fi soluționate de instanțele competente.</w:t>
      </w:r>
    </w:p>
    <w:p w14:paraId="5E426191" w14:textId="77777777" w:rsidR="00B22DAD" w:rsidRPr="00B22DAD" w:rsidRDefault="00B22DAD" w:rsidP="00B22DAD">
      <w:pPr>
        <w:spacing w:after="0"/>
        <w:jc w:val="both"/>
        <w:rPr>
          <w:rFonts w:ascii="Cambria" w:eastAsia="Times New Roman" w:hAnsi="Cambria" w:cs="Times New Roman"/>
          <w:sz w:val="24"/>
          <w:szCs w:val="24"/>
          <w:lang w:val="ro-RO"/>
        </w:rPr>
      </w:pPr>
    </w:p>
    <w:p w14:paraId="33A5CE85" w14:textId="77777777" w:rsidR="00B22DAD" w:rsidRPr="00B22DAD" w:rsidRDefault="00B22DAD" w:rsidP="00B22DAD">
      <w:pPr>
        <w:spacing w:after="0"/>
        <w:jc w:val="both"/>
        <w:rPr>
          <w:rFonts w:ascii="Cambria" w:eastAsia="Times New Roman" w:hAnsi="Cambria" w:cs="Times New Roman"/>
          <w:sz w:val="24"/>
          <w:szCs w:val="24"/>
          <w:lang w:val="ro-RO"/>
        </w:rPr>
      </w:pPr>
    </w:p>
    <w:p w14:paraId="7AF08BCB" w14:textId="77777777" w:rsidR="00B22DAD" w:rsidRPr="00B22DAD" w:rsidRDefault="00B22DAD" w:rsidP="00B22DAD">
      <w:pPr>
        <w:spacing w:after="0"/>
        <w:ind w:firstLine="576"/>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 xml:space="preserve">Întocmit în </w:t>
      </w:r>
      <w:r w:rsidRPr="00B22DAD">
        <w:rPr>
          <w:rFonts w:ascii="Cambria" w:eastAsia="Times New Roman" w:hAnsi="Cambria" w:cs="Times New Roman"/>
          <w:iCs/>
          <w:sz w:val="24"/>
          <w:szCs w:val="24"/>
          <w:shd w:val="clear" w:color="auto" w:fill="E0E0E0"/>
          <w:lang w:val="ro-RO" w:eastAsia="sk-SK"/>
        </w:rPr>
        <w:t xml:space="preserve">2 </w:t>
      </w:r>
      <w:r w:rsidRPr="00B22DAD">
        <w:rPr>
          <w:rFonts w:ascii="Cambria" w:eastAsia="Times New Roman" w:hAnsi="Cambria" w:cs="Times New Roman"/>
          <w:sz w:val="24"/>
          <w:szCs w:val="24"/>
          <w:lang w:val="ro-RO"/>
        </w:rPr>
        <w:t>exemplare, în limba română, câte unul pentru fiecare parte.</w:t>
      </w:r>
    </w:p>
    <w:p w14:paraId="792FF5E3" w14:textId="77777777" w:rsidR="00B22DAD" w:rsidRPr="00B22DAD" w:rsidRDefault="00B22DAD" w:rsidP="00B22DAD">
      <w:pPr>
        <w:spacing w:after="0"/>
        <w:ind w:firstLine="576"/>
        <w:jc w:val="both"/>
        <w:rPr>
          <w:rFonts w:ascii="Cambria" w:eastAsia="Times New Roman" w:hAnsi="Cambria" w:cs="Times New Roman"/>
          <w:sz w:val="24"/>
          <w:szCs w:val="24"/>
          <w:lang w:val="ro-RO"/>
        </w:rPr>
      </w:pPr>
    </w:p>
    <w:p w14:paraId="3FF8EB25" w14:textId="77777777" w:rsidR="00B22DAD" w:rsidRPr="00B22DAD" w:rsidRDefault="00B22DAD" w:rsidP="00B22DAD">
      <w:pPr>
        <w:spacing w:after="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Semnături:</w:t>
      </w:r>
    </w:p>
    <w:p w14:paraId="4B61B0A6" w14:textId="77777777" w:rsidR="00B22DAD" w:rsidRPr="00B22DAD" w:rsidRDefault="00B22DAD" w:rsidP="00B22DAD">
      <w:pPr>
        <w:spacing w:after="0"/>
        <w:jc w:val="both"/>
        <w:rPr>
          <w:rFonts w:ascii="Cambria" w:eastAsia="Times New Roman" w:hAnsi="Cambria" w:cs="Times New Roman"/>
          <w:sz w:val="24"/>
          <w:szCs w:val="24"/>
          <w:lang w:val="ro-RO"/>
        </w:rPr>
      </w:pPr>
    </w:p>
    <w:tbl>
      <w:tblPr>
        <w:tblW w:w="9375" w:type="dxa"/>
        <w:tblLook w:val="04A0" w:firstRow="1" w:lastRow="0" w:firstColumn="1" w:lastColumn="0" w:noHBand="0" w:noVBand="1"/>
      </w:tblPr>
      <w:tblGrid>
        <w:gridCol w:w="4498"/>
        <w:gridCol w:w="3001"/>
        <w:gridCol w:w="1876"/>
      </w:tblGrid>
      <w:tr w:rsidR="00B22DAD" w:rsidRPr="00B22DAD" w14:paraId="291D69BB" w14:textId="77777777" w:rsidTr="00BD581B">
        <w:trPr>
          <w:trHeight w:val="1575"/>
        </w:trPr>
        <w:tc>
          <w:tcPr>
            <w:tcW w:w="4498" w:type="dxa"/>
          </w:tcPr>
          <w:p w14:paraId="7DC2B1B5" w14:textId="77777777" w:rsidR="00B22DAD" w:rsidRPr="00B22DAD" w:rsidRDefault="00B22DAD" w:rsidP="00B22DAD">
            <w:pPr>
              <w:spacing w:after="0"/>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Unitatea Administrativ Teritorială Pănet</w:t>
            </w:r>
          </w:p>
        </w:tc>
        <w:tc>
          <w:tcPr>
            <w:tcW w:w="3001" w:type="dxa"/>
          </w:tcPr>
          <w:p w14:paraId="3128720D"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 xml:space="preserve">Primar </w:t>
            </w:r>
          </w:p>
          <w:p w14:paraId="77AC3BF4"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proofErr w:type="spellStart"/>
            <w:r w:rsidRPr="00B22DAD">
              <w:rPr>
                <w:rFonts w:ascii="Cambria" w:eastAsia="Times New Roman" w:hAnsi="Cambria" w:cs="Times New Roman"/>
                <w:iCs/>
                <w:sz w:val="24"/>
                <w:szCs w:val="24"/>
                <w:lang w:val="ro-RO" w:eastAsia="sk-SK"/>
              </w:rPr>
              <w:t>Bodó</w:t>
            </w:r>
            <w:proofErr w:type="spellEnd"/>
            <w:r w:rsidRPr="00B22DAD">
              <w:rPr>
                <w:rFonts w:ascii="Cambria" w:eastAsia="Times New Roman" w:hAnsi="Cambria" w:cs="Times New Roman"/>
                <w:iCs/>
                <w:sz w:val="24"/>
                <w:szCs w:val="24"/>
                <w:lang w:val="ro-RO" w:eastAsia="sk-SK"/>
              </w:rPr>
              <w:t xml:space="preserve"> </w:t>
            </w:r>
            <w:proofErr w:type="spellStart"/>
            <w:r w:rsidRPr="00B22DAD">
              <w:rPr>
                <w:rFonts w:ascii="Cambria" w:eastAsia="Times New Roman" w:hAnsi="Cambria" w:cs="Times New Roman"/>
                <w:iCs/>
                <w:sz w:val="24"/>
                <w:szCs w:val="24"/>
                <w:lang w:val="ro-RO" w:eastAsia="sk-SK"/>
              </w:rPr>
              <w:t>Előd</w:t>
            </w:r>
            <w:proofErr w:type="spellEnd"/>
            <w:r w:rsidRPr="00B22DAD">
              <w:rPr>
                <w:rFonts w:ascii="Cambria" w:eastAsia="Times New Roman" w:hAnsi="Cambria" w:cs="Times New Roman"/>
                <w:iCs/>
                <w:sz w:val="24"/>
                <w:szCs w:val="24"/>
                <w:lang w:val="ro-RO" w:eastAsia="sk-SK"/>
              </w:rPr>
              <w:t xml:space="preserve"> Barna</w:t>
            </w:r>
          </w:p>
          <w:p w14:paraId="2584FAAD"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p>
        </w:tc>
        <w:tc>
          <w:tcPr>
            <w:tcW w:w="1876" w:type="dxa"/>
          </w:tcPr>
          <w:p w14:paraId="79917C36"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r w:rsidRPr="00B22DAD">
              <w:rPr>
                <w:rFonts w:ascii="Cambria" w:eastAsia="Times New Roman" w:hAnsi="Cambria" w:cs="Times New Roman"/>
                <w:i/>
                <w:iCs/>
                <w:sz w:val="24"/>
                <w:szCs w:val="24"/>
                <w:lang w:val="ro-RO" w:eastAsia="sk-SK"/>
              </w:rPr>
              <w:t>Semnătura</w:t>
            </w:r>
          </w:p>
          <w:p w14:paraId="5D571AC0"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71AA30C2"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p>
        </w:tc>
      </w:tr>
      <w:tr w:rsidR="00B22DAD" w:rsidRPr="00B22DAD" w14:paraId="227BFF04" w14:textId="77777777" w:rsidTr="00BD581B">
        <w:trPr>
          <w:trHeight w:val="1079"/>
        </w:trPr>
        <w:tc>
          <w:tcPr>
            <w:tcW w:w="4498" w:type="dxa"/>
          </w:tcPr>
          <w:p w14:paraId="686DEA19" w14:textId="77777777" w:rsidR="00B22DAD" w:rsidRPr="00B22DAD" w:rsidRDefault="00B22DAD" w:rsidP="00B22DAD">
            <w:pPr>
              <w:spacing w:after="0"/>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Unitatea Administrativ Teritorială Târgu Mureș</w:t>
            </w:r>
          </w:p>
        </w:tc>
        <w:tc>
          <w:tcPr>
            <w:tcW w:w="3001" w:type="dxa"/>
          </w:tcPr>
          <w:p w14:paraId="5BBA9FA4"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Primar</w:t>
            </w:r>
          </w:p>
          <w:p w14:paraId="218B3943"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Soós Zoltán</w:t>
            </w:r>
          </w:p>
          <w:p w14:paraId="75207B48"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Cs/>
                <w:sz w:val="24"/>
                <w:szCs w:val="24"/>
                <w:lang w:val="ro-RO" w:eastAsia="sk-SK"/>
              </w:rPr>
            </w:pPr>
          </w:p>
        </w:tc>
        <w:tc>
          <w:tcPr>
            <w:tcW w:w="1876" w:type="dxa"/>
          </w:tcPr>
          <w:p w14:paraId="7A265EFB"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r w:rsidRPr="00B22DAD">
              <w:rPr>
                <w:rFonts w:ascii="Cambria" w:eastAsia="Times New Roman" w:hAnsi="Cambria" w:cs="Times New Roman"/>
                <w:i/>
                <w:iCs/>
                <w:sz w:val="24"/>
                <w:szCs w:val="24"/>
                <w:lang w:val="ro-RO" w:eastAsia="sk-SK"/>
              </w:rPr>
              <w:t>Semnătura</w:t>
            </w:r>
          </w:p>
          <w:p w14:paraId="2D16BDB1"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5C78088A"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03EC7CCA" w14:textId="77777777" w:rsidR="00B22DAD" w:rsidRPr="00B22DAD" w:rsidRDefault="00B22DAD" w:rsidP="00B22DAD">
            <w:pPr>
              <w:widowControl w:val="0"/>
              <w:autoSpaceDE w:val="0"/>
              <w:autoSpaceDN w:val="0"/>
              <w:adjustRightInd w:val="0"/>
              <w:spacing w:after="0"/>
              <w:jc w:val="both"/>
              <w:rPr>
                <w:rFonts w:ascii="Cambria" w:eastAsia="Times New Roman" w:hAnsi="Cambria" w:cs="Times New Roman"/>
                <w:i/>
                <w:iCs/>
                <w:sz w:val="24"/>
                <w:szCs w:val="24"/>
                <w:lang w:val="ro-RO" w:eastAsia="sk-SK"/>
              </w:rPr>
            </w:pPr>
          </w:p>
        </w:tc>
      </w:tr>
    </w:tbl>
    <w:p w14:paraId="09F307AF" w14:textId="77777777" w:rsidR="00387CF1" w:rsidRPr="00B22DAD" w:rsidRDefault="00387CF1" w:rsidP="00B22DAD"/>
    <w:sectPr w:rsidR="00387CF1" w:rsidRPr="00B22DAD" w:rsidSect="00AD1A01">
      <w:pgSz w:w="12240" w:h="15840"/>
      <w:pgMar w:top="426"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44"/>
    <w:multiLevelType w:val="hybridMultilevel"/>
    <w:tmpl w:val="1884F258"/>
    <w:lvl w:ilvl="0" w:tplc="CC1857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EC508B"/>
    <w:multiLevelType w:val="hybridMultilevel"/>
    <w:tmpl w:val="4A32ACE2"/>
    <w:lvl w:ilvl="0" w:tplc="CC22D73A">
      <w:numFmt w:val="bullet"/>
      <w:lvlText w:val="-"/>
      <w:lvlJc w:val="left"/>
      <w:pPr>
        <w:ind w:left="1146" w:hanging="360"/>
      </w:pPr>
      <w:rPr>
        <w:rFonts w:ascii="Cambria" w:eastAsiaTheme="majorEastAsia" w:hAnsi="Cambria" w:cstheme="maj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4DD11475"/>
    <w:multiLevelType w:val="multilevel"/>
    <w:tmpl w:val="03B0B894"/>
    <w:lvl w:ilvl="0">
      <w:start w:val="1"/>
      <w:numFmt w:val="decimal"/>
      <w:suff w:val="space"/>
      <w:lvlText w:val="Art. %1."/>
      <w:lvlJc w:val="left"/>
      <w:pPr>
        <w:ind w:left="432" w:hanging="432"/>
      </w:pPr>
      <w:rPr>
        <w:rFonts w:hint="default"/>
        <w:b/>
        <w:bCs/>
      </w:rPr>
    </w:lvl>
    <w:lvl w:ilvl="1">
      <w:start w:val="1"/>
      <w:numFmt w:val="decimal"/>
      <w:lvlText w:val="(%2)"/>
      <w:lvlJc w:val="left"/>
      <w:pPr>
        <w:tabs>
          <w:tab w:val="num" w:pos="576"/>
        </w:tabs>
        <w:ind w:left="576" w:hanging="576"/>
      </w:pPr>
      <w:rPr>
        <w:rFonts w:ascii="Cambria" w:eastAsiaTheme="minorEastAsia" w:hAnsi="Cambria" w:cstheme="minorHAnsi" w:hint="default"/>
        <w:b w:val="0"/>
        <w:sz w:val="24"/>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2232EAA"/>
    <w:multiLevelType w:val="hybridMultilevel"/>
    <w:tmpl w:val="FD4E36D8"/>
    <w:lvl w:ilvl="0" w:tplc="DF52E34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F8"/>
    <w:rsid w:val="00115778"/>
    <w:rsid w:val="00387CF1"/>
    <w:rsid w:val="004433EC"/>
    <w:rsid w:val="00460A58"/>
    <w:rsid w:val="00AD1A01"/>
    <w:rsid w:val="00B22DAD"/>
    <w:rsid w:val="00C036B6"/>
    <w:rsid w:val="00E2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C415"/>
  <w15:chartTrackingRefBased/>
  <w15:docId w15:val="{22B06C66-050D-4BB1-B707-4CA156C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cp:revision>
  <dcterms:created xsi:type="dcterms:W3CDTF">2021-10-25T12:12:00Z</dcterms:created>
  <dcterms:modified xsi:type="dcterms:W3CDTF">2021-10-25T12:12:00Z</dcterms:modified>
</cp:coreProperties>
</file>