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1805" w14:textId="6534FECE" w:rsidR="00600129" w:rsidRPr="007A0B75" w:rsidRDefault="00BC29A8" w:rsidP="0060012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</w:r>
      <w:r w:rsidR="00600129" w:rsidRPr="007A0B75">
        <w:rPr>
          <w:b/>
          <w:sz w:val="24"/>
          <w:szCs w:val="24"/>
          <w:lang w:val="ro-RO"/>
        </w:rPr>
        <w:tab/>
        <w:t xml:space="preserve"> </w:t>
      </w:r>
      <w:r>
        <w:rPr>
          <w:b/>
          <w:sz w:val="24"/>
          <w:szCs w:val="24"/>
          <w:lang w:val="ro-RO"/>
        </w:rPr>
        <w:t xml:space="preserve">           </w:t>
      </w:r>
      <w:r w:rsidR="00600129" w:rsidRPr="007A0B75">
        <w:rPr>
          <w:b/>
          <w:sz w:val="24"/>
          <w:szCs w:val="24"/>
          <w:lang w:val="ro-RO"/>
        </w:rPr>
        <w:t xml:space="preserve">   PROIECT</w:t>
      </w:r>
    </w:p>
    <w:p w14:paraId="2A6B5926" w14:textId="77777777" w:rsidR="00600129" w:rsidRPr="007A0B75" w:rsidRDefault="00600129" w:rsidP="0060012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7347DEC5" w14:textId="77777777" w:rsidR="00600129" w:rsidRPr="007A0B75" w:rsidRDefault="00600129" w:rsidP="0060012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  <w:r w:rsidRPr="007A0B75">
        <w:rPr>
          <w:b/>
          <w:sz w:val="24"/>
          <w:szCs w:val="24"/>
          <w:lang w:val="ro-RO"/>
        </w:rPr>
        <w:t xml:space="preserve">INIȚIATOR,  </w:t>
      </w:r>
    </w:p>
    <w:p w14:paraId="273A0ED9" w14:textId="77777777" w:rsidR="00600129" w:rsidRPr="007A0B75" w:rsidRDefault="00600129" w:rsidP="0060012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7958683B" w14:textId="77777777" w:rsidR="00600129" w:rsidRPr="007A0B75" w:rsidRDefault="00600129" w:rsidP="0060012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4FA391A0" w14:textId="1CCC0197" w:rsidR="00600129" w:rsidRPr="007A0B75" w:rsidRDefault="00600129" w:rsidP="0060012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 </w:t>
      </w:r>
      <w:r w:rsidRPr="007A0B75">
        <w:rPr>
          <w:b/>
          <w:color w:val="000000"/>
          <w:sz w:val="24"/>
          <w:szCs w:val="24"/>
          <w:lang w:val="ro-RO"/>
        </w:rPr>
        <w:t xml:space="preserve">  </w:t>
      </w:r>
      <w:r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lang w:val="ro-RO"/>
        </w:rPr>
        <w:t>Soós Zoltán</w:t>
      </w:r>
    </w:p>
    <w:p w14:paraId="55A514C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391C334D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09E8E33F" w14:textId="77777777" w:rsidR="00D83709" w:rsidRPr="007A0B75" w:rsidRDefault="00D83709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62AC4C" w14:textId="3E9076F2" w:rsidR="00D83709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 w:rsidR="004E4D0D">
        <w:rPr>
          <w:b/>
          <w:color w:val="000000"/>
          <w:sz w:val="24"/>
          <w:szCs w:val="24"/>
          <w:lang w:val="ro-RO"/>
        </w:rPr>
        <w:t>1</w:t>
      </w:r>
    </w:p>
    <w:p w14:paraId="394883DA" w14:textId="77777777" w:rsidR="00442AFE" w:rsidRPr="007A0B75" w:rsidRDefault="00442AFE" w:rsidP="00D83709">
      <w:pPr>
        <w:jc w:val="center"/>
        <w:rPr>
          <w:b/>
          <w:color w:val="000000"/>
          <w:sz w:val="24"/>
          <w:szCs w:val="24"/>
          <w:lang w:val="ro-RO"/>
        </w:rPr>
      </w:pPr>
    </w:p>
    <w:p w14:paraId="1280BA3F" w14:textId="284724AB" w:rsidR="00D83709" w:rsidRPr="00996A1C" w:rsidRDefault="00252061" w:rsidP="004E4D0D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>privind prelungirea aplicării pentru intervalul 1 ianuarie</w:t>
      </w:r>
      <w:r>
        <w:rPr>
          <w:color w:val="0D0D0D" w:themeColor="text1" w:themeTint="F2"/>
          <w:sz w:val="24"/>
          <w:szCs w:val="24"/>
          <w:lang w:val="ro-RO"/>
        </w:rPr>
        <w:t xml:space="preserve"> 2021</w:t>
      </w:r>
      <w:r w:rsidRPr="003A6F7D">
        <w:rPr>
          <w:color w:val="0D0D0D" w:themeColor="text1" w:themeTint="F2"/>
          <w:sz w:val="24"/>
          <w:szCs w:val="24"/>
          <w:lang w:val="ro-RO"/>
        </w:rPr>
        <w:t>-31 martie 2021 a Procedurii de anulare a accesoriilor aferente obligațiilor bugetare principale restante la data de 31.03.2020 inclusiv, aprobat</w:t>
      </w:r>
      <w:r w:rsidR="007053B2">
        <w:rPr>
          <w:color w:val="0D0D0D" w:themeColor="text1" w:themeTint="F2"/>
          <w:sz w:val="24"/>
          <w:szCs w:val="24"/>
          <w:lang w:val="ro-RO"/>
        </w:rPr>
        <w:t>e</w:t>
      </w:r>
      <w:r w:rsidRPr="003A6F7D">
        <w:rPr>
          <w:color w:val="0D0D0D" w:themeColor="text1" w:themeTint="F2"/>
          <w:sz w:val="24"/>
          <w:szCs w:val="24"/>
          <w:lang w:val="ro-RO"/>
        </w:rPr>
        <w:t xml:space="preserve"> prin Hotărârea Consiliului Local Municipal Târgu Mureș nr. 200/26.11.2020,</w:t>
      </w:r>
      <w:r>
        <w:rPr>
          <w:color w:val="0D0D0D" w:themeColor="text1" w:themeTint="F2"/>
          <w:sz w:val="24"/>
          <w:szCs w:val="24"/>
          <w:lang w:val="ro-RO"/>
        </w:rPr>
        <w:t xml:space="preserve"> în conformitate cu Ordonanța de Urgență a Guvernului nr. 226/2020 privind unele măsuri fiscal-bugetare și pentru modificarea și completarea unor acte normative și prorogarea unor termene</w:t>
      </w:r>
    </w:p>
    <w:bookmarkEnd w:id="0"/>
    <w:p w14:paraId="19F9A4AB" w14:textId="192F02F3" w:rsidR="00996A1C" w:rsidRDefault="00996A1C" w:rsidP="00D83709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3B90DB0D" w14:textId="77777777" w:rsidR="00996A1C" w:rsidRPr="007A0B75" w:rsidRDefault="00996A1C" w:rsidP="00D83709">
      <w:pPr>
        <w:jc w:val="both"/>
        <w:rPr>
          <w:color w:val="000000"/>
          <w:sz w:val="24"/>
          <w:szCs w:val="24"/>
          <w:lang w:val="ro-RO"/>
        </w:rPr>
      </w:pPr>
    </w:p>
    <w:p w14:paraId="6F75B22A" w14:textId="77777777" w:rsidR="00D83709" w:rsidRPr="007A0B75" w:rsidRDefault="00D83709" w:rsidP="00D8370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1DF3B2C" w14:textId="77777777"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0E95091" w14:textId="769944A7" w:rsidR="004331E8" w:rsidRPr="004331E8" w:rsidRDefault="00D83709" w:rsidP="004331E8">
      <w:pPr>
        <w:pStyle w:val="ListParagraph"/>
        <w:numPr>
          <w:ilvl w:val="0"/>
          <w:numId w:val="5"/>
        </w:num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331E8">
        <w:rPr>
          <w:sz w:val="24"/>
          <w:szCs w:val="24"/>
          <w:lang w:val="ro-RO"/>
        </w:rPr>
        <w:t xml:space="preserve">Referatul de aprobare nr. </w:t>
      </w:r>
      <w:r w:rsidR="003A6F7D" w:rsidRPr="004331E8">
        <w:rPr>
          <w:sz w:val="24"/>
          <w:szCs w:val="24"/>
          <w:lang w:val="ro-RO"/>
        </w:rPr>
        <w:t>3790</w:t>
      </w:r>
      <w:r w:rsidRPr="004331E8">
        <w:rPr>
          <w:sz w:val="24"/>
          <w:szCs w:val="24"/>
          <w:lang w:val="ro-RO"/>
        </w:rPr>
        <w:t xml:space="preserve"> din </w:t>
      </w:r>
      <w:r w:rsidR="003A6F7D" w:rsidRPr="004331E8">
        <w:rPr>
          <w:sz w:val="24"/>
          <w:szCs w:val="24"/>
          <w:lang w:val="ro-RO"/>
        </w:rPr>
        <w:t>18.01.2021</w:t>
      </w:r>
      <w:r w:rsidRPr="004331E8">
        <w:rPr>
          <w:sz w:val="24"/>
          <w:szCs w:val="24"/>
          <w:lang w:val="ro-RO"/>
        </w:rPr>
        <w:t xml:space="preserve"> iniţiat de </w:t>
      </w:r>
      <w:r w:rsidR="004E4D0D">
        <w:rPr>
          <w:sz w:val="24"/>
          <w:szCs w:val="24"/>
          <w:lang w:val="ro-RO"/>
        </w:rPr>
        <w:t>dl.</w:t>
      </w:r>
      <w:r w:rsidR="00BC29A8">
        <w:rPr>
          <w:sz w:val="24"/>
          <w:szCs w:val="24"/>
          <w:lang w:val="ro-RO"/>
        </w:rPr>
        <w:t xml:space="preserve"> </w:t>
      </w:r>
      <w:r w:rsidR="004E4D0D">
        <w:rPr>
          <w:sz w:val="24"/>
          <w:szCs w:val="24"/>
          <w:lang w:val="ro-RO"/>
        </w:rPr>
        <w:t>p</w:t>
      </w:r>
      <w:r w:rsidRPr="004331E8">
        <w:rPr>
          <w:sz w:val="24"/>
          <w:szCs w:val="24"/>
          <w:lang w:val="ro-RO"/>
        </w:rPr>
        <w:t xml:space="preserve">rimar prin  Direcţia  impozite și taxe </w:t>
      </w:r>
      <w:r w:rsidR="004331E8" w:rsidRPr="004331E8">
        <w:rPr>
          <w:color w:val="0D0D0D" w:themeColor="text1" w:themeTint="F2"/>
          <w:sz w:val="24"/>
          <w:szCs w:val="24"/>
          <w:lang w:val="ro-RO"/>
        </w:rPr>
        <w:t>privind prelungirea aplicării pentru intervalul 1 ianuarie 2021-31 martie 2021 a Procedurii de anulare a accesoriilor aferente obligațiilor bugetare principale restante la data de 31.03.2020 inclusiv, aprobate prin Hotărârea Consiliului Local Municipal Târgu Mureș nr. 200/26.11.2020, în conformitate cu Ordonanța de Urgență a Guvernului nr. 226/2020 privind unele măsuri fiscal-bugetare și pentru modificarea și completarea unor acte normative și prorogarea unor termene</w:t>
      </w:r>
    </w:p>
    <w:p w14:paraId="3FB229C0" w14:textId="1781C0C4" w:rsidR="00D83709" w:rsidRDefault="00D83709" w:rsidP="004E4D0D">
      <w:pPr>
        <w:adjustRightInd w:val="0"/>
        <w:ind w:left="426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67CCCD0F" w14:textId="4D33842D" w:rsidR="004E4D0D" w:rsidRPr="00FD11A6" w:rsidRDefault="004E4D0D" w:rsidP="004E4D0D">
      <w:pPr>
        <w:adjustRightInd w:val="0"/>
        <w:ind w:left="567" w:hanging="14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c) necesitatea adoptării în regim de urgență a proiectului de hotărâre având în vedere termenul scurt până la care se poate prelungi procedura de acordare a facilităților;</w:t>
      </w:r>
    </w:p>
    <w:p w14:paraId="30F885B7" w14:textId="77777777"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492E8496" w14:textId="23DFCE11" w:rsidR="00D83709" w:rsidRPr="00FD11A6" w:rsidRDefault="00D83709" w:rsidP="00D837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</w:t>
      </w:r>
      <w:r>
        <w:rPr>
          <w:sz w:val="24"/>
          <w:szCs w:val="24"/>
          <w:lang w:val="ro-RO"/>
        </w:rPr>
        <w:t>X</w:t>
      </w:r>
      <w:r w:rsidRPr="00FD11A6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>II</w:t>
      </w:r>
      <w:r w:rsidRPr="00FD11A6">
        <w:rPr>
          <w:sz w:val="24"/>
          <w:szCs w:val="24"/>
          <w:lang w:val="ro-RO"/>
        </w:rPr>
        <w:t xml:space="preserve"> </w:t>
      </w:r>
      <w:bookmarkStart w:id="1" w:name="_Hlk40953129"/>
      <w:r w:rsidRPr="00FD11A6">
        <w:rPr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ORDONANŢĂ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 xml:space="preserve">, coroborat cu prevederile art.VIII – XXII din Capitolul II </w:t>
      </w:r>
      <w:r w:rsidR="002A4BDE">
        <w:rPr>
          <w:rFonts w:eastAsiaTheme="minorHAnsi"/>
          <w:sz w:val="24"/>
          <w:szCs w:val="24"/>
          <w:lang w:val="ro-RO" w:eastAsia="en-US"/>
        </w:rPr>
        <w:t>al</w:t>
      </w:r>
      <w:r w:rsidRPr="00FD11A6">
        <w:rPr>
          <w:sz w:val="24"/>
          <w:szCs w:val="24"/>
          <w:lang w:val="ro-RO"/>
        </w:rPr>
        <w:t xml:space="preserve"> </w:t>
      </w:r>
      <w:r w:rsidRPr="00FD11A6">
        <w:rPr>
          <w:rFonts w:eastAsiaTheme="minorHAnsi"/>
          <w:sz w:val="24"/>
          <w:szCs w:val="24"/>
          <w:lang w:val="ro-RO" w:eastAsia="en-US"/>
        </w:rPr>
        <w:t>ORDONANŢ</w:t>
      </w:r>
      <w:r w:rsidR="002A4BDE">
        <w:rPr>
          <w:rFonts w:eastAsiaTheme="minorHAnsi"/>
          <w:sz w:val="24"/>
          <w:szCs w:val="24"/>
          <w:lang w:val="ro-RO" w:eastAsia="en-US"/>
        </w:rPr>
        <w:t>EI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>,</w:t>
      </w:r>
      <w:r w:rsidR="00996A1C">
        <w:rPr>
          <w:rFonts w:eastAsiaTheme="minorHAnsi"/>
          <w:sz w:val="24"/>
          <w:szCs w:val="24"/>
          <w:lang w:val="ro-RO" w:eastAsia="en-US"/>
        </w:rPr>
        <w:t xml:space="preserve"> în forma modificată și completată prin art. XX, art. XXIV lin. (2), alin. (3) și alin. (4) ale Ordonanței de urgență nr. 226/2020 privind unele măsuri fiscal bugetare și pentru modificarea și completarea unor acte normative și prorogarea unor termene,</w:t>
      </w:r>
    </w:p>
    <w:bookmarkEnd w:id="1"/>
    <w:p w14:paraId="008B7D98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025DED84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686D8465" w14:textId="77777777" w:rsidR="00D83709" w:rsidRPr="00FD11A6" w:rsidRDefault="00D83709" w:rsidP="00D83709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4C7CF8CF" w14:textId="77777777" w:rsidR="00D83709" w:rsidRPr="00FD11A6" w:rsidRDefault="00D83709" w:rsidP="00D83709">
      <w:pPr>
        <w:pStyle w:val="NoSpacing"/>
        <w:ind w:left="426"/>
        <w:jc w:val="both"/>
        <w:rPr>
          <w:szCs w:val="24"/>
        </w:rPr>
      </w:pPr>
    </w:p>
    <w:p w14:paraId="7161EDD2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4ED7C36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78E6C1C9" w14:textId="3FF250E9" w:rsidR="00252061" w:rsidRDefault="00D83709" w:rsidP="00D83709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996A1C">
        <w:rPr>
          <w:color w:val="0D0D0D" w:themeColor="text1" w:themeTint="F2"/>
          <w:sz w:val="24"/>
          <w:szCs w:val="24"/>
          <w:lang w:val="ro-RO"/>
        </w:rPr>
        <w:t xml:space="preserve"> prelungirea aplicării pentru intervalul 1 ianuarie 2021-31 martie 2021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252061">
        <w:rPr>
          <w:color w:val="0D0D0D" w:themeColor="text1" w:themeTint="F2"/>
          <w:sz w:val="24"/>
          <w:szCs w:val="24"/>
          <w:lang w:val="ro-RO"/>
        </w:rPr>
        <w:t xml:space="preserve">a </w:t>
      </w:r>
      <w:r w:rsidR="00252061" w:rsidRPr="003A6F7D">
        <w:rPr>
          <w:color w:val="0D0D0D" w:themeColor="text1" w:themeTint="F2"/>
          <w:sz w:val="24"/>
          <w:szCs w:val="24"/>
          <w:lang w:val="ro-RO"/>
        </w:rPr>
        <w:t>Procedurii de anulare a accesoriilor aferente obligațiilor bugetare principale restante la data de 31.03.2020 inclusiv, aprobat</w:t>
      </w:r>
      <w:r w:rsidR="007053B2">
        <w:rPr>
          <w:color w:val="0D0D0D" w:themeColor="text1" w:themeTint="F2"/>
          <w:sz w:val="24"/>
          <w:szCs w:val="24"/>
          <w:lang w:val="ro-RO"/>
        </w:rPr>
        <w:t>e</w:t>
      </w:r>
      <w:r w:rsidR="00252061" w:rsidRPr="003A6F7D">
        <w:rPr>
          <w:color w:val="0D0D0D" w:themeColor="text1" w:themeTint="F2"/>
          <w:sz w:val="24"/>
          <w:szCs w:val="24"/>
          <w:lang w:val="ro-RO"/>
        </w:rPr>
        <w:t xml:space="preserve"> prin Hotărârea Consiliului Local Municipal Târgu Mureș nr. 200/26.11.2020,</w:t>
      </w:r>
      <w:r w:rsidR="00252061">
        <w:rPr>
          <w:color w:val="0D0D0D" w:themeColor="text1" w:themeTint="F2"/>
          <w:sz w:val="24"/>
          <w:szCs w:val="24"/>
          <w:lang w:val="ro-RO"/>
        </w:rPr>
        <w:t xml:space="preserve"> în conformitate cu Ordonanța de Urgență a Guvernului nr. 226/2020 privind unele măsuri fiscal-bugetare și pentru modificarea și completarea unor acte normative și prorogarea unor termene.</w:t>
      </w:r>
    </w:p>
    <w:p w14:paraId="1AA0A672" w14:textId="4722D30A" w:rsidR="00137A5E" w:rsidRDefault="00D83709" w:rsidP="004E4D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 w:rsidRPr="00FD11A6">
        <w:rPr>
          <w:b/>
          <w:sz w:val="24"/>
          <w:szCs w:val="24"/>
          <w:lang w:val="ro-RO"/>
        </w:rPr>
        <w:t>Art. 2.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137A5E" w:rsidRPr="00B0014E">
        <w:rPr>
          <w:rFonts w:eastAsiaTheme="minorHAnsi"/>
          <w:sz w:val="24"/>
          <w:szCs w:val="24"/>
          <w:lang w:val="ro-RO" w:eastAsia="en-US"/>
        </w:rPr>
        <w:t>Sunt considerate obligaţii bugetare principale restante, în conformitate cu Procedura aprobată prin Hotărârea nr. 200/</w:t>
      </w:r>
      <w:r w:rsidR="00B0014E" w:rsidRPr="00B0014E">
        <w:rPr>
          <w:rFonts w:eastAsiaTheme="minorHAnsi"/>
          <w:sz w:val="24"/>
          <w:szCs w:val="24"/>
          <w:lang w:val="ro-RO" w:eastAsia="en-US"/>
        </w:rPr>
        <w:t>2020</w:t>
      </w:r>
      <w:r w:rsidR="00137A5E" w:rsidRPr="00B0014E">
        <w:rPr>
          <w:rFonts w:eastAsiaTheme="minorHAnsi"/>
          <w:sz w:val="24"/>
          <w:szCs w:val="24"/>
          <w:lang w:val="ro-RO" w:eastAsia="en-US"/>
        </w:rPr>
        <w:t xml:space="preserve"> şi obligaţiile bugetare principale datorate de </w:t>
      </w:r>
      <w:r w:rsidR="00137A5E" w:rsidRPr="00822D8E">
        <w:rPr>
          <w:rFonts w:eastAsiaTheme="minorHAnsi"/>
          <w:sz w:val="24"/>
          <w:szCs w:val="24"/>
          <w:lang w:val="ro-RO" w:eastAsia="en-US"/>
        </w:rPr>
        <w:t xml:space="preserve">debitorul aflat </w:t>
      </w:r>
      <w:r w:rsidR="00137A5E" w:rsidRPr="00822D8E">
        <w:rPr>
          <w:rFonts w:eastAsiaTheme="minorHAnsi"/>
          <w:sz w:val="24"/>
          <w:szCs w:val="24"/>
          <w:lang w:val="ro-RO" w:eastAsia="en-US"/>
        </w:rPr>
        <w:lastRenderedPageBreak/>
        <w:t>în insolvenţă</w:t>
      </w:r>
      <w:r w:rsidR="00137A5E" w:rsidRPr="00B0014E">
        <w:rPr>
          <w:rFonts w:eastAsiaTheme="minorHAnsi"/>
          <w:sz w:val="24"/>
          <w:szCs w:val="24"/>
          <w:lang w:val="ro-RO" w:eastAsia="en-US"/>
        </w:rPr>
        <w:t xml:space="preserve"> pentru care s-a împlinit scadenţa până la data de 31 martie 2020 inclusiv, independent de existenţa unui tabel de creanţe sau a unui program de plată a creanţelor</w:t>
      </w:r>
      <w:r w:rsidR="00B0014E">
        <w:rPr>
          <w:rFonts w:eastAsiaTheme="minorHAnsi"/>
          <w:i/>
          <w:iCs/>
          <w:sz w:val="28"/>
          <w:szCs w:val="28"/>
          <w:lang w:val="ro-RO" w:eastAsia="en-US"/>
        </w:rPr>
        <w:t>.</w:t>
      </w:r>
    </w:p>
    <w:p w14:paraId="06BD0810" w14:textId="0CA4DF80" w:rsidR="00B0014E" w:rsidRDefault="00D83709" w:rsidP="004E4D0D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="00B0014E" w:rsidRPr="007B1C4C">
        <w:rPr>
          <w:rFonts w:eastAsiaTheme="minorHAnsi"/>
          <w:sz w:val="24"/>
          <w:szCs w:val="24"/>
          <w:lang w:val="ro-RO" w:eastAsia="en-US"/>
        </w:rPr>
        <w:t xml:space="preserve">Debitorii care au depus notificarea potrivit </w:t>
      </w:r>
      <w:r w:rsidR="00B91C75">
        <w:rPr>
          <w:rFonts w:eastAsiaTheme="minorHAnsi"/>
          <w:color w:val="008000"/>
          <w:sz w:val="24"/>
          <w:szCs w:val="24"/>
          <w:u w:val="single"/>
          <w:lang w:val="ro-RO" w:eastAsia="en-US"/>
        </w:rPr>
        <w:t>pct. 3</w:t>
      </w:r>
      <w:r w:rsidR="00B0014E" w:rsidRPr="007B1C4C">
        <w:rPr>
          <w:rFonts w:eastAsiaTheme="minorHAnsi"/>
          <w:sz w:val="24"/>
          <w:szCs w:val="24"/>
          <w:lang w:val="ro-RO" w:eastAsia="en-US"/>
        </w:rPr>
        <w:t xml:space="preserve"> alin. (1) din </w:t>
      </w:r>
      <w:r w:rsidR="00B91C75">
        <w:rPr>
          <w:rFonts w:eastAsiaTheme="minorHAnsi"/>
          <w:sz w:val="24"/>
          <w:szCs w:val="24"/>
          <w:lang w:val="ro-RO" w:eastAsia="en-US"/>
        </w:rPr>
        <w:t xml:space="preserve">Anexa la HCL 200/2020 </w:t>
      </w:r>
      <w:r w:rsidR="00B0014E" w:rsidRPr="007B1C4C">
        <w:rPr>
          <w:rFonts w:eastAsiaTheme="minorHAnsi"/>
          <w:sz w:val="24"/>
          <w:szCs w:val="24"/>
          <w:lang w:val="ro-RO" w:eastAsia="en-US"/>
        </w:rPr>
        <w:t>şi nu au depus cererea de anulare a accesoriilor până la data de 15 decembrie 2020 inclusiv, iar organul fiscal nu a emis decizia de pierdere a valabilităţii amânării la plată a obligaţiilor de plată accesorii în perioada 16 decembrie 2020 şi 31 decembrie 2020</w:t>
      </w:r>
      <w:r w:rsidR="007F7264">
        <w:rPr>
          <w:rFonts w:eastAsiaTheme="minorHAnsi"/>
          <w:sz w:val="24"/>
          <w:szCs w:val="24"/>
          <w:lang w:val="ro-RO" w:eastAsia="en-US"/>
        </w:rPr>
        <w:t>, în conformitate cu Procedura aprobată prin HCL nr. 200/2020,</w:t>
      </w:r>
      <w:r w:rsidR="00B0014E" w:rsidRPr="007B1C4C">
        <w:rPr>
          <w:rFonts w:eastAsiaTheme="minorHAnsi"/>
          <w:sz w:val="24"/>
          <w:szCs w:val="24"/>
          <w:lang w:val="ro-RO" w:eastAsia="en-US"/>
        </w:rPr>
        <w:t xml:space="preserve"> pot depune cererea de anulare a accesoriilor până la data de 31 martie 2021 inclusiv</w:t>
      </w:r>
      <w:r w:rsidR="00B0014E">
        <w:rPr>
          <w:rFonts w:eastAsiaTheme="minorHAnsi"/>
          <w:i/>
          <w:iCs/>
          <w:sz w:val="28"/>
          <w:szCs w:val="28"/>
          <w:lang w:val="ro-RO" w:eastAsia="en-US"/>
        </w:rPr>
        <w:t>.</w:t>
      </w:r>
    </w:p>
    <w:p w14:paraId="1CEAFA79" w14:textId="3F1A8412" w:rsidR="00B0014E" w:rsidRPr="007F7264" w:rsidRDefault="007F7264" w:rsidP="004E4D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7F7264">
        <w:rPr>
          <w:rFonts w:eastAsiaTheme="minorHAnsi"/>
          <w:b/>
          <w:bCs/>
          <w:sz w:val="24"/>
          <w:szCs w:val="24"/>
          <w:lang w:val="ro-RO" w:eastAsia="en-US"/>
        </w:rPr>
        <w:t>Art. 4</w:t>
      </w:r>
      <w:r w:rsidR="005160B2">
        <w:rPr>
          <w:rFonts w:eastAsiaTheme="minorHAnsi"/>
          <w:b/>
          <w:bCs/>
          <w:sz w:val="24"/>
          <w:szCs w:val="24"/>
          <w:lang w:val="ro-RO" w:eastAsia="en-US"/>
        </w:rPr>
        <w:t>.</w:t>
      </w:r>
      <w:r w:rsidR="00B0014E" w:rsidRPr="007F7264">
        <w:rPr>
          <w:rFonts w:eastAsiaTheme="minorHAnsi"/>
          <w:sz w:val="24"/>
          <w:szCs w:val="24"/>
          <w:lang w:val="ro-RO" w:eastAsia="en-US"/>
        </w:rPr>
        <w:t xml:space="preserve"> Debitorii care au depus notificarea potrivit</w:t>
      </w:r>
      <w:r w:rsidR="00B91C75">
        <w:rPr>
          <w:rFonts w:eastAsiaTheme="minorHAnsi"/>
          <w:sz w:val="24"/>
          <w:szCs w:val="24"/>
          <w:lang w:val="ro-RO" w:eastAsia="en-US"/>
        </w:rPr>
        <w:t xml:space="preserve"> </w:t>
      </w:r>
      <w:r w:rsidR="00B91C75">
        <w:rPr>
          <w:rFonts w:eastAsiaTheme="minorHAnsi"/>
          <w:color w:val="008000"/>
          <w:sz w:val="24"/>
          <w:szCs w:val="24"/>
          <w:u w:val="single"/>
          <w:lang w:val="ro-RO" w:eastAsia="en-US"/>
        </w:rPr>
        <w:t>pct. 3</w:t>
      </w:r>
      <w:r w:rsidR="00B91C75" w:rsidRPr="007B1C4C">
        <w:rPr>
          <w:rFonts w:eastAsiaTheme="minorHAnsi"/>
          <w:sz w:val="24"/>
          <w:szCs w:val="24"/>
          <w:lang w:val="ro-RO" w:eastAsia="en-US"/>
        </w:rPr>
        <w:t xml:space="preserve"> alin. (1) din </w:t>
      </w:r>
      <w:r w:rsidR="00B91C75">
        <w:rPr>
          <w:rFonts w:eastAsiaTheme="minorHAnsi"/>
          <w:sz w:val="24"/>
          <w:szCs w:val="24"/>
          <w:lang w:val="ro-RO" w:eastAsia="en-US"/>
        </w:rPr>
        <w:t>Anexa la HCL 200/2020</w:t>
      </w:r>
      <w:r w:rsidR="00B0014E" w:rsidRPr="007F7264">
        <w:rPr>
          <w:rFonts w:eastAsiaTheme="minorHAnsi"/>
          <w:sz w:val="24"/>
          <w:szCs w:val="24"/>
          <w:lang w:val="ro-RO" w:eastAsia="en-US"/>
        </w:rPr>
        <w:t xml:space="preserve"> şi nu au depus cererea de anulare a accesoriilor până la data de 15 decembrie 2020 inclusiv, iar organul fiscal a emis decizia de pierdere a valabilităţii amânării la plată a obligaţiilor de plată accesorii în perioada 16 decembrie 2020 şi 31 decembrie 2020</w:t>
      </w:r>
      <w:r w:rsidR="00443B4E">
        <w:rPr>
          <w:rFonts w:eastAsiaTheme="minorHAnsi"/>
          <w:sz w:val="24"/>
          <w:szCs w:val="24"/>
          <w:lang w:val="ro-RO" w:eastAsia="en-US"/>
        </w:rPr>
        <w:t>, în conformitate cu Procedura aprobată prin HCL 200/2020,</w:t>
      </w:r>
      <w:r w:rsidR="00B0014E" w:rsidRPr="007F7264">
        <w:rPr>
          <w:rFonts w:eastAsiaTheme="minorHAnsi"/>
          <w:sz w:val="24"/>
          <w:szCs w:val="24"/>
          <w:lang w:val="ro-RO" w:eastAsia="en-US"/>
        </w:rPr>
        <w:t xml:space="preserve"> pot depune o nouă notificare şi, respectiv, cerere</w:t>
      </w:r>
      <w:r w:rsidR="00B91C75">
        <w:rPr>
          <w:rFonts w:eastAsiaTheme="minorHAnsi"/>
          <w:sz w:val="24"/>
          <w:szCs w:val="24"/>
          <w:lang w:val="ro-RO" w:eastAsia="en-US"/>
        </w:rPr>
        <w:t xml:space="preserve"> de anulare a accesoriilor</w:t>
      </w:r>
      <w:r w:rsidR="00B0014E" w:rsidRPr="007F7264">
        <w:rPr>
          <w:rFonts w:eastAsiaTheme="minorHAnsi"/>
          <w:sz w:val="24"/>
          <w:szCs w:val="24"/>
          <w:lang w:val="ro-RO" w:eastAsia="en-US"/>
        </w:rPr>
        <w:t>.</w:t>
      </w:r>
    </w:p>
    <w:p w14:paraId="103C3604" w14:textId="4DBC5447" w:rsidR="00B0014E" w:rsidRPr="00610156" w:rsidRDefault="00610156" w:rsidP="004E4D0D">
      <w:pPr>
        <w:ind w:firstLine="709"/>
        <w:jc w:val="both"/>
        <w:rPr>
          <w:b/>
          <w:sz w:val="24"/>
          <w:szCs w:val="24"/>
          <w:lang w:val="ro-RO"/>
        </w:rPr>
      </w:pPr>
      <w:r w:rsidRPr="00A40E0A">
        <w:rPr>
          <w:rFonts w:eastAsiaTheme="minorHAnsi"/>
          <w:b/>
          <w:bCs/>
          <w:sz w:val="24"/>
          <w:szCs w:val="24"/>
          <w:lang w:val="ro-RO" w:eastAsia="en-US"/>
        </w:rPr>
        <w:t>Art. 5</w:t>
      </w:r>
      <w:r w:rsidR="005160B2">
        <w:rPr>
          <w:rFonts w:eastAsiaTheme="minorHAnsi"/>
          <w:b/>
          <w:bCs/>
          <w:sz w:val="24"/>
          <w:szCs w:val="24"/>
          <w:lang w:val="ro-RO" w:eastAsia="en-US"/>
        </w:rPr>
        <w:t>.</w:t>
      </w:r>
      <w:r w:rsidR="00B0014E" w:rsidRPr="00610156">
        <w:rPr>
          <w:rFonts w:eastAsiaTheme="minorHAnsi"/>
          <w:sz w:val="24"/>
          <w:szCs w:val="24"/>
          <w:lang w:val="ro-RO" w:eastAsia="en-US"/>
        </w:rPr>
        <w:t xml:space="preserve"> Debitorii care au notificat organul fiscal potrivit </w:t>
      </w:r>
      <w:r w:rsidR="003030EA" w:rsidRPr="007F7264">
        <w:rPr>
          <w:rFonts w:eastAsiaTheme="minorHAnsi"/>
          <w:sz w:val="24"/>
          <w:szCs w:val="24"/>
          <w:lang w:val="ro-RO" w:eastAsia="en-US"/>
        </w:rPr>
        <w:t>potrivit</w:t>
      </w:r>
      <w:r w:rsidR="003030EA">
        <w:rPr>
          <w:rFonts w:eastAsiaTheme="minorHAnsi"/>
          <w:sz w:val="24"/>
          <w:szCs w:val="24"/>
          <w:lang w:val="ro-RO" w:eastAsia="en-US"/>
        </w:rPr>
        <w:t xml:space="preserve"> </w:t>
      </w:r>
      <w:r w:rsidR="003030EA">
        <w:rPr>
          <w:rFonts w:eastAsiaTheme="minorHAnsi"/>
          <w:color w:val="008000"/>
          <w:sz w:val="24"/>
          <w:szCs w:val="24"/>
          <w:u w:val="single"/>
          <w:lang w:val="ro-RO" w:eastAsia="en-US"/>
        </w:rPr>
        <w:t>pct. 3</w:t>
      </w:r>
      <w:r w:rsidR="003030EA" w:rsidRPr="007B1C4C">
        <w:rPr>
          <w:rFonts w:eastAsiaTheme="minorHAnsi"/>
          <w:sz w:val="24"/>
          <w:szCs w:val="24"/>
          <w:lang w:val="ro-RO" w:eastAsia="en-US"/>
        </w:rPr>
        <w:t xml:space="preserve"> alin. (1) din </w:t>
      </w:r>
      <w:r w:rsidR="003030EA">
        <w:rPr>
          <w:rFonts w:eastAsiaTheme="minorHAnsi"/>
          <w:sz w:val="24"/>
          <w:szCs w:val="24"/>
          <w:lang w:val="ro-RO" w:eastAsia="en-US"/>
        </w:rPr>
        <w:t>Anexa la HCL 200/2020</w:t>
      </w:r>
      <w:r w:rsidR="003030EA" w:rsidRPr="007F7264">
        <w:rPr>
          <w:rFonts w:eastAsiaTheme="minorHAnsi"/>
          <w:sz w:val="24"/>
          <w:szCs w:val="24"/>
          <w:lang w:val="ro-RO" w:eastAsia="en-US"/>
        </w:rPr>
        <w:t xml:space="preserve"> </w:t>
      </w:r>
      <w:r w:rsidR="003030EA">
        <w:rPr>
          <w:rFonts w:eastAsiaTheme="minorHAnsi"/>
          <w:sz w:val="24"/>
          <w:szCs w:val="24"/>
          <w:lang w:val="ro-RO" w:eastAsia="en-US"/>
        </w:rPr>
        <w:t xml:space="preserve"> </w:t>
      </w:r>
      <w:r w:rsidR="00B0014E" w:rsidRPr="00610156">
        <w:rPr>
          <w:rFonts w:eastAsiaTheme="minorHAnsi"/>
          <w:sz w:val="24"/>
          <w:szCs w:val="24"/>
          <w:lang w:val="ro-RO" w:eastAsia="en-US"/>
        </w:rPr>
        <w:t xml:space="preserve">şi au depus cererea de anulare a accesoriilor în perioada 16 decembrie 2020 şi 31 decembrie 2020, pentru care organul fiscal nu a emis decizia de respingere a cererii de anulare a accesoriilor, </w:t>
      </w:r>
      <w:r w:rsidR="00A40E0A">
        <w:rPr>
          <w:rFonts w:eastAsiaTheme="minorHAnsi"/>
          <w:sz w:val="24"/>
          <w:szCs w:val="24"/>
          <w:lang w:val="ro-RO" w:eastAsia="en-US"/>
        </w:rPr>
        <w:t>în conformitate cu Procedura aprobată prin HCL 200/2020,</w:t>
      </w:r>
      <w:r w:rsidR="003030EA">
        <w:rPr>
          <w:rFonts w:eastAsiaTheme="minorHAnsi"/>
          <w:sz w:val="24"/>
          <w:szCs w:val="24"/>
          <w:lang w:val="ro-RO" w:eastAsia="en-US"/>
        </w:rPr>
        <w:t xml:space="preserve"> </w:t>
      </w:r>
      <w:r w:rsidR="00B0014E" w:rsidRPr="00610156">
        <w:rPr>
          <w:rFonts w:eastAsiaTheme="minorHAnsi"/>
          <w:sz w:val="24"/>
          <w:szCs w:val="24"/>
          <w:lang w:val="ro-RO" w:eastAsia="en-US"/>
        </w:rPr>
        <w:t xml:space="preserve">îşi pot retrage cererea de anulare a accesoriilor, devenind aplicabile prevederile </w:t>
      </w:r>
      <w:r w:rsidR="00A40E0A">
        <w:rPr>
          <w:rFonts w:eastAsiaTheme="minorHAnsi"/>
          <w:sz w:val="24"/>
          <w:szCs w:val="24"/>
          <w:lang w:val="ro-RO" w:eastAsia="en-US"/>
        </w:rPr>
        <w:t>art. 3</w:t>
      </w:r>
    </w:p>
    <w:p w14:paraId="30F2F35E" w14:textId="67B730E0" w:rsidR="00D83709" w:rsidRPr="00FD11A6" w:rsidRDefault="005160B2" w:rsidP="004E4D0D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5160B2">
        <w:rPr>
          <w:b/>
          <w:bCs/>
          <w:color w:val="000000"/>
          <w:sz w:val="24"/>
          <w:szCs w:val="24"/>
          <w:lang w:val="ro-RO"/>
        </w:rPr>
        <w:t>Art. 6</w:t>
      </w:r>
      <w:r>
        <w:rPr>
          <w:b/>
          <w:bCs/>
          <w:color w:val="000000"/>
          <w:sz w:val="24"/>
          <w:szCs w:val="24"/>
          <w:lang w:val="ro-RO"/>
        </w:rPr>
        <w:t>.</w:t>
      </w:r>
      <w:r>
        <w:rPr>
          <w:color w:val="000000"/>
          <w:sz w:val="24"/>
          <w:szCs w:val="24"/>
          <w:lang w:val="ro-RO"/>
        </w:rPr>
        <w:t xml:space="preserve"> </w:t>
      </w:r>
      <w:r w:rsidR="00D83709"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 w:rsidR="00D83709">
        <w:rPr>
          <w:color w:val="000000"/>
          <w:sz w:val="24"/>
          <w:szCs w:val="24"/>
          <w:lang w:val="ro-RO"/>
        </w:rPr>
        <w:t>î</w:t>
      </w:r>
      <w:r w:rsidR="00D83709" w:rsidRPr="00FD11A6">
        <w:rPr>
          <w:color w:val="000000"/>
          <w:sz w:val="24"/>
          <w:szCs w:val="24"/>
          <w:lang w:val="ro-RO"/>
        </w:rPr>
        <w:t xml:space="preserve">ncredinţează Executivul Municipiului Târgu Mureş, prin </w:t>
      </w:r>
      <w:r w:rsidR="002B45B9">
        <w:rPr>
          <w:color w:val="000000"/>
          <w:sz w:val="24"/>
          <w:szCs w:val="24"/>
          <w:lang w:val="ro-RO"/>
        </w:rPr>
        <w:t>direcțiile de specialitate care gestionează obligații bugetare</w:t>
      </w:r>
      <w:r w:rsidR="00D83709" w:rsidRPr="00FD11A6">
        <w:rPr>
          <w:color w:val="000000"/>
          <w:sz w:val="24"/>
          <w:szCs w:val="24"/>
          <w:lang w:val="ro-RO"/>
        </w:rPr>
        <w:t>.</w:t>
      </w:r>
    </w:p>
    <w:p w14:paraId="736F2BF8" w14:textId="79DAFE47" w:rsidR="00D83709" w:rsidRPr="00FD11A6" w:rsidRDefault="00D83709" w:rsidP="004E4D0D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5160B2">
        <w:rPr>
          <w:b/>
          <w:sz w:val="24"/>
          <w:szCs w:val="24"/>
          <w:lang w:val="ro-RO"/>
        </w:rPr>
        <w:t>7.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913B4AB" w14:textId="4BEA98C7"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14:paraId="4406C89B" w14:textId="77777777" w:rsidR="00D83709" w:rsidRPr="00F94971" w:rsidRDefault="00D83709" w:rsidP="00D83709">
      <w:pPr>
        <w:jc w:val="both"/>
        <w:rPr>
          <w:sz w:val="24"/>
          <w:szCs w:val="24"/>
          <w:lang w:val="ro-RO"/>
        </w:rPr>
      </w:pPr>
    </w:p>
    <w:p w14:paraId="6BCBDB95" w14:textId="77777777" w:rsidR="00F94971" w:rsidRPr="00F94971" w:rsidRDefault="00F94971" w:rsidP="00F94971">
      <w:pPr>
        <w:ind w:left="3600" w:firstLine="720"/>
        <w:jc w:val="both"/>
        <w:rPr>
          <w:sz w:val="24"/>
          <w:szCs w:val="24"/>
          <w:lang w:val="ro-RO" w:eastAsia="en-US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06B3D732" w14:textId="77777777" w:rsidR="00F94971" w:rsidRPr="00F94971" w:rsidRDefault="00F94971" w:rsidP="00F94971">
      <w:pPr>
        <w:jc w:val="center"/>
        <w:rPr>
          <w:b/>
          <w:sz w:val="24"/>
          <w:szCs w:val="24"/>
          <w:lang w:val="en-AU"/>
        </w:rPr>
      </w:pPr>
      <w:r w:rsidRPr="00F94971"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F94971">
        <w:rPr>
          <w:b/>
          <w:sz w:val="24"/>
          <w:szCs w:val="24"/>
        </w:rPr>
        <w:t>Secretarul general al Municipiului  Târgu Mureş,</w:t>
      </w:r>
    </w:p>
    <w:p w14:paraId="3C535A94" w14:textId="77777777" w:rsidR="00F94971" w:rsidRPr="00F94971" w:rsidRDefault="00F94971" w:rsidP="00F94971">
      <w:pPr>
        <w:jc w:val="center"/>
        <w:rPr>
          <w:b/>
          <w:sz w:val="24"/>
          <w:szCs w:val="24"/>
        </w:rPr>
      </w:pPr>
      <w:r w:rsidRPr="00F94971">
        <w:rPr>
          <w:b/>
          <w:sz w:val="24"/>
          <w:szCs w:val="24"/>
        </w:rPr>
        <w:t xml:space="preserve">                             Soós Erika</w:t>
      </w:r>
    </w:p>
    <w:p w14:paraId="64C6A932" w14:textId="77777777" w:rsidR="00F94971" w:rsidRPr="00F94971" w:rsidRDefault="00F94971" w:rsidP="00F94971">
      <w:pPr>
        <w:ind w:right="288"/>
        <w:rPr>
          <w:b/>
          <w:sz w:val="24"/>
          <w:szCs w:val="24"/>
          <w:lang w:val="ro-RO"/>
        </w:rPr>
      </w:pPr>
    </w:p>
    <w:p w14:paraId="55EDBA72" w14:textId="0A80930F" w:rsidR="00D83709" w:rsidRDefault="00D83709" w:rsidP="00D83709">
      <w:pPr>
        <w:rPr>
          <w:b/>
          <w:sz w:val="24"/>
          <w:szCs w:val="24"/>
          <w:lang w:val="ro-RO"/>
        </w:rPr>
      </w:pPr>
    </w:p>
    <w:p w14:paraId="1C167D49" w14:textId="3DE23B9E" w:rsidR="00D83709" w:rsidRDefault="00D83709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2B15F783" w14:textId="04C531A3" w:rsidR="00924F2A" w:rsidRDefault="00924F2A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1C0DF3EA" w14:textId="1A26B1FD" w:rsidR="00924F2A" w:rsidRDefault="00924F2A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5986F7A6" w14:textId="29D772BF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4959E240" w14:textId="18499B6D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5ADC66D5" w14:textId="5461E919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4B383741" w14:textId="46AC83EB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634D96E6" w14:textId="32A2EF2A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2FBDF088" w14:textId="24C155D1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2806068C" w14:textId="0A35F79D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5368F1D7" w14:textId="7C129A98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70C1C316" w14:textId="54660539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68E33AA4" w14:textId="704D84BC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68EA145C" w14:textId="771BF532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069A6EF6" w14:textId="6D9F8724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1C105DA0" w14:textId="3AE48C2E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6CE29E5E" w14:textId="4CE27E4C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28141715" w14:textId="25C64291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41F48885" w14:textId="5D2639F8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1E8ACF44" w14:textId="77777777" w:rsidR="004E4D0D" w:rsidRDefault="004E4D0D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32232EC6" w14:textId="77777777" w:rsidR="00924F2A" w:rsidRDefault="00924F2A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75CA5AC5" w14:textId="6ABD1165" w:rsidR="008052C6" w:rsidRPr="00A62492" w:rsidRDefault="00D83709" w:rsidP="00A62492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A62492" w:rsidSect="00D16A74">
      <w:pgSz w:w="11906" w:h="16838"/>
      <w:pgMar w:top="426" w:right="707" w:bottom="851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89C"/>
    <w:multiLevelType w:val="hybridMultilevel"/>
    <w:tmpl w:val="A7CA66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B6226"/>
    <w:multiLevelType w:val="hybridMultilevel"/>
    <w:tmpl w:val="CBA89496"/>
    <w:lvl w:ilvl="0" w:tplc="BD6C92D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09"/>
    <w:rsid w:val="00137A5E"/>
    <w:rsid w:val="00252061"/>
    <w:rsid w:val="002A4BDE"/>
    <w:rsid w:val="002B45B9"/>
    <w:rsid w:val="003030EA"/>
    <w:rsid w:val="003101DA"/>
    <w:rsid w:val="003A6F7D"/>
    <w:rsid w:val="004331E8"/>
    <w:rsid w:val="00442AFE"/>
    <w:rsid w:val="00443B4E"/>
    <w:rsid w:val="004704A4"/>
    <w:rsid w:val="004E4D0D"/>
    <w:rsid w:val="005160B2"/>
    <w:rsid w:val="00600129"/>
    <w:rsid w:val="00610156"/>
    <w:rsid w:val="00654113"/>
    <w:rsid w:val="007053B2"/>
    <w:rsid w:val="007B1C4C"/>
    <w:rsid w:val="007F7264"/>
    <w:rsid w:val="008052C6"/>
    <w:rsid w:val="008220CF"/>
    <w:rsid w:val="00822D8E"/>
    <w:rsid w:val="00924F2A"/>
    <w:rsid w:val="00966697"/>
    <w:rsid w:val="00996A1C"/>
    <w:rsid w:val="00A3229D"/>
    <w:rsid w:val="00A40E0A"/>
    <w:rsid w:val="00A62492"/>
    <w:rsid w:val="00AC7CAF"/>
    <w:rsid w:val="00B0014E"/>
    <w:rsid w:val="00B91C75"/>
    <w:rsid w:val="00BC29A8"/>
    <w:rsid w:val="00C26A84"/>
    <w:rsid w:val="00CB4FE3"/>
    <w:rsid w:val="00D16A74"/>
    <w:rsid w:val="00D83709"/>
    <w:rsid w:val="00DD25E7"/>
    <w:rsid w:val="00EB1364"/>
    <w:rsid w:val="00F3459C"/>
    <w:rsid w:val="00F94971"/>
    <w:rsid w:val="00F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6F48"/>
  <w15:chartTrackingRefBased/>
  <w15:docId w15:val="{FA7BCC79-76F6-4766-B5F1-650CD8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875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2021-01-19T09:54:00Z</cp:lastPrinted>
  <dcterms:created xsi:type="dcterms:W3CDTF">2020-07-07T06:26:00Z</dcterms:created>
  <dcterms:modified xsi:type="dcterms:W3CDTF">2021-01-22T08:34:00Z</dcterms:modified>
</cp:coreProperties>
</file>