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03" w:rsidRDefault="00030503" w:rsidP="00030503">
      <w:pPr>
        <w:spacing w:after="0" w:line="240" w:lineRule="auto"/>
        <w:jc w:val="both"/>
        <w:rPr>
          <w:rFonts w:ascii="Times New Roman" w:hAnsi="Times New Roman" w:cs="Times New Roman"/>
          <w:b/>
          <w:sz w:val="24"/>
          <w:szCs w:val="24"/>
          <w:lang w:val="ro-RO"/>
        </w:rPr>
      </w:pPr>
      <w:r>
        <w:rPr>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t xml:space="preserve">    PROIECT</w:t>
      </w:r>
    </w:p>
    <w:p w:rsidR="00030503" w:rsidRDefault="00030503" w:rsidP="00030503">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t xml:space="preserve"> (</w:t>
      </w:r>
      <w:r>
        <w:rPr>
          <w:rFonts w:ascii="Times New Roman" w:hAnsi="Times New Roman" w:cs="Times New Roman"/>
          <w:sz w:val="24"/>
          <w:szCs w:val="24"/>
          <w:lang w:val="ro-RO"/>
        </w:rPr>
        <w:t>nu produce efecte juridice</w:t>
      </w:r>
      <w:r>
        <w:rPr>
          <w:rFonts w:ascii="Times New Roman" w:hAnsi="Times New Roman" w:cs="Times New Roman"/>
          <w:b/>
          <w:sz w:val="24"/>
          <w:szCs w:val="24"/>
          <w:lang w:val="ro-RO"/>
        </w:rPr>
        <w:t>)*</w:t>
      </w:r>
    </w:p>
    <w:p w:rsidR="00030503" w:rsidRDefault="00030503" w:rsidP="00030503">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R O M Â N I A</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t xml:space="preserve"> INIȚIATOR,  </w:t>
      </w:r>
    </w:p>
    <w:p w:rsidR="00030503" w:rsidRDefault="00030503" w:rsidP="00030503">
      <w:pPr>
        <w:spacing w:after="0" w:line="240" w:lineRule="auto"/>
        <w:jc w:val="both"/>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JUDEŢUL MUREŞ</w:t>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t xml:space="preserve">     PRIMAR</w:t>
      </w:r>
    </w:p>
    <w:p w:rsidR="00030503" w:rsidRDefault="00030503" w:rsidP="00030503">
      <w:pPr>
        <w:spacing w:after="0" w:line="240" w:lineRule="auto"/>
        <w:jc w:val="both"/>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CONSILIUL LOCAL</w:t>
      </w:r>
    </w:p>
    <w:p w:rsidR="00030503" w:rsidRDefault="00030503" w:rsidP="00030503">
      <w:pPr>
        <w:spacing w:after="0" w:line="240" w:lineRule="auto"/>
        <w:jc w:val="both"/>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AL MUNICIPIULUI TÂRGU MUREŞ</w:t>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t xml:space="preserve">                </w:t>
      </w:r>
      <w:r>
        <w:rPr>
          <w:rFonts w:ascii="Times New Roman" w:hAnsi="Times New Roman" w:cs="Times New Roman"/>
          <w:b/>
          <w:color w:val="000000"/>
          <w:sz w:val="24"/>
          <w:lang w:val="ro-RO"/>
        </w:rPr>
        <w:t>Soós Zoltán</w:t>
      </w:r>
    </w:p>
    <w:p w:rsidR="00030503" w:rsidRDefault="00030503" w:rsidP="00030503">
      <w:pPr>
        <w:spacing w:after="0" w:line="240" w:lineRule="auto"/>
        <w:jc w:val="both"/>
        <w:rPr>
          <w:rFonts w:ascii="Times New Roman" w:eastAsia="Times New Roman" w:hAnsi="Times New Roman" w:cs="Times New Roman"/>
          <w:b/>
          <w:lang w:val="ro-RO"/>
        </w:rPr>
      </w:pPr>
    </w:p>
    <w:p w:rsidR="00030503" w:rsidRDefault="00030503" w:rsidP="00030503">
      <w:pPr>
        <w:spacing w:after="0" w:line="240" w:lineRule="auto"/>
        <w:jc w:val="both"/>
        <w:rPr>
          <w:rFonts w:ascii="Times New Roman" w:eastAsia="Times New Roman" w:hAnsi="Times New Roman" w:cs="Times New Roman"/>
          <w:b/>
          <w:lang w:val="ro-RO"/>
        </w:rPr>
      </w:pPr>
    </w:p>
    <w:p w:rsidR="00030503" w:rsidRDefault="00030503" w:rsidP="00030503">
      <w:pPr>
        <w:spacing w:after="0" w:line="240" w:lineRule="auto"/>
        <w:jc w:val="both"/>
        <w:rPr>
          <w:rFonts w:ascii="Times New Roman" w:eastAsia="Times New Roman" w:hAnsi="Times New Roman" w:cs="Times New Roman"/>
          <w:b/>
          <w:lang w:val="ro-RO"/>
        </w:rPr>
      </w:pPr>
    </w:p>
    <w:p w:rsidR="00030503" w:rsidRDefault="00030503" w:rsidP="00030503">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8"/>
          <w:szCs w:val="28"/>
          <w:lang w:val="ro-RO"/>
        </w:rPr>
        <w:t>H O T Ă R Â R E A</w:t>
      </w:r>
      <w:r>
        <w:rPr>
          <w:rFonts w:ascii="Times New Roman" w:eastAsia="Times New Roman" w:hAnsi="Times New Roman"/>
          <w:b/>
          <w:lang w:val="ro-RO"/>
        </w:rPr>
        <w:t xml:space="preserve">     </w:t>
      </w:r>
      <w:r>
        <w:rPr>
          <w:rFonts w:ascii="Times New Roman" w:eastAsia="Times New Roman" w:hAnsi="Times New Roman"/>
          <w:b/>
          <w:sz w:val="24"/>
          <w:szCs w:val="24"/>
          <w:lang w:val="ro-RO"/>
        </w:rPr>
        <w:t>nr. ______</w:t>
      </w:r>
    </w:p>
    <w:p w:rsidR="00030503" w:rsidRDefault="00030503" w:rsidP="00030503">
      <w:pPr>
        <w:spacing w:after="0" w:line="240" w:lineRule="auto"/>
        <w:jc w:val="center"/>
        <w:rPr>
          <w:rFonts w:ascii="Times New Roman" w:eastAsia="Times New Roman" w:hAnsi="Times New Roman"/>
          <w:b/>
          <w:sz w:val="24"/>
          <w:szCs w:val="24"/>
          <w:lang w:val="ro-RO"/>
        </w:rPr>
      </w:pPr>
    </w:p>
    <w:p w:rsidR="00030503" w:rsidRDefault="00030503" w:rsidP="00030503">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din _____________________ 2021</w:t>
      </w:r>
    </w:p>
    <w:p w:rsidR="00030503" w:rsidRDefault="00030503" w:rsidP="00030503">
      <w:pPr>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modificarea și completarea H.C.L. nr. 65 din 25 martie 2021, privind reorganizarea Direcției Impozite și Taxe Locale din cadrul aparatului de specialitate al Primarului Municipiului Târgu Mureș, în Direcția Fiscală Locală</w:t>
      </w:r>
      <w:r>
        <w:rPr>
          <w:rFonts w:ascii="Times New Roman" w:hAnsi="Times New Roman" w:cs="Times New Roman"/>
          <w:bCs/>
          <w:sz w:val="24"/>
          <w:szCs w:val="24"/>
          <w:lang w:val="ro-RO"/>
        </w:rPr>
        <w:t xml:space="preserve"> </w:t>
      </w:r>
      <w:r>
        <w:rPr>
          <w:rFonts w:ascii="Times New Roman" w:hAnsi="Times New Roman" w:cs="Times New Roman"/>
          <w:b/>
          <w:sz w:val="24"/>
          <w:szCs w:val="24"/>
          <w:lang w:val="ro-RO"/>
        </w:rPr>
        <w:t>Târgu Mureș - instituție publică de interes local cu personalitate juridică, modificarea corespunzătoare a structurii organizatorice, aprobarea organigramei, a numărului de personal și a statului de funcții</w:t>
      </w:r>
    </w:p>
    <w:p w:rsidR="00030503" w:rsidRDefault="00030503" w:rsidP="00030503">
      <w:pPr>
        <w:adjustRightInd w:val="0"/>
        <w:spacing w:after="0" w:line="240" w:lineRule="auto"/>
        <w:jc w:val="center"/>
        <w:rPr>
          <w:rFonts w:ascii="Times New Roman" w:eastAsia="Times New Roman" w:hAnsi="Times New Roman"/>
          <w:b/>
          <w:bCs/>
          <w:iCs/>
          <w:sz w:val="24"/>
          <w:szCs w:val="24"/>
          <w:lang w:val="ro-RO" w:eastAsia="ro-RO"/>
        </w:rPr>
      </w:pPr>
      <w:r>
        <w:rPr>
          <w:rFonts w:ascii="Times New Roman" w:eastAsia="Times New Roman" w:hAnsi="Times New Roman"/>
          <w:b/>
          <w:bCs/>
          <w:iCs/>
          <w:sz w:val="24"/>
          <w:szCs w:val="24"/>
          <w:lang w:val="ro-RO" w:eastAsia="ro-RO"/>
        </w:rPr>
        <w:t>Consiliul local al municipiului Târgu Mureş, întrunit în şedinţă ordinară  de lucru,</w:t>
      </w:r>
    </w:p>
    <w:p w:rsidR="00030503" w:rsidRDefault="00030503" w:rsidP="00030503">
      <w:pPr>
        <w:adjustRightInd w:val="0"/>
        <w:spacing w:after="0" w:line="240" w:lineRule="auto"/>
        <w:jc w:val="center"/>
        <w:rPr>
          <w:rFonts w:ascii="Times New Roman" w:eastAsia="Times New Roman" w:hAnsi="Times New Roman"/>
          <w:b/>
          <w:bCs/>
          <w:iCs/>
          <w:sz w:val="24"/>
          <w:szCs w:val="24"/>
          <w:lang w:val="ro-RO" w:eastAsia="ro-RO"/>
        </w:rPr>
      </w:pPr>
    </w:p>
    <w:p w:rsidR="00030503" w:rsidRDefault="00030503" w:rsidP="00030503">
      <w:pPr>
        <w:suppressAutoHyphens/>
        <w:spacing w:line="240" w:lineRule="auto"/>
        <w:rPr>
          <w:rFonts w:ascii="Times New Roman" w:hAnsi="Times New Roman"/>
          <w:b/>
          <w:i/>
          <w:sz w:val="24"/>
          <w:szCs w:val="24"/>
          <w:lang w:val="ro-RO" w:eastAsia="ar-SA"/>
        </w:rPr>
      </w:pPr>
      <w:r>
        <w:rPr>
          <w:rFonts w:ascii="Times New Roman" w:hAnsi="Times New Roman"/>
          <w:b/>
          <w:i/>
          <w:sz w:val="24"/>
          <w:szCs w:val="24"/>
          <w:lang w:val="ro-RO" w:eastAsia="ar-SA"/>
        </w:rPr>
        <w:t>Având în vedere:</w:t>
      </w:r>
    </w:p>
    <w:p w:rsidR="00030503" w:rsidRDefault="00030503" w:rsidP="00030503">
      <w:pPr>
        <w:spacing w:after="0" w:line="240" w:lineRule="auto"/>
        <w:ind w:firstLine="426"/>
        <w:jc w:val="both"/>
        <w:rPr>
          <w:rFonts w:ascii="Times New Roman" w:hAnsi="Times New Roman" w:cs="Times New Roman"/>
          <w:bCs/>
          <w:sz w:val="24"/>
          <w:szCs w:val="24"/>
          <w:lang w:val="ro-RO"/>
        </w:rPr>
      </w:pPr>
      <w:r>
        <w:rPr>
          <w:rFonts w:ascii="Times New Roman" w:hAnsi="Times New Roman"/>
          <w:sz w:val="24"/>
          <w:szCs w:val="24"/>
          <w:lang w:val="ro-RO" w:eastAsia="ar-SA"/>
        </w:rPr>
        <w:t>- Referatul de Aprobare nr. 52279 din19.07.2021 iniţiat de primarul Municipiului Târgu Mureș</w:t>
      </w:r>
      <w:r>
        <w:rPr>
          <w:rFonts w:ascii="Times New Roman" w:hAnsi="Times New Roman" w:cs="Times New Roman"/>
          <w:b/>
          <w:color w:val="000000"/>
          <w:sz w:val="24"/>
          <w:szCs w:val="24"/>
          <w:lang w:val="ro-RO"/>
        </w:rPr>
        <w:t xml:space="preserve"> </w:t>
      </w:r>
      <w:r>
        <w:rPr>
          <w:rFonts w:ascii="Times New Roman" w:hAnsi="Times New Roman" w:cs="Times New Roman"/>
          <w:bCs/>
          <w:color w:val="000000"/>
          <w:sz w:val="24"/>
          <w:szCs w:val="24"/>
          <w:lang w:val="ro-RO"/>
        </w:rPr>
        <w:t xml:space="preserve">Soós Zoltán, </w:t>
      </w:r>
      <w:r>
        <w:rPr>
          <w:rFonts w:ascii="Times New Roman" w:hAnsi="Times New Roman"/>
          <w:bCs/>
          <w:sz w:val="24"/>
          <w:szCs w:val="24"/>
          <w:lang w:val="ro-RO" w:eastAsia="ar-SA"/>
        </w:rPr>
        <w:t xml:space="preserve">privind </w:t>
      </w:r>
      <w:r>
        <w:rPr>
          <w:rFonts w:ascii="Times New Roman" w:hAnsi="Times New Roman" w:cs="Times New Roman"/>
          <w:bCs/>
          <w:noProof/>
          <w:sz w:val="24"/>
          <w:szCs w:val="24"/>
          <w:lang w:val="ro-RO"/>
        </w:rPr>
        <w:t xml:space="preserve">modificarea și completarea HCL nr. 65 din 25 martie 2021, </w:t>
      </w:r>
      <w:r>
        <w:rPr>
          <w:rFonts w:ascii="Times New Roman" w:hAnsi="Times New Roman" w:cs="Times New Roman"/>
          <w:bCs/>
          <w:sz w:val="24"/>
          <w:szCs w:val="24"/>
          <w:lang w:val="ro-RO"/>
        </w:rPr>
        <w:t>privind reorganizarea Direcției Impozite și Taxe Locale din cadrul aparatului de specialitate al Primarului Municipiului Târgu Mureș, în Direcția Fiscală Locală Târgu Mureș - instituție publică de interes local cu personalitate juridică, modificarea corespunzătoare a structurii organizatorice, aprobarea organigramei, a numărului de personal și a statului de funcții</w:t>
      </w:r>
    </w:p>
    <w:p w:rsidR="00030503" w:rsidRDefault="00030503" w:rsidP="00030503">
      <w:pPr>
        <w:spacing w:after="0" w:line="240" w:lineRule="auto"/>
        <w:jc w:val="both"/>
        <w:rPr>
          <w:rFonts w:ascii="Times New Roman" w:hAnsi="Times New Roman" w:cs="Times New Roman"/>
          <w:bCs/>
          <w:noProof/>
          <w:sz w:val="24"/>
          <w:szCs w:val="24"/>
          <w:lang w:val="ro-RO"/>
        </w:rPr>
      </w:pPr>
      <w:r>
        <w:rPr>
          <w:rFonts w:ascii="Times New Roman" w:hAnsi="Times New Roman" w:cs="Times New Roman"/>
          <w:bCs/>
          <w:noProof/>
          <w:sz w:val="24"/>
          <w:szCs w:val="24"/>
          <w:lang w:val="ro-RO"/>
        </w:rPr>
        <w:t xml:space="preserve">      - Adresa nr.20940/2021 a </w:t>
      </w:r>
      <w:r>
        <w:rPr>
          <w:rFonts w:ascii="Times New Roman" w:hAnsi="Times New Roman" w:cs="Times New Roman"/>
          <w:sz w:val="24"/>
          <w:szCs w:val="24"/>
          <w:lang w:val="ro-RO"/>
        </w:rPr>
        <w:t>Agenției Naționale a Funcționarilor Publici;</w:t>
      </w:r>
    </w:p>
    <w:p w:rsidR="00030503" w:rsidRDefault="00030503" w:rsidP="00030503">
      <w:pPr>
        <w:suppressAutoHyphens/>
        <w:spacing w:after="0" w:line="240" w:lineRule="auto"/>
        <w:ind w:left="360"/>
        <w:jc w:val="both"/>
        <w:rPr>
          <w:rFonts w:ascii="Times New Roman" w:hAnsi="Times New Roman"/>
          <w:sz w:val="24"/>
          <w:szCs w:val="24"/>
          <w:lang w:val="ro-RO" w:eastAsia="ar-SA"/>
        </w:rPr>
      </w:pPr>
      <w:r>
        <w:rPr>
          <w:rFonts w:ascii="Times New Roman" w:hAnsi="Times New Roman"/>
          <w:sz w:val="24"/>
          <w:szCs w:val="24"/>
          <w:lang w:val="ro-RO" w:eastAsia="ar-SA"/>
        </w:rPr>
        <w:t>- Avizele favorabile ale compartimentelor de specialitate;</w:t>
      </w:r>
    </w:p>
    <w:p w:rsidR="00030503" w:rsidRDefault="00030503" w:rsidP="00030503">
      <w:pPr>
        <w:suppressAutoHyphens/>
        <w:spacing w:after="0" w:line="240" w:lineRule="auto"/>
        <w:ind w:left="360"/>
        <w:jc w:val="both"/>
        <w:rPr>
          <w:rFonts w:ascii="Times New Roman" w:hAnsi="Times New Roman"/>
          <w:sz w:val="24"/>
          <w:szCs w:val="24"/>
          <w:lang w:val="ro-RO" w:eastAsia="ar-SA"/>
        </w:rPr>
      </w:pPr>
    </w:p>
    <w:p w:rsidR="00030503" w:rsidRDefault="00030503" w:rsidP="00030503">
      <w:pPr>
        <w:suppressAutoHyphens/>
        <w:spacing w:line="240" w:lineRule="auto"/>
        <w:rPr>
          <w:rFonts w:ascii="Times New Roman" w:hAnsi="Times New Roman"/>
          <w:b/>
          <w:sz w:val="24"/>
          <w:szCs w:val="24"/>
          <w:lang w:val="ro-RO" w:eastAsia="ar-SA"/>
        </w:rPr>
      </w:pPr>
      <w:r>
        <w:rPr>
          <w:rFonts w:ascii="Times New Roman" w:hAnsi="Times New Roman"/>
          <w:b/>
          <w:sz w:val="24"/>
          <w:szCs w:val="24"/>
          <w:lang w:val="ro-RO" w:eastAsia="ar-SA"/>
        </w:rPr>
        <w:t>În conformitate cu prevederile:</w:t>
      </w:r>
    </w:p>
    <w:p w:rsidR="00030503" w:rsidRDefault="00030503" w:rsidP="00030503">
      <w:pPr>
        <w:pStyle w:val="Listparagraf"/>
        <w:numPr>
          <w:ilvl w:val="0"/>
          <w:numId w:val="1"/>
        </w:numPr>
        <w:spacing w:after="0" w:line="240" w:lineRule="auto"/>
        <w:ind w:left="709" w:hanging="283"/>
        <w:jc w:val="both"/>
        <w:rPr>
          <w:rFonts w:ascii="Times New Roman" w:hAnsi="Times New Roman" w:cs="Times New Roman"/>
          <w:sz w:val="24"/>
          <w:szCs w:val="24"/>
          <w:lang w:val="ro-RO"/>
        </w:rPr>
      </w:pPr>
      <w:r>
        <w:rPr>
          <w:rFonts w:ascii="Times New Roman" w:hAnsi="Times New Roman" w:cs="Times New Roman"/>
          <w:sz w:val="24"/>
          <w:szCs w:val="24"/>
          <w:lang w:val="ro-RO"/>
        </w:rPr>
        <w:t>Ordonanței de Urgență nr. 57/2019 privind Codul administrativ, cu modificările şi completările ulterioare;</w:t>
      </w:r>
    </w:p>
    <w:p w:rsidR="00030503" w:rsidRDefault="00030503" w:rsidP="00030503">
      <w:pPr>
        <w:numPr>
          <w:ilvl w:val="0"/>
          <w:numId w:val="1"/>
        </w:numPr>
        <w:adjustRightInd w:val="0"/>
        <w:spacing w:after="0" w:line="240" w:lineRule="auto"/>
        <w:ind w:left="0" w:firstLine="426"/>
        <w:jc w:val="both"/>
        <w:rPr>
          <w:rFonts w:ascii="Times New Roman" w:hAnsi="Times New Roman" w:cs="Times New Roman"/>
          <w:sz w:val="24"/>
          <w:szCs w:val="24"/>
          <w:lang w:val="ro-RO"/>
        </w:rPr>
      </w:pPr>
      <w:r>
        <w:rPr>
          <w:rFonts w:ascii="Times New Roman" w:hAnsi="Times New Roman" w:cs="Times New Roman"/>
          <w:sz w:val="24"/>
          <w:szCs w:val="24"/>
          <w:lang w:val="ro-RO"/>
        </w:rPr>
        <w:t>În temeiul prevederilor Legii nr. 227/2015 privind Codul fiscal , cu modificările și completările ulterioare</w:t>
      </w:r>
    </w:p>
    <w:p w:rsidR="00030503" w:rsidRDefault="00030503" w:rsidP="00030503">
      <w:pPr>
        <w:numPr>
          <w:ilvl w:val="0"/>
          <w:numId w:val="1"/>
        </w:numPr>
        <w:adjustRightInd w:val="0"/>
        <w:spacing w:after="0" w:line="240" w:lineRule="auto"/>
        <w:ind w:left="0" w:firstLine="426"/>
        <w:jc w:val="both"/>
        <w:rPr>
          <w:rFonts w:ascii="Times New Roman" w:hAnsi="Times New Roman" w:cs="Times New Roman"/>
          <w:sz w:val="24"/>
          <w:szCs w:val="24"/>
          <w:lang w:val="ro-RO"/>
        </w:rPr>
      </w:pPr>
      <w:r>
        <w:rPr>
          <w:rFonts w:ascii="Times New Roman" w:hAnsi="Times New Roman" w:cs="Times New Roman"/>
          <w:sz w:val="24"/>
          <w:szCs w:val="24"/>
          <w:lang w:val="ro-RO"/>
        </w:rPr>
        <w:t>Legea nr. 207/2015 privind codul de procedura fiscala, cu modificările și completările ulterioare</w:t>
      </w:r>
    </w:p>
    <w:p w:rsidR="00030503" w:rsidRDefault="00030503" w:rsidP="00030503">
      <w:pPr>
        <w:numPr>
          <w:ilvl w:val="0"/>
          <w:numId w:val="1"/>
        </w:numPr>
        <w:adjustRightInd w:val="0"/>
        <w:spacing w:after="0" w:line="240" w:lineRule="auto"/>
        <w:ind w:left="0" w:firstLine="426"/>
        <w:jc w:val="both"/>
        <w:rPr>
          <w:rFonts w:ascii="Times New Roman" w:hAnsi="Times New Roman" w:cs="Times New Roman"/>
          <w:sz w:val="24"/>
          <w:szCs w:val="24"/>
          <w:lang w:val="ro-RO"/>
        </w:rPr>
      </w:pPr>
      <w:r>
        <w:rPr>
          <w:rFonts w:ascii="Times New Roman" w:hAnsi="Times New Roman" w:cs="Times New Roman"/>
          <w:sz w:val="24"/>
          <w:szCs w:val="24"/>
          <w:lang w:val="ro-RO"/>
        </w:rPr>
        <w:t>Hotărârii Guvernului nr. 1/2016 pentru aprobarea Normelor metodologice de aplicare a Legii nr. 227/2015;</w:t>
      </w:r>
    </w:p>
    <w:p w:rsidR="00030503" w:rsidRDefault="00030503" w:rsidP="00030503">
      <w:pPr>
        <w:pStyle w:val="Listparagraf"/>
        <w:numPr>
          <w:ilvl w:val="0"/>
          <w:numId w:val="1"/>
        </w:numPr>
        <w:spacing w:after="0" w:line="240" w:lineRule="auto"/>
        <w:ind w:left="709" w:hanging="283"/>
        <w:jc w:val="both"/>
        <w:rPr>
          <w:rFonts w:ascii="Times New Roman" w:hAnsi="Times New Roman" w:cs="Times New Roman"/>
          <w:sz w:val="24"/>
          <w:szCs w:val="24"/>
          <w:lang w:val="ro-RO"/>
        </w:rPr>
      </w:pPr>
      <w:r>
        <w:rPr>
          <w:rFonts w:ascii="Times New Roman" w:hAnsi="Times New Roman" w:cs="Times New Roman"/>
          <w:sz w:val="24"/>
          <w:szCs w:val="24"/>
          <w:lang w:val="ro-RO"/>
        </w:rPr>
        <w:t>Legii nr. 53/2003 - Codul muncii, republicată, cu modificările și completările ulterioare;</w:t>
      </w:r>
    </w:p>
    <w:p w:rsidR="00030503" w:rsidRDefault="00030503" w:rsidP="00030503">
      <w:pPr>
        <w:pStyle w:val="Listparagraf"/>
        <w:numPr>
          <w:ilvl w:val="0"/>
          <w:numId w:val="1"/>
        </w:numPr>
        <w:spacing w:after="0" w:line="240" w:lineRule="auto"/>
        <w:ind w:left="709" w:hanging="283"/>
        <w:jc w:val="both"/>
        <w:rPr>
          <w:rFonts w:ascii="Times New Roman" w:hAnsi="Times New Roman" w:cs="Times New Roman"/>
          <w:sz w:val="24"/>
          <w:szCs w:val="24"/>
          <w:lang w:val="ro-RO"/>
        </w:rPr>
      </w:pPr>
      <w:r>
        <w:rPr>
          <w:rFonts w:ascii="Times New Roman" w:hAnsi="Times New Roman" w:cs="Times New Roman"/>
          <w:sz w:val="24"/>
          <w:szCs w:val="24"/>
          <w:lang w:val="ro-RO"/>
        </w:rPr>
        <w:t>Legea nr. 153/2017 privind salarizarea personalului plătit din fonduri publice;</w:t>
      </w:r>
    </w:p>
    <w:p w:rsidR="00030503" w:rsidRDefault="00030503" w:rsidP="00030503">
      <w:pPr>
        <w:numPr>
          <w:ilvl w:val="0"/>
          <w:numId w:val="1"/>
        </w:numPr>
        <w:adjustRightInd w:val="0"/>
        <w:spacing w:after="0" w:line="240" w:lineRule="auto"/>
        <w:ind w:left="0" w:firstLine="426"/>
        <w:jc w:val="both"/>
        <w:rPr>
          <w:rFonts w:ascii="Times New Roman" w:hAnsi="Times New Roman" w:cs="Times New Roman"/>
          <w:sz w:val="24"/>
          <w:szCs w:val="24"/>
          <w:lang w:val="ro-RO"/>
        </w:rPr>
      </w:pPr>
      <w:r>
        <w:rPr>
          <w:rFonts w:ascii="Times New Roman" w:hAnsi="Times New Roman" w:cs="Times New Roman"/>
          <w:iCs/>
          <w:sz w:val="24"/>
          <w:szCs w:val="24"/>
          <w:lang w:val="ro-RO"/>
        </w:rPr>
        <w:t>Legii nr. 52/2003 privind transparența decizională în administrația publică, republicată,</w:t>
      </w:r>
    </w:p>
    <w:p w:rsidR="00030503" w:rsidRDefault="00030503" w:rsidP="00030503">
      <w:pPr>
        <w:pStyle w:val="Frspaiere"/>
        <w:numPr>
          <w:ilvl w:val="0"/>
          <w:numId w:val="1"/>
        </w:numPr>
        <w:ind w:left="0" w:firstLine="426"/>
        <w:jc w:val="both"/>
        <w:rPr>
          <w:szCs w:val="24"/>
        </w:rPr>
      </w:pPr>
      <w:r>
        <w:rPr>
          <w:szCs w:val="24"/>
        </w:rPr>
        <w:t xml:space="preserve"> art. 129 alin. 1 și 2 lit. a și b, alin. 3 lit. c, al. 14, art. 130 alin. 1- 3, art. 196 alin. 1 lit. a, şi ale art. 243, alin. (1), lit. „a”  din OUG nr. 57/2019 privind Codul administrativ,</w:t>
      </w:r>
    </w:p>
    <w:p w:rsidR="00030503" w:rsidRDefault="00030503" w:rsidP="00030503">
      <w:pPr>
        <w:pStyle w:val="Frspaiere"/>
        <w:ind w:left="426"/>
        <w:jc w:val="both"/>
        <w:rPr>
          <w:szCs w:val="24"/>
        </w:rPr>
      </w:pPr>
    </w:p>
    <w:p w:rsidR="00030503" w:rsidRDefault="00030503" w:rsidP="00030503">
      <w:pPr>
        <w:adjustRightInd w:val="0"/>
        <w:spacing w:after="0" w:line="240" w:lineRule="auto"/>
        <w:ind w:firstLine="426"/>
        <w:jc w:val="center"/>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 xml:space="preserve">H o t ă r ă ş t e </w:t>
      </w:r>
      <w:r>
        <w:rPr>
          <w:rFonts w:ascii="Times New Roman" w:eastAsia="Times New Roman" w:hAnsi="Times New Roman"/>
          <w:sz w:val="24"/>
          <w:szCs w:val="24"/>
          <w:lang w:val="ro-RO" w:eastAsia="ro-RO"/>
        </w:rPr>
        <w:t>:</w:t>
      </w:r>
    </w:p>
    <w:p w:rsidR="00030503" w:rsidRDefault="00030503" w:rsidP="00030503">
      <w:pPr>
        <w:adjustRightInd w:val="0"/>
        <w:spacing w:after="0" w:line="240" w:lineRule="auto"/>
        <w:ind w:firstLine="426"/>
        <w:jc w:val="center"/>
        <w:rPr>
          <w:rFonts w:ascii="Times New Roman" w:eastAsia="Times New Roman" w:hAnsi="Times New Roman"/>
          <w:sz w:val="24"/>
          <w:szCs w:val="24"/>
          <w:lang w:val="ro-RO" w:eastAsia="ro-RO"/>
        </w:rPr>
      </w:pPr>
    </w:p>
    <w:p w:rsidR="00030503" w:rsidRDefault="00030503" w:rsidP="00030503">
      <w:pPr>
        <w:jc w:val="both"/>
        <w:rPr>
          <w:rFonts w:ascii="Times New Roman" w:hAnsi="Times New Roman" w:cs="Times New Roman"/>
          <w:noProof/>
          <w:sz w:val="24"/>
          <w:szCs w:val="24"/>
          <w:lang w:val="ro-RO"/>
        </w:rPr>
      </w:pPr>
      <w:r>
        <w:rPr>
          <w:rFonts w:ascii="Times New Roman" w:eastAsia="Times New Roman" w:hAnsi="Times New Roman"/>
          <w:b/>
          <w:sz w:val="24"/>
          <w:szCs w:val="24"/>
          <w:lang w:val="ro-RO"/>
        </w:rPr>
        <w:t>Art. 1</w:t>
      </w:r>
      <w:r>
        <w:rPr>
          <w:rFonts w:ascii="Times New Roman" w:eastAsia="Times New Roman" w:hAnsi="Times New Roman"/>
          <w:sz w:val="24"/>
          <w:szCs w:val="24"/>
          <w:lang w:val="ro-RO"/>
        </w:rPr>
        <w:t xml:space="preserve">  Se aprobă </w:t>
      </w:r>
      <w:bookmarkStart w:id="0" w:name="_Hlk59012760"/>
      <w:r>
        <w:rPr>
          <w:rFonts w:ascii="Times New Roman" w:hAnsi="Times New Roman" w:cs="Times New Roman"/>
          <w:noProof/>
          <w:sz w:val="24"/>
          <w:szCs w:val="24"/>
          <w:lang w:val="ro-RO"/>
        </w:rPr>
        <w:t xml:space="preserve">modificarea și completarea </w:t>
      </w:r>
      <w:r>
        <w:rPr>
          <w:rFonts w:ascii="Times New Roman" w:hAnsi="Times New Roman" w:cs="Times New Roman"/>
          <w:bCs/>
          <w:noProof/>
          <w:sz w:val="24"/>
          <w:szCs w:val="24"/>
          <w:lang w:val="ro-RO"/>
        </w:rPr>
        <w:t xml:space="preserve">HCL nr. 65 din 25 martie 2021, </w:t>
      </w:r>
      <w:r>
        <w:rPr>
          <w:rFonts w:ascii="Times New Roman" w:hAnsi="Times New Roman" w:cs="Times New Roman"/>
          <w:bCs/>
          <w:sz w:val="24"/>
          <w:szCs w:val="24"/>
          <w:lang w:val="ro-RO"/>
        </w:rPr>
        <w:t xml:space="preserve">privind reorganizarea Direcției Impozite și Taxe Locale din cadrul aparatului de specialitate al Primarului Municipiului Târgu Mureș, în Direcția Fiscală Locală Târgu Mureș - instituție publică de interes </w:t>
      </w:r>
      <w:r>
        <w:rPr>
          <w:rFonts w:ascii="Times New Roman" w:hAnsi="Times New Roman" w:cs="Times New Roman"/>
          <w:bCs/>
          <w:sz w:val="24"/>
          <w:szCs w:val="24"/>
          <w:lang w:val="ro-RO"/>
        </w:rPr>
        <w:lastRenderedPageBreak/>
        <w:t>local cu personalitate juridică, modificarea corespunzătoare a structurii organizatorice, aprobarea organigramei, a numărului de personal și a statului de funcții</w:t>
      </w:r>
      <w:r>
        <w:rPr>
          <w:rFonts w:ascii="Times New Roman" w:hAnsi="Times New Roman" w:cs="Times New Roman"/>
          <w:noProof/>
          <w:sz w:val="24"/>
          <w:szCs w:val="24"/>
          <w:lang w:val="ro-RO"/>
        </w:rPr>
        <w:t>, astfel:</w:t>
      </w:r>
    </w:p>
    <w:p w:rsidR="00030503" w:rsidRDefault="00030503" w:rsidP="00030503">
      <w:pPr>
        <w:autoSpaceDE w:val="0"/>
        <w:autoSpaceDN w:val="0"/>
        <w:adjustRightInd w:val="0"/>
        <w:spacing w:after="0" w:line="240" w:lineRule="auto"/>
        <w:ind w:firstLine="708"/>
        <w:jc w:val="both"/>
        <w:rPr>
          <w:rFonts w:ascii="Times New Roman" w:hAnsi="Times New Roman" w:cs="Times New Roman"/>
          <w:sz w:val="24"/>
          <w:szCs w:val="24"/>
          <w:lang w:val="ro-RO"/>
        </w:rPr>
      </w:pPr>
      <w:r>
        <w:rPr>
          <w:rFonts w:ascii="Times New Roman" w:hAnsi="Times New Roman" w:cs="Times New Roman"/>
          <w:noProof/>
          <w:sz w:val="24"/>
          <w:szCs w:val="24"/>
          <w:lang w:val="ro-RO"/>
        </w:rPr>
        <w:t xml:space="preserve">1. </w:t>
      </w:r>
      <w:r>
        <w:rPr>
          <w:rFonts w:ascii="Times New Roman" w:hAnsi="Times New Roman" w:cs="Times New Roman"/>
          <w:sz w:val="24"/>
          <w:szCs w:val="24"/>
          <w:lang w:val="ro-RO"/>
        </w:rPr>
        <w:t>Anexa nr.1 privind Regulamentul de organizare și funcționare a Direcției Fiscale Locale Târgu Mureș se modifică şi se înlocuieşte cu Anexa nr. 1 la prezenta, care face parte integrantă din prezenta hotărâre.</w:t>
      </w:r>
    </w:p>
    <w:p w:rsidR="00030503" w:rsidRDefault="00030503" w:rsidP="00030503">
      <w:pPr>
        <w:autoSpaceDE w:val="0"/>
        <w:autoSpaceDN w:val="0"/>
        <w:adjustRightInd w:val="0"/>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2. Anexa nr.2 privind Organigrama Direcției Fiscale Locale Târgu Mureș se modifică şi se înlocuieşte cu Anexa nr. 2 la prezenta, care face parte integrantă din prezenta hotărâre.</w:t>
      </w:r>
    </w:p>
    <w:p w:rsidR="00030503" w:rsidRDefault="00030503" w:rsidP="00030503">
      <w:pPr>
        <w:autoSpaceDE w:val="0"/>
        <w:autoSpaceDN w:val="0"/>
        <w:adjustRightInd w:val="0"/>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3 Anexa nr.3 privind Statul de funcții al Direcției Fiscale Locale Târgu Mureș se modifică şi se înlocuieşte cu Anexa nr. 3 la prezenta, care face parte integrantă din prezenta hotărâre.</w:t>
      </w:r>
    </w:p>
    <w:p w:rsidR="00030503" w:rsidRDefault="00030503" w:rsidP="00030503">
      <w:pPr>
        <w:autoSpaceDE w:val="0"/>
        <w:autoSpaceDN w:val="0"/>
        <w:adjustRightInd w:val="0"/>
        <w:spacing w:after="0" w:line="240" w:lineRule="auto"/>
        <w:jc w:val="both"/>
        <w:rPr>
          <w:rFonts w:ascii="Times New Roman" w:hAnsi="Times New Roman" w:cs="Times New Roman"/>
          <w:sz w:val="24"/>
          <w:szCs w:val="24"/>
          <w:lang w:val="ro-RO"/>
        </w:rPr>
      </w:pPr>
    </w:p>
    <w:bookmarkEnd w:id="0"/>
    <w:p w:rsidR="00030503" w:rsidRDefault="00030503" w:rsidP="00030503">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Art.2. </w:t>
      </w:r>
      <w:r>
        <w:rPr>
          <w:rFonts w:ascii="Times New Roman" w:hAnsi="Times New Roman"/>
          <w:sz w:val="24"/>
          <w:szCs w:val="24"/>
          <w:lang w:val="ro-RO"/>
        </w:rPr>
        <w:t xml:space="preserve">Celelalte prevederi ale </w:t>
      </w:r>
      <w:r>
        <w:rPr>
          <w:rFonts w:ascii="Times New Roman" w:hAnsi="Times New Roman" w:cs="Times New Roman"/>
          <w:bCs/>
          <w:noProof/>
          <w:sz w:val="24"/>
          <w:szCs w:val="24"/>
          <w:lang w:val="ro-RO"/>
        </w:rPr>
        <w:t>HCL nr. 65 din 25 martie 2021</w:t>
      </w:r>
      <w:r>
        <w:rPr>
          <w:rFonts w:ascii="Times New Roman" w:hAnsi="Times New Roman" w:cs="Times New Roman"/>
          <w:noProof/>
          <w:sz w:val="24"/>
          <w:szCs w:val="24"/>
          <w:lang w:val="ro-RO"/>
        </w:rPr>
        <w:t xml:space="preserve"> rămân în vigoare</w:t>
      </w:r>
      <w:r>
        <w:rPr>
          <w:rFonts w:ascii="Times New Roman" w:hAnsi="Times New Roman"/>
          <w:sz w:val="24"/>
          <w:szCs w:val="24"/>
          <w:lang w:val="ro-RO"/>
        </w:rPr>
        <w:t>.</w:t>
      </w:r>
      <w:r>
        <w:rPr>
          <w:rFonts w:ascii="Times New Roman" w:hAnsi="Times New Roman"/>
          <w:b/>
          <w:sz w:val="24"/>
          <w:szCs w:val="24"/>
          <w:lang w:val="ro-RO"/>
        </w:rPr>
        <w:t xml:space="preserve"> </w:t>
      </w:r>
    </w:p>
    <w:p w:rsidR="00030503" w:rsidRDefault="00030503" w:rsidP="00030503">
      <w:pPr>
        <w:spacing w:after="0" w:line="240" w:lineRule="auto"/>
        <w:ind w:firstLine="425"/>
        <w:jc w:val="both"/>
        <w:rPr>
          <w:rFonts w:ascii="Times New Roman" w:hAnsi="Times New Roman"/>
          <w:b/>
          <w:sz w:val="24"/>
          <w:szCs w:val="24"/>
          <w:lang w:val="ro-RO"/>
        </w:rPr>
      </w:pPr>
    </w:p>
    <w:p w:rsidR="00030503" w:rsidRDefault="00030503" w:rsidP="00030503">
      <w:pPr>
        <w:suppressAutoHyphens/>
        <w:spacing w:line="240" w:lineRule="auto"/>
        <w:jc w:val="both"/>
        <w:rPr>
          <w:rFonts w:ascii="Times New Roman" w:hAnsi="Times New Roman" w:cs="Times New Roman"/>
          <w:sz w:val="24"/>
          <w:szCs w:val="24"/>
          <w:lang w:val="ro-RO" w:eastAsia="ar-SA"/>
        </w:rPr>
      </w:pPr>
      <w:r>
        <w:rPr>
          <w:rFonts w:ascii="Times New Roman" w:hAnsi="Times New Roman"/>
          <w:b/>
          <w:sz w:val="24"/>
          <w:szCs w:val="24"/>
          <w:lang w:val="ro-RO"/>
        </w:rPr>
        <w:t xml:space="preserve">Art.3. </w:t>
      </w:r>
      <w:r>
        <w:rPr>
          <w:rFonts w:ascii="Times New Roman" w:hAnsi="Times New Roman" w:cs="Times New Roman"/>
          <w:sz w:val="24"/>
          <w:szCs w:val="24"/>
          <w:lang w:val="ro-RO"/>
        </w:rPr>
        <w:t>Cu ducerea la îndeplinire se încredinţează Direcția Fiscală Locală Târgu Mureş şi compartimentele de resort din aparatul de specialitate al primarului.</w:t>
      </w:r>
      <w:r>
        <w:rPr>
          <w:rFonts w:ascii="Times New Roman" w:hAnsi="Times New Roman" w:cs="Times New Roman"/>
          <w:sz w:val="24"/>
          <w:szCs w:val="24"/>
          <w:lang w:val="ro-RO" w:eastAsia="ar-SA"/>
        </w:rPr>
        <w:t>.</w:t>
      </w:r>
    </w:p>
    <w:p w:rsidR="00030503" w:rsidRDefault="00030503" w:rsidP="00030503">
      <w:pPr>
        <w:spacing w:after="0" w:line="240" w:lineRule="auto"/>
        <w:jc w:val="both"/>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Art. 4.  </w:t>
      </w:r>
      <w:r>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rsidR="00030503" w:rsidRDefault="00030503" w:rsidP="00030503">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b/>
      </w:r>
    </w:p>
    <w:p w:rsidR="00030503" w:rsidRDefault="00030503" w:rsidP="00030503">
      <w:pPr>
        <w:spacing w:after="0" w:line="240" w:lineRule="auto"/>
        <w:jc w:val="both"/>
        <w:rPr>
          <w:rFonts w:ascii="Times New Roman" w:eastAsia="Times New Roman" w:hAnsi="Times New Roman"/>
          <w:sz w:val="24"/>
          <w:szCs w:val="24"/>
          <w:lang w:val="ro-RO"/>
        </w:rPr>
      </w:pPr>
      <w:r>
        <w:rPr>
          <w:rFonts w:ascii="Times New Roman" w:eastAsia="Times New Roman" w:hAnsi="Times New Roman"/>
          <w:b/>
          <w:sz w:val="24"/>
          <w:szCs w:val="24"/>
          <w:lang w:val="ro-RO"/>
        </w:rPr>
        <w:t>Art.5.</w:t>
      </w:r>
      <w:r>
        <w:rPr>
          <w:rFonts w:ascii="Times New Roman" w:eastAsia="Times New Roman" w:hAnsi="Times New Roman"/>
          <w:sz w:val="24"/>
          <w:szCs w:val="24"/>
          <w:lang w:val="ro-RO"/>
        </w:rPr>
        <w:t xml:space="preserve"> Prezenta hotărâre se comunică:</w:t>
      </w:r>
    </w:p>
    <w:p w:rsidR="00030503" w:rsidRDefault="00030503" w:rsidP="00030503">
      <w:pPr>
        <w:pStyle w:val="Listparagraf"/>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sz w:val="24"/>
          <w:szCs w:val="24"/>
          <w:lang w:val="ro-RO"/>
        </w:rPr>
        <w:t>Primarului municipiului Târgu Mureş</w:t>
      </w:r>
    </w:p>
    <w:p w:rsidR="00030503" w:rsidRDefault="00030503" w:rsidP="00030503">
      <w:pPr>
        <w:pStyle w:val="Listparagraf"/>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sz w:val="24"/>
          <w:szCs w:val="24"/>
          <w:lang w:val="ro-RO"/>
        </w:rPr>
        <w:t>Direcției Impozite și Taxe Locale Târgu Mureş</w:t>
      </w:r>
    </w:p>
    <w:p w:rsidR="00030503" w:rsidRDefault="00030503" w:rsidP="00030503">
      <w:pPr>
        <w:pStyle w:val="Listparagraf"/>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sz w:val="24"/>
          <w:szCs w:val="24"/>
          <w:lang w:val="ro-RO"/>
        </w:rPr>
        <w:t>A.N.F.P. Bucureşti, prin grija Serviciului Resurse Umane</w:t>
      </w:r>
    </w:p>
    <w:p w:rsidR="00030503" w:rsidRDefault="00030503" w:rsidP="00030503">
      <w:pPr>
        <w:spacing w:after="0" w:line="240" w:lineRule="auto"/>
        <w:ind w:left="785"/>
        <w:jc w:val="both"/>
        <w:rPr>
          <w:rFonts w:ascii="Times New Roman" w:eastAsia="Times New Roman" w:hAnsi="Times New Roman"/>
          <w:lang w:val="ro-RO"/>
        </w:rPr>
      </w:pPr>
    </w:p>
    <w:p w:rsidR="00030503" w:rsidRDefault="00030503" w:rsidP="00030503">
      <w:pPr>
        <w:spacing w:after="0" w:line="240" w:lineRule="auto"/>
        <w:jc w:val="both"/>
        <w:rPr>
          <w:rFonts w:ascii="Times New Roman" w:eastAsia="Times New Roman" w:hAnsi="Times New Roman"/>
          <w:lang w:val="ro-RO"/>
        </w:rPr>
      </w:pPr>
    </w:p>
    <w:p w:rsidR="00030503" w:rsidRDefault="00030503" w:rsidP="00030503">
      <w:pPr>
        <w:spacing w:after="0" w:line="240" w:lineRule="auto"/>
        <w:jc w:val="center"/>
        <w:rPr>
          <w:rFonts w:ascii="Times New Roman" w:eastAsia="Times New Roman" w:hAnsi="Times New Roman"/>
          <w:b/>
          <w:sz w:val="25"/>
          <w:szCs w:val="25"/>
          <w:lang w:val="ro-RO" w:eastAsia="ro-RO"/>
        </w:rPr>
      </w:pPr>
    </w:p>
    <w:p w:rsidR="00030503" w:rsidRDefault="00030503" w:rsidP="00030503">
      <w:pPr>
        <w:spacing w:after="0" w:line="240" w:lineRule="auto"/>
        <w:jc w:val="center"/>
        <w:rPr>
          <w:rFonts w:ascii="Times New Roman" w:eastAsia="Times New Roman" w:hAnsi="Times New Roman"/>
          <w:b/>
          <w:sz w:val="25"/>
          <w:szCs w:val="25"/>
          <w:lang w:val="ro-RO" w:eastAsia="ro-RO"/>
        </w:rPr>
      </w:pPr>
      <w:r>
        <w:rPr>
          <w:rFonts w:ascii="Times New Roman" w:eastAsia="Times New Roman" w:hAnsi="Times New Roman"/>
          <w:b/>
          <w:sz w:val="25"/>
          <w:szCs w:val="25"/>
          <w:lang w:val="ro-RO" w:eastAsia="ro-RO"/>
        </w:rPr>
        <w:t>Viză de legalitate,</w:t>
      </w:r>
    </w:p>
    <w:p w:rsidR="00030503" w:rsidRDefault="00030503" w:rsidP="00030503">
      <w:pPr>
        <w:spacing w:after="0"/>
        <w:jc w:val="center"/>
        <w:rPr>
          <w:rFonts w:ascii="Times New Roman" w:eastAsia="Times New Roman" w:hAnsi="Times New Roman"/>
          <w:b/>
          <w:sz w:val="25"/>
          <w:szCs w:val="25"/>
          <w:lang w:val="ro-RO" w:eastAsia="ro-RO"/>
        </w:rPr>
      </w:pPr>
      <w:r>
        <w:rPr>
          <w:rFonts w:ascii="Times New Roman" w:eastAsia="Times New Roman" w:hAnsi="Times New Roman"/>
          <w:b/>
          <w:sz w:val="25"/>
          <w:szCs w:val="25"/>
          <w:lang w:val="ro-RO" w:eastAsia="ro-RO"/>
        </w:rPr>
        <w:t xml:space="preserve"> Secretar  general al  Municipiului  Târgu Mureș,</w:t>
      </w:r>
    </w:p>
    <w:p w:rsidR="00030503" w:rsidRDefault="00030503" w:rsidP="00030503">
      <w:pPr>
        <w:spacing w:after="0" w:line="240" w:lineRule="auto"/>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Bâta Anca Voichița</w:t>
      </w:r>
    </w:p>
    <w:p w:rsidR="00030503" w:rsidRDefault="00030503" w:rsidP="00030503">
      <w:pPr>
        <w:spacing w:after="0" w:line="240" w:lineRule="auto"/>
        <w:rPr>
          <w:rFonts w:ascii="Times New Roman" w:eastAsia="Times New Roman" w:hAnsi="Times New Roman"/>
          <w:b/>
          <w:sz w:val="24"/>
          <w:szCs w:val="24"/>
          <w:lang w:val="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left="170" w:firstLine="720"/>
        <w:jc w:val="both"/>
        <w:rPr>
          <w:rFonts w:ascii="Times New Roman" w:eastAsia="Times New Roman" w:hAnsi="Times New Roman"/>
          <w:b/>
          <w:sz w:val="16"/>
          <w:szCs w:val="16"/>
          <w:lang w:val="ro-RO" w:eastAsia="ro-RO"/>
        </w:rPr>
      </w:pPr>
    </w:p>
    <w:p w:rsidR="00030503" w:rsidRDefault="00030503" w:rsidP="00030503">
      <w:pPr>
        <w:spacing w:after="0" w:line="240" w:lineRule="auto"/>
        <w:ind w:firstLine="720"/>
        <w:jc w:val="both"/>
        <w:rPr>
          <w:rFonts w:ascii="Times New Roman" w:eastAsia="Umbra BT" w:hAnsi="Times New Roman"/>
          <w:b/>
          <w:lang w:val="ro-RO" w:eastAsia="ro-RO"/>
        </w:rPr>
      </w:pPr>
      <w:r>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111624" w:rsidRDefault="00111624">
      <w:bookmarkStart w:id="1" w:name="_GoBack"/>
      <w:bookmarkEnd w:id="1"/>
    </w:p>
    <w:sectPr w:rsidR="00111624" w:rsidSect="00030503">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71099"/>
    <w:multiLevelType w:val="hybridMultilevel"/>
    <w:tmpl w:val="D20255D6"/>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39"/>
    <w:rsid w:val="00030503"/>
    <w:rsid w:val="00111624"/>
    <w:rsid w:val="009006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03"/>
    <w:pPr>
      <w:spacing w:after="160" w:line="254"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030503"/>
    <w:pPr>
      <w:spacing w:after="0" w:line="240" w:lineRule="auto"/>
    </w:pPr>
    <w:rPr>
      <w:rFonts w:ascii="Times New Roman" w:eastAsia="Times New Roman" w:hAnsi="Times New Roman" w:cs="Times New Roman"/>
      <w:sz w:val="24"/>
      <w:szCs w:val="20"/>
      <w:lang w:eastAsia="ro-RO"/>
    </w:rPr>
  </w:style>
  <w:style w:type="paragraph" w:styleId="Listparagraf">
    <w:name w:val="List Paragraph"/>
    <w:basedOn w:val="Normal"/>
    <w:uiPriority w:val="34"/>
    <w:qFormat/>
    <w:rsid w:val="00030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03"/>
    <w:pPr>
      <w:spacing w:after="160" w:line="254"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030503"/>
    <w:pPr>
      <w:spacing w:after="0" w:line="240" w:lineRule="auto"/>
    </w:pPr>
    <w:rPr>
      <w:rFonts w:ascii="Times New Roman" w:eastAsia="Times New Roman" w:hAnsi="Times New Roman" w:cs="Times New Roman"/>
      <w:sz w:val="24"/>
      <w:szCs w:val="20"/>
      <w:lang w:eastAsia="ro-RO"/>
    </w:rPr>
  </w:style>
  <w:style w:type="paragraph" w:styleId="Listparagraf">
    <w:name w:val="List Paragraph"/>
    <w:basedOn w:val="Normal"/>
    <w:uiPriority w:val="34"/>
    <w:qFormat/>
    <w:rsid w:val="0003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3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3926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2021-07-23T10:15:00Z</dcterms:created>
  <dcterms:modified xsi:type="dcterms:W3CDTF">2021-07-23T10:16:00Z</dcterms:modified>
</cp:coreProperties>
</file>