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E2" w:rsidRDefault="00293FC9" w:rsidP="00293FC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:rsidR="00B73846" w:rsidRPr="00AF556E" w:rsidRDefault="00B73846" w:rsidP="00B7384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556E">
        <w:rPr>
          <w:rFonts w:ascii="Times New Roman" w:hAnsi="Times New Roman" w:cs="Times New Roman"/>
          <w:b/>
          <w:sz w:val="24"/>
          <w:szCs w:val="24"/>
          <w:lang w:val="ro-RO"/>
        </w:rPr>
        <w:t>Indicatori tehnico-economici</w:t>
      </w:r>
      <w:r w:rsidR="00737C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obiectivul de </w:t>
      </w:r>
      <w:proofErr w:type="spellStart"/>
      <w:r w:rsidR="00737CE2">
        <w:rPr>
          <w:rFonts w:ascii="Times New Roman" w:hAnsi="Times New Roman" w:cs="Times New Roman"/>
          <w:b/>
          <w:sz w:val="24"/>
          <w:szCs w:val="24"/>
          <w:lang w:val="ro-RO"/>
        </w:rPr>
        <w:t>investitii</w:t>
      </w:r>
      <w:proofErr w:type="spellEnd"/>
    </w:p>
    <w:p w:rsidR="00F70BC3" w:rsidRPr="00AF556E" w:rsidRDefault="00B73846" w:rsidP="00B7384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F556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37CE2">
        <w:rPr>
          <w:rFonts w:ascii="Times New Roman" w:hAnsi="Times New Roman" w:cs="Times New Roman"/>
          <w:sz w:val="24"/>
          <w:szCs w:val="24"/>
          <w:lang w:val="ro-RO"/>
        </w:rPr>
        <w:t>chizitionare</w:t>
      </w:r>
      <w:proofErr w:type="spellEnd"/>
      <w:r w:rsidR="00737CE2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AF556E">
        <w:rPr>
          <w:rFonts w:ascii="Times New Roman" w:hAnsi="Times New Roman" w:cs="Times New Roman"/>
          <w:sz w:val="24"/>
          <w:szCs w:val="24"/>
          <w:lang w:val="ro-RO"/>
        </w:rPr>
        <w:t>utobuz</w:t>
      </w:r>
      <w:r w:rsidR="00737CE2">
        <w:rPr>
          <w:rFonts w:ascii="Times New Roman" w:hAnsi="Times New Roman" w:cs="Times New Roman"/>
          <w:sz w:val="24"/>
          <w:szCs w:val="24"/>
          <w:lang w:val="ro-RO"/>
        </w:rPr>
        <w:t>e noi pentru transportul public</w:t>
      </w:r>
    </w:p>
    <w:p w:rsidR="00B73846" w:rsidRPr="00AF556E" w:rsidRDefault="00B73846" w:rsidP="00B7384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73846" w:rsidRPr="00AF556E" w:rsidRDefault="00B73846" w:rsidP="00436FD6">
      <w:pPr>
        <w:pStyle w:val="Heading2"/>
        <w:numPr>
          <w:ilvl w:val="0"/>
          <w:numId w:val="4"/>
        </w:numPr>
        <w:spacing w:before="0" w:line="36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AF556E">
        <w:rPr>
          <w:rFonts w:ascii="Times New Roman" w:hAnsi="Times New Roman" w:cs="Times New Roman"/>
          <w:sz w:val="24"/>
          <w:szCs w:val="24"/>
          <w:u w:val="single"/>
        </w:rPr>
        <w:t>Autobuz nearticulat cu podea joasa</w:t>
      </w:r>
    </w:p>
    <w:p w:rsidR="00B73846" w:rsidRPr="00AF556E" w:rsidRDefault="00B73846" w:rsidP="00B73846">
      <w:pPr>
        <w:rPr>
          <w:rFonts w:ascii="Times New Roman" w:hAnsi="Times New Roman" w:cs="Times New Roman"/>
          <w:sz w:val="24"/>
          <w:szCs w:val="24"/>
          <w:lang w:val="de-DE" w:eastAsia="en-GB"/>
        </w:rPr>
      </w:pPr>
    </w:p>
    <w:p w:rsidR="00614DC5" w:rsidRPr="00AF556E" w:rsidRDefault="00E85CFD" w:rsidP="00614DC5">
      <w:pPr>
        <w:pStyle w:val="Body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autobuzele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podea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joasa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AF556E" w:rsidRPr="00AF556E">
        <w:rPr>
          <w:rFonts w:ascii="Times New Roman" w:hAnsi="Times New Roman" w:cs="Times New Roman"/>
          <w:sz w:val="24"/>
          <w:szCs w:val="24"/>
        </w:rPr>
        <w:t xml:space="preserve"> in</w:t>
      </w:r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calatori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Targu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Mures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</w:t>
      </w:r>
      <w:r w:rsidR="00614DC5"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exploatarii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in zone cu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temperat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continental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de la -30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la +45 de grade Celsius,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umiditate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maxima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la 80% ( la+20 grade Celsius ), </w:t>
      </w:r>
      <w:proofErr w:type="spellStart"/>
      <w:r w:rsidR="00614DC5" w:rsidRPr="00AF556E">
        <w:rPr>
          <w:rFonts w:ascii="Times New Roman" w:hAnsi="Times New Roman" w:cs="Times New Roman"/>
          <w:sz w:val="24"/>
          <w:szCs w:val="24"/>
        </w:rPr>
        <w:t>altitudine</w:t>
      </w:r>
      <w:proofErr w:type="spellEnd"/>
      <w:r w:rsidR="00614DC5" w:rsidRPr="00AF556E">
        <w:rPr>
          <w:rFonts w:ascii="Times New Roman" w:hAnsi="Times New Roman" w:cs="Times New Roman"/>
          <w:sz w:val="24"/>
          <w:szCs w:val="24"/>
        </w:rPr>
        <w:t xml:space="preserve"> maxima 1400 m.;</w:t>
      </w:r>
    </w:p>
    <w:p w:rsidR="00436FD6" w:rsidRPr="00AF556E" w:rsidRDefault="00436FD6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556E">
        <w:rPr>
          <w:rFonts w:ascii="Times New Roman" w:hAnsi="Times New Roman" w:cs="Times New Roman"/>
          <w:b/>
          <w:sz w:val="24"/>
          <w:szCs w:val="24"/>
        </w:rPr>
        <w:t>Descriere</w:t>
      </w:r>
      <w:proofErr w:type="spellEnd"/>
      <w:r w:rsidRPr="00AF5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b/>
          <w:sz w:val="24"/>
          <w:szCs w:val="24"/>
        </w:rPr>
        <w:t>generala</w:t>
      </w:r>
      <w:proofErr w:type="spellEnd"/>
      <w:r w:rsidRPr="00AF5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b/>
          <w:sz w:val="24"/>
          <w:szCs w:val="24"/>
        </w:rPr>
        <w:t>constructiva</w:t>
      </w:r>
      <w:proofErr w:type="spellEnd"/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>: minim 12.000 mm – maxim 12.100 mm;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min. 105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calatori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scaune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calatori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.);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F556E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>podea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>complet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>coborata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es-ES_tradnl"/>
        </w:rPr>
        <w:t>;</w:t>
      </w:r>
    </w:p>
    <w:p w:rsidR="00614DC5" w:rsidRPr="00AF556E" w:rsidRDefault="00614DC5" w:rsidP="00614DC5">
      <w:pPr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dizabilitati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:rsidR="00614DC5" w:rsidRPr="00AF556E" w:rsidRDefault="00614DC5" w:rsidP="00614DC5">
      <w:pPr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>- EURO 6;</w:t>
      </w:r>
    </w:p>
    <w:p w:rsidR="00614DC5" w:rsidRPr="00AF556E" w:rsidRDefault="00614DC5" w:rsidP="00614DC5">
      <w:pPr>
        <w:rPr>
          <w:rFonts w:ascii="Times New Roman" w:hAnsi="Times New Roman" w:cs="Times New Roman"/>
          <w:sz w:val="24"/>
          <w:szCs w:val="24"/>
          <w:lang w:val="de-DE" w:eastAsia="en-GB"/>
        </w:rPr>
      </w:pPr>
      <w:r w:rsidRPr="00AF556E">
        <w:rPr>
          <w:rFonts w:ascii="Times New Roman" w:hAnsi="Times New Roman" w:cs="Times New Roman"/>
          <w:sz w:val="24"/>
          <w:szCs w:val="24"/>
        </w:rPr>
        <w:t>- 3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duble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dreapta</w:t>
      </w:r>
      <w:proofErr w:type="spellEnd"/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cutie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viteze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 automata,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retader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incorporat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directie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servoasistata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suspensie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asistata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integral pneumatic,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corector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supape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reglaj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frana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comprimat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circuite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B73846" w:rsidRPr="00AF556E" w:rsidRDefault="00614DC5" w:rsidP="00614DC5">
      <w:pPr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punte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fata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independenta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rigida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punte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spate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rigida</w:t>
      </w:r>
      <w:proofErr w:type="spellEnd"/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Dimensiuni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lungime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 12.000 mm </w:t>
      </w:r>
      <w:r w:rsidRPr="00AF556E">
        <w:rPr>
          <w:rFonts w:ascii="Times New Roman" w:hAnsi="Times New Roman" w:cs="Times New Roman"/>
          <w:sz w:val="24"/>
          <w:szCs w:val="24"/>
        </w:rPr>
        <w:t>– maxim 12.100 mm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latime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 minima : 2550 mm 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inaltime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maxim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 xml:space="preserve"> 3300 </w:t>
      </w:r>
      <w:proofErr w:type="spellStart"/>
      <w:r w:rsidRPr="00AF556E">
        <w:rPr>
          <w:rFonts w:ascii="Times New Roman" w:hAnsi="Times New Roman" w:cs="Times New Roman"/>
          <w:sz w:val="24"/>
          <w:szCs w:val="24"/>
          <w:lang w:val="fr-FR"/>
        </w:rPr>
        <w:t>mm</w:t>
      </w:r>
      <w:proofErr w:type="gramStart"/>
      <w:r w:rsidRPr="00AF556E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podelei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(in zona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redusa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):  maxim. 340 mm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ampatament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. 6000 mm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ampatamentul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)</w:t>
      </w:r>
    </w:p>
    <w:p w:rsidR="00AF556E" w:rsidRDefault="00614DC5" w:rsidP="00614DC5">
      <w:pPr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pasul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scaunelor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: minim. 650 mm</w:t>
      </w:r>
    </w:p>
    <w:p w:rsidR="00AF556E" w:rsidRPr="00AF556E" w:rsidRDefault="00AF556E" w:rsidP="00614DC5">
      <w:pPr>
        <w:rPr>
          <w:rFonts w:ascii="Times New Roman" w:hAnsi="Times New Roman" w:cs="Times New Roman"/>
          <w:sz w:val="24"/>
          <w:szCs w:val="24"/>
        </w:rPr>
      </w:pP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Caracteristici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masice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admisa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axa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spate : minim 11.500 kg. ;</w:t>
      </w:r>
    </w:p>
    <w:p w:rsidR="00614DC5" w:rsidRPr="00AF556E" w:rsidRDefault="00614DC5" w:rsidP="00614DC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– </w:t>
      </w:r>
      <w:r w:rsidRPr="00AF556E">
        <w:rPr>
          <w:rFonts w:ascii="Times New Roman" w:hAnsi="Times New Roman" w:cs="Times New Roman"/>
          <w:sz w:val="24"/>
          <w:szCs w:val="24"/>
          <w:lang w:val="it-IT"/>
        </w:rPr>
        <w:t>capacitate calatori minim: 105 calatori</w:t>
      </w:r>
    </w:p>
    <w:p w:rsidR="00AF556E" w:rsidRPr="00AF556E" w:rsidRDefault="00AF556E" w:rsidP="00614DC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56E">
        <w:rPr>
          <w:rFonts w:ascii="Times New Roman" w:hAnsi="Times New Roman" w:cs="Times New Roman"/>
          <w:b/>
          <w:bCs/>
          <w:sz w:val="24"/>
          <w:szCs w:val="24"/>
          <w:lang w:val="it-IT"/>
        </w:rPr>
        <w:t>Motor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EURO 6,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cerificat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omologare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RAR,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omologare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UE,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( COC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  <w:lang w:val="it-IT"/>
        </w:rPr>
        <w:t xml:space="preserve">- cilindree: minim 6,5 litri </w:t>
      </w:r>
      <w:r w:rsidRPr="00AF556E">
        <w:rPr>
          <w:rFonts w:ascii="Times New Roman" w:hAnsi="Times New Roman" w:cs="Times New Roman"/>
          <w:sz w:val="24"/>
          <w:szCs w:val="24"/>
        </w:rPr>
        <w:t xml:space="preserve">– maxim 7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litri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motor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aprindere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compresie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cu 6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cilindri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injectie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aspiratie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supraalimentat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din spate 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controlat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electronic, 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control electronic al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motorului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CAN multiplex),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incluzand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diagnoza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putere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nominala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:  minim 210 KW. 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cuplul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motor maxim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obtina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turatii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reduse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: 1000-1400 rot/min;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maxim 45 l/100km. / conform Test SORT 2 </w:t>
      </w:r>
    </w:p>
    <w:p w:rsidR="00614DC5" w:rsidRPr="00AF556E" w:rsidRDefault="00614DC5" w:rsidP="00614DC5">
      <w:pPr>
        <w:pStyle w:val="Body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Cutia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viteze</w:t>
      </w:r>
      <w:proofErr w:type="spellEnd"/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automatica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cu retarder /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intarder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incorporat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controlata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electronic,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diagnoza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control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parametrizare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CAN multiplex;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racire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uleiului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racire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in SIGDE.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evidentia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diagnoza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interfata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modem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softul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, un set;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puntea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fata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independenta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rigida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/ ABS/ASR/ESP,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rotilor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puntea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spate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rigida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echipare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ABS/ASR/ESP,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.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56E">
        <w:rPr>
          <w:rFonts w:ascii="Times New Roman" w:hAnsi="Times New Roman" w:cs="Times New Roman"/>
          <w:b/>
          <w:bCs/>
          <w:sz w:val="24"/>
          <w:szCs w:val="24"/>
          <w:lang w:val="pt-PT"/>
        </w:rPr>
        <w:t>Instalatia de aer comprimat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compresor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filtru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separator,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filtru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uscator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rezervoare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comprimat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conectori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supape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purjare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automata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manuala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fata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spate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cate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cupla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rapida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alimentarea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comprimat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dotate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supapa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unisens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.</w:t>
      </w:r>
    </w:p>
    <w:p w:rsidR="00436FD6" w:rsidRPr="00AF556E" w:rsidRDefault="00436FD6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Sistemul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proofErr w:type="gramStart"/>
      <w:r w:rsidRPr="00AF556E">
        <w:rPr>
          <w:rFonts w:ascii="Times New Roman" w:hAnsi="Times New Roman" w:cs="Times New Roman"/>
          <w:b/>
          <w:bCs/>
          <w:sz w:val="24"/>
          <w:szCs w:val="24"/>
        </w:rPr>
        <w:t>climatizare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spellStart"/>
      <w:proofErr w:type="gramEnd"/>
      <w:r w:rsidRPr="00AF556E">
        <w:rPr>
          <w:rFonts w:ascii="Times New Roman" w:hAnsi="Times New Roman" w:cs="Times New Roman"/>
          <w:b/>
          <w:bCs/>
          <w:sz w:val="24"/>
          <w:szCs w:val="24"/>
        </w:rPr>
        <w:t>încă</w:t>
      </w:r>
      <w:proofErr w:type="spellEnd"/>
      <w:r w:rsidRPr="00AF556E">
        <w:rPr>
          <w:rFonts w:ascii="Times New Roman" w:hAnsi="Times New Roman" w:cs="Times New Roman"/>
          <w:b/>
          <w:bCs/>
          <w:sz w:val="24"/>
          <w:szCs w:val="24"/>
          <w:lang w:val="it-IT"/>
        </w:rPr>
        <w:t>lzire, ventila</w:t>
      </w:r>
      <w:r w:rsidRPr="00AF556E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AF556E">
        <w:rPr>
          <w:rFonts w:ascii="Times New Roman" w:hAnsi="Times New Roman" w:cs="Times New Roman"/>
          <w:b/>
          <w:bCs/>
          <w:sz w:val="24"/>
          <w:szCs w:val="24"/>
          <w:lang w:val="it-IT"/>
        </w:rPr>
        <w:t>ie, aer conditionat)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incălzirea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cabinei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salonului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pasageri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aeroterme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legate la 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instalaţ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pt-PT"/>
        </w:rPr>
        <w:t>ia de r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ăcire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motorului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ventilaţ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da-DK"/>
        </w:rPr>
        <w:t>ie for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ţată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instalaţ</w:t>
      </w:r>
      <w:proofErr w:type="spellEnd"/>
      <w:r w:rsidRPr="00AF556E">
        <w:rPr>
          <w:rFonts w:ascii="Times New Roman" w:hAnsi="Times New Roman" w:cs="Times New Roman"/>
          <w:sz w:val="24"/>
          <w:szCs w:val="24"/>
          <w:lang w:val="pt-PT"/>
        </w:rPr>
        <w:t>ia</w:t>
      </w:r>
      <w:proofErr w:type="gramEnd"/>
      <w:r w:rsidRPr="00AF556E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salonul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pasagerilor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optima;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salon,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aeroterma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montata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inferioara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ramei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scaunului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cabina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aeroterma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langa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scaunul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aerotermelor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sigure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coespunzatoare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minima in salon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de  +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15 grade Celsius la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exterioara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-15 grade Celsius);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parbrizului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vizibilitatea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normala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exclude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aburirea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givrarea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parbrizului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la o 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exterioara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 de -30"C.;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ventilaţia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naturala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salonului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realizata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geamurile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rabatabile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culisante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 ale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ferestrelor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vehiculului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(un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minim de 4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ferestre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aerisire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capace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ventilaţie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plasate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plafonul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capace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ventilaţie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dreptunghiulara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5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buna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ventilaţie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salonului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ieşiri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conditionat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salonului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calatori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minima 40 kW ),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reglarii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separate in zona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>;</w:t>
      </w:r>
    </w:p>
    <w:p w:rsidR="00321954" w:rsidRPr="00AF556E" w:rsidRDefault="00321954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5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F55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viciat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condensului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autobuzele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exhaustoare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ventilatoare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) ale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debite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sincronizate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aer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56E">
        <w:rPr>
          <w:rFonts w:ascii="Times New Roman" w:hAnsi="Times New Roman" w:cs="Times New Roman"/>
          <w:sz w:val="24"/>
          <w:szCs w:val="24"/>
        </w:rPr>
        <w:t>patruns</w:t>
      </w:r>
      <w:proofErr w:type="spellEnd"/>
      <w:r w:rsidRPr="00AF556E">
        <w:rPr>
          <w:rFonts w:ascii="Times New Roman" w:hAnsi="Times New Roman" w:cs="Times New Roman"/>
          <w:sz w:val="24"/>
          <w:szCs w:val="24"/>
        </w:rPr>
        <w:t xml:space="preserve"> in salon.</w:t>
      </w:r>
    </w:p>
    <w:p w:rsidR="00436FD6" w:rsidRPr="00AF556E" w:rsidRDefault="00436FD6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FD6" w:rsidRPr="00AF556E" w:rsidRDefault="00436FD6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FD6" w:rsidRPr="00AF556E" w:rsidRDefault="00436FD6" w:rsidP="00436F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F5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Valoarea</w:t>
      </w:r>
      <w:proofErr w:type="spellEnd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estimata</w:t>
      </w:r>
      <w:proofErr w:type="spellEnd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achizitiei</w:t>
      </w:r>
      <w:proofErr w:type="spellEnd"/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F556E"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– </w:t>
      </w:r>
      <w:r w:rsidR="0075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44.300.000 lei cu </w:t>
      </w:r>
      <w:r w:rsidRPr="00AF5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TVA</w:t>
      </w:r>
    </w:p>
    <w:p w:rsidR="00436FD6" w:rsidRPr="00AF556E" w:rsidRDefault="00436FD6" w:rsidP="00321954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152"/>
        <w:gridCol w:w="2197"/>
        <w:gridCol w:w="2068"/>
      </w:tblGrid>
      <w:tr w:rsidR="00436FD6" w:rsidRPr="00AF556E" w:rsidTr="00436FD6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 Buc.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Pret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unitar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lei </w:t>
            </w: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fără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TVA  (</w:t>
            </w:r>
            <w:proofErr w:type="spellStart"/>
            <w:proofErr w:type="gram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furnizare+serv.conexe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)/</w:t>
            </w: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buc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AF5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cu TVA</w:t>
            </w:r>
          </w:p>
        </w:tc>
      </w:tr>
      <w:tr w:rsidR="00436FD6" w:rsidRPr="00AF556E" w:rsidTr="00436FD6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F5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F556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907.972,94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F5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37.226.890,54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6" w:rsidRPr="00AF556E" w:rsidRDefault="00436F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F5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44.300.000</w:t>
            </w:r>
          </w:p>
        </w:tc>
      </w:tr>
    </w:tbl>
    <w:p w:rsidR="00436FD6" w:rsidRDefault="00436FD6" w:rsidP="00436F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030BF" w:rsidRDefault="00A030BF" w:rsidP="00436F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030BF" w:rsidRPr="00190496" w:rsidRDefault="00A030BF" w:rsidP="00A03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proofErr w:type="spellStart"/>
      <w:r w:rsidRPr="001904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Valoarea</w:t>
      </w:r>
      <w:proofErr w:type="spellEnd"/>
      <w:r w:rsidRPr="001904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maxima </w:t>
      </w:r>
      <w:proofErr w:type="spellStart"/>
      <w:r w:rsidRPr="001904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ofertata</w:t>
      </w:r>
      <w:proofErr w:type="spellEnd"/>
      <w:r w:rsidRPr="001904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 35.700.000 lei cu TVA</w:t>
      </w:r>
    </w:p>
    <w:p w:rsidR="00A030BF" w:rsidRPr="00190496" w:rsidRDefault="00A030BF" w:rsidP="00A030BF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3152"/>
        <w:gridCol w:w="2105"/>
        <w:gridCol w:w="2105"/>
      </w:tblGrid>
      <w:tr w:rsidR="00A030BF" w:rsidRPr="00190496" w:rsidTr="003A37A6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 Buc.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Pret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unitar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lei </w:t>
            </w: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fără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TVA  (</w:t>
            </w:r>
            <w:proofErr w:type="spellStart"/>
            <w:proofErr w:type="gram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furnizare+serv.conexe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)/</w:t>
            </w: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buc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19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cu TVA</w:t>
            </w:r>
          </w:p>
        </w:tc>
      </w:tr>
      <w:tr w:rsidR="00A030BF" w:rsidRPr="00AF556E" w:rsidTr="003A37A6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19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19049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731.707,32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190496" w:rsidRDefault="00A030BF" w:rsidP="003A37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19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30.000.000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0BF" w:rsidRPr="00AF556E" w:rsidRDefault="00A030BF" w:rsidP="003A37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19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35.700.000</w:t>
            </w:r>
            <w:bookmarkStart w:id="0" w:name="_GoBack"/>
            <w:bookmarkEnd w:id="0"/>
          </w:p>
        </w:tc>
      </w:tr>
    </w:tbl>
    <w:p w:rsidR="00A030BF" w:rsidRDefault="00A030BF" w:rsidP="00A030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030BF" w:rsidRPr="00AF556E" w:rsidRDefault="00A030BF" w:rsidP="00436F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1954" w:rsidRPr="00AF556E" w:rsidRDefault="00321954" w:rsidP="00614DC5">
      <w:pPr>
        <w:pStyle w:val="Body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DC5" w:rsidRPr="00AF556E" w:rsidRDefault="00614DC5" w:rsidP="00614DC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14DC5" w:rsidRPr="00AF556E" w:rsidSect="00321954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6F0"/>
    <w:multiLevelType w:val="hybridMultilevel"/>
    <w:tmpl w:val="5A501A80"/>
    <w:lvl w:ilvl="0" w:tplc="01883DC6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B8764E1"/>
    <w:multiLevelType w:val="multilevel"/>
    <w:tmpl w:val="FA7867B0"/>
    <w:numStyleLink w:val="ImportedStyle2"/>
  </w:abstractNum>
  <w:abstractNum w:abstractNumId="2">
    <w:nsid w:val="6DA65201"/>
    <w:multiLevelType w:val="hybridMultilevel"/>
    <w:tmpl w:val="99EA237A"/>
    <w:lvl w:ilvl="0" w:tplc="84F895E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  <w:b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7F647A94"/>
    <w:multiLevelType w:val="multilevel"/>
    <w:tmpl w:val="FA7867B0"/>
    <w:styleLink w:val="ImportedStyle2"/>
    <w:lvl w:ilvl="0">
      <w:start w:val="1"/>
      <w:numFmt w:val="decimal"/>
      <w:lvlText w:val="%1."/>
      <w:lvlJc w:val="left"/>
      <w:pPr>
        <w:ind w:left="339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26" w:hanging="4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66" w:firstLine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679" w:firstLine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92" w:firstLine="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905" w:hanging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1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131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45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66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152" w:hanging="11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96" w:hanging="1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46"/>
    <w:rsid w:val="000C7BC8"/>
    <w:rsid w:val="00190496"/>
    <w:rsid w:val="00293FC9"/>
    <w:rsid w:val="00321954"/>
    <w:rsid w:val="00436FD6"/>
    <w:rsid w:val="00533479"/>
    <w:rsid w:val="00614DC5"/>
    <w:rsid w:val="00737CE2"/>
    <w:rsid w:val="00750D09"/>
    <w:rsid w:val="00A030BF"/>
    <w:rsid w:val="00AF556E"/>
    <w:rsid w:val="00B73846"/>
    <w:rsid w:val="00B96BEF"/>
    <w:rsid w:val="00C00F63"/>
    <w:rsid w:val="00C77A66"/>
    <w:rsid w:val="00E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B7384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76" w:lineRule="auto"/>
      <w:outlineLvl w:val="1"/>
    </w:pPr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384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B73846"/>
    <w:pPr>
      <w:numPr>
        <w:numId w:val="1"/>
      </w:numPr>
    </w:pPr>
  </w:style>
  <w:style w:type="paragraph" w:customStyle="1" w:styleId="Body">
    <w:name w:val="Body"/>
    <w:rsid w:val="00B738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6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B7384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76" w:lineRule="auto"/>
      <w:outlineLvl w:val="1"/>
    </w:pPr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384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B73846"/>
    <w:pPr>
      <w:numPr>
        <w:numId w:val="1"/>
      </w:numPr>
    </w:pPr>
  </w:style>
  <w:style w:type="paragraph" w:customStyle="1" w:styleId="Body">
    <w:name w:val="Body"/>
    <w:rsid w:val="00B738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6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784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Statia15</cp:lastModifiedBy>
  <cp:revision>9</cp:revision>
  <cp:lastPrinted>2021-07-21T05:30:00Z</cp:lastPrinted>
  <dcterms:created xsi:type="dcterms:W3CDTF">2021-07-20T12:32:00Z</dcterms:created>
  <dcterms:modified xsi:type="dcterms:W3CDTF">2021-07-23T09:52:00Z</dcterms:modified>
</cp:coreProperties>
</file>