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3" w:rsidRPr="00640ECE" w:rsidRDefault="00DC4D13" w:rsidP="00DC4D13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r w:rsidRPr="00640ECE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(nu produce efecte juridice)*</w:t>
      </w:r>
    </w:p>
    <w:p w:rsidR="00DC4D13" w:rsidRPr="00640ECE" w:rsidRDefault="00DC4D13" w:rsidP="00DC4D13">
      <w:pPr>
        <w:rPr>
          <w:b/>
          <w:lang w:val="ro-RO"/>
        </w:rPr>
      </w:pPr>
      <w:r w:rsidRPr="00640ECE">
        <w:rPr>
          <w:b/>
          <w:lang w:val="ro-RO"/>
        </w:rPr>
        <w:t>JUDEŢUL MUREŞ</w:t>
      </w:r>
    </w:p>
    <w:p w:rsidR="00DC4D13" w:rsidRPr="00640ECE" w:rsidRDefault="00DC4D13" w:rsidP="00DC4D13">
      <w:pPr>
        <w:rPr>
          <w:b/>
          <w:bCs/>
          <w:lang w:val="ro-RO"/>
        </w:rPr>
      </w:pPr>
      <w:r w:rsidRPr="00640ECE">
        <w:rPr>
          <w:b/>
          <w:bCs/>
          <w:lang w:val="ro-RO"/>
        </w:rPr>
        <w:t>MUNICIPIULUI TÂRGU MUREŞ                                                            PRIMAR</w:t>
      </w:r>
      <w:r w:rsidRPr="00640ECE">
        <w:rPr>
          <w:b/>
          <w:bCs/>
          <w:lang w:val="ro-RO"/>
        </w:rPr>
        <w:tab/>
      </w:r>
    </w:p>
    <w:p w:rsidR="00DC4D13" w:rsidRPr="00640ECE" w:rsidRDefault="00DC4D13" w:rsidP="00DC4D13">
      <w:pPr>
        <w:rPr>
          <w:lang w:val="ro-RO"/>
        </w:rPr>
      </w:pPr>
      <w:r w:rsidRPr="00640ECE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640ECE">
        <w:rPr>
          <w:b/>
          <w:bCs/>
          <w:lang w:val="ro-RO"/>
        </w:rPr>
        <w:t xml:space="preserve">   </w:t>
      </w:r>
      <w:r w:rsidRPr="00640ECE">
        <w:rPr>
          <w:b/>
          <w:bCs/>
          <w:lang w:val="ro-RO"/>
        </w:rPr>
        <w:t xml:space="preserve">    Soós Zoltán</w:t>
      </w:r>
    </w:p>
    <w:p w:rsidR="00DC4D13" w:rsidRPr="00640ECE" w:rsidRDefault="00DC4D13" w:rsidP="00DC4D13">
      <w:pPr>
        <w:rPr>
          <w:b/>
          <w:bCs/>
          <w:lang w:val="ro-RO"/>
        </w:rPr>
      </w:pPr>
      <w:r w:rsidRPr="00640ECE">
        <w:rPr>
          <w:b/>
          <w:lang w:val="ro-RO"/>
        </w:rPr>
        <w:t xml:space="preserve">Nr. </w:t>
      </w:r>
      <w:r w:rsidR="00086402" w:rsidRPr="00640ECE">
        <w:rPr>
          <w:b/>
          <w:lang w:val="ro-RO"/>
        </w:rPr>
        <w:t xml:space="preserve">78736 </w:t>
      </w:r>
      <w:r w:rsidRPr="00640ECE">
        <w:rPr>
          <w:b/>
          <w:lang w:val="ro-RO"/>
        </w:rPr>
        <w:t xml:space="preserve"> din </w:t>
      </w:r>
      <w:r w:rsidR="00086402" w:rsidRPr="00640ECE">
        <w:rPr>
          <w:b/>
          <w:lang w:val="ro-RO"/>
        </w:rPr>
        <w:t>03.11.2021</w:t>
      </w:r>
      <w:r w:rsidRPr="00640ECE">
        <w:rPr>
          <w:b/>
          <w:bCs/>
          <w:lang w:val="ro-RO"/>
        </w:rPr>
        <w:tab/>
      </w:r>
      <w:r w:rsidRPr="00640ECE">
        <w:rPr>
          <w:b/>
          <w:bCs/>
          <w:lang w:val="ro-RO"/>
        </w:rPr>
        <w:tab/>
      </w:r>
      <w:r w:rsidRPr="00640ECE">
        <w:rPr>
          <w:b/>
          <w:bCs/>
          <w:lang w:val="ro-RO"/>
        </w:rPr>
        <w:tab/>
      </w:r>
      <w:r w:rsidRPr="00640ECE">
        <w:rPr>
          <w:b/>
          <w:bCs/>
          <w:lang w:val="ro-RO"/>
        </w:rPr>
        <w:tab/>
      </w:r>
      <w:r w:rsidRPr="00640ECE">
        <w:rPr>
          <w:b/>
          <w:bCs/>
          <w:lang w:val="ro-RO"/>
        </w:rPr>
        <w:tab/>
      </w:r>
      <w:r w:rsidRPr="00640ECE">
        <w:rPr>
          <w:b/>
          <w:bCs/>
          <w:lang w:val="ro-RO"/>
        </w:rPr>
        <w:tab/>
      </w:r>
    </w:p>
    <w:p w:rsidR="00DC4D13" w:rsidRPr="00640ECE" w:rsidRDefault="00DC4D13" w:rsidP="00DC4D13">
      <w:pPr>
        <w:rPr>
          <w:b/>
          <w:bCs/>
          <w:lang w:val="ro-RO"/>
        </w:rPr>
      </w:pPr>
      <w:bookmarkStart w:id="0" w:name="_GoBack"/>
      <w:bookmarkEnd w:id="0"/>
    </w:p>
    <w:p w:rsidR="00DC4D13" w:rsidRPr="00640ECE" w:rsidRDefault="00DC4D13" w:rsidP="00DC4D13">
      <w:pPr>
        <w:rPr>
          <w:b/>
          <w:bCs/>
          <w:lang w:val="ro-RO"/>
        </w:rPr>
      </w:pPr>
    </w:p>
    <w:p w:rsidR="00DC4D13" w:rsidRPr="00640ECE" w:rsidRDefault="00DC4D13" w:rsidP="00DC4D13">
      <w:pPr>
        <w:ind w:left="-570" w:right="-465"/>
        <w:jc w:val="center"/>
        <w:rPr>
          <w:b/>
          <w:lang w:val="ro-RO"/>
        </w:rPr>
      </w:pPr>
      <w:r w:rsidRPr="00640ECE">
        <w:rPr>
          <w:b/>
          <w:lang w:val="ro-RO"/>
        </w:rPr>
        <w:t xml:space="preserve">REFERAT  DE APROBARE </w:t>
      </w:r>
    </w:p>
    <w:p w:rsidR="00DC4D13" w:rsidRPr="00640ECE" w:rsidRDefault="00DC4D13" w:rsidP="00DC4D13">
      <w:pPr>
        <w:jc w:val="center"/>
        <w:rPr>
          <w:b/>
          <w:bCs/>
          <w:lang w:val="ro-RO"/>
        </w:rPr>
      </w:pPr>
    </w:p>
    <w:p w:rsidR="00DC4D13" w:rsidRPr="00640ECE" w:rsidRDefault="00DC4D13" w:rsidP="00DC4D13">
      <w:pPr>
        <w:jc w:val="both"/>
        <w:rPr>
          <w:i/>
          <w:lang w:val="ro-RO"/>
        </w:rPr>
      </w:pPr>
      <w:r w:rsidRPr="00640ECE">
        <w:rPr>
          <w:i/>
          <w:lang w:val="ro-RO"/>
        </w:rPr>
        <w:t xml:space="preserve">a proiectului de hotărâre privind </w:t>
      </w:r>
      <w:r w:rsidR="000761C5" w:rsidRPr="00640ECE">
        <w:rPr>
          <w:b/>
          <w:lang w:val="ro-RO"/>
        </w:rPr>
        <w:t>aprobarea</w:t>
      </w:r>
      <w:r w:rsidRPr="00640ECE">
        <w:rPr>
          <w:b/>
          <w:lang w:val="ro-RO"/>
        </w:rPr>
        <w:t xml:space="preserve"> indicatorilor tehnico-economici </w:t>
      </w:r>
      <w:r w:rsidRPr="00640ECE">
        <w:rPr>
          <w:i/>
          <w:lang w:val="ro-RO"/>
        </w:rPr>
        <w:t xml:space="preserve">, pentru obiectivul </w:t>
      </w:r>
      <w:r w:rsidRPr="00640ECE">
        <w:rPr>
          <w:b/>
          <w:i/>
          <w:lang w:val="ro-RO"/>
        </w:rPr>
        <w:t>„</w:t>
      </w:r>
      <w:r w:rsidR="00E126A0" w:rsidRPr="00640ECE">
        <w:rPr>
          <w:b/>
          <w:lang w:val="ro-RO" w:eastAsia="zh-CN"/>
        </w:rPr>
        <w:t>SF construcție sală de sport la  Școala Gimnazială Nicolae Bălcescu corp C</w:t>
      </w:r>
      <w:r w:rsidR="00D45D2E" w:rsidRPr="00640ECE">
        <w:rPr>
          <w:b/>
          <w:i/>
          <w:lang w:val="ro-RO"/>
        </w:rPr>
        <w:t>”</w:t>
      </w:r>
    </w:p>
    <w:p w:rsidR="00DC4D13" w:rsidRPr="00640ECE" w:rsidRDefault="00DC4D13" w:rsidP="0029529D">
      <w:pPr>
        <w:jc w:val="center"/>
        <w:rPr>
          <w:b/>
          <w:bCs/>
          <w:sz w:val="22"/>
          <w:szCs w:val="22"/>
          <w:lang w:val="ro-RO"/>
        </w:rPr>
      </w:pPr>
    </w:p>
    <w:p w:rsidR="0029529D" w:rsidRPr="00640ECE" w:rsidRDefault="0029529D" w:rsidP="0029529D">
      <w:pPr>
        <w:jc w:val="both"/>
        <w:rPr>
          <w:lang w:val="ro-RO"/>
        </w:rPr>
      </w:pPr>
    </w:p>
    <w:p w:rsidR="00DC4D13" w:rsidRPr="00640ECE" w:rsidRDefault="00DC4D13" w:rsidP="00DC4D13">
      <w:pPr>
        <w:pStyle w:val="MSGENFONTSTYLENAMETEMPLATEROLENUMBERMSGENFONTSTYLENAMEBYROLETEXT21"/>
        <w:shd w:val="clear" w:color="auto" w:fill="auto"/>
        <w:spacing w:after="0" w:line="240" w:lineRule="auto"/>
        <w:ind w:firstLine="720"/>
        <w:jc w:val="both"/>
        <w:rPr>
          <w:rStyle w:val="MSGENFONTSTYLENAMETEMPLATEROLENUMBERMSGENFONTSTYLENAMEBYROLETEXT2"/>
          <w:rFonts w:ascii="Times New Roman" w:hAnsi="Times New Roman" w:cs="Times New Roman"/>
          <w:color w:val="FF0000"/>
          <w:sz w:val="24"/>
          <w:szCs w:val="24"/>
        </w:rPr>
      </w:pPr>
      <w:r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Clădir</w:t>
      </w:r>
      <w:r w:rsidR="0024233D"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ea</w:t>
      </w:r>
      <w:r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 xml:space="preserve"> şcolii </w:t>
      </w:r>
      <w:r w:rsidR="0024233D"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este situată</w:t>
      </w:r>
      <w:r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 xml:space="preserve"> în </w:t>
      </w:r>
      <w:r w:rsidRPr="00640ECE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Târgu Mureş ,</w:t>
      </w:r>
      <w:r w:rsidRPr="00640ECE">
        <w:rPr>
          <w:rFonts w:ascii="Times New Roman" w:hAnsi="Times New Roman" w:cs="Times New Roman"/>
          <w:sz w:val="24"/>
          <w:szCs w:val="24"/>
        </w:rPr>
        <w:t xml:space="preserve">Str. </w:t>
      </w:r>
      <w:r w:rsidR="0024233D" w:rsidRPr="00640ECE">
        <w:rPr>
          <w:rFonts w:ascii="Times New Roman" w:hAnsi="Times New Roman" w:cs="Times New Roman"/>
          <w:sz w:val="24"/>
          <w:szCs w:val="24"/>
        </w:rPr>
        <w:t>Libert</w:t>
      </w:r>
      <w:r w:rsidR="007B7799">
        <w:rPr>
          <w:rFonts w:ascii="Times New Roman" w:hAnsi="Times New Roman" w:cs="Times New Roman"/>
          <w:sz w:val="24"/>
          <w:szCs w:val="24"/>
        </w:rPr>
        <w:t>ăţ</w:t>
      </w:r>
      <w:r w:rsidR="0024233D" w:rsidRPr="00640ECE">
        <w:rPr>
          <w:rFonts w:ascii="Times New Roman" w:hAnsi="Times New Roman" w:cs="Times New Roman"/>
          <w:sz w:val="24"/>
          <w:szCs w:val="24"/>
        </w:rPr>
        <w:t xml:space="preserve">ii </w:t>
      </w:r>
      <w:r w:rsidRPr="00640ECE">
        <w:rPr>
          <w:rFonts w:ascii="Times New Roman" w:hAnsi="Times New Roman" w:cs="Times New Roman"/>
          <w:sz w:val="24"/>
          <w:szCs w:val="24"/>
        </w:rPr>
        <w:t xml:space="preserve"> nr. </w:t>
      </w:r>
      <w:r w:rsidR="0024233D" w:rsidRPr="00640ECE">
        <w:rPr>
          <w:rFonts w:ascii="Times New Roman" w:hAnsi="Times New Roman" w:cs="Times New Roman"/>
          <w:sz w:val="24"/>
          <w:szCs w:val="24"/>
        </w:rPr>
        <w:t xml:space="preserve">36 </w:t>
      </w:r>
      <w:r w:rsidR="0024233D"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fiind</w:t>
      </w:r>
      <w:r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 xml:space="preserve">  proprietate</w:t>
      </w:r>
      <w:r w:rsidR="007B7799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a municipiului Târgu Mureş, fii</w:t>
      </w:r>
      <w:r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nd construite  în anul 19</w:t>
      </w:r>
      <w:r w:rsidR="0024233D" w:rsidRPr="00640ECE">
        <w:rPr>
          <w:rStyle w:val="MSGENFONTSTYLENAMETEMPLATEROLENUMBERMSGENFONTSTYLENAMEBYROLETEXT2"/>
          <w:rFonts w:ascii="Times New Roman" w:hAnsi="Times New Roman" w:cs="Times New Roman"/>
          <w:sz w:val="24"/>
          <w:szCs w:val="24"/>
        </w:rPr>
        <w:t>60</w:t>
      </w:r>
      <w:r w:rsidR="00D45D2E" w:rsidRPr="007B7799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D2E" w:rsidRPr="00640ECE" w:rsidRDefault="00D45D2E" w:rsidP="00D45D2E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640ECE">
        <w:rPr>
          <w:rFonts w:ascii="Calibri" w:eastAsia="Calibri" w:hAnsi="Calibri" w:cs="Calibri"/>
          <w:lang w:val="ro-RO" w:eastAsia="ro-RO"/>
        </w:rPr>
        <w:tab/>
      </w:r>
      <w:r w:rsidRPr="00640ECE">
        <w:rPr>
          <w:rFonts w:eastAsia="Calibri"/>
          <w:lang w:val="ro-RO" w:eastAsia="ro-RO"/>
        </w:rPr>
        <w:t xml:space="preserve">La Școala Gimnaziala </w:t>
      </w:r>
      <w:r w:rsidR="00EA7502" w:rsidRPr="00640ECE">
        <w:rPr>
          <w:b/>
          <w:lang w:val="ro-RO" w:eastAsia="zh-CN"/>
        </w:rPr>
        <w:t>Nicolae Bălcescu corp C</w:t>
      </w:r>
      <w:r w:rsidRPr="00640ECE">
        <w:rPr>
          <w:rFonts w:eastAsia="Calibri"/>
          <w:lang w:val="ro-RO" w:eastAsia="ro-RO"/>
        </w:rPr>
        <w:t xml:space="preserve">, își desfășoară activitatea </w:t>
      </w:r>
      <w:r w:rsidR="0003095E" w:rsidRPr="00640ECE">
        <w:rPr>
          <w:rFonts w:eastAsia="Calibri"/>
          <w:lang w:val="ro-RO" w:eastAsia="ro-RO"/>
        </w:rPr>
        <w:t>25</w:t>
      </w:r>
      <w:r w:rsidRPr="00640ECE">
        <w:rPr>
          <w:rFonts w:eastAsia="Calibri"/>
          <w:lang w:val="ro-RO" w:eastAsia="ro-RO"/>
        </w:rPr>
        <w:t xml:space="preserve"> cadre didactice, </w:t>
      </w:r>
      <w:r w:rsidR="0003095E" w:rsidRPr="00640ECE">
        <w:rPr>
          <w:rFonts w:eastAsia="Calibri"/>
          <w:lang w:val="ro-RO" w:eastAsia="ro-RO"/>
        </w:rPr>
        <w:t>265 elevi</w:t>
      </w:r>
      <w:r w:rsidRPr="00640ECE">
        <w:rPr>
          <w:rFonts w:eastAsia="Calibri"/>
          <w:lang w:val="ro-RO" w:eastAsia="ro-RO"/>
        </w:rPr>
        <w:t xml:space="preserve"> </w:t>
      </w:r>
      <w:r w:rsidR="0003095E" w:rsidRPr="00640ECE">
        <w:rPr>
          <w:rFonts w:eastAsia="Calibri"/>
          <w:lang w:val="ro-RO" w:eastAsia="ro-RO"/>
        </w:rPr>
        <w:t>și 4</w:t>
      </w:r>
      <w:r w:rsidRPr="00640ECE">
        <w:rPr>
          <w:rFonts w:eastAsia="Calibri"/>
          <w:lang w:val="ro-RO" w:eastAsia="ro-RO"/>
        </w:rPr>
        <w:t xml:space="preserve"> personal auxiliar.</w:t>
      </w:r>
    </w:p>
    <w:p w:rsidR="00E72B0C" w:rsidRPr="00640ECE" w:rsidRDefault="00E72B0C" w:rsidP="00E72B0C">
      <w:pPr>
        <w:ind w:firstLine="720"/>
        <w:jc w:val="both"/>
        <w:rPr>
          <w:lang w:val="ro-RO"/>
        </w:rPr>
      </w:pPr>
      <w:r w:rsidRPr="00640ECE">
        <w:rPr>
          <w:lang w:val="ro-RO"/>
        </w:rPr>
        <w:t xml:space="preserve">Terenul este situat in </w:t>
      </w:r>
      <w:r w:rsidRPr="00640ECE">
        <w:rPr>
          <w:lang w:val="ro-RO" w:bidi="ro-RO"/>
        </w:rPr>
        <w:t>str.</w:t>
      </w:r>
      <w:r w:rsidRPr="00640ECE">
        <w:rPr>
          <w:spacing w:val="-10"/>
          <w:lang w:val="ro-RO"/>
        </w:rPr>
        <w:t xml:space="preserve"> Libertății  nr.36, Târgu Mureș</w:t>
      </w:r>
      <w:r w:rsidRPr="00640ECE">
        <w:rPr>
          <w:lang w:val="ro-RO"/>
        </w:rPr>
        <w:t xml:space="preserve"> identificat in CF 132274, cu nr. cad. 1249 , nr. topografic  4902/8/1.</w:t>
      </w:r>
    </w:p>
    <w:p w:rsidR="00E72B0C" w:rsidRPr="00640ECE" w:rsidRDefault="00E72B0C" w:rsidP="00E72B0C">
      <w:pPr>
        <w:ind w:firstLine="720"/>
        <w:jc w:val="both"/>
        <w:rPr>
          <w:rStyle w:val="slit"/>
          <w:color w:val="000000"/>
          <w:lang w:val="ro-RO"/>
        </w:rPr>
      </w:pPr>
      <w:r w:rsidRPr="00640ECE">
        <w:rPr>
          <w:rStyle w:val="slitbdy"/>
          <w:color w:val="000000"/>
          <w:lang w:val="ro-RO"/>
        </w:rPr>
        <w:t xml:space="preserve">Descrierea succintă a amplasamentului propus (localizare, suprafaţa terenului, dimensiuni în plan): </w:t>
      </w:r>
      <w:r w:rsidRPr="00640ECE">
        <w:rPr>
          <w:lang w:val="ro-RO"/>
        </w:rPr>
        <w:t>Terenul aflat in prop</w:t>
      </w:r>
      <w:r w:rsidR="00911F33">
        <w:rPr>
          <w:lang w:val="ro-RO"/>
        </w:rPr>
        <w:t>r</w:t>
      </w:r>
      <w:r w:rsidRPr="00640ECE">
        <w:rPr>
          <w:lang w:val="ro-RO"/>
        </w:rPr>
        <w:t>ietatea Municipiului T</w:t>
      </w:r>
      <w:r w:rsidR="007B7799">
        <w:rPr>
          <w:lang w:val="ro-RO"/>
        </w:rPr>
        <w:t>â</w:t>
      </w:r>
      <w:r w:rsidRPr="00640ECE">
        <w:rPr>
          <w:lang w:val="ro-RO"/>
        </w:rPr>
        <w:t>rgu Mure</w:t>
      </w:r>
      <w:r w:rsidR="007B7799">
        <w:rPr>
          <w:lang w:val="ro-RO"/>
        </w:rPr>
        <w:t>ş</w:t>
      </w:r>
      <w:r w:rsidRPr="00640ECE">
        <w:rPr>
          <w:lang w:val="ro-RO"/>
        </w:rPr>
        <w:t xml:space="preserve"> are o suprafa</w:t>
      </w:r>
      <w:r w:rsidR="00911F33">
        <w:rPr>
          <w:lang w:val="ro-RO"/>
        </w:rPr>
        <w:t>ţă</w:t>
      </w:r>
      <w:r w:rsidRPr="00640ECE">
        <w:rPr>
          <w:lang w:val="ro-RO"/>
        </w:rPr>
        <w:t xml:space="preserve"> de 7354 mp din care cele trei cl</w:t>
      </w:r>
      <w:r w:rsidR="00911F33">
        <w:rPr>
          <w:lang w:val="ro-RO"/>
        </w:rPr>
        <w:t>ă</w:t>
      </w:r>
      <w:r w:rsidRPr="00640ECE">
        <w:rPr>
          <w:lang w:val="ro-RO"/>
        </w:rPr>
        <w:t xml:space="preserve">diri ocupa 975  mp , respectiv : C1-cladire </w:t>
      </w:r>
      <w:r w:rsidR="00911F33">
        <w:rPr>
          <w:lang w:val="ro-RO"/>
        </w:rPr>
        <w:t>ş</w:t>
      </w:r>
      <w:r w:rsidRPr="00640ECE">
        <w:rPr>
          <w:lang w:val="ro-RO"/>
        </w:rPr>
        <w:t>coala (829 mp) , C2-Atelier  (98 mp) , C3-Săli clasă  (48 mp)</w:t>
      </w:r>
      <w:r w:rsidRPr="00640ECE">
        <w:rPr>
          <w:rStyle w:val="slit"/>
          <w:color w:val="000000"/>
          <w:lang w:val="ro-RO"/>
        </w:rPr>
        <w:t>;</w:t>
      </w:r>
    </w:p>
    <w:p w:rsidR="00E72B0C" w:rsidRPr="00640ECE" w:rsidRDefault="005F1FC2" w:rsidP="00E72B0C">
      <w:pPr>
        <w:ind w:firstLine="720"/>
        <w:jc w:val="both"/>
        <w:rPr>
          <w:lang w:val="ro-RO"/>
        </w:rPr>
      </w:pPr>
      <w:r w:rsidRPr="00640ECE">
        <w:rPr>
          <w:rFonts w:eastAsia="Calibri"/>
          <w:lang w:val="ro-RO" w:eastAsia="ro-RO"/>
        </w:rPr>
        <w:t xml:space="preserve">Se propune </w:t>
      </w:r>
      <w:r w:rsidR="00E72B0C" w:rsidRPr="00640ECE">
        <w:rPr>
          <w:lang w:val="ro-RO"/>
        </w:rPr>
        <w:t>construirea unei s</w:t>
      </w:r>
      <w:r w:rsidR="00911F33">
        <w:rPr>
          <w:lang w:val="ro-RO"/>
        </w:rPr>
        <w:t>ă</w:t>
      </w:r>
      <w:r w:rsidR="00E72B0C" w:rsidRPr="00640ECE">
        <w:rPr>
          <w:lang w:val="ro-RO"/>
        </w:rPr>
        <w:t>li de sport pe struct</w:t>
      </w:r>
      <w:r w:rsidR="00911F33">
        <w:rPr>
          <w:lang w:val="ro-RO"/>
        </w:rPr>
        <w:t>ură metalică cu P</w:t>
      </w:r>
      <w:r w:rsidR="00E72B0C" w:rsidRPr="00640ECE">
        <w:rPr>
          <w:lang w:val="ro-RO"/>
        </w:rPr>
        <w:t xml:space="preserve">anouri </w:t>
      </w:r>
      <w:proofErr w:type="spellStart"/>
      <w:r w:rsidR="00911F33">
        <w:rPr>
          <w:lang w:val="ro-RO"/>
        </w:rPr>
        <w:t>S</w:t>
      </w:r>
      <w:r w:rsidR="00E72B0C" w:rsidRPr="00640ECE">
        <w:rPr>
          <w:lang w:val="ro-RO"/>
        </w:rPr>
        <w:t>andwich</w:t>
      </w:r>
      <w:proofErr w:type="spellEnd"/>
      <w:r w:rsidR="00E72B0C" w:rsidRPr="00640ECE">
        <w:rPr>
          <w:lang w:val="ro-RO"/>
        </w:rPr>
        <w:t xml:space="preserve">  </w:t>
      </w:r>
      <w:r w:rsidR="00E72B0C" w:rsidRPr="00640ECE">
        <w:rPr>
          <w:lang w:val="ro-RO"/>
        </w:rPr>
        <w:tab/>
        <w:t>C</w:t>
      </w:r>
      <w:r w:rsidR="00E72B0C" w:rsidRPr="00640ECE">
        <w:rPr>
          <w:rStyle w:val="slitbdy"/>
          <w:lang w:val="ro-RO"/>
        </w:rPr>
        <w:t>aracteristici, parametri şi date tehnice specifice, preconizate:</w:t>
      </w:r>
      <w:r w:rsidR="00E72B0C" w:rsidRPr="00640ECE">
        <w:rPr>
          <w:lang w:val="ro-RO"/>
        </w:rPr>
        <w:t xml:space="preserve"> </w:t>
      </w:r>
    </w:p>
    <w:p w:rsidR="00E72B0C" w:rsidRPr="00640ECE" w:rsidRDefault="00E72B0C" w:rsidP="00075F8C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Dimensiuni constructive : 45 x 19 m ; H min.= 7  m,</w:t>
      </w:r>
    </w:p>
    <w:p w:rsidR="00E72B0C" w:rsidRPr="00640ECE" w:rsidRDefault="00E72B0C" w:rsidP="00075F8C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Structură m</w:t>
      </w:r>
      <w:r w:rsidR="00911F33">
        <w:rPr>
          <w:lang w:val="ro-RO"/>
        </w:rPr>
        <w:t>etalică, închideri (pereți) cu P</w:t>
      </w:r>
      <w:r w:rsidRPr="00640ECE">
        <w:rPr>
          <w:lang w:val="ro-RO"/>
        </w:rPr>
        <w:t xml:space="preserve">anouri tip </w:t>
      </w:r>
      <w:proofErr w:type="spellStart"/>
      <w:r w:rsidR="00911F33">
        <w:rPr>
          <w:lang w:val="ro-RO"/>
        </w:rPr>
        <w:t>S</w:t>
      </w:r>
      <w:r w:rsidRPr="00640ECE">
        <w:rPr>
          <w:lang w:val="ro-RO"/>
        </w:rPr>
        <w:t>andwich</w:t>
      </w:r>
      <w:proofErr w:type="spellEnd"/>
      <w:r w:rsidRPr="00640ECE">
        <w:rPr>
          <w:lang w:val="ro-RO"/>
        </w:rPr>
        <w:t xml:space="preserve"> ;</w:t>
      </w:r>
    </w:p>
    <w:p w:rsidR="00E72B0C" w:rsidRPr="00640ECE" w:rsidRDefault="00E72B0C" w:rsidP="00075F8C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Iluminat cu l</w:t>
      </w:r>
      <w:r w:rsidR="00911F33">
        <w:rPr>
          <w:lang w:val="ro-RO"/>
        </w:rPr>
        <w:t>ă</w:t>
      </w:r>
      <w:r w:rsidRPr="00640ECE">
        <w:rPr>
          <w:lang w:val="ro-RO"/>
        </w:rPr>
        <w:t>mpi tip LED,</w:t>
      </w:r>
    </w:p>
    <w:p w:rsidR="00E72B0C" w:rsidRPr="00640ECE" w:rsidRDefault="00E72B0C" w:rsidP="00075F8C">
      <w:pPr>
        <w:pStyle w:val="ListParagraph"/>
        <w:numPr>
          <w:ilvl w:val="0"/>
          <w:numId w:val="20"/>
        </w:numPr>
        <w:jc w:val="both"/>
        <w:rPr>
          <w:color w:val="FF0000"/>
          <w:lang w:val="ro-RO"/>
        </w:rPr>
      </w:pPr>
      <w:r w:rsidRPr="00640ECE">
        <w:rPr>
          <w:lang w:val="ro-RO"/>
        </w:rPr>
        <w:t xml:space="preserve">Încălzirea : </w:t>
      </w:r>
      <w:r w:rsidR="007845F9" w:rsidRPr="00640ECE">
        <w:rPr>
          <w:lang w:val="ro-RO"/>
        </w:rPr>
        <w:t xml:space="preserve">Agentul </w:t>
      </w:r>
      <w:r w:rsidR="00911F33">
        <w:rPr>
          <w:lang w:val="ro-RO"/>
        </w:rPr>
        <w:t>î</w:t>
      </w:r>
      <w:r w:rsidR="007845F9" w:rsidRPr="00640ECE">
        <w:rPr>
          <w:lang w:val="ro-RO"/>
        </w:rPr>
        <w:t>nc</w:t>
      </w:r>
      <w:r w:rsidR="00911F33">
        <w:rPr>
          <w:lang w:val="ro-RO"/>
        </w:rPr>
        <w:t>ă</w:t>
      </w:r>
      <w:r w:rsidR="007845F9" w:rsidRPr="00640ECE">
        <w:rPr>
          <w:lang w:val="ro-RO"/>
        </w:rPr>
        <w:t xml:space="preserve">lzitor este apa calda 75/65,preparata </w:t>
      </w:r>
      <w:r w:rsidR="00075F8C">
        <w:rPr>
          <w:lang w:val="ro-RO"/>
        </w:rPr>
        <w:t>î</w:t>
      </w:r>
      <w:r w:rsidR="007845F9" w:rsidRPr="00640ECE">
        <w:rPr>
          <w:lang w:val="ro-RO"/>
        </w:rPr>
        <w:t>n centrala termica existent</w:t>
      </w:r>
      <w:r w:rsidR="00075F8C">
        <w:rPr>
          <w:lang w:val="ro-RO"/>
        </w:rPr>
        <w:t xml:space="preserve">ă </w:t>
      </w:r>
      <w:r w:rsidR="007845F9" w:rsidRPr="00640ECE">
        <w:rPr>
          <w:lang w:val="ro-RO"/>
        </w:rPr>
        <w:t>und</w:t>
      </w:r>
      <w:r w:rsidR="00075F8C">
        <w:rPr>
          <w:lang w:val="ro-RO"/>
        </w:rPr>
        <w:t>e se vor monta cazanele murale î</w:t>
      </w:r>
      <w:r w:rsidR="007845F9" w:rsidRPr="00640ECE">
        <w:rPr>
          <w:lang w:val="ro-RO"/>
        </w:rPr>
        <w:t xml:space="preserve">n </w:t>
      </w:r>
      <w:proofErr w:type="spellStart"/>
      <w:r w:rsidR="007845F9" w:rsidRPr="00640ECE">
        <w:rPr>
          <w:lang w:val="ro-RO"/>
        </w:rPr>
        <w:t>condensa</w:t>
      </w:r>
      <w:r w:rsidR="00075F8C">
        <w:rPr>
          <w:lang w:val="ro-RO"/>
        </w:rPr>
        <w:t>ţ</w:t>
      </w:r>
      <w:r w:rsidR="007845F9" w:rsidRPr="00640ECE">
        <w:rPr>
          <w:lang w:val="ro-RO"/>
        </w:rPr>
        <w:t>ie</w:t>
      </w:r>
      <w:proofErr w:type="spellEnd"/>
      <w:r w:rsidR="007845F9" w:rsidRPr="00640ECE">
        <w:rPr>
          <w:lang w:val="ro-RO"/>
        </w:rPr>
        <w:t xml:space="preserve"> cu camera de ardere etan</w:t>
      </w:r>
      <w:r w:rsidR="00075F8C">
        <w:rPr>
          <w:lang w:val="ro-RO"/>
        </w:rPr>
        <w:t>şă</w:t>
      </w:r>
      <w:r w:rsidR="007845F9" w:rsidRPr="00640ECE">
        <w:rPr>
          <w:lang w:val="ro-RO"/>
        </w:rPr>
        <w:t xml:space="preserve"> si tiraj for</w:t>
      </w:r>
      <w:r w:rsidR="00075F8C">
        <w:rPr>
          <w:lang w:val="ro-RO"/>
        </w:rPr>
        <w:t>ţ</w:t>
      </w:r>
      <w:r w:rsidR="007845F9" w:rsidRPr="00640ECE">
        <w:rPr>
          <w:lang w:val="ro-RO"/>
        </w:rPr>
        <w:t>at cu capacitatea de 100 K</w:t>
      </w:r>
      <w:r w:rsidR="00075F8C">
        <w:rPr>
          <w:lang w:val="ro-RO"/>
        </w:rPr>
        <w:t xml:space="preserve">W </w:t>
      </w:r>
      <w:r w:rsidR="007845F9" w:rsidRPr="00640ECE">
        <w:rPr>
          <w:lang w:val="ro-RO"/>
        </w:rPr>
        <w:t>fiecare care vor asigura necesarul termic</w:t>
      </w:r>
      <w:r w:rsidR="007C4E86">
        <w:rPr>
          <w:lang w:val="ro-RO"/>
        </w:rPr>
        <w:t xml:space="preserve"> </w:t>
      </w:r>
      <w:r w:rsidR="007845F9" w:rsidRPr="00640ECE">
        <w:rPr>
          <w:lang w:val="ro-RO"/>
        </w:rPr>
        <w:t>al s</w:t>
      </w:r>
      <w:r w:rsidR="007C4E86">
        <w:rPr>
          <w:lang w:val="ro-RO"/>
        </w:rPr>
        <w:t>ă</w:t>
      </w:r>
      <w:r w:rsidR="007845F9" w:rsidRPr="00640ECE">
        <w:rPr>
          <w:lang w:val="ro-RO"/>
        </w:rPr>
        <w:t>lii de spo</w:t>
      </w:r>
      <w:r w:rsidR="007C4E86">
        <w:rPr>
          <w:lang w:val="ro-RO"/>
        </w:rPr>
        <w:t>rt (î</w:t>
      </w:r>
      <w:r w:rsidR="007845F9" w:rsidRPr="00640ECE">
        <w:rPr>
          <w:lang w:val="ro-RO"/>
        </w:rPr>
        <w:t>nc</w:t>
      </w:r>
      <w:r w:rsidR="007C4E86">
        <w:rPr>
          <w:lang w:val="ro-RO"/>
        </w:rPr>
        <w:t>ă</w:t>
      </w:r>
      <w:r w:rsidR="007845F9" w:rsidRPr="00640ECE">
        <w:rPr>
          <w:lang w:val="ro-RO"/>
        </w:rPr>
        <w:t>lzire respectiv apa cald</w:t>
      </w:r>
      <w:r w:rsidR="007C4E86">
        <w:rPr>
          <w:lang w:val="ro-RO"/>
        </w:rPr>
        <w:t>ă</w:t>
      </w:r>
      <w:r w:rsidR="007845F9" w:rsidRPr="00640ECE">
        <w:rPr>
          <w:lang w:val="ro-RO"/>
        </w:rPr>
        <w:t xml:space="preserve"> menajer</w:t>
      </w:r>
      <w:r w:rsidR="007C4E86">
        <w:rPr>
          <w:lang w:val="ro-RO"/>
        </w:rPr>
        <w:t>ă</w:t>
      </w:r>
      <w:r w:rsidR="007845F9" w:rsidRPr="00640ECE">
        <w:rPr>
          <w:lang w:val="ro-RO"/>
        </w:rPr>
        <w:t>)</w:t>
      </w:r>
    </w:p>
    <w:p w:rsidR="00E72B0C" w:rsidRPr="00640ECE" w:rsidRDefault="001E48CA" w:rsidP="00075F8C">
      <w:pPr>
        <w:pStyle w:val="ListParagraph"/>
        <w:ind w:left="2268"/>
        <w:jc w:val="both"/>
        <w:rPr>
          <w:lang w:val="ro-RO"/>
        </w:rPr>
      </w:pPr>
      <w:r w:rsidRPr="00640ECE">
        <w:rPr>
          <w:lang w:val="ro-RO"/>
        </w:rPr>
        <w:t>-     Iluminatul de siguran</w:t>
      </w:r>
      <w:r w:rsidR="007C4E86">
        <w:rPr>
          <w:lang w:val="ro-RO"/>
        </w:rPr>
        <w:t>ţă</w:t>
      </w:r>
    </w:p>
    <w:p w:rsidR="001E48CA" w:rsidRPr="00640ECE" w:rsidRDefault="001E48CA" w:rsidP="00075F8C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40ECE">
        <w:rPr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>Instala</w:t>
      </w:r>
      <w:r w:rsidR="007C4E86">
        <w:rPr>
          <w:color w:val="000000"/>
          <w:lang w:val="ro-RO"/>
        </w:rPr>
        <w:t>ţii de detecţie ş</w:t>
      </w:r>
      <w:r w:rsidRPr="00640ECE">
        <w:rPr>
          <w:color w:val="000000"/>
          <w:lang w:val="ro-RO"/>
        </w:rPr>
        <w:t>i avertizare la incendiu</w:t>
      </w:r>
    </w:p>
    <w:p w:rsidR="001E48CA" w:rsidRPr="00640ECE" w:rsidRDefault="001E48CA" w:rsidP="00075F8C">
      <w:pPr>
        <w:pStyle w:val="ListParagraph"/>
        <w:ind w:left="2268"/>
        <w:jc w:val="both"/>
        <w:rPr>
          <w:lang w:val="ro-RO"/>
        </w:rPr>
      </w:pPr>
      <w:r w:rsidRPr="00640ECE">
        <w:rPr>
          <w:lang w:val="ro-RO"/>
        </w:rPr>
        <w:t xml:space="preserve">-     </w:t>
      </w:r>
      <w:r w:rsidR="007C4E86">
        <w:rPr>
          <w:lang w:val="ro-RO"/>
        </w:rPr>
        <w:t>Instalaţ</w:t>
      </w:r>
      <w:r w:rsidRPr="00640ECE">
        <w:rPr>
          <w:lang w:val="ro-RO"/>
        </w:rPr>
        <w:t>ia de avertizare efrac</w:t>
      </w:r>
      <w:r w:rsidR="007C4E86">
        <w:rPr>
          <w:lang w:val="ro-RO"/>
        </w:rPr>
        <w:t>ţ</w:t>
      </w:r>
      <w:r w:rsidRPr="00640ECE">
        <w:rPr>
          <w:lang w:val="ro-RO"/>
        </w:rPr>
        <w:t>ie</w:t>
      </w:r>
    </w:p>
    <w:p w:rsidR="00181EF8" w:rsidRPr="00640ECE" w:rsidRDefault="004E4AFD" w:rsidP="00075F8C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>Instalație de sonorizare</w:t>
      </w:r>
      <w:r w:rsidR="00181EF8"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</w:t>
      </w:r>
    </w:p>
    <w:p w:rsidR="00181EF8" w:rsidRPr="00640ECE" w:rsidRDefault="00181EF8" w:rsidP="00075F8C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color w:val="000000"/>
          <w:lang w:val="ro-RO"/>
        </w:rPr>
      </w:pPr>
      <w:r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 xml:space="preserve">Instalație </w:t>
      </w:r>
      <w:r w:rsidRPr="00640ECE">
        <w:rPr>
          <w:bCs/>
          <w:lang w:val="ro-RO"/>
        </w:rPr>
        <w:t>de stingere a incendiilor</w:t>
      </w:r>
    </w:p>
    <w:p w:rsidR="00E72B0C" w:rsidRPr="00640ECE" w:rsidRDefault="00E72B0C" w:rsidP="00E72B0C">
      <w:pPr>
        <w:ind w:left="360"/>
        <w:contextualSpacing/>
        <w:rPr>
          <w:rStyle w:val="slitbdy"/>
          <w:lang w:val="ro-RO"/>
        </w:rPr>
      </w:pPr>
      <w:r w:rsidRPr="00640ECE">
        <w:rPr>
          <w:rStyle w:val="slitbdy"/>
          <w:lang w:val="ro-RO"/>
        </w:rPr>
        <w:tab/>
        <w:t>Nivelul de echipare, de finisare şi de dotare, exigenţe tehnice ale construcţiei în conformitate cu cerinţele funcţionale stabilite prin reglementări tehnice, şi de mediu în vigoare:</w:t>
      </w:r>
    </w:p>
    <w:p w:rsidR="00E72B0C" w:rsidRPr="00640ECE" w:rsidRDefault="00E72B0C" w:rsidP="00E72B0C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Dot</w:t>
      </w:r>
      <w:r w:rsidR="007C4E86">
        <w:rPr>
          <w:lang w:val="ro-RO"/>
        </w:rPr>
        <w:t>ă</w:t>
      </w:r>
      <w:r w:rsidRPr="00640ECE">
        <w:rPr>
          <w:lang w:val="ro-RO"/>
        </w:rPr>
        <w:t>ri cu echipamente sportive: 2 porți mini fotbal 3x2x1 m, 2 coșuri baschet , 2 stâlpi pentru fileu tenis/ volei,</w:t>
      </w:r>
    </w:p>
    <w:p w:rsidR="00E72B0C" w:rsidRPr="00640ECE" w:rsidRDefault="00E72B0C" w:rsidP="00E72B0C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2 bănci (rezervă juc</w:t>
      </w:r>
      <w:r w:rsidR="007C4E86">
        <w:rPr>
          <w:lang w:val="ro-RO"/>
        </w:rPr>
        <w:t>ă</w:t>
      </w:r>
      <w:r w:rsidRPr="00640ECE">
        <w:rPr>
          <w:lang w:val="ro-RO"/>
        </w:rPr>
        <w:t>tori),</w:t>
      </w:r>
    </w:p>
    <w:p w:rsidR="00E72B0C" w:rsidRPr="00640ECE" w:rsidRDefault="00E72B0C" w:rsidP="00E72B0C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Marcaje teren sport multifunc</w:t>
      </w:r>
      <w:r w:rsidR="007C4E86">
        <w:rPr>
          <w:lang w:val="ro-RO"/>
        </w:rPr>
        <w:t>ţ</w:t>
      </w:r>
      <w:r w:rsidRPr="00640ECE">
        <w:rPr>
          <w:lang w:val="ro-RO"/>
        </w:rPr>
        <w:t>ional,</w:t>
      </w:r>
    </w:p>
    <w:p w:rsidR="00E72B0C" w:rsidRPr="00640ECE" w:rsidRDefault="00E72B0C" w:rsidP="00E72B0C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Plasă protec</w:t>
      </w:r>
      <w:r w:rsidR="007C4E86">
        <w:rPr>
          <w:lang w:val="ro-RO"/>
        </w:rPr>
        <w:t>ţ</w:t>
      </w:r>
      <w:r w:rsidRPr="00640ECE">
        <w:rPr>
          <w:lang w:val="ro-RO"/>
        </w:rPr>
        <w:t>ie,</w:t>
      </w:r>
    </w:p>
    <w:p w:rsidR="00E72B0C" w:rsidRPr="00640ECE" w:rsidRDefault="00E72B0C" w:rsidP="00E72B0C">
      <w:pPr>
        <w:ind w:firstLine="720"/>
        <w:jc w:val="both"/>
        <w:rPr>
          <w:lang w:val="ro-RO"/>
        </w:rPr>
      </w:pPr>
    </w:p>
    <w:p w:rsidR="00E72B0C" w:rsidRPr="00640ECE" w:rsidRDefault="00E72B0C" w:rsidP="00DC4D13">
      <w:pPr>
        <w:jc w:val="both"/>
        <w:rPr>
          <w:lang w:val="ro-RO"/>
        </w:rPr>
      </w:pPr>
    </w:p>
    <w:p w:rsidR="00DC4D13" w:rsidRPr="00640ECE" w:rsidRDefault="00DC4D13" w:rsidP="00DC4D13">
      <w:pPr>
        <w:jc w:val="both"/>
        <w:rPr>
          <w:b/>
          <w:lang w:val="ro-RO"/>
        </w:rPr>
      </w:pPr>
      <w:r w:rsidRPr="00640ECE">
        <w:rPr>
          <w:lang w:val="ro-RO"/>
        </w:rPr>
        <w:tab/>
        <w:t xml:space="preserve">Prin </w:t>
      </w:r>
      <w:r w:rsidR="006971BC">
        <w:rPr>
          <w:lang w:val="ro-RO"/>
        </w:rPr>
        <w:t>î</w:t>
      </w:r>
      <w:r w:rsidRPr="00640ECE">
        <w:rPr>
          <w:lang w:val="ro-RO"/>
        </w:rPr>
        <w:t xml:space="preserve">ntocmirea Studiului de fezabilitate s-a avut în vedere și posibilitatea  obţinerii unei asistențe financiare nerambursabile, prin   </w:t>
      </w:r>
      <w:r w:rsidRPr="00640ECE">
        <w:rPr>
          <w:b/>
          <w:lang w:val="ro-RO"/>
        </w:rPr>
        <w:t>POR 2021-2027 .</w:t>
      </w:r>
    </w:p>
    <w:p w:rsidR="00DC4D13" w:rsidRPr="00640ECE" w:rsidRDefault="00DC4D13" w:rsidP="00DC4D13">
      <w:pPr>
        <w:ind w:firstLine="567"/>
        <w:contextualSpacing/>
        <w:jc w:val="both"/>
        <w:rPr>
          <w:lang w:val="ro-RO"/>
        </w:rPr>
      </w:pPr>
      <w:r w:rsidRPr="00640ECE">
        <w:rPr>
          <w:lang w:val="ro-RO"/>
        </w:rPr>
        <w:t xml:space="preserve">Prezenta investiție urmărește în principal asigurarea unui spațiu </w:t>
      </w:r>
      <w:r w:rsidR="00E72B0C" w:rsidRPr="00640ECE">
        <w:rPr>
          <w:lang w:val="ro-RO"/>
        </w:rPr>
        <w:t>pentru desf</w:t>
      </w:r>
      <w:r w:rsidR="006971BC">
        <w:rPr>
          <w:lang w:val="ro-RO"/>
        </w:rPr>
        <w:t>ăşurarea în condiţ</w:t>
      </w:r>
      <w:r w:rsidR="00E72B0C" w:rsidRPr="00640ECE">
        <w:rPr>
          <w:lang w:val="ro-RO"/>
        </w:rPr>
        <w:t>ii optime a activită</w:t>
      </w:r>
      <w:r w:rsidR="006971BC">
        <w:rPr>
          <w:lang w:val="ro-RO"/>
        </w:rPr>
        <w:t>ţ</w:t>
      </w:r>
      <w:r w:rsidR="00E72B0C" w:rsidRPr="00640ECE">
        <w:rPr>
          <w:lang w:val="ro-RO"/>
        </w:rPr>
        <w:t xml:space="preserve">ilor sportive  și </w:t>
      </w:r>
      <w:r w:rsidRPr="00640ECE">
        <w:rPr>
          <w:lang w:val="ro-RO"/>
        </w:rPr>
        <w:t xml:space="preserve">care să corespundă numărului de copii în creștere în </w:t>
      </w:r>
      <w:r w:rsidR="0003095E" w:rsidRPr="00640ECE">
        <w:rPr>
          <w:lang w:val="ro-RO"/>
        </w:rPr>
        <w:lastRenderedPageBreak/>
        <w:t>zona str</w:t>
      </w:r>
      <w:r w:rsidR="006971BC">
        <w:rPr>
          <w:lang w:val="ro-RO"/>
        </w:rPr>
        <w:t>ăzi</w:t>
      </w:r>
      <w:r w:rsidR="0003095E" w:rsidRPr="00640ECE">
        <w:rPr>
          <w:lang w:val="ro-RO"/>
        </w:rPr>
        <w:t>lor B</w:t>
      </w:r>
      <w:r w:rsidR="006971BC">
        <w:rPr>
          <w:lang w:val="ro-RO"/>
        </w:rPr>
        <w:t>ă</w:t>
      </w:r>
      <w:r w:rsidR="0003095E" w:rsidRPr="00640ECE">
        <w:rPr>
          <w:lang w:val="ro-RO"/>
        </w:rPr>
        <w:t xml:space="preserve">lcescu, Depozitelor,etc. din  </w:t>
      </w:r>
      <w:r w:rsidRPr="00640ECE">
        <w:rPr>
          <w:lang w:val="ro-RO"/>
        </w:rPr>
        <w:t xml:space="preserve">Municipiul Târgu Mureș, care să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:rsidR="00DC4D13" w:rsidRPr="00640ECE" w:rsidRDefault="00DC4D13" w:rsidP="00DC4D13">
      <w:pPr>
        <w:ind w:firstLine="567"/>
        <w:contextualSpacing/>
        <w:jc w:val="both"/>
        <w:rPr>
          <w:lang w:val="ro-RO"/>
        </w:rPr>
      </w:pPr>
      <w:r w:rsidRPr="00640ECE">
        <w:rPr>
          <w:lang w:val="ro-RO"/>
        </w:rPr>
        <w:t>Astfel, se va</w:t>
      </w:r>
      <w:r w:rsidR="0003095E" w:rsidRPr="00640ECE">
        <w:rPr>
          <w:lang w:val="ro-RO"/>
        </w:rPr>
        <w:t xml:space="preserve"> </w:t>
      </w:r>
      <w:r w:rsidRPr="00640ECE">
        <w:rPr>
          <w:lang w:val="ro-RO"/>
        </w:rPr>
        <w:t>îmbunătăţi calitatea infrastructurii de educaţie, pentru asigurarea unui proces educaţional la standarde europene şi a creşterii participării populaţiei şcolare la procesul educațional, totodată participând la atingerea obiectivelor în domeniul egalităţii de şanse, protejarea mediului si dezvoltare durabilă.</w:t>
      </w:r>
    </w:p>
    <w:p w:rsidR="0090625B" w:rsidRPr="00640ECE" w:rsidRDefault="0090625B" w:rsidP="0090625B">
      <w:pPr>
        <w:pStyle w:val="BodyText5"/>
        <w:shd w:val="clear" w:color="auto" w:fill="auto"/>
        <w:spacing w:line="276" w:lineRule="auto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0ECE">
        <w:rPr>
          <w:rFonts w:ascii="Times New Roman" w:hAnsi="Times New Roman" w:cs="Times New Roman"/>
          <w:sz w:val="24"/>
          <w:szCs w:val="24"/>
          <w:lang w:val="ro-RO"/>
        </w:rPr>
        <w:t>Sportul contribuie in mod esen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ial la dezvoltarea fizica armonioasa, men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inerea st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rii de s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tate la cote optime precum </w:t>
      </w:r>
      <w:r w:rsidR="006971BC">
        <w:rPr>
          <w:rFonts w:ascii="Times New Roman" w:hAnsi="Times New Roman" w:cs="Times New Roman"/>
          <w:sz w:val="24"/>
          <w:szCs w:val="24"/>
          <w:lang w:val="ro-RO"/>
        </w:rPr>
        <w:t>şi la î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rirea spiritului de echipa si a celui de competi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e. De aceea, practicarea sportului de c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tre tineri este o necesitate imperativa ale c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rei beneficii pe termen mediu 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şi lung sunt foarte î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nsemnate. Av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nd in vedere faptul c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 tinerii sunt atra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şi din ce î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 ce mai mult de activit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i statice, 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n detrime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ntul celor care implica sport şi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 mi</w:t>
      </w:r>
      <w:r w:rsidR="0020730E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care, este necesara implementarea unor masuri care sa contribuie la atragerea tinerilor c</w:t>
      </w:r>
      <w:r w:rsidR="00754BC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tre activ</w:t>
      </w:r>
      <w:r w:rsidR="00754BCC">
        <w:rPr>
          <w:rFonts w:ascii="Times New Roman" w:hAnsi="Times New Roman" w:cs="Times New Roman"/>
          <w:sz w:val="24"/>
          <w:szCs w:val="24"/>
          <w:lang w:val="ro-RO"/>
        </w:rPr>
        <w:t>ităţ</w:t>
      </w:r>
      <w:r w:rsidRPr="00640ECE">
        <w:rPr>
          <w:rFonts w:ascii="Times New Roman" w:hAnsi="Times New Roman" w:cs="Times New Roman"/>
          <w:sz w:val="24"/>
          <w:szCs w:val="24"/>
          <w:lang w:val="ro-RO"/>
        </w:rPr>
        <w:t>i sportive.</w:t>
      </w:r>
    </w:p>
    <w:p w:rsidR="00DC4D13" w:rsidRPr="00640ECE" w:rsidRDefault="00DC4D13" w:rsidP="00DC4D13">
      <w:pPr>
        <w:ind w:firstLine="567"/>
        <w:contextualSpacing/>
        <w:jc w:val="both"/>
        <w:rPr>
          <w:lang w:val="ro-RO"/>
        </w:rPr>
      </w:pPr>
      <w:r w:rsidRPr="00640ECE">
        <w:rPr>
          <w:lang w:val="ro-RO"/>
        </w:rPr>
        <w:t>Prezentul proiect promovează o investiţie în scopul încurajării educației și creșterii numărului de copii, precum și ridicarea nivelului de performanțe a acestora prin asigurarea unor spații optime pentru desfășurarea activităților.</w:t>
      </w:r>
    </w:p>
    <w:p w:rsidR="00192D15" w:rsidRPr="00640ECE" w:rsidRDefault="00274769" w:rsidP="001A3605">
      <w:pPr>
        <w:jc w:val="both"/>
        <w:rPr>
          <w:b/>
          <w:bCs/>
          <w:lang w:val="ro-RO"/>
        </w:rPr>
      </w:pPr>
      <w:r w:rsidRPr="00640ECE">
        <w:rPr>
          <w:lang w:val="ro-RO"/>
        </w:rPr>
        <w:tab/>
      </w:r>
    </w:p>
    <w:p w:rsidR="0029529D" w:rsidRPr="00640ECE" w:rsidRDefault="00502728" w:rsidP="0029529D">
      <w:pPr>
        <w:jc w:val="both"/>
        <w:rPr>
          <w:bCs/>
          <w:lang w:val="ro-RO"/>
        </w:rPr>
      </w:pPr>
      <w:r w:rsidRPr="00640ECE">
        <w:rPr>
          <w:bCs/>
          <w:lang w:val="ro-RO"/>
        </w:rPr>
        <w:t xml:space="preserve"> </w:t>
      </w:r>
    </w:p>
    <w:p w:rsidR="001F56DF" w:rsidRPr="00640ECE" w:rsidRDefault="001F56DF" w:rsidP="0029529D">
      <w:pPr>
        <w:jc w:val="center"/>
        <w:rPr>
          <w:b/>
          <w:bCs/>
          <w:lang w:val="ro-RO"/>
        </w:rPr>
      </w:pPr>
    </w:p>
    <w:p w:rsidR="001F56DF" w:rsidRPr="00640ECE" w:rsidRDefault="001F56DF" w:rsidP="0029529D">
      <w:pPr>
        <w:jc w:val="center"/>
        <w:rPr>
          <w:b/>
          <w:bCs/>
          <w:lang w:val="ro-RO"/>
        </w:rPr>
      </w:pPr>
    </w:p>
    <w:p w:rsidR="001F56DF" w:rsidRPr="00640ECE" w:rsidRDefault="001F56DF" w:rsidP="0029529D">
      <w:pPr>
        <w:jc w:val="center"/>
        <w:rPr>
          <w:b/>
          <w:bCs/>
          <w:lang w:val="ro-RO"/>
        </w:rPr>
      </w:pPr>
    </w:p>
    <w:p w:rsidR="001F56DF" w:rsidRPr="00640ECE" w:rsidRDefault="001F56DF" w:rsidP="0029529D">
      <w:pPr>
        <w:jc w:val="center"/>
        <w:rPr>
          <w:b/>
          <w:bCs/>
          <w:lang w:val="ro-RO"/>
        </w:rPr>
      </w:pPr>
    </w:p>
    <w:p w:rsidR="0029529D" w:rsidRPr="00640ECE" w:rsidRDefault="0029529D" w:rsidP="0029529D">
      <w:pPr>
        <w:jc w:val="center"/>
        <w:rPr>
          <w:b/>
          <w:bCs/>
          <w:lang w:val="ro-RO"/>
        </w:rPr>
      </w:pPr>
      <w:r w:rsidRPr="00640ECE">
        <w:rPr>
          <w:b/>
          <w:bCs/>
          <w:lang w:val="ro-RO"/>
        </w:rPr>
        <w:t xml:space="preserve">Indicatorii tehnico – economici </w:t>
      </w:r>
    </w:p>
    <w:p w:rsidR="0029529D" w:rsidRPr="00640ECE" w:rsidRDefault="0029529D" w:rsidP="0029529D">
      <w:pPr>
        <w:jc w:val="center"/>
        <w:rPr>
          <w:lang w:val="ro-RO"/>
        </w:rPr>
      </w:pPr>
      <w:r w:rsidRPr="00640ECE">
        <w:rPr>
          <w:lang w:val="ro-RO"/>
        </w:rPr>
        <w:t>Pentru obiectivul de investiţii</w:t>
      </w:r>
    </w:p>
    <w:p w:rsidR="0029529D" w:rsidRPr="00640ECE" w:rsidRDefault="00512558" w:rsidP="0029529D">
      <w:pPr>
        <w:jc w:val="center"/>
        <w:rPr>
          <w:b/>
          <w:i/>
          <w:lang w:val="ro-RO"/>
        </w:rPr>
      </w:pPr>
      <w:r>
        <w:rPr>
          <w:bCs/>
          <w:lang w:val="ro-RO"/>
        </w:rPr>
        <w:t>Proiectare ş</w:t>
      </w:r>
      <w:r w:rsidR="0029529D" w:rsidRPr="00640ECE">
        <w:rPr>
          <w:bCs/>
          <w:lang w:val="ro-RO"/>
        </w:rPr>
        <w:t>i execu</w:t>
      </w:r>
      <w:r w:rsidR="00754BCC">
        <w:rPr>
          <w:bCs/>
          <w:lang w:val="ro-RO"/>
        </w:rPr>
        <w:t>ţ</w:t>
      </w:r>
      <w:r w:rsidR="0029529D" w:rsidRPr="00640ECE">
        <w:rPr>
          <w:bCs/>
          <w:lang w:val="ro-RO"/>
        </w:rPr>
        <w:t>ie</w:t>
      </w:r>
      <w:r w:rsidR="00E126A0" w:rsidRPr="00640ECE">
        <w:rPr>
          <w:b/>
          <w:lang w:val="ro-RO" w:eastAsia="zh-CN"/>
        </w:rPr>
        <w:t xml:space="preserve"> SF construcție sală de sport la  Școala Gimnazială Nicolae Bălcescu corp C</w:t>
      </w:r>
      <w:r w:rsidR="0029529D" w:rsidRPr="00640ECE">
        <w:rPr>
          <w:b/>
          <w:i/>
          <w:lang w:val="ro-RO"/>
        </w:rPr>
        <w:t>”</w:t>
      </w:r>
    </w:p>
    <w:p w:rsidR="001F56DF" w:rsidRPr="00640ECE" w:rsidRDefault="001F56DF" w:rsidP="0029529D">
      <w:pPr>
        <w:jc w:val="center"/>
        <w:rPr>
          <w:b/>
          <w:lang w:val="ro-RO"/>
        </w:rPr>
      </w:pPr>
    </w:p>
    <w:p w:rsidR="0029529D" w:rsidRPr="00640ECE" w:rsidRDefault="0029529D" w:rsidP="0029529D">
      <w:pPr>
        <w:rPr>
          <w:i/>
          <w:lang w:val="ro-RO"/>
        </w:rPr>
      </w:pPr>
      <w:r w:rsidRPr="00640ECE">
        <w:rPr>
          <w:i/>
          <w:lang w:val="ro-RO"/>
        </w:rPr>
        <w:t>a) indicatori maximali în conformitate cu devizul general;</w:t>
      </w:r>
    </w:p>
    <w:p w:rsidR="0029529D" w:rsidRPr="00640ECE" w:rsidRDefault="0029529D" w:rsidP="00D539FA">
      <w:pPr>
        <w:pStyle w:val="ListParagraph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40ECE">
        <w:rPr>
          <w:b/>
          <w:lang w:val="ro-RO"/>
        </w:rPr>
        <w:t xml:space="preserve">valoarea totală a obiectivului de investiții (lei cu TVA): </w:t>
      </w:r>
      <w:r w:rsidR="00D539FA" w:rsidRPr="00640ECE">
        <w:rPr>
          <w:rFonts w:ascii="Arial" w:hAnsi="Arial" w:cs="Arial"/>
          <w:b/>
          <w:bCs/>
          <w:sz w:val="22"/>
          <w:szCs w:val="22"/>
          <w:lang w:val="ro-RO"/>
        </w:rPr>
        <w:t>4.</w:t>
      </w:r>
      <w:r w:rsidR="00D539FA" w:rsidRPr="00640ECE">
        <w:rPr>
          <w:rFonts w:ascii="Arial" w:hAnsi="Arial" w:cs="Arial"/>
          <w:b/>
          <w:sz w:val="22"/>
          <w:szCs w:val="22"/>
          <w:lang w:val="ro-RO"/>
        </w:rPr>
        <w:t xml:space="preserve">015.067,33 </w:t>
      </w:r>
      <w:r w:rsidR="00D539FA" w:rsidRPr="00640ECE">
        <w:rPr>
          <w:rFonts w:ascii="Arial" w:hAnsi="Arial" w:cs="Arial"/>
          <w:b/>
          <w:bCs/>
          <w:sz w:val="22"/>
          <w:szCs w:val="22"/>
          <w:lang w:val="ro-RO"/>
        </w:rPr>
        <w:t>lei</w:t>
      </w:r>
    </w:p>
    <w:p w:rsidR="0029529D" w:rsidRPr="00640ECE" w:rsidRDefault="0029529D" w:rsidP="0029529D">
      <w:pPr>
        <w:rPr>
          <w:b/>
          <w:color w:val="FF0000"/>
          <w:lang w:val="ro-RO"/>
        </w:rPr>
      </w:pPr>
    </w:p>
    <w:p w:rsidR="0029529D" w:rsidRPr="00640ECE" w:rsidRDefault="0029529D" w:rsidP="0029529D">
      <w:pPr>
        <w:rPr>
          <w:b/>
          <w:lang w:val="ro-RO"/>
        </w:rPr>
      </w:pPr>
      <w:r w:rsidRPr="00640ECE">
        <w:rPr>
          <w:b/>
          <w:lang w:val="ro-RO"/>
        </w:rPr>
        <w:t xml:space="preserve">din care C+M (lei cu TVA): </w:t>
      </w:r>
      <w:r w:rsidR="00D539FA" w:rsidRPr="00640ECE">
        <w:rPr>
          <w:rFonts w:ascii="Arial" w:hAnsi="Arial" w:cs="Arial"/>
          <w:b/>
          <w:sz w:val="22"/>
          <w:szCs w:val="22"/>
          <w:lang w:val="ro-RO"/>
        </w:rPr>
        <w:t>2.756.169,71 lei</w:t>
      </w:r>
    </w:p>
    <w:p w:rsidR="0029529D" w:rsidRPr="00640ECE" w:rsidRDefault="0029529D" w:rsidP="0029529D">
      <w:pPr>
        <w:rPr>
          <w:b/>
          <w:color w:val="FF0000"/>
          <w:lang w:val="ro-RO"/>
        </w:rPr>
      </w:pPr>
    </w:p>
    <w:p w:rsidR="0029529D" w:rsidRPr="00640ECE" w:rsidRDefault="0029529D" w:rsidP="0029529D">
      <w:pPr>
        <w:rPr>
          <w:b/>
          <w:lang w:val="ro-RO"/>
        </w:rPr>
      </w:pPr>
      <w:r w:rsidRPr="00640ECE">
        <w:rPr>
          <w:b/>
          <w:lang w:val="ro-RO"/>
        </w:rPr>
        <w:t xml:space="preserve">valoarea totală a obiectivului de investiţii  (lei fără TVA): </w:t>
      </w:r>
      <w:r w:rsidR="00D539FA" w:rsidRPr="00640ECE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3.374.006,16  </w:t>
      </w:r>
      <w:r w:rsidR="00D539FA" w:rsidRPr="00640ECE">
        <w:rPr>
          <w:rFonts w:ascii="Arial" w:hAnsi="Arial" w:cs="Arial"/>
          <w:b/>
          <w:bCs/>
          <w:sz w:val="22"/>
          <w:szCs w:val="22"/>
          <w:lang w:val="ro-RO"/>
        </w:rPr>
        <w:t>lei</w:t>
      </w:r>
    </w:p>
    <w:p w:rsidR="0029529D" w:rsidRPr="00640ECE" w:rsidRDefault="0029529D" w:rsidP="0029529D">
      <w:pPr>
        <w:rPr>
          <w:b/>
          <w:color w:val="FF0000"/>
          <w:lang w:val="ro-RO"/>
        </w:rPr>
      </w:pPr>
    </w:p>
    <w:p w:rsidR="0029529D" w:rsidRPr="00640ECE" w:rsidRDefault="0029529D" w:rsidP="0029529D">
      <w:pPr>
        <w:rPr>
          <w:b/>
          <w:lang w:val="ro-RO"/>
        </w:rPr>
      </w:pPr>
      <w:r w:rsidRPr="00640ECE">
        <w:rPr>
          <w:b/>
          <w:lang w:val="ro-RO"/>
        </w:rPr>
        <w:t xml:space="preserve">din care C+M (lei fără TVA): </w:t>
      </w:r>
      <w:r w:rsidR="00D539FA" w:rsidRPr="00640ECE">
        <w:rPr>
          <w:rFonts w:ascii="Arial" w:hAnsi="Arial" w:cs="Arial"/>
          <w:b/>
          <w:sz w:val="22"/>
          <w:szCs w:val="22"/>
          <w:lang w:val="ro-RO"/>
        </w:rPr>
        <w:t>2.318.774,00 lei</w:t>
      </w:r>
    </w:p>
    <w:tbl>
      <w:tblPr>
        <w:tblW w:w="9026" w:type="dxa"/>
        <w:jc w:val="center"/>
        <w:tblInd w:w="-1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3"/>
        <w:gridCol w:w="3193"/>
      </w:tblGrid>
      <w:tr w:rsidR="0029529D" w:rsidRPr="00640ECE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40ECE" w:rsidRDefault="0029529D" w:rsidP="00645D0A">
            <w:pPr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40ECE" w:rsidRDefault="0029529D" w:rsidP="00645D0A">
            <w:pPr>
              <w:rPr>
                <w:b/>
                <w:bCs/>
                <w:lang w:val="ro-RO"/>
              </w:rPr>
            </w:pPr>
          </w:p>
        </w:tc>
      </w:tr>
      <w:tr w:rsidR="0029529D" w:rsidRPr="00640ECE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40ECE" w:rsidRDefault="0029529D" w:rsidP="001E4F4B">
            <w:pPr>
              <w:ind w:left="-202" w:firstLine="202"/>
              <w:rPr>
                <w:b/>
                <w:bCs/>
                <w:lang w:val="ro-RO"/>
              </w:rPr>
            </w:pPr>
            <w:r w:rsidRPr="00640ECE">
              <w:rPr>
                <w:b/>
                <w:bCs/>
                <w:lang w:val="ro-RO"/>
              </w:rPr>
              <w:t>Durata de realizare a investi</w:t>
            </w:r>
            <w:r w:rsidR="00512558">
              <w:rPr>
                <w:b/>
                <w:bCs/>
                <w:lang w:val="ro-RO"/>
              </w:rPr>
              <w:t>ţ</w:t>
            </w:r>
            <w:r w:rsidRPr="00640ECE">
              <w:rPr>
                <w:b/>
                <w:bCs/>
                <w:lang w:val="ro-RO"/>
              </w:rPr>
              <w:t xml:space="preserve">iei </w:t>
            </w:r>
            <w:r w:rsidR="00C22FFA" w:rsidRPr="00640ECE">
              <w:rPr>
                <w:b/>
                <w:bCs/>
                <w:lang w:val="ro-RO"/>
              </w:rPr>
              <w:t xml:space="preserve">(proiectare </w:t>
            </w:r>
            <w:r w:rsidR="001E4F4B">
              <w:rPr>
                <w:b/>
                <w:bCs/>
                <w:lang w:val="ro-RO"/>
              </w:rPr>
              <w:t>ş</w:t>
            </w:r>
            <w:r w:rsidR="00C22FFA" w:rsidRPr="00640ECE">
              <w:rPr>
                <w:b/>
                <w:bCs/>
                <w:lang w:val="ro-RO"/>
              </w:rPr>
              <w:t>i execu</w:t>
            </w:r>
            <w:r w:rsidR="001E4F4B">
              <w:rPr>
                <w:b/>
                <w:bCs/>
                <w:lang w:val="ro-RO"/>
              </w:rPr>
              <w:t>ţ</w:t>
            </w:r>
            <w:r w:rsidR="00C22FFA" w:rsidRPr="00640ECE">
              <w:rPr>
                <w:b/>
                <w:bCs/>
                <w:lang w:val="ro-RO"/>
              </w:rPr>
              <w:t>ie</w:t>
            </w:r>
            <w:r w:rsidR="008605CC" w:rsidRPr="00640ECE">
              <w:rPr>
                <w:b/>
                <w:bCs/>
                <w:lang w:val="ro-RO"/>
              </w:rPr>
              <w:t>)</w:t>
            </w:r>
            <w:r w:rsidR="00C22FFA" w:rsidRPr="00640ECE">
              <w:rPr>
                <w:b/>
                <w:bCs/>
                <w:lang w:val="ro-RO"/>
              </w:rPr>
              <w:t xml:space="preserve"> </w:t>
            </w:r>
            <w:r w:rsidRPr="00640ECE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D" w:rsidRPr="00640ECE" w:rsidRDefault="008605CC" w:rsidP="00EB62D7">
            <w:pPr>
              <w:jc w:val="center"/>
              <w:rPr>
                <w:b/>
                <w:bCs/>
                <w:lang w:val="ro-RO"/>
              </w:rPr>
            </w:pPr>
            <w:r w:rsidRPr="00640ECE">
              <w:rPr>
                <w:b/>
                <w:bCs/>
                <w:lang w:val="ro-RO"/>
              </w:rPr>
              <w:t>10</w:t>
            </w:r>
            <w:r w:rsidR="00C22FFA" w:rsidRPr="00640ECE">
              <w:rPr>
                <w:b/>
                <w:bCs/>
                <w:lang w:val="ro-RO"/>
              </w:rPr>
              <w:t xml:space="preserve"> </w:t>
            </w:r>
            <w:r w:rsidR="0029529D" w:rsidRPr="00640ECE">
              <w:rPr>
                <w:b/>
                <w:bCs/>
                <w:lang w:val="ro-RO"/>
              </w:rPr>
              <w:t>luni</w:t>
            </w:r>
          </w:p>
        </w:tc>
      </w:tr>
      <w:tr w:rsidR="007B238B" w:rsidRPr="00640ECE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8B" w:rsidRPr="00640ECE" w:rsidRDefault="007B238B" w:rsidP="00645D0A">
            <w:pPr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8B" w:rsidRPr="00640ECE" w:rsidRDefault="007B238B" w:rsidP="0027382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29529D" w:rsidRPr="00640ECE" w:rsidTr="009012D7">
        <w:trPr>
          <w:jc w:val="center"/>
        </w:trPr>
        <w:tc>
          <w:tcPr>
            <w:tcW w:w="5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AC" w:rsidRPr="00640ECE" w:rsidRDefault="006B55AC" w:rsidP="006B55AC">
            <w:pPr>
              <w:rPr>
                <w:b/>
                <w:bCs/>
                <w:lang w:val="ro-RO"/>
              </w:rPr>
            </w:pPr>
            <w:r w:rsidRPr="00640ECE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:rsidR="006B55AC" w:rsidRPr="00640ECE" w:rsidRDefault="006B55AC" w:rsidP="00BB5935">
            <w:pPr>
              <w:rPr>
                <w:lang w:val="ro-RO"/>
              </w:rPr>
            </w:pPr>
            <w:r w:rsidRPr="00640ECE">
              <w:rPr>
                <w:b/>
                <w:bCs/>
                <w:lang w:val="ro-RO"/>
              </w:rPr>
              <w:t>INVESTIȚIA DE BAZĂ: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36" w:rsidRPr="00640ECE" w:rsidRDefault="0024233D" w:rsidP="004D4036">
            <w:pPr>
              <w:rPr>
                <w:b/>
                <w:bCs/>
                <w:color w:val="FF0000"/>
                <w:lang w:val="ro-RO"/>
              </w:rPr>
            </w:pPr>
            <w:r w:rsidRPr="00640ECE">
              <w:rPr>
                <w:b/>
                <w:bCs/>
                <w:color w:val="FF0000"/>
                <w:lang w:val="ro-RO"/>
              </w:rPr>
              <w:t xml:space="preserve"> </w:t>
            </w:r>
          </w:p>
        </w:tc>
      </w:tr>
    </w:tbl>
    <w:p w:rsidR="00F526C7" w:rsidRPr="00640ECE" w:rsidRDefault="00C86385" w:rsidP="00F526C7">
      <w:pPr>
        <w:numPr>
          <w:ilvl w:val="0"/>
          <w:numId w:val="1"/>
        </w:numPr>
        <w:jc w:val="both"/>
        <w:rPr>
          <w:i/>
          <w:iCs/>
          <w:color w:val="FF0000"/>
          <w:lang w:val="ro-RO"/>
        </w:rPr>
      </w:pPr>
      <w:r w:rsidRPr="00640ECE">
        <w:rPr>
          <w:bCs/>
          <w:lang w:val="ro-RO"/>
        </w:rPr>
        <w:t xml:space="preserve">Investiție de bază = </w:t>
      </w:r>
      <w:r w:rsidR="00CA5127" w:rsidRPr="00640ECE">
        <w:rPr>
          <w:rFonts w:ascii="Arial" w:hAnsi="Arial" w:cs="Arial"/>
          <w:b/>
          <w:bCs/>
          <w:sz w:val="22"/>
          <w:szCs w:val="22"/>
          <w:lang w:val="ro-RO"/>
        </w:rPr>
        <w:t>4.</w:t>
      </w:r>
      <w:r w:rsidR="00CA5127" w:rsidRPr="00640ECE">
        <w:rPr>
          <w:rFonts w:ascii="Arial" w:hAnsi="Arial" w:cs="Arial"/>
          <w:b/>
          <w:sz w:val="22"/>
          <w:szCs w:val="22"/>
          <w:lang w:val="ro-RO"/>
        </w:rPr>
        <w:t xml:space="preserve">015.067,33 </w:t>
      </w:r>
      <w:r w:rsidRPr="00640ECE">
        <w:rPr>
          <w:rFonts w:eastAsia="Calibri"/>
          <w:lang w:val="ro-RO" w:eastAsia="ro-RO"/>
        </w:rPr>
        <w:t xml:space="preserve">lei/mp </w:t>
      </w:r>
      <w:r w:rsidR="00F80E3C" w:rsidRPr="00640ECE">
        <w:rPr>
          <w:rFonts w:eastAsia="Calibri"/>
          <w:lang w:val="ro-RO" w:eastAsia="ro-RO"/>
        </w:rPr>
        <w:t>/</w:t>
      </w:r>
      <w:r w:rsidRPr="00640ECE">
        <w:rPr>
          <w:rFonts w:eastAsia="Calibri"/>
          <w:lang w:val="ro-RO" w:eastAsia="ro-RO"/>
        </w:rPr>
        <w:t xml:space="preserve"> </w:t>
      </w:r>
      <w:r w:rsidR="00CA5127" w:rsidRPr="00640ECE">
        <w:rPr>
          <w:rFonts w:eastAsia="Calibri"/>
          <w:lang w:val="ro-RO" w:eastAsia="ro-RO"/>
        </w:rPr>
        <w:t>1081,90</w:t>
      </w:r>
      <w:r w:rsidR="00F80E3C" w:rsidRPr="00640ECE">
        <w:rPr>
          <w:rFonts w:eastAsia="Calibri"/>
          <w:lang w:val="ro-RO" w:eastAsia="ro-RO"/>
        </w:rPr>
        <w:t xml:space="preserve"> </w:t>
      </w:r>
      <w:r w:rsidRPr="00640ECE">
        <w:rPr>
          <w:rFonts w:eastAsia="Calibri"/>
          <w:lang w:val="ro-RO" w:eastAsia="ro-RO"/>
        </w:rPr>
        <w:t xml:space="preserve">mp = </w:t>
      </w:r>
      <w:r w:rsidR="00CA5127" w:rsidRPr="00640ECE">
        <w:rPr>
          <w:rFonts w:ascii="Arial" w:hAnsi="Arial" w:cs="Arial"/>
          <w:bCs/>
          <w:sz w:val="22"/>
          <w:szCs w:val="22"/>
          <w:lang w:val="ro-RO"/>
        </w:rPr>
        <w:t>3.711.</w:t>
      </w:r>
      <w:r w:rsidR="000B4DDF" w:rsidRPr="00640ECE">
        <w:rPr>
          <w:rFonts w:ascii="Arial" w:hAnsi="Arial" w:cs="Arial"/>
          <w:bCs/>
          <w:sz w:val="22"/>
          <w:szCs w:val="22"/>
          <w:lang w:val="ro-RO"/>
        </w:rPr>
        <w:t>126</w:t>
      </w:r>
      <w:r w:rsidR="00D539FA" w:rsidRPr="00640ECE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640ECE">
        <w:rPr>
          <w:rFonts w:eastAsia="Calibri"/>
          <w:lang w:val="ro-RO" w:eastAsia="ro-RO"/>
        </w:rPr>
        <w:t xml:space="preserve">lei </w:t>
      </w:r>
      <w:r w:rsidR="00F80E3C" w:rsidRPr="00640ECE">
        <w:rPr>
          <w:rFonts w:eastAsia="Calibri"/>
          <w:lang w:val="ro-RO" w:eastAsia="ro-RO"/>
        </w:rPr>
        <w:t>cu</w:t>
      </w:r>
      <w:r w:rsidRPr="00640ECE">
        <w:rPr>
          <w:rFonts w:eastAsia="Calibri"/>
          <w:lang w:val="ro-RO" w:eastAsia="ro-RO"/>
        </w:rPr>
        <w:t xml:space="preserve"> TVA.  </w:t>
      </w:r>
    </w:p>
    <w:p w:rsidR="00273824" w:rsidRPr="00640ECE" w:rsidRDefault="00273824" w:rsidP="00273824">
      <w:pPr>
        <w:pStyle w:val="NoSpacing"/>
        <w:rPr>
          <w:lang w:val="ro-RO" w:bidi="ro-RO"/>
        </w:rPr>
      </w:pPr>
      <w:r w:rsidRPr="00640ECE">
        <w:rPr>
          <w:lang w:val="ro-RO" w:bidi="ro-RO"/>
        </w:rPr>
        <w:t>Eşalonarea</w:t>
      </w:r>
      <w:r w:rsidR="001D6709" w:rsidRPr="00640ECE">
        <w:rPr>
          <w:lang w:val="ro-RO" w:bidi="ro-RO"/>
        </w:rPr>
        <w:t xml:space="preserve"> </w:t>
      </w:r>
      <w:r w:rsidRPr="00640ECE">
        <w:rPr>
          <w:lang w:val="ro-RO" w:bidi="ro-RO"/>
        </w:rPr>
        <w:t>investiţiei</w:t>
      </w:r>
      <w:r w:rsidR="001D6709" w:rsidRPr="00640ECE">
        <w:rPr>
          <w:lang w:val="ro-RO" w:bidi="ro-RO"/>
        </w:rPr>
        <w:t xml:space="preserve"> </w:t>
      </w:r>
      <w:r w:rsidRPr="00640ECE">
        <w:rPr>
          <w:lang w:val="ro-RO" w:bidi="ro-RO"/>
        </w:rPr>
        <w:t>pe</w:t>
      </w:r>
      <w:r w:rsidR="001D6709" w:rsidRPr="00640ECE">
        <w:rPr>
          <w:lang w:val="ro-RO" w:bidi="ro-RO"/>
        </w:rPr>
        <w:t xml:space="preserve"> </w:t>
      </w:r>
      <w:r w:rsidRPr="00640ECE">
        <w:rPr>
          <w:lang w:val="ro-RO" w:bidi="ro-RO"/>
        </w:rPr>
        <w:t>ani (INV cu TVA):</w:t>
      </w:r>
    </w:p>
    <w:p w:rsidR="00273824" w:rsidRPr="00640ECE" w:rsidRDefault="00273824" w:rsidP="00273824">
      <w:pPr>
        <w:pStyle w:val="NoSpacing"/>
        <w:rPr>
          <w:color w:val="FF0000"/>
          <w:lang w:val="ro-RO"/>
        </w:rPr>
      </w:pPr>
    </w:p>
    <w:p w:rsidR="003B0A00" w:rsidRPr="00640ECE" w:rsidRDefault="003B0A00" w:rsidP="003B0A00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 xml:space="preserve">An I –  </w:t>
      </w:r>
      <w:r w:rsidR="003E52D2" w:rsidRPr="00640ECE">
        <w:rPr>
          <w:rFonts w:ascii="Arial" w:hAnsi="Arial" w:cs="Arial"/>
          <w:b/>
          <w:bCs/>
          <w:sz w:val="22"/>
          <w:szCs w:val="22"/>
          <w:lang w:val="ro-RO"/>
        </w:rPr>
        <w:t>4.</w:t>
      </w:r>
      <w:r w:rsidR="003E52D2" w:rsidRPr="00640ECE">
        <w:rPr>
          <w:rFonts w:ascii="Arial" w:hAnsi="Arial" w:cs="Arial"/>
          <w:b/>
          <w:sz w:val="22"/>
          <w:szCs w:val="22"/>
          <w:lang w:val="ro-RO"/>
        </w:rPr>
        <w:t xml:space="preserve">015.067,33 </w:t>
      </w:r>
      <w:r w:rsidRPr="00640ECE">
        <w:rPr>
          <w:b/>
          <w:sz w:val="24"/>
          <w:szCs w:val="24"/>
          <w:lang w:val="ro-RO"/>
        </w:rPr>
        <w:t xml:space="preserve">lei </w:t>
      </w:r>
      <w:r w:rsidR="00BB6ACC" w:rsidRPr="00640ECE">
        <w:rPr>
          <w:b/>
          <w:sz w:val="24"/>
          <w:szCs w:val="24"/>
          <w:lang w:val="ro-RO"/>
        </w:rPr>
        <w:t xml:space="preserve">cu </w:t>
      </w:r>
      <w:r w:rsidRPr="00640ECE">
        <w:rPr>
          <w:b/>
          <w:sz w:val="24"/>
          <w:szCs w:val="24"/>
          <w:lang w:val="ro-RO"/>
        </w:rPr>
        <w:t>TVA.</w:t>
      </w:r>
    </w:p>
    <w:p w:rsidR="00192D15" w:rsidRPr="00640ECE" w:rsidRDefault="00192D15" w:rsidP="000511DC">
      <w:pPr>
        <w:pStyle w:val="FootnoteText"/>
        <w:rPr>
          <w:rFonts w:eastAsia="Calibri"/>
          <w:b/>
          <w:bCs/>
          <w:lang w:val="ro-RO" w:eastAsia="ro-RO"/>
        </w:rPr>
      </w:pPr>
    </w:p>
    <w:p w:rsidR="00981E93" w:rsidRPr="00640ECE" w:rsidRDefault="00981E93" w:rsidP="000511DC">
      <w:pPr>
        <w:pStyle w:val="FootnoteText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LUCRĂRI DE BAZĂ PROPUSE:</w:t>
      </w:r>
    </w:p>
    <w:p w:rsidR="00273824" w:rsidRPr="00640ECE" w:rsidRDefault="00273824" w:rsidP="0029529D">
      <w:pPr>
        <w:jc w:val="both"/>
        <w:rPr>
          <w:i/>
          <w:iCs/>
          <w:lang w:val="ro-RO"/>
        </w:rPr>
      </w:pPr>
    </w:p>
    <w:p w:rsidR="00960610" w:rsidRPr="00640ECE" w:rsidRDefault="00981E93" w:rsidP="00960610">
      <w:pPr>
        <w:pStyle w:val="BodyText5"/>
        <w:shd w:val="clear" w:color="auto" w:fill="auto"/>
        <w:spacing w:line="276" w:lineRule="auto"/>
        <w:ind w:right="20"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40ECE">
        <w:rPr>
          <w:rFonts w:eastAsia="Calibri"/>
          <w:lang w:val="ro-RO" w:eastAsia="ro-RO"/>
        </w:rPr>
        <w:tab/>
      </w:r>
      <w:r w:rsidR="00960610" w:rsidRPr="00640ECE">
        <w:rPr>
          <w:rFonts w:ascii="Times New Roman" w:hAnsi="Times New Roman" w:cs="Times New Roman"/>
          <w:sz w:val="24"/>
          <w:szCs w:val="24"/>
          <w:lang w:val="ro-RO"/>
        </w:rPr>
        <w:t>La nivelul Municipiului T</w:t>
      </w:r>
      <w:r w:rsidR="001E4F4B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960610" w:rsidRPr="00640ECE">
        <w:rPr>
          <w:rFonts w:ascii="Times New Roman" w:hAnsi="Times New Roman" w:cs="Times New Roman"/>
          <w:sz w:val="24"/>
          <w:szCs w:val="24"/>
          <w:lang w:val="ro-RO"/>
        </w:rPr>
        <w:t>rgu Mure</w:t>
      </w:r>
      <w:r w:rsidR="001E4F4B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60610" w:rsidRPr="00640ECE">
        <w:rPr>
          <w:rFonts w:ascii="Times New Roman" w:hAnsi="Times New Roman" w:cs="Times New Roman"/>
          <w:sz w:val="24"/>
          <w:szCs w:val="24"/>
          <w:lang w:val="ro-RO"/>
        </w:rPr>
        <w:t xml:space="preserve">, infrastructura educaţională necesită îmbunătăţiri referitoare la desfăşurarea activităţilor sportive, astfel că se doreşte construirea unei </w:t>
      </w:r>
      <w:r w:rsidR="00960610" w:rsidRPr="00640ECE">
        <w:rPr>
          <w:rFonts w:ascii="Times New Roman" w:hAnsi="Times New Roman" w:cs="Times New Roman"/>
          <w:b/>
          <w:bCs/>
          <w:sz w:val="24"/>
          <w:szCs w:val="24"/>
          <w:lang w:val="ro-RO"/>
        </w:rPr>
        <w:t>Sală de sport școlar la Școala Gimnazială Nicolae Bălcescu Corp C.</w:t>
      </w:r>
    </w:p>
    <w:p w:rsidR="00960610" w:rsidRPr="00640ECE" w:rsidRDefault="00960610" w:rsidP="00960610">
      <w:pPr>
        <w:jc w:val="both"/>
        <w:rPr>
          <w:lang w:val="ro-RO"/>
        </w:rPr>
      </w:pPr>
      <w:r w:rsidRPr="00640ECE">
        <w:rPr>
          <w:rFonts w:eastAsia="Calibri"/>
          <w:lang w:val="ro-RO" w:eastAsia="ro-RO"/>
        </w:rPr>
        <w:lastRenderedPageBreak/>
        <w:t xml:space="preserve">Se propune </w:t>
      </w:r>
      <w:r w:rsidRPr="00640ECE">
        <w:rPr>
          <w:lang w:val="ro-RO"/>
        </w:rPr>
        <w:t>construirea unei s</w:t>
      </w:r>
      <w:r w:rsidR="00AC3063">
        <w:rPr>
          <w:lang w:val="ro-RO"/>
        </w:rPr>
        <w:t>ă</w:t>
      </w:r>
      <w:r w:rsidRPr="00640ECE">
        <w:rPr>
          <w:lang w:val="ro-RO"/>
        </w:rPr>
        <w:t xml:space="preserve">li de </w:t>
      </w:r>
      <w:r w:rsidR="00AC3063">
        <w:rPr>
          <w:lang w:val="ro-RO"/>
        </w:rPr>
        <w:t xml:space="preserve">sport pe structură metalică cu Panouri </w:t>
      </w:r>
      <w:proofErr w:type="spellStart"/>
      <w:r w:rsidR="00AC3063">
        <w:rPr>
          <w:lang w:val="ro-RO"/>
        </w:rPr>
        <w:t>S</w:t>
      </w:r>
      <w:r w:rsidRPr="00640ECE">
        <w:rPr>
          <w:lang w:val="ro-RO"/>
        </w:rPr>
        <w:t>andwich</w:t>
      </w:r>
      <w:proofErr w:type="spellEnd"/>
      <w:r w:rsidRPr="00640ECE">
        <w:rPr>
          <w:lang w:val="ro-RO"/>
        </w:rPr>
        <w:t xml:space="preserve">  </w:t>
      </w:r>
      <w:r w:rsidRPr="00640ECE">
        <w:rPr>
          <w:lang w:val="ro-RO"/>
        </w:rPr>
        <w:tab/>
        <w:t>C</w:t>
      </w:r>
      <w:r w:rsidRPr="00640ECE">
        <w:rPr>
          <w:rStyle w:val="slitbdy"/>
          <w:lang w:val="ro-RO"/>
        </w:rPr>
        <w:t>aracteristici, parametri şi date tehnice specifice, preconizate:</w:t>
      </w:r>
      <w:r w:rsidRPr="00640ECE">
        <w:rPr>
          <w:lang w:val="ro-RO"/>
        </w:rPr>
        <w:t xml:space="preserve"> </w:t>
      </w:r>
    </w:p>
    <w:p w:rsidR="00960610" w:rsidRPr="00640ECE" w:rsidRDefault="00960610" w:rsidP="003B179A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Dimensiuni constructive : 45 x 19 m ; H min.= 7  m,</w:t>
      </w:r>
    </w:p>
    <w:p w:rsidR="00960610" w:rsidRPr="00640ECE" w:rsidRDefault="00960610" w:rsidP="003B179A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Structură metalică,</w:t>
      </w:r>
      <w:r w:rsidR="00E4172B">
        <w:rPr>
          <w:lang w:val="ro-RO"/>
        </w:rPr>
        <w:t xml:space="preserve"> închideri (pereți) cu panouri T</w:t>
      </w:r>
      <w:r w:rsidRPr="00640ECE">
        <w:rPr>
          <w:lang w:val="ro-RO"/>
        </w:rPr>
        <w:t xml:space="preserve">ip </w:t>
      </w:r>
      <w:proofErr w:type="spellStart"/>
      <w:r w:rsidR="00E4172B">
        <w:rPr>
          <w:lang w:val="ro-RO"/>
        </w:rPr>
        <w:t>S</w:t>
      </w:r>
      <w:r w:rsidRPr="00640ECE">
        <w:rPr>
          <w:lang w:val="ro-RO"/>
        </w:rPr>
        <w:t>andwich</w:t>
      </w:r>
      <w:proofErr w:type="spellEnd"/>
      <w:r w:rsidRPr="00640ECE">
        <w:rPr>
          <w:lang w:val="ro-RO"/>
        </w:rPr>
        <w:t xml:space="preserve"> ;</w:t>
      </w:r>
    </w:p>
    <w:p w:rsidR="00960610" w:rsidRPr="00640ECE" w:rsidRDefault="00960610" w:rsidP="003B179A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640ECE">
        <w:rPr>
          <w:lang w:val="ro-RO"/>
        </w:rPr>
        <w:t>Iluminat cu l</w:t>
      </w:r>
      <w:r w:rsidR="00AC3063">
        <w:rPr>
          <w:lang w:val="ro-RO"/>
        </w:rPr>
        <w:t>ă</w:t>
      </w:r>
      <w:r w:rsidRPr="00640ECE">
        <w:rPr>
          <w:lang w:val="ro-RO"/>
        </w:rPr>
        <w:t>mpi tip LED,</w:t>
      </w:r>
    </w:p>
    <w:p w:rsidR="00960610" w:rsidRPr="00640ECE" w:rsidRDefault="00AC3063" w:rsidP="003B179A">
      <w:pPr>
        <w:pStyle w:val="ListParagraph"/>
        <w:numPr>
          <w:ilvl w:val="0"/>
          <w:numId w:val="20"/>
        </w:numPr>
        <w:jc w:val="both"/>
        <w:rPr>
          <w:color w:val="FF0000"/>
          <w:lang w:val="ro-RO"/>
        </w:rPr>
      </w:pPr>
      <w:r>
        <w:rPr>
          <w:lang w:val="ro-RO"/>
        </w:rPr>
        <w:t>Încălzirea : Agentul î</w:t>
      </w:r>
      <w:r w:rsidR="00960610" w:rsidRPr="00640ECE">
        <w:rPr>
          <w:lang w:val="ro-RO"/>
        </w:rPr>
        <w:t>nc</w:t>
      </w:r>
      <w:r>
        <w:rPr>
          <w:lang w:val="ro-RO"/>
        </w:rPr>
        <w:t>ă</w:t>
      </w:r>
      <w:r w:rsidR="00960610" w:rsidRPr="00640ECE">
        <w:rPr>
          <w:lang w:val="ro-RO"/>
        </w:rPr>
        <w:t xml:space="preserve">lzitor este apa calda 75/65,preparata in centrala termica existenta unde se vor monta cazanele murale in </w:t>
      </w:r>
      <w:proofErr w:type="spellStart"/>
      <w:r w:rsidR="00960610" w:rsidRPr="00640ECE">
        <w:rPr>
          <w:lang w:val="ro-RO"/>
        </w:rPr>
        <w:t>condensa</w:t>
      </w:r>
      <w:r w:rsidR="003B179A">
        <w:rPr>
          <w:lang w:val="ro-RO"/>
        </w:rPr>
        <w:t>ţ</w:t>
      </w:r>
      <w:r w:rsidR="00960610" w:rsidRPr="00640ECE">
        <w:rPr>
          <w:lang w:val="ro-RO"/>
        </w:rPr>
        <w:t>ie</w:t>
      </w:r>
      <w:proofErr w:type="spellEnd"/>
      <w:r w:rsidR="00960610" w:rsidRPr="00640ECE">
        <w:rPr>
          <w:lang w:val="ro-RO"/>
        </w:rPr>
        <w:t xml:space="preserve"> cu camera de ardere etan</w:t>
      </w:r>
      <w:r w:rsidR="00E4172B">
        <w:rPr>
          <w:lang w:val="ro-RO"/>
        </w:rPr>
        <w:t>ş</w:t>
      </w:r>
      <w:r w:rsidR="00960610" w:rsidRPr="00640ECE">
        <w:rPr>
          <w:lang w:val="ro-RO"/>
        </w:rPr>
        <w:t>a si tiraj for</w:t>
      </w:r>
      <w:r>
        <w:rPr>
          <w:lang w:val="ro-RO"/>
        </w:rPr>
        <w:t>ţ</w:t>
      </w:r>
      <w:r w:rsidR="00960610" w:rsidRPr="00640ECE">
        <w:rPr>
          <w:lang w:val="ro-RO"/>
        </w:rPr>
        <w:t xml:space="preserve">at cu capacitatea de 100 </w:t>
      </w:r>
      <w:proofErr w:type="spellStart"/>
      <w:r w:rsidR="00960610" w:rsidRPr="00640ECE">
        <w:rPr>
          <w:lang w:val="ro-RO"/>
        </w:rPr>
        <w:t>Kw</w:t>
      </w:r>
      <w:proofErr w:type="spellEnd"/>
      <w:r w:rsidR="00960610" w:rsidRPr="00640ECE">
        <w:rPr>
          <w:lang w:val="ro-RO"/>
        </w:rPr>
        <w:t xml:space="preserve"> fiecare care vor asigura necesarul termic</w:t>
      </w:r>
      <w:r w:rsidR="00E4172B">
        <w:rPr>
          <w:lang w:val="ro-RO"/>
        </w:rPr>
        <w:t xml:space="preserve"> </w:t>
      </w:r>
      <w:r w:rsidR="00960610" w:rsidRPr="00640ECE">
        <w:rPr>
          <w:lang w:val="ro-RO"/>
        </w:rPr>
        <w:t>al s</w:t>
      </w:r>
      <w:r w:rsidR="00E4172B">
        <w:rPr>
          <w:lang w:val="ro-RO"/>
        </w:rPr>
        <w:t>ă</w:t>
      </w:r>
      <w:r w:rsidR="003B179A">
        <w:rPr>
          <w:lang w:val="ro-RO"/>
        </w:rPr>
        <w:t>lii de sport (î</w:t>
      </w:r>
      <w:r w:rsidR="00960610" w:rsidRPr="00640ECE">
        <w:rPr>
          <w:lang w:val="ro-RO"/>
        </w:rPr>
        <w:t>nc</w:t>
      </w:r>
      <w:r w:rsidR="003B179A">
        <w:rPr>
          <w:lang w:val="ro-RO"/>
        </w:rPr>
        <w:t>ă</w:t>
      </w:r>
      <w:r w:rsidR="00960610" w:rsidRPr="00640ECE">
        <w:rPr>
          <w:lang w:val="ro-RO"/>
        </w:rPr>
        <w:t>lzire respectiv apa calda menajera)</w:t>
      </w:r>
    </w:p>
    <w:p w:rsidR="003B179A" w:rsidRPr="00640ECE" w:rsidRDefault="00960610" w:rsidP="003B179A">
      <w:pPr>
        <w:pStyle w:val="ListParagraph"/>
        <w:ind w:left="2268"/>
        <w:jc w:val="both"/>
        <w:rPr>
          <w:lang w:val="ro-RO"/>
        </w:rPr>
      </w:pPr>
      <w:r w:rsidRPr="00640ECE">
        <w:rPr>
          <w:lang w:val="ro-RO"/>
        </w:rPr>
        <w:t xml:space="preserve">-     </w:t>
      </w:r>
      <w:r w:rsidR="003B179A" w:rsidRPr="00640ECE">
        <w:rPr>
          <w:lang w:val="ro-RO"/>
        </w:rPr>
        <w:t>Iluminatul de siguran</w:t>
      </w:r>
      <w:r w:rsidR="003B179A">
        <w:rPr>
          <w:lang w:val="ro-RO"/>
        </w:rPr>
        <w:t>ţă</w:t>
      </w:r>
    </w:p>
    <w:p w:rsidR="003B179A" w:rsidRPr="00640ECE" w:rsidRDefault="003B179A" w:rsidP="003B179A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40ECE">
        <w:rPr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>Instala</w:t>
      </w:r>
      <w:r>
        <w:rPr>
          <w:color w:val="000000"/>
          <w:lang w:val="ro-RO"/>
        </w:rPr>
        <w:t>ţii de detecţie ş</w:t>
      </w:r>
      <w:r w:rsidRPr="00640ECE">
        <w:rPr>
          <w:color w:val="000000"/>
          <w:lang w:val="ro-RO"/>
        </w:rPr>
        <w:t>i avertizare la incendiu</w:t>
      </w:r>
    </w:p>
    <w:p w:rsidR="003B179A" w:rsidRPr="00640ECE" w:rsidRDefault="003B179A" w:rsidP="003B179A">
      <w:pPr>
        <w:pStyle w:val="ListParagraph"/>
        <w:ind w:left="2268"/>
        <w:jc w:val="both"/>
        <w:rPr>
          <w:lang w:val="ro-RO"/>
        </w:rPr>
      </w:pPr>
      <w:r w:rsidRPr="00640ECE">
        <w:rPr>
          <w:lang w:val="ro-RO"/>
        </w:rPr>
        <w:t xml:space="preserve">-     </w:t>
      </w:r>
      <w:r>
        <w:rPr>
          <w:lang w:val="ro-RO"/>
        </w:rPr>
        <w:t>Instalaţ</w:t>
      </w:r>
      <w:r w:rsidRPr="00640ECE">
        <w:rPr>
          <w:lang w:val="ro-RO"/>
        </w:rPr>
        <w:t>ia de avertizare efrac</w:t>
      </w:r>
      <w:r>
        <w:rPr>
          <w:lang w:val="ro-RO"/>
        </w:rPr>
        <w:t>ţ</w:t>
      </w:r>
      <w:r w:rsidRPr="00640ECE">
        <w:rPr>
          <w:lang w:val="ro-RO"/>
        </w:rPr>
        <w:t>ie</w:t>
      </w:r>
    </w:p>
    <w:p w:rsidR="003B179A" w:rsidRPr="00640ECE" w:rsidRDefault="003B179A" w:rsidP="003B179A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>Instalație de sonorizare</w:t>
      </w:r>
      <w:r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</w:t>
      </w:r>
    </w:p>
    <w:p w:rsidR="003B179A" w:rsidRPr="00640ECE" w:rsidRDefault="003B179A" w:rsidP="003B179A">
      <w:pPr>
        <w:pStyle w:val="ListParagraph"/>
        <w:tabs>
          <w:tab w:val="left" w:pos="900"/>
          <w:tab w:val="left" w:pos="1080"/>
        </w:tabs>
        <w:suppressAutoHyphens/>
        <w:spacing w:line="360" w:lineRule="auto"/>
        <w:ind w:left="900"/>
        <w:jc w:val="both"/>
        <w:rPr>
          <w:color w:val="000000"/>
          <w:lang w:val="ro-RO"/>
        </w:rPr>
      </w:pPr>
      <w:r w:rsidRPr="00640ECE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                      -     </w:t>
      </w:r>
      <w:r w:rsidRPr="00640ECE">
        <w:rPr>
          <w:color w:val="000000"/>
          <w:lang w:val="ro-RO"/>
        </w:rPr>
        <w:t xml:space="preserve">Instalație </w:t>
      </w:r>
      <w:r w:rsidRPr="00640ECE">
        <w:rPr>
          <w:bCs/>
          <w:lang w:val="ro-RO"/>
        </w:rPr>
        <w:t>de stingere a incendiilor</w:t>
      </w:r>
    </w:p>
    <w:p w:rsidR="00960610" w:rsidRPr="00640ECE" w:rsidRDefault="00960610" w:rsidP="003B179A">
      <w:pPr>
        <w:pStyle w:val="ListParagraph"/>
        <w:ind w:left="2268"/>
        <w:jc w:val="both"/>
        <w:rPr>
          <w:rStyle w:val="slitbdy"/>
          <w:lang w:val="ro-RO"/>
        </w:rPr>
      </w:pPr>
      <w:r w:rsidRPr="00640ECE">
        <w:rPr>
          <w:rStyle w:val="slitbdy"/>
          <w:lang w:val="ro-RO"/>
        </w:rPr>
        <w:tab/>
        <w:t>Nivelul de echipare, de finisare şi de dotare, exigenţe tehnice ale construcţiei în conformitate cu cerinţele funcţionale stabilite prin reglementări tehnice, şi de mediu în vigoare:</w:t>
      </w:r>
    </w:p>
    <w:p w:rsidR="00960610" w:rsidRPr="00640ECE" w:rsidRDefault="00960610" w:rsidP="00960610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Dot</w:t>
      </w:r>
      <w:r w:rsidR="003B179A">
        <w:rPr>
          <w:lang w:val="ro-RO"/>
        </w:rPr>
        <w:t>ă</w:t>
      </w:r>
      <w:r w:rsidRPr="00640ECE">
        <w:rPr>
          <w:lang w:val="ro-RO"/>
        </w:rPr>
        <w:t>ri cu echipamente sportive: 2 porți mini fotbal 3x2x1 m, 2 coșuri baschet , 2 stâlpi pentru fileu tenis/ volei,</w:t>
      </w:r>
    </w:p>
    <w:p w:rsidR="00960610" w:rsidRPr="00640ECE" w:rsidRDefault="00960610" w:rsidP="00960610">
      <w:pPr>
        <w:numPr>
          <w:ilvl w:val="0"/>
          <w:numId w:val="19"/>
        </w:numPr>
        <w:contextualSpacing/>
        <w:rPr>
          <w:lang w:val="ro-RO"/>
        </w:rPr>
      </w:pPr>
      <w:r w:rsidRPr="00640ECE">
        <w:rPr>
          <w:lang w:val="ro-RO"/>
        </w:rPr>
        <w:t>2 bănci (rezervă juc</w:t>
      </w:r>
      <w:r w:rsidR="003B179A">
        <w:rPr>
          <w:lang w:val="ro-RO"/>
        </w:rPr>
        <w:t>ă</w:t>
      </w:r>
      <w:r w:rsidRPr="00640ECE">
        <w:rPr>
          <w:lang w:val="ro-RO"/>
        </w:rPr>
        <w:t>tori),</w:t>
      </w:r>
    </w:p>
    <w:p w:rsidR="00960610" w:rsidRPr="00640ECE" w:rsidRDefault="003B179A" w:rsidP="00960610">
      <w:pPr>
        <w:numPr>
          <w:ilvl w:val="0"/>
          <w:numId w:val="19"/>
        </w:numPr>
        <w:contextualSpacing/>
        <w:rPr>
          <w:lang w:val="ro-RO"/>
        </w:rPr>
      </w:pPr>
      <w:r>
        <w:rPr>
          <w:lang w:val="ro-RO"/>
        </w:rPr>
        <w:t>Marcaje teren sport multifuncţi</w:t>
      </w:r>
      <w:r w:rsidR="00960610" w:rsidRPr="00640ECE">
        <w:rPr>
          <w:lang w:val="ro-RO"/>
        </w:rPr>
        <w:t>onal,</w:t>
      </w:r>
    </w:p>
    <w:p w:rsidR="00960610" w:rsidRPr="00640ECE" w:rsidRDefault="0026655C" w:rsidP="00960610">
      <w:pPr>
        <w:numPr>
          <w:ilvl w:val="0"/>
          <w:numId w:val="19"/>
        </w:numPr>
        <w:contextualSpacing/>
        <w:rPr>
          <w:lang w:val="ro-RO"/>
        </w:rPr>
      </w:pPr>
      <w:r>
        <w:rPr>
          <w:lang w:val="ro-RO"/>
        </w:rPr>
        <w:t>Plasă protecţ</w:t>
      </w:r>
      <w:r w:rsidR="00960610" w:rsidRPr="00640ECE">
        <w:rPr>
          <w:lang w:val="ro-RO"/>
        </w:rPr>
        <w:t>ie,</w:t>
      </w:r>
    </w:p>
    <w:p w:rsidR="001E48CA" w:rsidRPr="00640ECE" w:rsidRDefault="001E48CA" w:rsidP="0052421F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:rsidR="001E48CA" w:rsidRPr="00640ECE" w:rsidRDefault="001E48CA" w:rsidP="001E48CA">
      <w:pPr>
        <w:numPr>
          <w:ilvl w:val="0"/>
          <w:numId w:val="21"/>
        </w:numPr>
        <w:tabs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900"/>
        <w:jc w:val="both"/>
        <w:textAlignment w:val="baseline"/>
        <w:rPr>
          <w:b/>
          <w:lang w:val="ro-RO"/>
        </w:rPr>
      </w:pPr>
      <w:r w:rsidRPr="00640ECE">
        <w:rPr>
          <w:b/>
          <w:lang w:val="ro-RO"/>
        </w:rPr>
        <w:t>Încadrarea construcţiei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clasa de importanţă (conf. P 100-1 / 2013) </w:t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III </w:t>
      </w:r>
      <w:proofErr w:type="spellStart"/>
      <w:r w:rsidRPr="00640ECE">
        <w:rPr>
          <w:lang w:val="ro-RO"/>
        </w:rPr>
        <w:t>-a</w:t>
      </w:r>
      <w:proofErr w:type="spellEnd"/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categoria de importanţă (conf. HG 766/97 )   </w:t>
      </w:r>
      <w:r w:rsidRPr="00640ECE">
        <w:rPr>
          <w:lang w:val="ro-RO"/>
        </w:rPr>
        <w:tab/>
      </w:r>
      <w:r w:rsidRPr="00640ECE">
        <w:rPr>
          <w:lang w:val="ro-RO"/>
        </w:rPr>
        <w:tab/>
        <w:t>C – importanţă normală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zona seismică a amplasamentului conf. normativul P100-1/2013: 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</w:r>
      <w:proofErr w:type="spellStart"/>
      <w:r w:rsidRPr="00640ECE">
        <w:rPr>
          <w:lang w:val="ro-RO"/>
        </w:rPr>
        <w:t>ag</w:t>
      </w:r>
      <w:proofErr w:type="spellEnd"/>
      <w:r w:rsidRPr="00640ECE">
        <w:rPr>
          <w:lang w:val="ro-RO"/>
        </w:rPr>
        <w:t xml:space="preserve"> = 0,15 g şi Tc = 0,7sec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>- gradul de rezistenţă la foc (conf. P118/1- 2013):</w:t>
      </w:r>
      <w:r w:rsidRPr="00640ECE">
        <w:rPr>
          <w:lang w:val="ro-RO"/>
        </w:rPr>
        <w:tab/>
      </w:r>
      <w:proofErr w:type="spellStart"/>
      <w:r w:rsidRPr="00640ECE">
        <w:rPr>
          <w:lang w:val="ro-RO"/>
        </w:rPr>
        <w:t>Il</w:t>
      </w:r>
      <w:proofErr w:type="spellEnd"/>
      <w:r w:rsidRPr="00640ECE">
        <w:rPr>
          <w:lang w:val="ro-RO"/>
        </w:rPr>
        <w:t xml:space="preserve"> 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ab/>
        <w:t xml:space="preserve">- regim de înălţime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Parter + 1 Etaj parțial</w:t>
      </w:r>
    </w:p>
    <w:p w:rsidR="001E48CA" w:rsidRPr="00640ECE" w:rsidRDefault="001E48CA" w:rsidP="001E48CA">
      <w:pPr>
        <w:tabs>
          <w:tab w:val="left" w:pos="99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  - risc general de incendiu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mic</w:t>
      </w:r>
    </w:p>
    <w:p w:rsidR="001E48CA" w:rsidRPr="00640ECE" w:rsidRDefault="001E48CA" w:rsidP="001E48CA">
      <w:pPr>
        <w:tabs>
          <w:tab w:val="left" w:pos="630"/>
          <w:tab w:val="left" w:pos="990"/>
          <w:tab w:val="left" w:pos="1080"/>
        </w:tabs>
        <w:spacing w:line="360" w:lineRule="auto"/>
        <w:ind w:firstLine="900"/>
        <w:jc w:val="both"/>
        <w:rPr>
          <w:bCs/>
          <w:lang w:val="ro-RO"/>
        </w:rPr>
      </w:pPr>
      <w:r w:rsidRPr="00640ECE">
        <w:rPr>
          <w:lang w:val="ro-RO"/>
        </w:rPr>
        <w:t xml:space="preserve">  - tipul clădirii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bCs/>
          <w:lang w:val="ro-RO"/>
        </w:rPr>
        <w:t>civilă  obişnuită</w:t>
      </w:r>
    </w:p>
    <w:p w:rsidR="001E48CA" w:rsidRPr="00640ECE" w:rsidRDefault="001E48CA" w:rsidP="001E48CA">
      <w:pPr>
        <w:numPr>
          <w:ilvl w:val="0"/>
          <w:numId w:val="21"/>
        </w:num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900"/>
        <w:jc w:val="both"/>
        <w:textAlignment w:val="baseline"/>
        <w:rPr>
          <w:b/>
          <w:lang w:val="ro-RO"/>
        </w:rPr>
      </w:pPr>
      <w:r w:rsidRPr="00640ECE">
        <w:rPr>
          <w:b/>
          <w:lang w:val="ro-RO"/>
        </w:rPr>
        <w:t>Condiţii de urbanism: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i/>
          <w:iCs/>
          <w:lang w:val="ro-RO"/>
        </w:rPr>
      </w:pPr>
      <w:r w:rsidRPr="00640ECE">
        <w:rPr>
          <w:lang w:val="ro-RO"/>
        </w:rPr>
        <w:t xml:space="preserve">- </w:t>
      </w:r>
      <w:bookmarkStart w:id="1" w:name="_Hlk55118845"/>
      <w:r w:rsidRPr="00640ECE">
        <w:rPr>
          <w:i/>
          <w:iCs/>
          <w:lang w:val="ro-RO"/>
        </w:rPr>
        <w:t xml:space="preserve">Suprafaţa construită Sala de sport, proiectat: </w:t>
      </w:r>
      <w:r w:rsidRPr="00640ECE">
        <w:rPr>
          <w:i/>
          <w:iCs/>
          <w:lang w:val="ro-RO"/>
        </w:rPr>
        <w:tab/>
      </w:r>
      <w:r w:rsidRPr="00640ECE">
        <w:rPr>
          <w:i/>
          <w:iCs/>
          <w:lang w:val="ro-RO"/>
        </w:rPr>
        <w:tab/>
        <w:t>972.20 mp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i/>
          <w:iCs/>
          <w:lang w:val="ro-RO"/>
        </w:rPr>
      </w:pPr>
      <w:r w:rsidRPr="00640ECE">
        <w:rPr>
          <w:i/>
          <w:iCs/>
          <w:lang w:val="ro-RO"/>
        </w:rPr>
        <w:t xml:space="preserve">- Suprafaţa desfăşurată Sala de sport, proiectat: </w:t>
      </w:r>
      <w:r w:rsidRPr="00640ECE">
        <w:rPr>
          <w:i/>
          <w:iCs/>
          <w:lang w:val="ro-RO"/>
        </w:rPr>
        <w:tab/>
        <w:t xml:space="preserve">         1.081,90 mp</w:t>
      </w:r>
    </w:p>
    <w:bookmarkEnd w:id="1"/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</w:t>
      </w:r>
      <w:r w:rsidRPr="00640ECE">
        <w:rPr>
          <w:i/>
          <w:iCs/>
          <w:lang w:val="ro-RO"/>
        </w:rPr>
        <w:t xml:space="preserve">Suprafaţa utilă Sala de sport, proiectat: </w:t>
      </w:r>
      <w:r w:rsidRPr="00640ECE">
        <w:rPr>
          <w:i/>
          <w:iCs/>
          <w:lang w:val="ro-RO"/>
        </w:rPr>
        <w:tab/>
      </w:r>
      <w:r w:rsidRPr="00640ECE">
        <w:rPr>
          <w:i/>
          <w:iCs/>
          <w:lang w:val="ro-RO"/>
        </w:rPr>
        <w:tab/>
        <w:t xml:space="preserve">         1.035,70 mp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Înălţimea la coamă Sala de sport: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+  7,89 m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- Înălţimea la cornişă Sala de sport: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+  6,77 m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proofErr w:type="spellStart"/>
      <w:r w:rsidRPr="00640ECE">
        <w:rPr>
          <w:lang w:val="ro-RO"/>
        </w:rPr>
        <w:t>-Volumul</w:t>
      </w:r>
      <w:proofErr w:type="spellEnd"/>
      <w:r w:rsidRPr="00640ECE">
        <w:rPr>
          <w:lang w:val="ro-RO"/>
        </w:rPr>
        <w:t xml:space="preserve"> construit Sala de sport, proiectată:                6.990,00 mc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</w:t>
      </w:r>
      <w:proofErr w:type="spellStart"/>
      <w:r w:rsidRPr="00640ECE">
        <w:rPr>
          <w:lang w:val="ro-RO"/>
        </w:rPr>
        <w:t>Supr</w:t>
      </w:r>
      <w:proofErr w:type="spellEnd"/>
      <w:r w:rsidRPr="00640ECE">
        <w:rPr>
          <w:lang w:val="ro-RO"/>
        </w:rPr>
        <w:t xml:space="preserve">. </w:t>
      </w:r>
      <w:r w:rsidR="00960610" w:rsidRPr="00640ECE">
        <w:rPr>
          <w:lang w:val="ro-RO"/>
        </w:rPr>
        <w:t>C</w:t>
      </w:r>
      <w:r w:rsidRPr="00640ECE">
        <w:rPr>
          <w:lang w:val="ro-RO"/>
        </w:rPr>
        <w:t>onstruită</w:t>
      </w:r>
      <w:r w:rsidR="00960610" w:rsidRPr="00640ECE">
        <w:rPr>
          <w:lang w:val="ro-RO"/>
        </w:rPr>
        <w:t xml:space="preserve"> </w:t>
      </w:r>
      <w:r w:rsidRPr="00640ECE">
        <w:rPr>
          <w:lang w:val="ro-RO"/>
        </w:rPr>
        <w:t>școală gimnazială existentă</w:t>
      </w:r>
      <w:r w:rsidRPr="00640ECE">
        <w:rPr>
          <w:lang w:val="ro-RO"/>
        </w:rPr>
        <w:tab/>
        <w:t xml:space="preserve">        839,14 mp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</w:t>
      </w:r>
      <w:proofErr w:type="spellStart"/>
      <w:r w:rsidRPr="00640ECE">
        <w:rPr>
          <w:lang w:val="ro-RO"/>
        </w:rPr>
        <w:t>Supr</w:t>
      </w:r>
      <w:proofErr w:type="spellEnd"/>
      <w:r w:rsidRPr="00640ECE">
        <w:rPr>
          <w:lang w:val="ro-RO"/>
        </w:rPr>
        <w:t>. desfășurată școală gimnazială</w:t>
      </w:r>
      <w:r w:rsidR="00960610" w:rsidRPr="00640ECE">
        <w:rPr>
          <w:lang w:val="ro-RO"/>
        </w:rPr>
        <w:t xml:space="preserve"> </w:t>
      </w:r>
      <w:r w:rsidRPr="00640ECE">
        <w:rPr>
          <w:lang w:val="ro-RO"/>
        </w:rPr>
        <w:t>existentă:</w:t>
      </w:r>
      <w:r w:rsidRPr="00640ECE">
        <w:rPr>
          <w:lang w:val="ro-RO"/>
        </w:rPr>
        <w:tab/>
        <w:t xml:space="preserve">         2.363,42 mp </w:t>
      </w:r>
    </w:p>
    <w:p w:rsidR="001E48CA" w:rsidRPr="00640ECE" w:rsidRDefault="001E48CA" w:rsidP="001E48CA">
      <w:pPr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lastRenderedPageBreak/>
        <w:t>- Suprafața teren 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  7.353,33 mp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- Total Suprafaţa construită Ac 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  1.811,34 mp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</w:p>
    <w:p w:rsidR="001E48CA" w:rsidRPr="00640ECE" w:rsidRDefault="001E48CA" w:rsidP="001E48CA">
      <w:pPr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Total Suprafaţa desfășurată </w:t>
      </w:r>
      <w:proofErr w:type="spellStart"/>
      <w:r w:rsidRPr="00640ECE">
        <w:rPr>
          <w:lang w:val="ro-RO"/>
        </w:rPr>
        <w:t>Adc</w:t>
      </w:r>
      <w:proofErr w:type="spellEnd"/>
      <w:r w:rsidRPr="00640ECE">
        <w:rPr>
          <w:lang w:val="ro-RO"/>
        </w:rPr>
        <w:t>:</w:t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              3.445,57 mp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- Total Volumul construit: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16.250,00 mp</w:t>
      </w:r>
      <w:r w:rsidRPr="00640ECE">
        <w:rPr>
          <w:lang w:val="ro-RO"/>
        </w:rPr>
        <w:tab/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Procentul de ocupare a terenului propus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b/>
          <w:lang w:val="ro-RO"/>
        </w:rPr>
      </w:pPr>
      <w:smartTag w:uri="urn:schemas-microsoft-com:office:smarttags" w:element="stockticker">
        <w:r w:rsidRPr="00640ECE">
          <w:rPr>
            <w:b/>
            <w:lang w:val="ro-RO"/>
          </w:rPr>
          <w:t>POT</w:t>
        </w:r>
      </w:smartTag>
      <w:r w:rsidRPr="00640ECE">
        <w:rPr>
          <w:lang w:val="ro-RO"/>
        </w:rPr>
        <w:t xml:space="preserve">= Ac / At x 100 = 1.811,34  / 7.353,00 x 100  = </w:t>
      </w:r>
      <w:r w:rsidRPr="00640ECE">
        <w:rPr>
          <w:b/>
          <w:lang w:val="ro-RO"/>
        </w:rPr>
        <w:t>24,63 %</w:t>
      </w:r>
    </w:p>
    <w:p w:rsidR="001E48CA" w:rsidRPr="00640ECE" w:rsidRDefault="001E48CA" w:rsidP="00960610">
      <w:pPr>
        <w:pStyle w:val="Bodytext21"/>
        <w:shd w:val="clear" w:color="auto" w:fill="auto"/>
        <w:tabs>
          <w:tab w:val="left" w:pos="851"/>
          <w:tab w:val="left" w:pos="1134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40ECE">
        <w:rPr>
          <w:rFonts w:ascii="Times New Roman" w:hAnsi="Times New Roman"/>
          <w:bCs/>
          <w:sz w:val="24"/>
          <w:szCs w:val="24"/>
          <w:lang w:val="ro-RO"/>
        </w:rPr>
        <w:tab/>
      </w:r>
      <w:r w:rsidRPr="00640ECE">
        <w:rPr>
          <w:rFonts w:ascii="Times New Roman" w:hAnsi="Times New Roman"/>
          <w:sz w:val="24"/>
          <w:szCs w:val="24"/>
          <w:lang w:val="ro-RO"/>
        </w:rPr>
        <w:t>Coeficientul de utilizare a terenului propus</w:t>
      </w:r>
    </w:p>
    <w:p w:rsidR="001E48CA" w:rsidRPr="00640ECE" w:rsidRDefault="001E48CA" w:rsidP="001E48CA">
      <w:pPr>
        <w:tabs>
          <w:tab w:val="left" w:pos="810"/>
          <w:tab w:val="left" w:pos="1080"/>
        </w:tabs>
        <w:spacing w:after="240" w:line="360" w:lineRule="auto"/>
        <w:ind w:firstLine="900"/>
        <w:jc w:val="both"/>
        <w:rPr>
          <w:b/>
          <w:lang w:val="ro-RO"/>
        </w:rPr>
      </w:pPr>
      <w:r w:rsidRPr="00640ECE">
        <w:rPr>
          <w:b/>
          <w:lang w:val="ro-RO"/>
        </w:rPr>
        <w:t>CUT</w:t>
      </w:r>
      <w:r w:rsidRPr="00640ECE">
        <w:rPr>
          <w:lang w:val="ro-RO"/>
        </w:rPr>
        <w:t xml:space="preserve"> = </w:t>
      </w:r>
      <w:proofErr w:type="spellStart"/>
      <w:r w:rsidRPr="00640ECE">
        <w:rPr>
          <w:lang w:val="ro-RO"/>
        </w:rPr>
        <w:t>Adc</w:t>
      </w:r>
      <w:proofErr w:type="spellEnd"/>
      <w:r w:rsidRPr="00640ECE">
        <w:rPr>
          <w:lang w:val="ro-RO"/>
        </w:rPr>
        <w:t xml:space="preserve"> / At = 3.445,57 / 7.353,00</w:t>
      </w:r>
      <w:r w:rsidRPr="00640ECE">
        <w:rPr>
          <w:lang w:val="ro-RO"/>
        </w:rPr>
        <w:tab/>
        <w:t xml:space="preserve">= </w:t>
      </w:r>
      <w:r w:rsidRPr="00640ECE">
        <w:rPr>
          <w:b/>
          <w:lang w:val="ro-RO"/>
        </w:rPr>
        <w:t>0,47</w:t>
      </w:r>
    </w:p>
    <w:p w:rsidR="001E48CA" w:rsidRPr="00640ECE" w:rsidRDefault="001E48CA" w:rsidP="0052421F">
      <w:pPr>
        <w:autoSpaceDE w:val="0"/>
        <w:autoSpaceDN w:val="0"/>
        <w:adjustRightInd w:val="0"/>
        <w:rPr>
          <w:rFonts w:ascii="Calibri" w:eastAsia="Calibri" w:hAnsi="Calibri" w:cs="Calibri"/>
          <w:lang w:val="ro-RO" w:eastAsia="ro-RO"/>
        </w:rPr>
      </w:pPr>
    </w:p>
    <w:p w:rsidR="00391713" w:rsidRPr="00640ECE" w:rsidRDefault="00570F82" w:rsidP="0029529D">
      <w:pPr>
        <w:jc w:val="both"/>
        <w:rPr>
          <w:i/>
          <w:iCs/>
          <w:lang w:val="ro-RO"/>
        </w:rPr>
      </w:pPr>
      <w:r w:rsidRPr="00640ECE">
        <w:rPr>
          <w:i/>
          <w:iCs/>
          <w:lang w:val="ro-RO"/>
        </w:rPr>
        <w:t xml:space="preserve"> </w:t>
      </w:r>
      <w:r w:rsidR="00C84FD4" w:rsidRPr="00640ECE">
        <w:rPr>
          <w:i/>
          <w:iCs/>
          <w:lang w:val="ro-RO"/>
        </w:rPr>
        <w:t xml:space="preserve"> </w:t>
      </w:r>
      <w:r w:rsidR="009903FD" w:rsidRPr="00640ECE">
        <w:rPr>
          <w:i/>
          <w:iCs/>
          <w:lang w:val="ro-RO"/>
        </w:rPr>
        <w:t xml:space="preserve"> </w:t>
      </w:r>
    </w:p>
    <w:p w:rsidR="0029529D" w:rsidRPr="00640ECE" w:rsidRDefault="0029529D" w:rsidP="0029529D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Având</w:t>
      </w:r>
      <w:r w:rsidR="00907C5F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în</w:t>
      </w:r>
      <w:r w:rsidR="00907C5F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vedere cele prezentate, propunem</w:t>
      </w:r>
      <w:r w:rsidR="00907C5F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spre</w:t>
      </w:r>
      <w:r w:rsidR="00907C5F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aprobarea</w:t>
      </w:r>
      <w:r w:rsidR="00907C5F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 xml:space="preserve">Consiliului Local Municipal Târgu Mureş, </w:t>
      </w:r>
      <w:r w:rsidR="00907C5F" w:rsidRPr="00640ECE">
        <w:rPr>
          <w:b/>
          <w:sz w:val="24"/>
          <w:szCs w:val="24"/>
          <w:lang w:val="ro-RO"/>
        </w:rPr>
        <w:t>aprobarea</w:t>
      </w:r>
      <w:r w:rsidR="00EA7502" w:rsidRPr="00640ECE">
        <w:rPr>
          <w:b/>
          <w:sz w:val="24"/>
          <w:szCs w:val="24"/>
          <w:lang w:val="ro-RO"/>
        </w:rPr>
        <w:t xml:space="preserve">  </w:t>
      </w:r>
      <w:r w:rsidRPr="00640ECE">
        <w:rPr>
          <w:b/>
          <w:sz w:val="24"/>
          <w:szCs w:val="24"/>
          <w:lang w:val="ro-RO"/>
        </w:rPr>
        <w:t>indicatorilor</w:t>
      </w:r>
      <w:r w:rsidR="00346163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tehnico-economici</w:t>
      </w:r>
      <w:r w:rsidR="00346163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aferenți - conform</w:t>
      </w:r>
      <w:r w:rsidR="00346163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anexei nr.1</w:t>
      </w:r>
      <w:r w:rsidRPr="00640ECE">
        <w:rPr>
          <w:sz w:val="24"/>
          <w:szCs w:val="24"/>
          <w:lang w:val="ro-RO"/>
        </w:rPr>
        <w:t>, pentru obiectivul</w:t>
      </w:r>
      <w:r w:rsidR="001E48CA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 xml:space="preserve"> </w:t>
      </w:r>
      <w:r w:rsidRPr="00640ECE">
        <w:rPr>
          <w:b/>
          <w:i/>
          <w:sz w:val="24"/>
          <w:szCs w:val="24"/>
          <w:lang w:val="ro-RO"/>
        </w:rPr>
        <w:t>„</w:t>
      </w:r>
      <w:r w:rsidR="00EA7502" w:rsidRPr="00640ECE">
        <w:rPr>
          <w:b/>
          <w:sz w:val="24"/>
          <w:szCs w:val="24"/>
          <w:lang w:val="ro-RO" w:eastAsia="zh-CN"/>
        </w:rPr>
        <w:t xml:space="preserve"> </w:t>
      </w:r>
      <w:r w:rsidR="00E126A0" w:rsidRPr="00640ECE">
        <w:rPr>
          <w:b/>
          <w:sz w:val="24"/>
          <w:szCs w:val="24"/>
          <w:lang w:val="ro-RO" w:eastAsia="zh-CN"/>
        </w:rPr>
        <w:t>SF construcție sală de sport la  Școala Gimnazială Nicolae Bălcescu corp C</w:t>
      </w:r>
      <w:r w:rsidRPr="00640ECE">
        <w:rPr>
          <w:b/>
          <w:i/>
          <w:sz w:val="24"/>
          <w:szCs w:val="24"/>
          <w:lang w:val="ro-RO"/>
        </w:rPr>
        <w:t>”</w:t>
      </w:r>
      <w:r w:rsidR="00960610" w:rsidRPr="00640ECE">
        <w:rPr>
          <w:b/>
          <w:i/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în</w:t>
      </w:r>
      <w:r w:rsidR="001E48CA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vederea</w:t>
      </w:r>
      <w:r w:rsidR="001E48CA" w:rsidRPr="00640ECE">
        <w:rPr>
          <w:sz w:val="24"/>
          <w:szCs w:val="24"/>
          <w:lang w:val="ro-RO"/>
        </w:rPr>
        <w:t xml:space="preserve"> </w:t>
      </w:r>
      <w:proofErr w:type="spellStart"/>
      <w:r w:rsidRPr="00640ECE">
        <w:rPr>
          <w:sz w:val="24"/>
          <w:szCs w:val="24"/>
          <w:lang w:val="ro-RO"/>
        </w:rPr>
        <w:t>achizitiei</w:t>
      </w:r>
      <w:proofErr w:type="spellEnd"/>
      <w:r w:rsidRPr="00640ECE">
        <w:rPr>
          <w:bCs/>
          <w:color w:val="FF0000"/>
          <w:sz w:val="24"/>
          <w:szCs w:val="24"/>
          <w:lang w:val="ro-RO"/>
        </w:rPr>
        <w:t>:</w:t>
      </w:r>
      <w:r w:rsidR="001E48CA" w:rsidRPr="00640ECE">
        <w:rPr>
          <w:bCs/>
          <w:color w:val="FF0000"/>
          <w:sz w:val="24"/>
          <w:szCs w:val="24"/>
          <w:lang w:val="ro-RO"/>
        </w:rPr>
        <w:t xml:space="preserve"> </w:t>
      </w:r>
      <w:r w:rsidRPr="00640ECE">
        <w:rPr>
          <w:bCs/>
          <w:sz w:val="24"/>
          <w:szCs w:val="24"/>
          <w:lang w:val="ro-RO"/>
        </w:rPr>
        <w:t xml:space="preserve">Proiectare si </w:t>
      </w:r>
      <w:proofErr w:type="spellStart"/>
      <w:r w:rsidRPr="00640ECE">
        <w:rPr>
          <w:bCs/>
          <w:sz w:val="24"/>
          <w:szCs w:val="24"/>
          <w:lang w:val="ro-RO"/>
        </w:rPr>
        <w:t>executie</w:t>
      </w:r>
      <w:proofErr w:type="spellEnd"/>
      <w:r w:rsidR="001E48CA" w:rsidRPr="00640ECE">
        <w:rPr>
          <w:bCs/>
          <w:sz w:val="24"/>
          <w:szCs w:val="24"/>
          <w:lang w:val="ro-RO"/>
        </w:rPr>
        <w:t xml:space="preserve"> </w:t>
      </w:r>
      <w:r w:rsidRPr="00640ECE">
        <w:rPr>
          <w:i/>
          <w:sz w:val="24"/>
          <w:szCs w:val="24"/>
          <w:lang w:val="ro-RO"/>
        </w:rPr>
        <w:t xml:space="preserve">pentru obiectivul </w:t>
      </w:r>
      <w:r w:rsidRPr="00640ECE">
        <w:rPr>
          <w:b/>
          <w:i/>
          <w:sz w:val="24"/>
          <w:szCs w:val="24"/>
          <w:lang w:val="ro-RO"/>
        </w:rPr>
        <w:t>„</w:t>
      </w:r>
      <w:r w:rsidR="00E126A0" w:rsidRPr="00640ECE">
        <w:rPr>
          <w:b/>
          <w:sz w:val="24"/>
          <w:szCs w:val="24"/>
          <w:lang w:val="ro-RO" w:eastAsia="zh-CN"/>
        </w:rPr>
        <w:t>SF construcție sală de sport la  Școala Gimnazială Nicolae Bălcescu corp C</w:t>
      </w:r>
      <w:r w:rsidR="00093A45" w:rsidRPr="00640ECE">
        <w:rPr>
          <w:sz w:val="24"/>
          <w:szCs w:val="24"/>
          <w:lang w:val="ro-RO"/>
        </w:rPr>
        <w:t xml:space="preserve"> ”</w:t>
      </w:r>
      <w:r w:rsidR="00E34AB8" w:rsidRPr="00640ECE">
        <w:rPr>
          <w:sz w:val="24"/>
          <w:szCs w:val="24"/>
          <w:lang w:val="ro-RO"/>
        </w:rPr>
        <w:t xml:space="preserve">din Municipiul </w:t>
      </w:r>
      <w:proofErr w:type="spellStart"/>
      <w:r w:rsidR="00E34AB8" w:rsidRPr="00640ECE">
        <w:rPr>
          <w:sz w:val="24"/>
          <w:szCs w:val="24"/>
          <w:lang w:val="ro-RO"/>
        </w:rPr>
        <w:t>Tîrgu</w:t>
      </w:r>
      <w:proofErr w:type="spellEnd"/>
      <w:r w:rsidR="00E34AB8" w:rsidRPr="00640ECE">
        <w:rPr>
          <w:sz w:val="24"/>
          <w:szCs w:val="24"/>
          <w:lang w:val="ro-RO"/>
        </w:rPr>
        <w:t xml:space="preserve"> Mureș</w:t>
      </w:r>
      <w:r w:rsidR="007B418E" w:rsidRPr="00640ECE">
        <w:rPr>
          <w:b/>
          <w:sz w:val="24"/>
          <w:szCs w:val="24"/>
          <w:lang w:val="ro-RO" w:eastAsia="zh-CN"/>
        </w:rPr>
        <w:t>.</w:t>
      </w:r>
    </w:p>
    <w:p w:rsidR="0029529D" w:rsidRPr="00640ECE" w:rsidRDefault="0029529D" w:rsidP="0029529D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:rsidR="00BC549B" w:rsidRPr="00640ECE" w:rsidRDefault="00BC549B" w:rsidP="00BC549B">
      <w:pPr>
        <w:jc w:val="both"/>
        <w:rPr>
          <w:b/>
          <w:sz w:val="28"/>
          <w:szCs w:val="28"/>
          <w:lang w:val="ro-RO"/>
        </w:rPr>
      </w:pPr>
    </w:p>
    <w:p w:rsidR="004A4DF8" w:rsidRPr="00640ECE" w:rsidRDefault="00BC549B" w:rsidP="00BC549B">
      <w:pPr>
        <w:jc w:val="both"/>
        <w:rPr>
          <w:b/>
          <w:szCs w:val="20"/>
          <w:lang w:val="ro-RO"/>
        </w:rPr>
      </w:pPr>
      <w:r w:rsidRPr="00640ECE">
        <w:rPr>
          <w:b/>
          <w:szCs w:val="20"/>
          <w:lang w:val="ro-RO"/>
        </w:rPr>
        <w:t>Aviz favorabil al</w:t>
      </w:r>
    </w:p>
    <w:p w:rsidR="00BC549B" w:rsidRPr="00640ECE" w:rsidRDefault="00FE712F" w:rsidP="00BC549B">
      <w:pPr>
        <w:jc w:val="both"/>
        <w:rPr>
          <w:b/>
          <w:lang w:val="ro-RO"/>
        </w:rPr>
      </w:pPr>
      <w:r w:rsidRPr="00640ECE">
        <w:rPr>
          <w:b/>
          <w:lang w:val="ro-RO"/>
        </w:rPr>
        <w:t>DIRECȚIA ȘCOLI</w:t>
      </w:r>
    </w:p>
    <w:p w:rsidR="00B35624" w:rsidRPr="00640ECE" w:rsidRDefault="008219B5" w:rsidP="00B35624">
      <w:pPr>
        <w:jc w:val="both"/>
        <w:rPr>
          <w:b/>
          <w:lang w:val="ro-RO"/>
        </w:rPr>
      </w:pPr>
      <w:r w:rsidRPr="00640ECE">
        <w:rPr>
          <w:b/>
          <w:lang w:val="ro-RO"/>
        </w:rPr>
        <w:t>Director adjunct,</w:t>
      </w:r>
      <w:r w:rsidR="001E48CA" w:rsidRPr="00640ECE">
        <w:rPr>
          <w:b/>
          <w:lang w:val="ro-RO"/>
        </w:rPr>
        <w:t xml:space="preserve">                                                                              </w:t>
      </w:r>
      <w:proofErr w:type="spellStart"/>
      <w:r w:rsidR="00B35624" w:rsidRPr="00640ECE">
        <w:rPr>
          <w:b/>
          <w:lang w:val="ro-RO"/>
        </w:rPr>
        <w:t>Şefserviciu</w:t>
      </w:r>
      <w:proofErr w:type="spellEnd"/>
      <w:r w:rsidR="00B35624" w:rsidRPr="00640ECE">
        <w:rPr>
          <w:b/>
          <w:lang w:val="ro-RO"/>
        </w:rPr>
        <w:t>,</w:t>
      </w:r>
    </w:p>
    <w:p w:rsidR="00BC549B" w:rsidRPr="00640ECE" w:rsidRDefault="008219B5" w:rsidP="00B35624">
      <w:pPr>
        <w:jc w:val="both"/>
        <w:rPr>
          <w:b/>
          <w:lang w:val="ro-RO"/>
        </w:rPr>
      </w:pPr>
      <w:proofErr w:type="spellStart"/>
      <w:r w:rsidRPr="00640ECE">
        <w:rPr>
          <w:b/>
          <w:lang w:val="ro-RO"/>
        </w:rPr>
        <w:t>LobonțHorațiu</w:t>
      </w:r>
      <w:proofErr w:type="spellEnd"/>
      <w:r w:rsidR="001E48CA" w:rsidRPr="00640ECE">
        <w:rPr>
          <w:b/>
          <w:lang w:val="ro-RO"/>
        </w:rPr>
        <w:t xml:space="preserve">                                                                           </w:t>
      </w:r>
      <w:proofErr w:type="spellStart"/>
      <w:r w:rsidR="00B35624" w:rsidRPr="00640ECE">
        <w:rPr>
          <w:b/>
          <w:lang w:val="ro-RO"/>
        </w:rPr>
        <w:t>DarabontL.Tamaș</w:t>
      </w:r>
      <w:proofErr w:type="spellEnd"/>
    </w:p>
    <w:p w:rsidR="008219B5" w:rsidRPr="00640ECE" w:rsidRDefault="008219B5" w:rsidP="008219B5">
      <w:pPr>
        <w:tabs>
          <w:tab w:val="left" w:pos="5310"/>
        </w:tabs>
        <w:ind w:left="5812"/>
        <w:jc w:val="both"/>
        <w:rPr>
          <w:lang w:val="ro-RO"/>
        </w:rPr>
      </w:pPr>
    </w:p>
    <w:p w:rsidR="008219B5" w:rsidRPr="00640ECE" w:rsidRDefault="008219B5" w:rsidP="00B35624">
      <w:pPr>
        <w:tabs>
          <w:tab w:val="left" w:pos="5310"/>
        </w:tabs>
        <w:jc w:val="both"/>
        <w:rPr>
          <w:b/>
          <w:sz w:val="28"/>
          <w:szCs w:val="28"/>
          <w:lang w:val="ro-RO"/>
        </w:rPr>
      </w:pPr>
      <w:r w:rsidRPr="00640ECE">
        <w:rPr>
          <w:b/>
          <w:lang w:val="ro-RO"/>
        </w:rPr>
        <w:t>--------------------------</w:t>
      </w:r>
      <w:r w:rsidR="001E48CA" w:rsidRPr="00640ECE">
        <w:rPr>
          <w:b/>
          <w:lang w:val="ro-RO"/>
        </w:rPr>
        <w:t xml:space="preserve">                                                            </w:t>
      </w:r>
      <w:r w:rsidRPr="00640ECE">
        <w:rPr>
          <w:b/>
          <w:lang w:val="ro-RO"/>
        </w:rPr>
        <w:t>-</w:t>
      </w:r>
      <w:r w:rsidR="00B35624" w:rsidRPr="00640ECE">
        <w:rPr>
          <w:b/>
          <w:szCs w:val="20"/>
          <w:lang w:val="ro-RO"/>
        </w:rPr>
        <w:t>-------------------------------</w:t>
      </w:r>
    </w:p>
    <w:p w:rsidR="008219B5" w:rsidRPr="00640ECE" w:rsidRDefault="00BC549B" w:rsidP="00BC549B">
      <w:pPr>
        <w:jc w:val="both"/>
        <w:rPr>
          <w:b/>
          <w:sz w:val="28"/>
          <w:szCs w:val="28"/>
          <w:lang w:val="ro-RO"/>
        </w:rPr>
      </w:pPr>
      <w:r w:rsidRPr="00640ECE">
        <w:rPr>
          <w:b/>
          <w:sz w:val="28"/>
          <w:szCs w:val="28"/>
          <w:lang w:val="ro-RO"/>
        </w:rPr>
        <w:tab/>
      </w:r>
      <w:r w:rsidRPr="00640ECE">
        <w:rPr>
          <w:b/>
          <w:sz w:val="28"/>
          <w:szCs w:val="28"/>
          <w:lang w:val="ro-RO"/>
        </w:rPr>
        <w:tab/>
      </w:r>
      <w:r w:rsidRPr="00640ECE">
        <w:rPr>
          <w:b/>
          <w:sz w:val="28"/>
          <w:szCs w:val="28"/>
          <w:lang w:val="ro-RO"/>
        </w:rPr>
        <w:tab/>
      </w:r>
      <w:r w:rsidRPr="00640ECE">
        <w:rPr>
          <w:b/>
          <w:sz w:val="28"/>
          <w:szCs w:val="28"/>
          <w:lang w:val="ro-RO"/>
        </w:rPr>
        <w:tab/>
      </w:r>
      <w:r w:rsidRPr="00640ECE">
        <w:rPr>
          <w:b/>
          <w:sz w:val="28"/>
          <w:szCs w:val="28"/>
          <w:lang w:val="ro-RO"/>
        </w:rPr>
        <w:tab/>
      </w:r>
      <w:r w:rsidRPr="00640ECE">
        <w:rPr>
          <w:b/>
          <w:sz w:val="28"/>
          <w:szCs w:val="28"/>
          <w:lang w:val="ro-RO"/>
        </w:rPr>
        <w:tab/>
      </w:r>
    </w:p>
    <w:p w:rsidR="00B35624" w:rsidRPr="00640ECE" w:rsidRDefault="00B35624" w:rsidP="00B35624">
      <w:pPr>
        <w:pStyle w:val="FootnoteText"/>
        <w:ind w:firstLine="1080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Întocmit,</w:t>
      </w:r>
    </w:p>
    <w:p w:rsidR="00B35624" w:rsidRPr="00640ECE" w:rsidRDefault="00B35624" w:rsidP="00B35624">
      <w:pPr>
        <w:pStyle w:val="FootnoteText"/>
        <w:ind w:firstLine="1080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Insp. </w:t>
      </w:r>
      <w:proofErr w:type="spellStart"/>
      <w:r w:rsidRPr="00640ECE">
        <w:rPr>
          <w:b/>
          <w:sz w:val="24"/>
          <w:szCs w:val="24"/>
          <w:lang w:val="ro-RO"/>
        </w:rPr>
        <w:t>principalDrăguțCălin</w:t>
      </w:r>
      <w:proofErr w:type="spellEnd"/>
    </w:p>
    <w:p w:rsidR="00B26563" w:rsidRPr="00640ECE" w:rsidRDefault="00B35624" w:rsidP="00B35624">
      <w:pPr>
        <w:tabs>
          <w:tab w:val="left" w:pos="5250"/>
        </w:tabs>
        <w:rPr>
          <w:sz w:val="22"/>
          <w:szCs w:val="22"/>
          <w:lang w:val="ro-RO"/>
        </w:rPr>
      </w:pPr>
      <w:r w:rsidRPr="00640ECE">
        <w:rPr>
          <w:b/>
          <w:szCs w:val="20"/>
          <w:lang w:val="ro-RO"/>
        </w:rPr>
        <w:t>-------------------------------</w:t>
      </w:r>
    </w:p>
    <w:p w:rsidR="00B26563" w:rsidRPr="00640ECE" w:rsidRDefault="00B26563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8F7F9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960610">
      <w:pPr>
        <w:pStyle w:val="FootnoteText"/>
        <w:rPr>
          <w:sz w:val="22"/>
          <w:szCs w:val="22"/>
          <w:lang w:val="ro-RO"/>
        </w:rPr>
      </w:pPr>
    </w:p>
    <w:p w:rsidR="00960610" w:rsidRPr="00640ECE" w:rsidRDefault="00960610" w:rsidP="00960610">
      <w:pPr>
        <w:pStyle w:val="FootnoteText"/>
        <w:ind w:left="-709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:rsidR="00960610" w:rsidRPr="00640ECE" w:rsidRDefault="00960610" w:rsidP="00960610">
      <w:pPr>
        <w:pStyle w:val="FootnoteText"/>
        <w:ind w:left="-709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JUDEŢUL MUREŞ</w:t>
      </w:r>
      <w:r w:rsidRPr="00640ECE">
        <w:rPr>
          <w:b/>
          <w:sz w:val="24"/>
          <w:szCs w:val="24"/>
          <w:lang w:val="ro-RO"/>
        </w:rPr>
        <w:tab/>
      </w:r>
      <w:r w:rsidRPr="00640ECE">
        <w:rPr>
          <w:b/>
          <w:sz w:val="24"/>
          <w:szCs w:val="24"/>
          <w:lang w:val="ro-RO"/>
        </w:rPr>
        <w:tab/>
      </w:r>
      <w:r w:rsidRPr="00640ECE">
        <w:rPr>
          <w:b/>
          <w:sz w:val="24"/>
          <w:szCs w:val="24"/>
          <w:lang w:val="ro-RO"/>
        </w:rPr>
        <w:tab/>
        <w:t xml:space="preserve">                        </w:t>
      </w:r>
      <w:r w:rsidR="007B7799">
        <w:rPr>
          <w:b/>
          <w:sz w:val="24"/>
          <w:szCs w:val="24"/>
          <w:lang w:val="ro-RO"/>
        </w:rPr>
        <w:t xml:space="preserve">                               </w:t>
      </w:r>
      <w:r w:rsidRPr="00640ECE">
        <w:rPr>
          <w:b/>
          <w:sz w:val="24"/>
          <w:szCs w:val="24"/>
          <w:lang w:val="ro-RO"/>
        </w:rPr>
        <w:t xml:space="preserve">    (nu produce efecte</w:t>
      </w:r>
      <w:r w:rsidR="007B7799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juridice) *</w:t>
      </w:r>
    </w:p>
    <w:p w:rsidR="00960610" w:rsidRPr="00640ECE" w:rsidRDefault="00960610" w:rsidP="00960610">
      <w:pPr>
        <w:pStyle w:val="FootnoteText"/>
        <w:ind w:left="-709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CONSILIUL LOCAL AL MUNICIPIULUI TÂRGU MUREŞ </w:t>
      </w:r>
    </w:p>
    <w:p w:rsidR="00960610" w:rsidRPr="00640ECE" w:rsidRDefault="00960610" w:rsidP="00960610">
      <w:pPr>
        <w:pStyle w:val="FootnoteText"/>
        <w:ind w:right="1277" w:firstLine="1080"/>
        <w:jc w:val="right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   PRIMAR</w:t>
      </w:r>
    </w:p>
    <w:p w:rsidR="00960610" w:rsidRPr="00640ECE" w:rsidRDefault="00960610" w:rsidP="00960610">
      <w:pPr>
        <w:pStyle w:val="FootnoteText"/>
        <w:ind w:firstLine="1080"/>
        <w:jc w:val="left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Soós</w:t>
      </w:r>
      <w:r w:rsidR="007B7799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Zoltán</w:t>
      </w:r>
    </w:p>
    <w:p w:rsidR="00960610" w:rsidRPr="00640ECE" w:rsidRDefault="00960610" w:rsidP="00960610">
      <w:pPr>
        <w:pStyle w:val="FootnoteText"/>
        <w:ind w:firstLine="1080"/>
        <w:rPr>
          <w:b/>
          <w:sz w:val="22"/>
          <w:szCs w:val="22"/>
          <w:lang w:val="ro-RO"/>
        </w:rPr>
      </w:pP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H O T Ă R Â R E A     </w:t>
      </w: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nr. ______</w:t>
      </w:r>
    </w:p>
    <w:p w:rsidR="00960610" w:rsidRPr="00640ECE" w:rsidRDefault="00960610" w:rsidP="00960610">
      <w:pPr>
        <w:pStyle w:val="FootnoteText"/>
        <w:ind w:firstLine="1080"/>
        <w:jc w:val="center"/>
        <w:rPr>
          <w:sz w:val="22"/>
          <w:szCs w:val="22"/>
          <w:lang w:val="ro-RO"/>
        </w:rPr>
      </w:pPr>
      <w:r w:rsidRPr="00640ECE">
        <w:rPr>
          <w:sz w:val="22"/>
          <w:szCs w:val="22"/>
          <w:lang w:val="ro-RO"/>
        </w:rPr>
        <w:t>din _____________________ 2021</w:t>
      </w:r>
    </w:p>
    <w:p w:rsidR="00960610" w:rsidRPr="00640ECE" w:rsidRDefault="00960610" w:rsidP="00960610">
      <w:pPr>
        <w:pStyle w:val="FootnoteText"/>
        <w:ind w:firstLine="1080"/>
        <w:jc w:val="center"/>
        <w:rPr>
          <w:sz w:val="22"/>
          <w:szCs w:val="22"/>
          <w:lang w:val="ro-RO"/>
        </w:rPr>
      </w:pPr>
    </w:p>
    <w:p w:rsidR="00960610" w:rsidRPr="00640ECE" w:rsidRDefault="00960610" w:rsidP="00960610">
      <w:pPr>
        <w:pStyle w:val="FootnoteText"/>
        <w:widowControl/>
        <w:jc w:val="center"/>
        <w:rPr>
          <w:sz w:val="24"/>
          <w:szCs w:val="24"/>
          <w:lang w:val="ro-RO"/>
        </w:rPr>
      </w:pPr>
      <w:r w:rsidRPr="00640ECE">
        <w:rPr>
          <w:i/>
          <w:sz w:val="24"/>
          <w:szCs w:val="24"/>
          <w:lang w:val="ro-RO"/>
        </w:rPr>
        <w:t xml:space="preserve">privind </w:t>
      </w:r>
      <w:r w:rsidRPr="00640ECE">
        <w:rPr>
          <w:b/>
          <w:sz w:val="24"/>
          <w:szCs w:val="24"/>
          <w:lang w:val="ro-RO"/>
        </w:rPr>
        <w:t xml:space="preserve">aprobarea indicatorilor tehnico-economici </w:t>
      </w:r>
      <w:r w:rsidRPr="00640ECE">
        <w:rPr>
          <w:sz w:val="24"/>
          <w:szCs w:val="24"/>
          <w:lang w:val="ro-RO"/>
        </w:rPr>
        <w:t>pentru obiectivul de investiţii</w:t>
      </w:r>
    </w:p>
    <w:p w:rsidR="00960610" w:rsidRPr="00640ECE" w:rsidRDefault="00960610" w:rsidP="00960610">
      <w:pPr>
        <w:jc w:val="center"/>
        <w:rPr>
          <w:i/>
          <w:color w:val="FF0000"/>
          <w:lang w:val="ro-RO"/>
        </w:rPr>
      </w:pPr>
      <w:r w:rsidRPr="00640ECE">
        <w:rPr>
          <w:b/>
          <w:i/>
          <w:lang w:val="ro-RO"/>
        </w:rPr>
        <w:t>„</w:t>
      </w:r>
      <w:r w:rsidR="00086402" w:rsidRPr="00640ECE">
        <w:rPr>
          <w:b/>
          <w:lang w:val="ro-RO" w:eastAsia="zh-CN"/>
        </w:rPr>
        <w:t xml:space="preserve">SF construcție sală de sport la  Școala Gimnazială Nicolae Bălcescu corp C </w:t>
      </w:r>
      <w:r w:rsidR="00086402" w:rsidRPr="00640ECE">
        <w:rPr>
          <w:b/>
          <w:i/>
          <w:lang w:val="ro-RO"/>
        </w:rPr>
        <w:t>„</w:t>
      </w:r>
    </w:p>
    <w:p w:rsidR="00960610" w:rsidRPr="00640ECE" w:rsidRDefault="00960610" w:rsidP="00960610">
      <w:pPr>
        <w:jc w:val="both"/>
        <w:rPr>
          <w:i/>
          <w:lang w:val="ro-RO"/>
        </w:rPr>
      </w:pPr>
    </w:p>
    <w:p w:rsidR="00960610" w:rsidRPr="00640ECE" w:rsidRDefault="00960610" w:rsidP="00960610">
      <w:pPr>
        <w:pStyle w:val="FootnoteText"/>
        <w:ind w:firstLine="1080"/>
        <w:rPr>
          <w:sz w:val="22"/>
          <w:szCs w:val="22"/>
          <w:lang w:val="ro-RO"/>
        </w:rPr>
      </w:pPr>
    </w:p>
    <w:p w:rsidR="00960610" w:rsidRPr="00640ECE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  <w:r w:rsidRPr="00640ECE">
        <w:rPr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960610" w:rsidRPr="00640ECE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</w:p>
    <w:p w:rsidR="00960610" w:rsidRPr="00640ECE" w:rsidRDefault="00960610" w:rsidP="00960610">
      <w:pPr>
        <w:adjustRightInd w:val="0"/>
        <w:jc w:val="center"/>
        <w:rPr>
          <w:b/>
          <w:bCs/>
          <w:i/>
          <w:lang w:val="ro-RO" w:eastAsia="ro-RO"/>
        </w:rPr>
      </w:pPr>
    </w:p>
    <w:p w:rsidR="00960610" w:rsidRPr="00640ECE" w:rsidRDefault="00960610" w:rsidP="00960610">
      <w:pPr>
        <w:jc w:val="both"/>
        <w:rPr>
          <w:lang w:val="ro-RO"/>
        </w:rPr>
      </w:pPr>
      <w:r w:rsidRPr="00640ECE">
        <w:rPr>
          <w:lang w:val="ro-RO"/>
        </w:rPr>
        <w:t>Având în</w:t>
      </w:r>
      <w:r w:rsidR="00640ECE">
        <w:rPr>
          <w:lang w:val="ro-RO"/>
        </w:rPr>
        <w:t xml:space="preserve"> </w:t>
      </w:r>
      <w:r w:rsidRPr="00640ECE">
        <w:rPr>
          <w:lang w:val="ro-RO"/>
        </w:rPr>
        <w:t>vedere :</w:t>
      </w:r>
    </w:p>
    <w:p w:rsidR="00960610" w:rsidRPr="00640ECE" w:rsidRDefault="00960610" w:rsidP="00960610">
      <w:pPr>
        <w:jc w:val="both"/>
        <w:rPr>
          <w:lang w:val="ro-RO"/>
        </w:rPr>
      </w:pPr>
    </w:p>
    <w:p w:rsidR="00960610" w:rsidRPr="00640ECE" w:rsidRDefault="00960610" w:rsidP="00960610">
      <w:pPr>
        <w:spacing w:line="276" w:lineRule="auto"/>
        <w:jc w:val="both"/>
        <w:rPr>
          <w:lang w:val="ro-RO"/>
        </w:rPr>
      </w:pPr>
      <w:r w:rsidRPr="00640ECE">
        <w:rPr>
          <w:lang w:val="ro-RO"/>
        </w:rPr>
        <w:tab/>
        <w:t xml:space="preserve">Referatul de aprobare nr. </w:t>
      </w:r>
      <w:r w:rsidR="00086402" w:rsidRPr="00640ECE">
        <w:rPr>
          <w:lang w:val="ro-RO"/>
        </w:rPr>
        <w:t>78736</w:t>
      </w:r>
      <w:r w:rsidRPr="00640ECE">
        <w:rPr>
          <w:lang w:val="ro-RO"/>
        </w:rPr>
        <w:t xml:space="preserve"> din </w:t>
      </w:r>
      <w:r w:rsidR="00086402" w:rsidRPr="00640ECE">
        <w:rPr>
          <w:lang w:val="ro-RO"/>
        </w:rPr>
        <w:t>03.11.2021</w:t>
      </w:r>
      <w:r w:rsidRPr="00640ECE">
        <w:rPr>
          <w:lang w:val="ro-RO"/>
        </w:rPr>
        <w:t xml:space="preserve"> iniţiat de Primarul Municipiului Târgu Mureş, prin Direcţia Şcoli, - Serviciul Investiţii, Reparaţii, Şcoli, Biserici şi Spitale, privind aprobare</w:t>
      </w:r>
      <w:r w:rsidRPr="00640ECE">
        <w:rPr>
          <w:b/>
          <w:lang w:val="ro-RO"/>
        </w:rPr>
        <w:t xml:space="preserve"> indicatorilor tehnico-economici </w:t>
      </w:r>
      <w:r w:rsidRPr="00640ECE">
        <w:rPr>
          <w:lang w:val="ro-RO"/>
        </w:rPr>
        <w:t>pentru obiectivul de investiţii „</w:t>
      </w:r>
      <w:r w:rsidRPr="00640ECE">
        <w:rPr>
          <w:b/>
          <w:lang w:val="ro-RO" w:eastAsia="zh-CN"/>
        </w:rPr>
        <w:t>SF construcție sală de sport la  Școala Gimnazială Nicolae Bălcescu corp C</w:t>
      </w:r>
      <w:r w:rsidRPr="00640ECE">
        <w:rPr>
          <w:lang w:val="ro-RO"/>
        </w:rPr>
        <w:t>”.</w:t>
      </w:r>
    </w:p>
    <w:p w:rsidR="00960610" w:rsidRPr="00640ECE" w:rsidRDefault="00960610" w:rsidP="00960610">
      <w:pPr>
        <w:spacing w:line="276" w:lineRule="auto"/>
        <w:ind w:firstLine="567"/>
        <w:jc w:val="both"/>
        <w:rPr>
          <w:lang w:val="ro-RO"/>
        </w:rPr>
      </w:pPr>
      <w:r w:rsidRPr="00640ECE">
        <w:rPr>
          <w:lang w:val="ro-RO"/>
        </w:rPr>
        <w:t>Raportul Comisiilor de specialitate din cadrul Consiliului Local Municipal Târgu Mureş .</w:t>
      </w:r>
    </w:p>
    <w:p w:rsidR="00960610" w:rsidRPr="00640ECE" w:rsidRDefault="00960610" w:rsidP="00960610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o-RO"/>
        </w:rPr>
      </w:pPr>
      <w:r w:rsidRPr="00640ECE">
        <w:rPr>
          <w:lang w:val="ro-RO"/>
        </w:rPr>
        <w:t>Raportul de specialitate nr. ______________ al Direcției Juridice , Contencios Administrativ;</w:t>
      </w:r>
    </w:p>
    <w:p w:rsidR="00960610" w:rsidRPr="00640ECE" w:rsidRDefault="00960610" w:rsidP="00960610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o-RO"/>
        </w:rPr>
      </w:pPr>
      <w:r w:rsidRPr="00640ECE">
        <w:rPr>
          <w:lang w:val="ro-RO"/>
        </w:rPr>
        <w:t>Raportul de specialitate nr. ______________ al Direcției Economice;</w:t>
      </w:r>
    </w:p>
    <w:p w:rsidR="00C8041E" w:rsidRDefault="00960610" w:rsidP="00960610">
      <w:pPr>
        <w:spacing w:line="276" w:lineRule="auto"/>
        <w:jc w:val="both"/>
        <w:rPr>
          <w:lang w:val="ro-RO"/>
        </w:rPr>
      </w:pPr>
      <w:r w:rsidRPr="00640ECE">
        <w:rPr>
          <w:lang w:val="ro-RO"/>
        </w:rPr>
        <w:tab/>
        <w:t xml:space="preserve">Ţinând  cont de prevederile </w:t>
      </w:r>
      <w:r w:rsidR="00C8041E">
        <w:rPr>
          <w:lang w:val="ro-RO"/>
        </w:rPr>
        <w:t>:</w:t>
      </w:r>
    </w:p>
    <w:p w:rsidR="00960610" w:rsidRPr="00640ECE" w:rsidRDefault="00C8041E" w:rsidP="00C8041E">
      <w:pPr>
        <w:spacing w:line="276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- </w:t>
      </w:r>
      <w:r w:rsidR="00960610" w:rsidRPr="00640ECE">
        <w:rPr>
          <w:lang w:val="ro-RO"/>
        </w:rPr>
        <w:t>HG nr.</w:t>
      </w:r>
      <w:r>
        <w:rPr>
          <w:lang w:val="ro-RO"/>
        </w:rPr>
        <w:t xml:space="preserve"> </w:t>
      </w:r>
      <w:r w:rsidR="00960610" w:rsidRPr="00640ECE">
        <w:rPr>
          <w:lang w:val="ro-RO"/>
        </w:rPr>
        <w:t>907/2016 privind etapele de elaborare şi conţinutul-cadru al documentaţiilor tehnico-economice aferente obiectivelor / proiectelor de investiţii finanţate din fonduri publice, cu modificările şi completările ulterioare,</w:t>
      </w:r>
    </w:p>
    <w:p w:rsidR="00C8041E" w:rsidRDefault="00C8041E" w:rsidP="00C8041E">
      <w:pPr>
        <w:spacing w:line="276" w:lineRule="auto"/>
        <w:ind w:firstLine="851"/>
        <w:jc w:val="both"/>
        <w:rPr>
          <w:color w:val="FF0000"/>
          <w:lang w:val="ro-RO"/>
        </w:rPr>
      </w:pPr>
      <w:r>
        <w:rPr>
          <w:lang w:val="ro-RO"/>
        </w:rPr>
        <w:t>-  art.44 din L</w:t>
      </w:r>
      <w:r w:rsidR="00960610" w:rsidRPr="00640ECE">
        <w:rPr>
          <w:lang w:val="ro-RO"/>
        </w:rPr>
        <w:t>egea nr.273/2006</w:t>
      </w:r>
      <w:r w:rsidR="00FB0B8D" w:rsidRPr="00640ECE">
        <w:rPr>
          <w:lang w:val="ro-RO"/>
        </w:rPr>
        <w:t xml:space="preserve"> </w:t>
      </w:r>
      <w:r w:rsidR="00960610" w:rsidRPr="00640ECE">
        <w:rPr>
          <w:lang w:val="ro-RO"/>
        </w:rPr>
        <w:t xml:space="preserve"> privind finanțele publice l</w:t>
      </w:r>
      <w:r>
        <w:rPr>
          <w:lang w:val="ro-RO"/>
        </w:rPr>
        <w:t>ocale, cu modificările și comple</w:t>
      </w:r>
      <w:r w:rsidR="00960610" w:rsidRPr="00640ECE">
        <w:rPr>
          <w:lang w:val="ro-RO"/>
        </w:rPr>
        <w:t>t</w:t>
      </w:r>
      <w:r>
        <w:rPr>
          <w:lang w:val="ro-RO"/>
        </w:rPr>
        <w:t>ă</w:t>
      </w:r>
      <w:r w:rsidR="00960610" w:rsidRPr="00640ECE">
        <w:rPr>
          <w:lang w:val="ro-RO"/>
        </w:rPr>
        <w:t xml:space="preserve">rile ulterioare . </w:t>
      </w:r>
    </w:p>
    <w:p w:rsidR="00960610" w:rsidRPr="00640ECE" w:rsidRDefault="00C8041E" w:rsidP="00C8041E">
      <w:pPr>
        <w:spacing w:line="276" w:lineRule="auto"/>
        <w:ind w:firstLine="851"/>
        <w:jc w:val="both"/>
        <w:rPr>
          <w:color w:val="FF0000"/>
          <w:lang w:val="ro-RO"/>
        </w:rPr>
      </w:pPr>
      <w:r>
        <w:rPr>
          <w:lang w:val="ro-RO"/>
        </w:rPr>
        <w:t>Potrivit dispoziţ</w:t>
      </w:r>
      <w:r w:rsidR="00960610" w:rsidRPr="00640ECE">
        <w:rPr>
          <w:lang w:val="ro-RO"/>
        </w:rPr>
        <w:t>iilor art. 108 alin.1 lit.</w:t>
      </w:r>
      <w:r>
        <w:rPr>
          <w:lang w:val="ro-RO"/>
        </w:rPr>
        <w:t xml:space="preserve"> </w:t>
      </w:r>
      <w:r w:rsidR="00960610" w:rsidRPr="00640ECE">
        <w:rPr>
          <w:lang w:val="ro-RO"/>
        </w:rPr>
        <w:t>d) , din OUG nr.57/2019 privind Codul administrativ, cu modific</w:t>
      </w:r>
      <w:r>
        <w:rPr>
          <w:lang w:val="ro-RO"/>
        </w:rPr>
        <w:t>ă</w:t>
      </w:r>
      <w:r w:rsidR="007B7799">
        <w:rPr>
          <w:lang w:val="ro-RO"/>
        </w:rPr>
        <w:t>rile și completăr</w:t>
      </w:r>
      <w:r w:rsidR="00960610" w:rsidRPr="00640ECE">
        <w:rPr>
          <w:lang w:val="ro-RO"/>
        </w:rPr>
        <w:t>ile ulterioare .</w:t>
      </w:r>
    </w:p>
    <w:p w:rsidR="00960610" w:rsidRPr="00640ECE" w:rsidRDefault="00960610" w:rsidP="00C8041E">
      <w:pPr>
        <w:spacing w:line="276" w:lineRule="auto"/>
        <w:ind w:firstLine="851"/>
        <w:jc w:val="both"/>
        <w:rPr>
          <w:lang w:val="ro-RO"/>
        </w:rPr>
      </w:pPr>
      <w:r w:rsidRPr="00640ECE">
        <w:rPr>
          <w:lang w:val="ro-RO"/>
        </w:rPr>
        <w:t>În temeiul prevederilor .129  alin.(1), alin. (2)  lit.”c” si “d”, respectiv alin.(7) lit. „a”, lit. „k”, alin.(9) lit. „a”, alin.(10) lit. „a”, 133 alin.(1), art.139 alin.(1), art.196 din OUG nr.57/2019 privind Codul administrativ , cu modificările şi completările ulterioare.</w:t>
      </w: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8"/>
          <w:szCs w:val="28"/>
          <w:lang w:val="ro-RO"/>
        </w:rPr>
      </w:pP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8"/>
          <w:szCs w:val="28"/>
          <w:lang w:val="ro-RO"/>
        </w:rPr>
      </w:pPr>
      <w:r w:rsidRPr="00640ECE">
        <w:rPr>
          <w:b/>
          <w:sz w:val="28"/>
          <w:szCs w:val="28"/>
          <w:lang w:val="ro-RO"/>
        </w:rPr>
        <w:t>H o t ă r ă ş t e :</w:t>
      </w:r>
    </w:p>
    <w:p w:rsidR="00960610" w:rsidRPr="00640ECE" w:rsidRDefault="00960610" w:rsidP="00960610">
      <w:pPr>
        <w:pStyle w:val="FootnoteText"/>
        <w:ind w:firstLine="1080"/>
        <w:jc w:val="center"/>
        <w:rPr>
          <w:b/>
          <w:sz w:val="22"/>
          <w:szCs w:val="22"/>
          <w:lang w:val="ro-RO"/>
        </w:rPr>
      </w:pPr>
      <w:r w:rsidRPr="00640ECE">
        <w:rPr>
          <w:b/>
          <w:sz w:val="22"/>
          <w:szCs w:val="22"/>
          <w:lang w:val="ro-RO"/>
        </w:rPr>
        <w:t xml:space="preserve">                  </w:t>
      </w:r>
    </w:p>
    <w:p w:rsidR="00960610" w:rsidRPr="00640ECE" w:rsidRDefault="00960610" w:rsidP="00960610">
      <w:pPr>
        <w:spacing w:line="276" w:lineRule="auto"/>
        <w:jc w:val="both"/>
        <w:rPr>
          <w:b/>
          <w:spacing w:val="-2"/>
          <w:lang w:val="ro-RO"/>
        </w:rPr>
      </w:pPr>
      <w:r w:rsidRPr="00640ECE">
        <w:rPr>
          <w:sz w:val="22"/>
          <w:szCs w:val="22"/>
          <w:lang w:val="ro-RO"/>
        </w:rPr>
        <w:tab/>
      </w:r>
      <w:r w:rsidRPr="00640ECE">
        <w:rPr>
          <w:lang w:val="ro-RO"/>
        </w:rPr>
        <w:t xml:space="preserve"> Art. 1.  </w:t>
      </w:r>
      <w:r w:rsidR="007B7799">
        <w:rPr>
          <w:b/>
          <w:lang w:val="ro-RO"/>
        </w:rPr>
        <w:t>Se aprobă indicatorii</w:t>
      </w:r>
      <w:r w:rsidRPr="00640ECE">
        <w:rPr>
          <w:b/>
          <w:lang w:val="ro-RO"/>
        </w:rPr>
        <w:t xml:space="preserve"> tehnico-economici</w:t>
      </w:r>
      <w:r w:rsidRPr="00640ECE">
        <w:rPr>
          <w:bCs/>
          <w:lang w:val="ro-RO"/>
        </w:rPr>
        <w:t xml:space="preserve">, </w:t>
      </w:r>
      <w:r w:rsidRPr="00640ECE">
        <w:rPr>
          <w:lang w:val="ro-RO"/>
        </w:rPr>
        <w:t xml:space="preserve">pentru obiectivul                              </w:t>
      </w:r>
      <w:r w:rsidRPr="00640ECE">
        <w:rPr>
          <w:b/>
          <w:i/>
          <w:spacing w:val="-2"/>
          <w:lang w:val="ro-RO"/>
        </w:rPr>
        <w:t>„</w:t>
      </w:r>
      <w:r w:rsidRPr="00640ECE">
        <w:rPr>
          <w:b/>
          <w:lang w:val="ro-RO" w:eastAsia="zh-CN"/>
        </w:rPr>
        <w:t xml:space="preserve"> SF construcție sală de sport la  Școala Gimnazială Nicolae Bălcescu corp C</w:t>
      </w:r>
      <w:r w:rsidRPr="00640ECE">
        <w:rPr>
          <w:lang w:val="ro-RO"/>
        </w:rPr>
        <w:t>”</w:t>
      </w:r>
      <w:r w:rsidRPr="00640ECE">
        <w:rPr>
          <w:b/>
          <w:i/>
          <w:lang w:val="ro-RO"/>
        </w:rPr>
        <w:t xml:space="preserve">,  </w:t>
      </w:r>
      <w:r w:rsidRPr="00640ECE">
        <w:rPr>
          <w:lang w:val="ro-RO"/>
        </w:rPr>
        <w:t>conform Anexei 1 care face parte integrantă din prezenta hotărâre</w:t>
      </w:r>
    </w:p>
    <w:p w:rsidR="00960610" w:rsidRPr="00640ECE" w:rsidRDefault="00960610" w:rsidP="00960610">
      <w:pPr>
        <w:pStyle w:val="FootnoteText"/>
        <w:spacing w:line="276" w:lineRule="auto"/>
        <w:rPr>
          <w:color w:val="FF0000"/>
          <w:sz w:val="24"/>
          <w:szCs w:val="24"/>
          <w:lang w:val="ro-RO"/>
        </w:rPr>
      </w:pPr>
      <w:r w:rsidRPr="00640ECE">
        <w:rPr>
          <w:color w:val="FF0000"/>
          <w:sz w:val="24"/>
          <w:szCs w:val="24"/>
          <w:lang w:val="ro-RO"/>
        </w:rPr>
        <w:tab/>
      </w:r>
    </w:p>
    <w:p w:rsidR="00960610" w:rsidRPr="00640ECE" w:rsidRDefault="00960610" w:rsidP="00960610">
      <w:pPr>
        <w:pStyle w:val="FootnoteText"/>
        <w:spacing w:line="276" w:lineRule="auto"/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ab/>
        <w:t>Art. 2. Cu aducere la îndeplinire a prevederilor prezentei hotărâri se încredinţează Executivul Municipiului T</w:t>
      </w:r>
      <w:r w:rsidRPr="00640ECE">
        <w:rPr>
          <w:bCs/>
          <w:sz w:val="24"/>
          <w:szCs w:val="24"/>
          <w:lang w:val="ro-RO" w:eastAsia="ro-RO"/>
        </w:rPr>
        <w:t>â</w:t>
      </w:r>
      <w:r w:rsidRPr="00640ECE">
        <w:rPr>
          <w:sz w:val="24"/>
          <w:szCs w:val="24"/>
          <w:lang w:val="ro-RO"/>
        </w:rPr>
        <w:t>rgu Mureş prin Direcţia Economică şi Direcţia Şcoli -</w:t>
      </w:r>
      <w:r w:rsidR="007B7799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Serviciul Investiţii, Reparaţii, Şcoli, Biserici şi Spitale.</w:t>
      </w:r>
    </w:p>
    <w:p w:rsidR="00960610" w:rsidRPr="00640ECE" w:rsidRDefault="00960610" w:rsidP="00960610">
      <w:pPr>
        <w:pStyle w:val="FootnoteText"/>
        <w:spacing w:line="276" w:lineRule="auto"/>
        <w:ind w:firstLine="1080"/>
        <w:rPr>
          <w:sz w:val="24"/>
          <w:szCs w:val="24"/>
          <w:lang w:val="ro-RO"/>
        </w:rPr>
      </w:pPr>
    </w:p>
    <w:p w:rsidR="00960610" w:rsidRPr="00640ECE" w:rsidRDefault="00960610" w:rsidP="00960610">
      <w:pPr>
        <w:spacing w:line="276" w:lineRule="auto"/>
        <w:ind w:right="-9"/>
        <w:jc w:val="both"/>
        <w:rPr>
          <w:lang w:val="ro-RO"/>
        </w:rPr>
      </w:pPr>
      <w:r w:rsidRPr="00640ECE">
        <w:rPr>
          <w:lang w:val="ro-RO"/>
        </w:rPr>
        <w:lastRenderedPageBreak/>
        <w:t>Art. 3.  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960610" w:rsidRPr="00640ECE" w:rsidRDefault="00960610" w:rsidP="00960610">
      <w:pPr>
        <w:spacing w:line="276" w:lineRule="auto"/>
        <w:jc w:val="both"/>
        <w:rPr>
          <w:lang w:val="ro-RO"/>
        </w:rPr>
      </w:pPr>
      <w:r w:rsidRPr="00640ECE">
        <w:rPr>
          <w:lang w:val="ro-RO"/>
        </w:rPr>
        <w:tab/>
        <w:t>Art.5.Prezenta hotărâre se comunică:</w:t>
      </w:r>
    </w:p>
    <w:p w:rsidR="00960610" w:rsidRPr="00640ECE" w:rsidRDefault="00960610" w:rsidP="00960610">
      <w:pPr>
        <w:spacing w:line="276" w:lineRule="auto"/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Direcţiei Şcoli,</w:t>
      </w:r>
    </w:p>
    <w:p w:rsidR="00960610" w:rsidRPr="00640ECE" w:rsidRDefault="00960610" w:rsidP="00960610">
      <w:pPr>
        <w:spacing w:line="276" w:lineRule="auto"/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Direcţiei Economice</w:t>
      </w:r>
    </w:p>
    <w:p w:rsidR="00960610" w:rsidRPr="00640ECE" w:rsidRDefault="00960610" w:rsidP="00960610">
      <w:pPr>
        <w:spacing w:line="360" w:lineRule="auto"/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</w:r>
    </w:p>
    <w:p w:rsidR="00960610" w:rsidRPr="00640ECE" w:rsidRDefault="00960610" w:rsidP="00960610">
      <w:pPr>
        <w:pStyle w:val="FootnoteText"/>
        <w:rPr>
          <w:sz w:val="24"/>
          <w:szCs w:val="24"/>
          <w:lang w:val="ro-RO"/>
        </w:rPr>
      </w:pPr>
    </w:p>
    <w:p w:rsidR="00960610" w:rsidRPr="00640ECE" w:rsidRDefault="00960610" w:rsidP="00960610">
      <w:pPr>
        <w:pStyle w:val="FootnoteText"/>
        <w:rPr>
          <w:sz w:val="24"/>
          <w:szCs w:val="24"/>
          <w:lang w:val="ro-RO"/>
        </w:rPr>
      </w:pPr>
    </w:p>
    <w:p w:rsidR="00960610" w:rsidRPr="00640ECE" w:rsidRDefault="00960610" w:rsidP="00960610">
      <w:pPr>
        <w:pStyle w:val="FootnoteText"/>
        <w:rPr>
          <w:sz w:val="24"/>
          <w:szCs w:val="24"/>
          <w:lang w:val="ro-RO"/>
        </w:rPr>
      </w:pPr>
    </w:p>
    <w:p w:rsidR="00960610" w:rsidRPr="00640ECE" w:rsidRDefault="00960610" w:rsidP="007B7799">
      <w:pPr>
        <w:pStyle w:val="FootnoteText"/>
        <w:jc w:val="center"/>
        <w:rPr>
          <w:sz w:val="24"/>
          <w:szCs w:val="24"/>
          <w:lang w:val="ro-RO"/>
        </w:rPr>
      </w:pPr>
    </w:p>
    <w:p w:rsidR="00960610" w:rsidRPr="00640ECE" w:rsidRDefault="00960610" w:rsidP="007B7799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Viză de legalitate</w:t>
      </w:r>
    </w:p>
    <w:p w:rsidR="00960610" w:rsidRPr="00640ECE" w:rsidRDefault="00960610" w:rsidP="007B7799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 xml:space="preserve">Secretarul General al Municipiului  </w:t>
      </w:r>
      <w:proofErr w:type="spellStart"/>
      <w:r w:rsidRPr="00640ECE">
        <w:rPr>
          <w:b/>
          <w:sz w:val="24"/>
          <w:szCs w:val="24"/>
          <w:lang w:val="ro-RO"/>
        </w:rPr>
        <w:t>Tîrgu</w:t>
      </w:r>
      <w:proofErr w:type="spellEnd"/>
      <w:r w:rsidRPr="00640ECE">
        <w:rPr>
          <w:b/>
          <w:sz w:val="24"/>
          <w:szCs w:val="24"/>
          <w:lang w:val="ro-RO"/>
        </w:rPr>
        <w:t xml:space="preserve"> Mureş</w:t>
      </w:r>
    </w:p>
    <w:p w:rsidR="00960610" w:rsidRPr="00640ECE" w:rsidRDefault="00960610" w:rsidP="007B7799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:rsidR="00960610" w:rsidRPr="00640ECE" w:rsidRDefault="00960610" w:rsidP="007B7799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Bâta Anca Voichița</w:t>
      </w:r>
    </w:p>
    <w:p w:rsidR="00960610" w:rsidRPr="00640ECE" w:rsidRDefault="00960610" w:rsidP="007B7799">
      <w:pPr>
        <w:pStyle w:val="FootnoteText"/>
        <w:jc w:val="center"/>
        <w:rPr>
          <w:sz w:val="24"/>
          <w:szCs w:val="24"/>
          <w:lang w:val="ro-RO"/>
        </w:rPr>
      </w:pPr>
    </w:p>
    <w:p w:rsidR="00960610" w:rsidRPr="00640ECE" w:rsidRDefault="00960610" w:rsidP="007B7799">
      <w:pPr>
        <w:ind w:firstLine="720"/>
        <w:jc w:val="center"/>
        <w:rPr>
          <w:lang w:val="ro-RO"/>
        </w:rPr>
      </w:pPr>
    </w:p>
    <w:p w:rsidR="00960610" w:rsidRPr="00640ECE" w:rsidRDefault="00960610" w:rsidP="007B7799">
      <w:pPr>
        <w:ind w:left="170"/>
        <w:jc w:val="center"/>
        <w:rPr>
          <w:b/>
          <w:lang w:val="ro-RO"/>
        </w:rPr>
      </w:pPr>
    </w:p>
    <w:p w:rsidR="00960610" w:rsidRPr="00640ECE" w:rsidRDefault="00960610" w:rsidP="007B7799">
      <w:pPr>
        <w:ind w:left="170" w:firstLine="720"/>
        <w:jc w:val="center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960610" w:rsidRPr="00640ECE" w:rsidRDefault="00960610" w:rsidP="00960610">
      <w:pPr>
        <w:pStyle w:val="FootnoteText"/>
        <w:rPr>
          <w:sz w:val="16"/>
          <w:szCs w:val="16"/>
          <w:lang w:val="ro-RO"/>
        </w:rPr>
      </w:pPr>
      <w:r w:rsidRPr="00640ECE">
        <w:rPr>
          <w:sz w:val="16"/>
          <w:szCs w:val="16"/>
          <w:lang w:val="ro-RO"/>
        </w:rPr>
        <w:t xml:space="preserve">*Actele administrative sunt hotărârile de Consiliu local care intră </w:t>
      </w:r>
      <w:proofErr w:type="spellStart"/>
      <w:r w:rsidRPr="00640ECE">
        <w:rPr>
          <w:sz w:val="16"/>
          <w:szCs w:val="16"/>
          <w:lang w:val="ro-RO"/>
        </w:rPr>
        <w:t>învigoare</w:t>
      </w:r>
      <w:proofErr w:type="spellEnd"/>
      <w:r w:rsidRPr="00640ECE">
        <w:rPr>
          <w:sz w:val="16"/>
          <w:szCs w:val="16"/>
          <w:lang w:val="ro-RO"/>
        </w:rPr>
        <w:t xml:space="preserve"> și produce efecte juridice după îndeplinirea condițiilor prevăzute de art.235 din O.U.G nr. 57/2019 privind Codul administrativ</w:t>
      </w:r>
    </w:p>
    <w:p w:rsidR="007F7EA1" w:rsidRPr="00640ECE" w:rsidRDefault="007F7EA1" w:rsidP="0029529D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:rsidR="00AB1F44" w:rsidRPr="00640ECE" w:rsidRDefault="00AB1F44" w:rsidP="00AB1F44">
      <w:pPr>
        <w:pStyle w:val="FootnoteText"/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Anexa nr.1 la HCL nr.________ din  data ________________________</w:t>
      </w:r>
    </w:p>
    <w:p w:rsidR="00AB1F44" w:rsidRPr="00640ECE" w:rsidRDefault="00AB1F44" w:rsidP="00AB1F44">
      <w:pPr>
        <w:pStyle w:val="FootnoteText"/>
        <w:rPr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Principalii</w:t>
      </w:r>
      <w:r w:rsidR="00802EDF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indicatori</w:t>
      </w:r>
      <w:r w:rsidR="00802EDF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tehnico – economici</w:t>
      </w:r>
    </w:p>
    <w:p w:rsidR="00AB1F44" w:rsidRPr="00640ECE" w:rsidRDefault="00AB1F44" w:rsidP="00AB1F44">
      <w:pPr>
        <w:pStyle w:val="FootnoteText"/>
        <w:jc w:val="center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jc w:val="center"/>
        <w:rPr>
          <w:b/>
          <w:i/>
          <w:lang w:val="ro-RO"/>
        </w:rPr>
      </w:pPr>
      <w:r w:rsidRPr="00640ECE">
        <w:rPr>
          <w:b/>
          <w:i/>
          <w:lang w:val="ro-RO"/>
        </w:rPr>
        <w:t>A</w:t>
      </w:r>
      <w:r w:rsidR="00802EDF" w:rsidRPr="00640ECE">
        <w:rPr>
          <w:b/>
          <w:i/>
          <w:lang w:val="ro-RO"/>
        </w:rPr>
        <w:t xml:space="preserve">l </w:t>
      </w:r>
      <w:r w:rsidRPr="00640ECE">
        <w:rPr>
          <w:b/>
          <w:i/>
          <w:lang w:val="ro-RO"/>
        </w:rPr>
        <w:t>investiției</w:t>
      </w:r>
      <w:r w:rsidR="00802EDF" w:rsidRPr="00640ECE">
        <w:rPr>
          <w:b/>
          <w:i/>
          <w:lang w:val="ro-RO"/>
        </w:rPr>
        <w:t xml:space="preserve"> </w:t>
      </w:r>
      <w:r w:rsidRPr="00640ECE">
        <w:rPr>
          <w:b/>
          <w:i/>
          <w:spacing w:val="-2"/>
          <w:lang w:val="ro-RO"/>
        </w:rPr>
        <w:t>“</w:t>
      </w:r>
      <w:r w:rsidR="00E126A0" w:rsidRPr="00640ECE">
        <w:rPr>
          <w:b/>
          <w:lang w:val="ro-RO" w:eastAsia="zh-CN"/>
        </w:rPr>
        <w:t>SF construcție sală de sport la  Școala Gimnazială Nicolae Bălcescu corp C</w:t>
      </w:r>
      <w:r w:rsidRPr="00640ECE">
        <w:rPr>
          <w:b/>
          <w:i/>
          <w:spacing w:val="-2"/>
          <w:lang w:val="ro-RO"/>
        </w:rPr>
        <w:t>”</w:t>
      </w:r>
    </w:p>
    <w:p w:rsidR="00AB1F44" w:rsidRPr="00640ECE" w:rsidRDefault="00AB1F44" w:rsidP="00AB1F44">
      <w:pPr>
        <w:pStyle w:val="FootnoteText"/>
        <w:jc w:val="center"/>
        <w:rPr>
          <w:b/>
          <w:i/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1.Indicatori</w:t>
      </w:r>
      <w:r w:rsidR="00802EDF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valorici:</w:t>
      </w:r>
    </w:p>
    <w:p w:rsidR="00AB1F44" w:rsidRPr="00640ECE" w:rsidRDefault="00AB1F44" w:rsidP="00AB1F44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contextualSpacing/>
        <w:jc w:val="both"/>
        <w:rPr>
          <w:lang w:val="ro-RO"/>
        </w:rPr>
      </w:pPr>
      <w:r w:rsidRPr="00640ECE">
        <w:rPr>
          <w:lang w:val="ro-RO"/>
        </w:rPr>
        <w:t>1.1 Valoarea</w:t>
      </w:r>
      <w:r w:rsidR="00802EDF" w:rsidRPr="00640ECE">
        <w:rPr>
          <w:lang w:val="ro-RO"/>
        </w:rPr>
        <w:t xml:space="preserve"> </w:t>
      </w:r>
      <w:r w:rsidRPr="00640ECE">
        <w:rPr>
          <w:lang w:val="ro-RO"/>
        </w:rPr>
        <w:t xml:space="preserve">totală a </w:t>
      </w:r>
      <w:proofErr w:type="spellStart"/>
      <w:r w:rsidRPr="00640ECE">
        <w:rPr>
          <w:lang w:val="ro-RO"/>
        </w:rPr>
        <w:t>investitiei</w:t>
      </w:r>
      <w:proofErr w:type="spellEnd"/>
      <w:r w:rsidRPr="00640ECE">
        <w:rPr>
          <w:lang w:val="ro-RO"/>
        </w:rPr>
        <w:t>, inclusiv T.V.A.</w:t>
      </w:r>
    </w:p>
    <w:p w:rsidR="00AB1F44" w:rsidRPr="00640ECE" w:rsidRDefault="00AB1F44" w:rsidP="00AB1F44">
      <w:pPr>
        <w:jc w:val="both"/>
        <w:rPr>
          <w:b/>
          <w:bCs/>
          <w:color w:val="000000"/>
          <w:lang w:val="ro-RO"/>
        </w:rPr>
      </w:pPr>
      <w:r w:rsidRPr="00640ECE">
        <w:rPr>
          <w:lang w:val="ro-RO"/>
        </w:rPr>
        <w:t xml:space="preserve">Total:  </w:t>
      </w:r>
      <w:r w:rsidR="00082700" w:rsidRPr="00640ECE">
        <w:rPr>
          <w:rFonts w:ascii="Arial" w:hAnsi="Arial" w:cs="Arial"/>
          <w:b/>
          <w:bCs/>
          <w:sz w:val="22"/>
          <w:szCs w:val="22"/>
          <w:lang w:val="ro-RO"/>
        </w:rPr>
        <w:t>4.</w:t>
      </w:r>
      <w:r w:rsidR="00082700" w:rsidRPr="00640ECE">
        <w:rPr>
          <w:rFonts w:ascii="Arial" w:hAnsi="Arial" w:cs="Arial"/>
          <w:b/>
          <w:sz w:val="22"/>
          <w:szCs w:val="22"/>
          <w:lang w:val="ro-RO"/>
        </w:rPr>
        <w:t xml:space="preserve">015.067,33 </w:t>
      </w:r>
      <w:r w:rsidR="00082700" w:rsidRPr="00640ECE">
        <w:rPr>
          <w:rFonts w:ascii="Arial" w:hAnsi="Arial" w:cs="Arial"/>
          <w:b/>
          <w:bCs/>
          <w:sz w:val="22"/>
          <w:szCs w:val="22"/>
          <w:lang w:val="ro-RO"/>
        </w:rPr>
        <w:t>lei</w:t>
      </w:r>
      <w:r w:rsidR="00082700" w:rsidRPr="00640ECE">
        <w:rPr>
          <w:color w:val="000000"/>
          <w:lang w:val="ro-RO"/>
        </w:rPr>
        <w:t xml:space="preserve"> </w:t>
      </w:r>
      <w:r w:rsidRPr="00640ECE">
        <w:rPr>
          <w:lang w:val="ro-RO"/>
        </w:rPr>
        <w:t xml:space="preserve">;      </w:t>
      </w:r>
    </w:p>
    <w:p w:rsidR="00AB1F44" w:rsidRPr="00640ECE" w:rsidRDefault="00802EDF" w:rsidP="00AB1F44">
      <w:pPr>
        <w:jc w:val="both"/>
        <w:rPr>
          <w:lang w:val="ro-RO"/>
        </w:rPr>
      </w:pPr>
      <w:r w:rsidRPr="00640ECE">
        <w:rPr>
          <w:lang w:val="ro-RO"/>
        </w:rPr>
        <w:t>D</w:t>
      </w:r>
      <w:r w:rsidR="00AB1F44" w:rsidRPr="00640ECE">
        <w:rPr>
          <w:lang w:val="ro-RO"/>
        </w:rPr>
        <w:t>in</w:t>
      </w:r>
      <w:r w:rsidRPr="00640ECE">
        <w:rPr>
          <w:lang w:val="ro-RO"/>
        </w:rPr>
        <w:t xml:space="preserve"> </w:t>
      </w:r>
      <w:r w:rsidR="00AB1F44" w:rsidRPr="00640ECE">
        <w:rPr>
          <w:lang w:val="ro-RO"/>
        </w:rPr>
        <w:t>care: construcții – montaj (C+M) inclusiv T.V.A.:</w:t>
      </w:r>
      <w:r w:rsidR="001D6709" w:rsidRPr="00640ECE">
        <w:rPr>
          <w:lang w:val="ro-RO"/>
        </w:rPr>
        <w:t xml:space="preserve">  </w:t>
      </w:r>
      <w:r w:rsidR="00082700" w:rsidRPr="00640ECE">
        <w:rPr>
          <w:rFonts w:ascii="Arial" w:hAnsi="Arial" w:cs="Arial"/>
          <w:b/>
          <w:sz w:val="22"/>
          <w:szCs w:val="22"/>
          <w:lang w:val="ro-RO"/>
        </w:rPr>
        <w:t xml:space="preserve">2.756.169,71 </w:t>
      </w:r>
      <w:r w:rsidR="00AB1F44" w:rsidRPr="00640ECE">
        <w:rPr>
          <w:lang w:val="ro-RO"/>
        </w:rPr>
        <w:t xml:space="preserve">lei;          </w:t>
      </w:r>
    </w:p>
    <w:p w:rsidR="00AB1F44" w:rsidRPr="00640ECE" w:rsidRDefault="00AB1F44" w:rsidP="00AB1F44">
      <w:pPr>
        <w:contextualSpacing/>
        <w:jc w:val="both"/>
        <w:rPr>
          <w:color w:val="FF0000"/>
          <w:lang w:val="ro-RO"/>
        </w:rPr>
      </w:pPr>
    </w:p>
    <w:p w:rsidR="00AB1F44" w:rsidRPr="00640ECE" w:rsidRDefault="00AB1F44" w:rsidP="00AB1F44">
      <w:pPr>
        <w:rPr>
          <w:b/>
          <w:bCs/>
          <w:lang w:val="ro-RO"/>
        </w:rPr>
      </w:pPr>
      <w:r w:rsidRPr="00640ECE">
        <w:rPr>
          <w:lang w:val="ro-RO"/>
        </w:rPr>
        <w:t>1.2</w:t>
      </w:r>
      <w:r w:rsidRPr="00640ECE">
        <w:rPr>
          <w:b/>
          <w:bCs/>
          <w:lang w:val="ro-RO"/>
        </w:rPr>
        <w:t xml:space="preserve"> Costuri pe metru pătrat (suprafață desfășurată) </w:t>
      </w:r>
    </w:p>
    <w:p w:rsidR="00AB1F44" w:rsidRPr="00640ECE" w:rsidRDefault="00AB1F44" w:rsidP="00AB1F44">
      <w:pPr>
        <w:rPr>
          <w:b/>
          <w:bCs/>
          <w:lang w:val="ro-RO"/>
        </w:rPr>
      </w:pPr>
      <w:r w:rsidRPr="00640ECE">
        <w:rPr>
          <w:b/>
          <w:bCs/>
          <w:lang w:val="ro-RO"/>
        </w:rPr>
        <w:t>INVESTIȚIA DE BAZĂ: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Calcul preț / mp construit 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Suprafața desfășurată </w:t>
      </w:r>
      <w:r w:rsidR="001D6709" w:rsidRPr="00640ECE">
        <w:rPr>
          <w:lang w:val="ro-RO"/>
        </w:rPr>
        <w:t xml:space="preserve">propusa </w:t>
      </w:r>
      <w:r w:rsidRPr="00640ECE">
        <w:rPr>
          <w:lang w:val="ro-RO"/>
        </w:rPr>
        <w:t xml:space="preserve">a imobilului = </w:t>
      </w:r>
      <w:r w:rsidR="00082700" w:rsidRPr="00640ECE">
        <w:rPr>
          <w:rFonts w:eastAsia="Calibri"/>
          <w:lang w:val="ro-RO" w:eastAsia="ro-RO"/>
        </w:rPr>
        <w:t xml:space="preserve">1081,90 </w:t>
      </w:r>
      <w:r w:rsidR="001D6709" w:rsidRPr="00640ECE">
        <w:rPr>
          <w:rFonts w:eastAsia="Calibri"/>
          <w:lang w:val="ro-RO" w:eastAsia="ro-RO"/>
        </w:rPr>
        <w:t xml:space="preserve"> </w:t>
      </w:r>
      <w:r w:rsidRPr="00640ECE">
        <w:rPr>
          <w:lang w:val="ro-RO"/>
        </w:rPr>
        <w:t>mp;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Cost mp construit (lei fără TVA) – investiție totală = valoare deviz / suprafața desfășurată </w:t>
      </w:r>
      <w:r w:rsidRPr="00640ECE">
        <w:rPr>
          <w:color w:val="FF0000"/>
          <w:lang w:val="ro-RO"/>
        </w:rPr>
        <w:t>=</w:t>
      </w:r>
      <w:r w:rsidR="00082700" w:rsidRPr="00640ECE">
        <w:rPr>
          <w:color w:val="FF0000"/>
          <w:lang w:val="ro-RO"/>
        </w:rPr>
        <w:t xml:space="preserve"> </w:t>
      </w:r>
      <w:r w:rsidR="00082700" w:rsidRPr="00640ECE">
        <w:rPr>
          <w:rFonts w:ascii="Arial" w:hAnsi="Arial" w:cs="Arial"/>
          <w:bCs/>
          <w:sz w:val="22"/>
          <w:szCs w:val="22"/>
          <w:lang w:val="ro-RO"/>
        </w:rPr>
        <w:t xml:space="preserve">3.711.126 </w:t>
      </w:r>
      <w:r w:rsidRPr="00640ECE">
        <w:rPr>
          <w:lang w:val="ro-RO"/>
        </w:rPr>
        <w:t>/mp (include: construcți</w:t>
      </w:r>
      <w:r w:rsidR="00082700" w:rsidRPr="00640ECE">
        <w:rPr>
          <w:lang w:val="ro-RO"/>
        </w:rPr>
        <w:t>a</w:t>
      </w:r>
      <w:r w:rsidRPr="00640ECE">
        <w:rPr>
          <w:lang w:val="ro-RO"/>
        </w:rPr>
        <w:t xml:space="preserve"> propriu-zis</w:t>
      </w:r>
      <w:r w:rsidR="00082700" w:rsidRPr="00640ECE">
        <w:rPr>
          <w:lang w:val="ro-RO"/>
        </w:rPr>
        <w:t>a</w:t>
      </w:r>
      <w:r w:rsidRPr="00640ECE">
        <w:rPr>
          <w:lang w:val="ro-RO"/>
        </w:rPr>
        <w:t>, dotare cu echipamente, proiectare și consultanță etc.);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Cost mp construit (lei </w:t>
      </w:r>
      <w:r w:rsidRPr="00640ECE">
        <w:rPr>
          <w:b/>
          <w:lang w:val="ro-RO"/>
        </w:rPr>
        <w:t>fără TVA</w:t>
      </w:r>
      <w:r w:rsidRPr="00640ECE">
        <w:rPr>
          <w:lang w:val="ro-RO"/>
        </w:rPr>
        <w:t>) – C+M = valoare C+M / suprafața desfășurată =</w:t>
      </w:r>
      <w:r w:rsidR="00082700" w:rsidRPr="00640ECE">
        <w:rPr>
          <w:lang w:val="ro-RO"/>
        </w:rPr>
        <w:t>2</w:t>
      </w:r>
      <w:r w:rsidR="008605CC" w:rsidRPr="00640ECE">
        <w:rPr>
          <w:lang w:val="ro-RO"/>
        </w:rPr>
        <w:t>.</w:t>
      </w:r>
      <w:r w:rsidR="00082700" w:rsidRPr="00640ECE">
        <w:rPr>
          <w:lang w:val="ro-RO"/>
        </w:rPr>
        <w:t>143,24</w:t>
      </w:r>
      <w:r w:rsidR="0038018D" w:rsidRPr="00640ECE">
        <w:rPr>
          <w:lang w:val="ro-RO"/>
        </w:rPr>
        <w:t xml:space="preserve"> </w:t>
      </w:r>
      <w:r w:rsidRPr="00640ECE">
        <w:rPr>
          <w:lang w:val="ro-RO"/>
        </w:rPr>
        <w:t>lei/mp (include: construcți</w:t>
      </w:r>
      <w:r w:rsidR="00082700" w:rsidRPr="00640ECE">
        <w:rPr>
          <w:lang w:val="ro-RO"/>
        </w:rPr>
        <w:t>a</w:t>
      </w:r>
      <w:r w:rsidRPr="00640ECE">
        <w:rPr>
          <w:lang w:val="ro-RO"/>
        </w:rPr>
        <w:t xml:space="preserve"> propriu-zis</w:t>
      </w:r>
      <w:r w:rsidR="00082700" w:rsidRPr="00640ECE">
        <w:rPr>
          <w:lang w:val="ro-RO"/>
        </w:rPr>
        <w:t>a</w:t>
      </w:r>
      <w:r w:rsidRPr="00640ECE">
        <w:rPr>
          <w:lang w:val="ro-RO"/>
        </w:rPr>
        <w:t>);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Cost mp construit (lei cu </w:t>
      </w:r>
      <w:r w:rsidRPr="00640ECE">
        <w:rPr>
          <w:b/>
          <w:lang w:val="ro-RO"/>
        </w:rPr>
        <w:t>TVA inclus</w:t>
      </w:r>
      <w:r w:rsidRPr="00640ECE">
        <w:rPr>
          <w:lang w:val="ro-RO"/>
        </w:rPr>
        <w:t>) – C+M = valoare C+M / suprafața desfășurată =</w:t>
      </w:r>
      <w:r w:rsidR="00082700" w:rsidRPr="00640ECE">
        <w:rPr>
          <w:lang w:val="ro-RO"/>
        </w:rPr>
        <w:t>2</w:t>
      </w:r>
      <w:r w:rsidR="008605CC" w:rsidRPr="00640ECE">
        <w:rPr>
          <w:lang w:val="ro-RO"/>
        </w:rPr>
        <w:t>.</w:t>
      </w:r>
      <w:r w:rsidR="00082700" w:rsidRPr="00640ECE">
        <w:rPr>
          <w:lang w:val="ro-RO"/>
        </w:rPr>
        <w:t>547,52</w:t>
      </w:r>
      <w:r w:rsidR="0038018D" w:rsidRPr="00640ECE">
        <w:rPr>
          <w:lang w:val="ro-RO"/>
        </w:rPr>
        <w:t xml:space="preserve"> </w:t>
      </w:r>
      <w:r w:rsidRPr="00640ECE">
        <w:rPr>
          <w:lang w:val="ro-RO"/>
        </w:rPr>
        <w:t>lei/mp (include: modernizarea construcției propriu-zise);</w:t>
      </w:r>
    </w:p>
    <w:p w:rsidR="00FC1A42" w:rsidRPr="00640ECE" w:rsidRDefault="00FC1A42" w:rsidP="00FC1A42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 xml:space="preserve">Cost mp construit (lei fără TVA) – investiție de baza = valoare deviz / suprafața desfășurată = </w:t>
      </w:r>
      <w:r w:rsidR="008605CC" w:rsidRPr="00640ECE">
        <w:rPr>
          <w:lang w:val="ro-RO"/>
        </w:rPr>
        <w:t>2.267,00</w:t>
      </w:r>
      <w:r w:rsidR="0038018D" w:rsidRPr="00640ECE">
        <w:rPr>
          <w:lang w:val="ro-RO"/>
        </w:rPr>
        <w:t xml:space="preserve"> </w:t>
      </w:r>
      <w:r w:rsidRPr="00640ECE">
        <w:rPr>
          <w:lang w:val="ro-RO"/>
        </w:rPr>
        <w:t>lei/mp (include: modernizarea construcției propriu-zise, dotare cu echipamente, proiectare și consultanță etc.);</w:t>
      </w:r>
    </w:p>
    <w:p w:rsidR="00FC1A42" w:rsidRPr="00640ECE" w:rsidRDefault="00FC1A42" w:rsidP="00592A2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>Cost mp construit (lei fără TVA) – C+I = valoare C+I / suprafața desfășurată =</w:t>
      </w:r>
      <w:r w:rsidR="008605CC" w:rsidRPr="00640ECE">
        <w:rPr>
          <w:lang w:val="ro-RO"/>
        </w:rPr>
        <w:t>1.995,85</w:t>
      </w:r>
      <w:r w:rsidR="00176D64" w:rsidRPr="00640ECE">
        <w:rPr>
          <w:lang w:val="ro-RO"/>
        </w:rPr>
        <w:t xml:space="preserve"> </w:t>
      </w:r>
      <w:r w:rsidRPr="00640ECE">
        <w:rPr>
          <w:lang w:val="ro-RO"/>
        </w:rPr>
        <w:t>lei/mp (include: modernizarea construcției propriu-zise);</w:t>
      </w:r>
      <w:r w:rsidRPr="00640ECE">
        <w:rPr>
          <w:lang w:val="ro-RO"/>
        </w:rPr>
        <w:tab/>
      </w:r>
    </w:p>
    <w:p w:rsidR="00AB1F44" w:rsidRPr="00640ECE" w:rsidRDefault="00AB1F44" w:rsidP="00AB1F44">
      <w:pPr>
        <w:pStyle w:val="FootnoteText"/>
        <w:rPr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Indicatori</w:t>
      </w:r>
      <w:r w:rsidR="00592A28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b/>
          <w:sz w:val="24"/>
          <w:szCs w:val="24"/>
          <w:lang w:val="ro-RO"/>
        </w:rPr>
        <w:t>fizici:</w:t>
      </w:r>
    </w:p>
    <w:p w:rsidR="00AB1F44" w:rsidRPr="00640ECE" w:rsidRDefault="00AB1F44" w:rsidP="00AB1F44">
      <w:pPr>
        <w:pStyle w:val="FootnoteText"/>
        <w:ind w:left="360"/>
        <w:rPr>
          <w:b/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 xml:space="preserve">Durata de implementare a proiectului: </w:t>
      </w:r>
      <w:r w:rsidR="004263C2" w:rsidRPr="00640ECE">
        <w:rPr>
          <w:sz w:val="24"/>
          <w:szCs w:val="24"/>
          <w:lang w:val="ro-RO"/>
        </w:rPr>
        <w:t>1</w:t>
      </w:r>
      <w:r w:rsidR="008605CC" w:rsidRPr="00640ECE">
        <w:rPr>
          <w:sz w:val="24"/>
          <w:szCs w:val="24"/>
          <w:lang w:val="ro-RO"/>
        </w:rPr>
        <w:t>0</w:t>
      </w:r>
      <w:r w:rsidR="00592A28" w:rsidRPr="00640ECE">
        <w:rPr>
          <w:sz w:val="24"/>
          <w:szCs w:val="24"/>
          <w:lang w:val="ro-RO"/>
        </w:rPr>
        <w:t xml:space="preserve">  </w:t>
      </w:r>
      <w:r w:rsidRPr="00640ECE">
        <w:rPr>
          <w:sz w:val="24"/>
          <w:szCs w:val="24"/>
          <w:lang w:val="ro-RO"/>
        </w:rPr>
        <w:t>luni</w:t>
      </w:r>
      <w:r w:rsidR="004263C2" w:rsidRPr="00640ECE">
        <w:rPr>
          <w:sz w:val="24"/>
          <w:szCs w:val="24"/>
          <w:lang w:val="ro-RO"/>
        </w:rPr>
        <w:t xml:space="preserve"> inclusiv proiectare</w:t>
      </w:r>
      <w:r w:rsidRPr="00640ECE">
        <w:rPr>
          <w:sz w:val="24"/>
          <w:szCs w:val="24"/>
          <w:lang w:val="ro-RO"/>
        </w:rPr>
        <w:t>.</w:t>
      </w:r>
    </w:p>
    <w:p w:rsidR="00AB1F44" w:rsidRPr="00640ECE" w:rsidRDefault="00AB1F44" w:rsidP="00AB1F44">
      <w:pPr>
        <w:pStyle w:val="FootnoteText"/>
        <w:ind w:left="360"/>
        <w:rPr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Durata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perioadei de garanție a lucrărilor de intervenție:  minim</w:t>
      </w:r>
      <w:r w:rsidR="004263C2" w:rsidRPr="00640ECE">
        <w:rPr>
          <w:sz w:val="24"/>
          <w:szCs w:val="24"/>
          <w:lang w:val="ro-RO"/>
        </w:rPr>
        <w:t xml:space="preserve"> 36 </w:t>
      </w:r>
      <w:r w:rsidR="00ED7818" w:rsidRPr="00640ECE">
        <w:rPr>
          <w:sz w:val="24"/>
          <w:szCs w:val="24"/>
          <w:lang w:val="ro-RO"/>
        </w:rPr>
        <w:t>luni</w:t>
      </w:r>
    </w:p>
    <w:p w:rsidR="00AB1F44" w:rsidRPr="00640ECE" w:rsidRDefault="00AB1F44" w:rsidP="00AB1F44">
      <w:pPr>
        <w:pStyle w:val="FootnoteText"/>
        <w:ind w:left="360"/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(</w:t>
      </w:r>
      <w:r w:rsidR="00592A28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 xml:space="preserve"> de la data recepției la terminarea</w:t>
      </w:r>
      <w:r w:rsidR="004263C2" w:rsidRPr="00640ECE">
        <w:rPr>
          <w:sz w:val="24"/>
          <w:szCs w:val="24"/>
          <w:lang w:val="ro-RO"/>
        </w:rPr>
        <w:t xml:space="preserve"> </w:t>
      </w:r>
      <w:proofErr w:type="spellStart"/>
      <w:r w:rsidRPr="00640ECE">
        <w:rPr>
          <w:sz w:val="24"/>
          <w:szCs w:val="24"/>
          <w:lang w:val="ro-RO"/>
        </w:rPr>
        <w:t>lucărilor</w:t>
      </w:r>
      <w:proofErr w:type="spellEnd"/>
      <w:r w:rsidRPr="00640ECE">
        <w:rPr>
          <w:sz w:val="24"/>
          <w:szCs w:val="24"/>
          <w:lang w:val="ro-RO"/>
        </w:rPr>
        <w:t>)</w:t>
      </w:r>
    </w:p>
    <w:p w:rsidR="00AB1F44" w:rsidRPr="00640ECE" w:rsidRDefault="00AB1F44" w:rsidP="00AB1F44">
      <w:pPr>
        <w:pStyle w:val="FootnoteText"/>
        <w:ind w:left="360"/>
        <w:rPr>
          <w:sz w:val="24"/>
          <w:szCs w:val="24"/>
          <w:lang w:val="ro-RO"/>
        </w:rPr>
      </w:pPr>
    </w:p>
    <w:p w:rsidR="00ED7818" w:rsidRPr="00640ECE" w:rsidRDefault="00ED7818" w:rsidP="00ED781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40ECE">
        <w:rPr>
          <w:lang w:val="ro-RO"/>
        </w:rPr>
        <w:t>1.3.Parametrii construcți</w:t>
      </w:r>
      <w:r w:rsidR="000957B6" w:rsidRPr="00640ECE">
        <w:rPr>
          <w:lang w:val="ro-RO"/>
        </w:rPr>
        <w:t>ilor</w:t>
      </w:r>
      <w:r w:rsidRPr="00640ECE">
        <w:rPr>
          <w:lang w:val="ro-RO"/>
        </w:rPr>
        <w:t xml:space="preserve"> existente: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jc w:val="both"/>
        <w:rPr>
          <w:color w:val="FF0000"/>
          <w:lang w:val="ro-RO"/>
        </w:rPr>
      </w:pPr>
      <w:proofErr w:type="spellStart"/>
      <w:r w:rsidRPr="00640ECE">
        <w:rPr>
          <w:lang w:val="ro-RO"/>
        </w:rPr>
        <w:t>Supr</w:t>
      </w:r>
      <w:proofErr w:type="spellEnd"/>
      <w:r w:rsidRPr="00640ECE">
        <w:rPr>
          <w:lang w:val="ro-RO"/>
        </w:rPr>
        <w:t>. construită,existentă: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u w:val="single"/>
          <w:lang w:val="ro-RO"/>
        </w:rPr>
        <w:t>1.064,96 mp</w:t>
      </w:r>
    </w:p>
    <w:p w:rsidR="00BB6ACC" w:rsidRPr="00640ECE" w:rsidRDefault="00BB6ACC" w:rsidP="0036534C">
      <w:pPr>
        <w:pStyle w:val="ListParagraph"/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 xml:space="preserve">               din care :- școală gimnazială    </w:t>
      </w:r>
      <w:r w:rsidRPr="00640ECE">
        <w:rPr>
          <w:lang w:val="ro-RO"/>
        </w:rPr>
        <w:tab/>
        <w:t>839,14 mp</w:t>
      </w:r>
    </w:p>
    <w:p w:rsidR="00BB6ACC" w:rsidRPr="00640ECE" w:rsidRDefault="00BB6ACC" w:rsidP="0036534C">
      <w:pPr>
        <w:pStyle w:val="ListParagraph"/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ateliere</w:t>
      </w:r>
      <w:r w:rsidRPr="00640ECE">
        <w:rPr>
          <w:lang w:val="ro-RO"/>
        </w:rPr>
        <w:tab/>
        <w:t>183,02 mp</w:t>
      </w:r>
    </w:p>
    <w:p w:rsidR="00BB6ACC" w:rsidRPr="00640ECE" w:rsidRDefault="00BB6ACC" w:rsidP="0036534C">
      <w:pPr>
        <w:pStyle w:val="ListParagraph"/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sala de clasa</w:t>
      </w:r>
      <w:r w:rsidRPr="00640ECE">
        <w:rPr>
          <w:lang w:val="ro-RO"/>
        </w:rPr>
        <w:tab/>
        <w:t>42,80 mp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jc w:val="both"/>
        <w:rPr>
          <w:lang w:val="ro-RO"/>
        </w:rPr>
      </w:pPr>
      <w:proofErr w:type="spellStart"/>
      <w:r w:rsidRPr="00640ECE">
        <w:rPr>
          <w:lang w:val="ro-RO"/>
        </w:rPr>
        <w:t>Supr</w:t>
      </w:r>
      <w:proofErr w:type="spellEnd"/>
      <w:r w:rsidRPr="00640ECE">
        <w:rPr>
          <w:lang w:val="ro-RO"/>
        </w:rPr>
        <w:t>. desfășurată,existentă: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u w:val="single"/>
          <w:lang w:val="ro-RO"/>
        </w:rPr>
        <w:t>2.589,24 mp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 xml:space="preserve">din care :- școală gimnazială    </w:t>
      </w:r>
      <w:r w:rsidRPr="00640ECE">
        <w:rPr>
          <w:lang w:val="ro-RO"/>
        </w:rPr>
        <w:tab/>
        <w:t xml:space="preserve">2.363,42 mp 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ateliere</w:t>
      </w:r>
      <w:r w:rsidRPr="00640ECE">
        <w:rPr>
          <w:lang w:val="ro-RO"/>
        </w:rPr>
        <w:tab/>
        <w:t>183,02 mp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tabs>
          <w:tab w:val="left" w:pos="1260"/>
          <w:tab w:val="left" w:pos="1842"/>
          <w:tab w:val="left" w:pos="2551"/>
          <w:tab w:val="left" w:pos="5400"/>
          <w:tab w:val="left" w:pos="6480"/>
        </w:tabs>
        <w:jc w:val="both"/>
        <w:rPr>
          <w:lang w:val="ro-RO"/>
        </w:rPr>
      </w:pPr>
      <w:r w:rsidRPr="00640ECE">
        <w:rPr>
          <w:lang w:val="ro-RO"/>
        </w:rPr>
        <w:tab/>
      </w:r>
      <w:r w:rsidRPr="00640ECE">
        <w:rPr>
          <w:lang w:val="ro-RO"/>
        </w:rPr>
        <w:tab/>
        <w:t>- sala de clasa</w:t>
      </w:r>
      <w:r w:rsidRPr="00640ECE">
        <w:rPr>
          <w:lang w:val="ro-RO"/>
        </w:rPr>
        <w:tab/>
        <w:t>42,80 mp</w:t>
      </w:r>
    </w:p>
    <w:p w:rsidR="00BB6ACC" w:rsidRPr="00640ECE" w:rsidRDefault="00BB6ACC" w:rsidP="0036534C">
      <w:pPr>
        <w:pStyle w:val="ListParagraph"/>
        <w:numPr>
          <w:ilvl w:val="0"/>
          <w:numId w:val="12"/>
        </w:numPr>
        <w:tabs>
          <w:tab w:val="left" w:pos="567"/>
        </w:tabs>
        <w:spacing w:after="240"/>
        <w:jc w:val="both"/>
        <w:rPr>
          <w:lang w:val="ro-RO"/>
        </w:rPr>
      </w:pPr>
      <w:r w:rsidRPr="00640ECE">
        <w:rPr>
          <w:lang w:val="ro-RO"/>
        </w:rPr>
        <w:lastRenderedPageBreak/>
        <w:t>Suprafața teren 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  7.353,00 mp</w:t>
      </w:r>
    </w:p>
    <w:p w:rsidR="00ED7818" w:rsidRPr="00640ECE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640ECE">
        <w:rPr>
          <w:lang w:val="ro-RO"/>
        </w:rPr>
        <w:t>P.O.T. existent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= 14,</w:t>
      </w:r>
      <w:r w:rsidR="00592A28" w:rsidRPr="00640ECE">
        <w:rPr>
          <w:lang w:val="ro-RO"/>
        </w:rPr>
        <w:t>48</w:t>
      </w:r>
      <w:r w:rsidRPr="00640ECE">
        <w:rPr>
          <w:lang w:val="ro-RO"/>
        </w:rPr>
        <w:t xml:space="preserve"> %</w:t>
      </w:r>
    </w:p>
    <w:p w:rsidR="00ED7818" w:rsidRPr="00640ECE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640ECE">
        <w:rPr>
          <w:lang w:val="ro-RO"/>
        </w:rPr>
        <w:t>C.U.T. existent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= 0,</w:t>
      </w:r>
      <w:r w:rsidR="00592A28" w:rsidRPr="00640ECE">
        <w:rPr>
          <w:lang w:val="ro-RO"/>
        </w:rPr>
        <w:t>35</w:t>
      </w:r>
    </w:p>
    <w:p w:rsidR="00ED7818" w:rsidRPr="00640ECE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640ECE">
        <w:rPr>
          <w:lang w:val="ro-RO"/>
        </w:rPr>
        <w:t>Gradul de rezistență la foc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= II</w:t>
      </w:r>
    </w:p>
    <w:p w:rsidR="00ED7818" w:rsidRPr="00640ECE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640ECE">
        <w:rPr>
          <w:lang w:val="ro-RO"/>
        </w:rPr>
        <w:t>Categoria de importanță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= C</w:t>
      </w:r>
    </w:p>
    <w:p w:rsidR="00ED7818" w:rsidRPr="00640ECE" w:rsidRDefault="00ED7818" w:rsidP="00ED7818">
      <w:pPr>
        <w:pStyle w:val="BodyTex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b/>
          <w:lang w:val="ro-RO"/>
        </w:rPr>
      </w:pPr>
      <w:r w:rsidRPr="00640ECE">
        <w:rPr>
          <w:lang w:val="ro-RO"/>
        </w:rPr>
        <w:t>Clasa de importanță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= II</w:t>
      </w:r>
    </w:p>
    <w:p w:rsidR="003F7104" w:rsidRPr="00640ECE" w:rsidRDefault="003F7104" w:rsidP="00AB1F44">
      <w:pPr>
        <w:pStyle w:val="FootnoteText"/>
        <w:rPr>
          <w:sz w:val="24"/>
          <w:szCs w:val="24"/>
          <w:lang w:val="ro-RO"/>
        </w:rPr>
      </w:pPr>
    </w:p>
    <w:p w:rsidR="00AB1F44" w:rsidRPr="00640ECE" w:rsidRDefault="00AB1F44" w:rsidP="00AB1F44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>În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urma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finalizării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investiției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vom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avea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următoarele</w:t>
      </w:r>
      <w:r w:rsidR="004263C2" w:rsidRPr="00640ECE">
        <w:rPr>
          <w:sz w:val="24"/>
          <w:szCs w:val="24"/>
          <w:lang w:val="ro-RO"/>
        </w:rPr>
        <w:t xml:space="preserve"> </w:t>
      </w:r>
      <w:r w:rsidRPr="00640ECE">
        <w:rPr>
          <w:sz w:val="24"/>
          <w:szCs w:val="24"/>
          <w:lang w:val="ro-RO"/>
        </w:rPr>
        <w:t>capacități:</w:t>
      </w:r>
    </w:p>
    <w:p w:rsidR="00AB1F44" w:rsidRPr="00640ECE" w:rsidRDefault="00AB1F44" w:rsidP="00AB1F44">
      <w:pPr>
        <w:pStyle w:val="FootnoteText"/>
        <w:rPr>
          <w:sz w:val="24"/>
          <w:szCs w:val="24"/>
          <w:lang w:val="ro-RO"/>
        </w:rPr>
      </w:pPr>
    </w:p>
    <w:p w:rsidR="00ED7818" w:rsidRPr="00640ECE" w:rsidRDefault="00ED7818" w:rsidP="00ED7818">
      <w:pPr>
        <w:pStyle w:val="BodyText"/>
        <w:tabs>
          <w:tab w:val="left" w:pos="851"/>
        </w:tabs>
        <w:spacing w:line="276" w:lineRule="auto"/>
        <w:jc w:val="both"/>
        <w:rPr>
          <w:b/>
          <w:lang w:val="ro-RO"/>
        </w:rPr>
      </w:pPr>
      <w:r w:rsidRPr="00640ECE">
        <w:rPr>
          <w:u w:val="single"/>
          <w:lang w:val="ro-RO"/>
        </w:rPr>
        <w:t xml:space="preserve">Parametri propuși </w:t>
      </w:r>
    </w:p>
    <w:p w:rsidR="008605CC" w:rsidRPr="00640ECE" w:rsidRDefault="008605CC" w:rsidP="008605CC">
      <w:pPr>
        <w:numPr>
          <w:ilvl w:val="0"/>
          <w:numId w:val="21"/>
        </w:numPr>
        <w:tabs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900"/>
        <w:jc w:val="both"/>
        <w:textAlignment w:val="baseline"/>
        <w:rPr>
          <w:b/>
          <w:lang w:val="ro-RO"/>
        </w:rPr>
      </w:pPr>
      <w:r w:rsidRPr="00640ECE">
        <w:rPr>
          <w:b/>
          <w:lang w:val="ro-RO"/>
        </w:rPr>
        <w:t>Încadrarea construcţiei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clasa de importanţă (conf. P 100-1 / 2013) </w:t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III </w:t>
      </w:r>
      <w:proofErr w:type="spellStart"/>
      <w:r w:rsidRPr="00640ECE">
        <w:rPr>
          <w:lang w:val="ro-RO"/>
        </w:rPr>
        <w:t>-a</w:t>
      </w:r>
      <w:proofErr w:type="spellEnd"/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categoria de importanţă (conf. HG 766/97 )   </w:t>
      </w:r>
      <w:r w:rsidRPr="00640ECE">
        <w:rPr>
          <w:lang w:val="ro-RO"/>
        </w:rPr>
        <w:tab/>
      </w:r>
      <w:r w:rsidRPr="00640ECE">
        <w:rPr>
          <w:lang w:val="ro-RO"/>
        </w:rPr>
        <w:tab/>
        <w:t>C – importanţă normală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 xml:space="preserve">- zona seismică a amplasamentului conf. normativul P100-1/2013: 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</w:r>
      <w:proofErr w:type="spellStart"/>
      <w:r w:rsidRPr="00640ECE">
        <w:rPr>
          <w:lang w:val="ro-RO"/>
        </w:rPr>
        <w:t>ag</w:t>
      </w:r>
      <w:proofErr w:type="spellEnd"/>
      <w:r w:rsidRPr="00640ECE">
        <w:rPr>
          <w:lang w:val="ro-RO"/>
        </w:rPr>
        <w:t xml:space="preserve"> = 0,15 g şi Tc = 0,7sec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rPr>
          <w:lang w:val="ro-RO"/>
        </w:rPr>
      </w:pPr>
      <w:r w:rsidRPr="00640ECE">
        <w:rPr>
          <w:lang w:val="ro-RO"/>
        </w:rPr>
        <w:tab/>
        <w:t>- gradul de rezistenţă la foc (conf. P118/1- 2013):</w:t>
      </w:r>
      <w:r w:rsidRPr="00640ECE">
        <w:rPr>
          <w:lang w:val="ro-RO"/>
        </w:rPr>
        <w:tab/>
      </w:r>
      <w:proofErr w:type="spellStart"/>
      <w:r w:rsidRPr="00640ECE">
        <w:rPr>
          <w:lang w:val="ro-RO"/>
        </w:rPr>
        <w:t>Il</w:t>
      </w:r>
      <w:proofErr w:type="spellEnd"/>
      <w:r w:rsidRPr="00640ECE">
        <w:rPr>
          <w:lang w:val="ro-RO"/>
        </w:rPr>
        <w:t xml:space="preserve"> 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ab/>
        <w:t xml:space="preserve">- regim de înălţime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Parter + 1 Etaj parțial</w:t>
      </w:r>
    </w:p>
    <w:p w:rsidR="008605CC" w:rsidRPr="00640ECE" w:rsidRDefault="008605CC" w:rsidP="008605CC">
      <w:pPr>
        <w:tabs>
          <w:tab w:val="left" w:pos="99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  - risc general de incendiu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mic</w:t>
      </w:r>
    </w:p>
    <w:p w:rsidR="008605CC" w:rsidRPr="00640ECE" w:rsidRDefault="008605CC" w:rsidP="008605CC">
      <w:pPr>
        <w:tabs>
          <w:tab w:val="left" w:pos="630"/>
          <w:tab w:val="left" w:pos="990"/>
          <w:tab w:val="left" w:pos="1080"/>
        </w:tabs>
        <w:spacing w:line="360" w:lineRule="auto"/>
        <w:ind w:firstLine="900"/>
        <w:jc w:val="both"/>
        <w:rPr>
          <w:bCs/>
          <w:lang w:val="ro-RO"/>
        </w:rPr>
      </w:pPr>
      <w:r w:rsidRPr="00640ECE">
        <w:rPr>
          <w:lang w:val="ro-RO"/>
        </w:rPr>
        <w:t xml:space="preserve">  - tipul clădirii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bCs/>
          <w:lang w:val="ro-RO"/>
        </w:rPr>
        <w:t>civilă  obişnuită</w:t>
      </w:r>
    </w:p>
    <w:p w:rsidR="008605CC" w:rsidRPr="00640ECE" w:rsidRDefault="008605CC" w:rsidP="008605CC">
      <w:pPr>
        <w:numPr>
          <w:ilvl w:val="0"/>
          <w:numId w:val="21"/>
        </w:num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900"/>
        <w:jc w:val="both"/>
        <w:textAlignment w:val="baseline"/>
        <w:rPr>
          <w:b/>
          <w:lang w:val="ro-RO"/>
        </w:rPr>
      </w:pPr>
      <w:r w:rsidRPr="00640ECE">
        <w:rPr>
          <w:b/>
          <w:lang w:val="ro-RO"/>
        </w:rPr>
        <w:t>Condiţii de urbanism: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i/>
          <w:iCs/>
          <w:lang w:val="ro-RO"/>
        </w:rPr>
      </w:pPr>
      <w:r w:rsidRPr="00640ECE">
        <w:rPr>
          <w:lang w:val="ro-RO"/>
        </w:rPr>
        <w:t xml:space="preserve">- </w:t>
      </w:r>
      <w:r w:rsidRPr="00640ECE">
        <w:rPr>
          <w:i/>
          <w:iCs/>
          <w:lang w:val="ro-RO"/>
        </w:rPr>
        <w:t xml:space="preserve">Suprafaţa construită Sala de sport, proiectat: </w:t>
      </w:r>
      <w:r w:rsidRPr="00640ECE">
        <w:rPr>
          <w:i/>
          <w:iCs/>
          <w:lang w:val="ro-RO"/>
        </w:rPr>
        <w:tab/>
      </w:r>
      <w:r w:rsidRPr="00640ECE">
        <w:rPr>
          <w:i/>
          <w:iCs/>
          <w:lang w:val="ro-RO"/>
        </w:rPr>
        <w:tab/>
        <w:t>972.20 mp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i/>
          <w:iCs/>
          <w:lang w:val="ro-RO"/>
        </w:rPr>
      </w:pPr>
      <w:r w:rsidRPr="00640ECE">
        <w:rPr>
          <w:i/>
          <w:iCs/>
          <w:lang w:val="ro-RO"/>
        </w:rPr>
        <w:t xml:space="preserve">- Suprafaţa desfăşurată Sala de sport, proiectat: </w:t>
      </w:r>
      <w:r w:rsidRPr="00640ECE">
        <w:rPr>
          <w:i/>
          <w:iCs/>
          <w:lang w:val="ro-RO"/>
        </w:rPr>
        <w:tab/>
        <w:t xml:space="preserve">         1.081,90 mp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</w:t>
      </w:r>
      <w:r w:rsidRPr="00640ECE">
        <w:rPr>
          <w:i/>
          <w:iCs/>
          <w:lang w:val="ro-RO"/>
        </w:rPr>
        <w:t xml:space="preserve">Suprafaţa utilă Sala de sport, proiectat: </w:t>
      </w:r>
      <w:r w:rsidRPr="00640ECE">
        <w:rPr>
          <w:i/>
          <w:iCs/>
          <w:lang w:val="ro-RO"/>
        </w:rPr>
        <w:tab/>
      </w:r>
      <w:r w:rsidRPr="00640ECE">
        <w:rPr>
          <w:i/>
          <w:iCs/>
          <w:lang w:val="ro-RO"/>
        </w:rPr>
        <w:tab/>
        <w:t xml:space="preserve">         1.035,70 mp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Înălţimea la coamă Sala de sport: 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+  7,89 m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- Înălţimea la cornişă Sala de sport: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>+  6,77 m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proofErr w:type="spellStart"/>
      <w:r w:rsidRPr="00640ECE">
        <w:rPr>
          <w:lang w:val="ro-RO"/>
        </w:rPr>
        <w:t>-Volumul</w:t>
      </w:r>
      <w:proofErr w:type="spellEnd"/>
      <w:r w:rsidRPr="00640ECE">
        <w:rPr>
          <w:lang w:val="ro-RO"/>
        </w:rPr>
        <w:t xml:space="preserve"> construit Sala de sport, proiectată:                6.990,00 mc</w:t>
      </w:r>
    </w:p>
    <w:p w:rsidR="008605CC" w:rsidRPr="00640ECE" w:rsidRDefault="008605CC" w:rsidP="008605CC">
      <w:pPr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- Suprafața teren 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  7.353,33 mp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- Total Suprafaţa </w:t>
      </w:r>
      <w:r w:rsidR="000957B6" w:rsidRPr="00640ECE">
        <w:rPr>
          <w:lang w:val="ro-RO"/>
        </w:rPr>
        <w:t xml:space="preserve">totala </w:t>
      </w:r>
      <w:r w:rsidRPr="00640ECE">
        <w:rPr>
          <w:lang w:val="ro-RO"/>
        </w:rPr>
        <w:t>construită</w:t>
      </w:r>
      <w:r w:rsidR="000957B6" w:rsidRPr="00640ECE">
        <w:rPr>
          <w:lang w:val="ro-RO"/>
        </w:rPr>
        <w:t xml:space="preserve"> Ac :</w:t>
      </w:r>
      <w:r w:rsidR="000957B6" w:rsidRPr="00640ECE">
        <w:rPr>
          <w:lang w:val="ro-RO"/>
        </w:rPr>
        <w:tab/>
      </w:r>
      <w:r w:rsidR="000957B6" w:rsidRPr="00640ECE">
        <w:rPr>
          <w:lang w:val="ro-RO"/>
        </w:rPr>
        <w:tab/>
        <w:t xml:space="preserve">      </w:t>
      </w:r>
      <w:r w:rsidRPr="00640ECE">
        <w:rPr>
          <w:lang w:val="ro-RO"/>
        </w:rPr>
        <w:t xml:space="preserve">  1.811,34 mp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</w:p>
    <w:p w:rsidR="008605CC" w:rsidRPr="00640ECE" w:rsidRDefault="008605CC" w:rsidP="008605CC">
      <w:pPr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Total Suprafaţa </w:t>
      </w:r>
      <w:r w:rsidR="000957B6" w:rsidRPr="00640ECE">
        <w:rPr>
          <w:lang w:val="ro-RO"/>
        </w:rPr>
        <w:t xml:space="preserve">totala </w:t>
      </w:r>
      <w:r w:rsidRPr="00640ECE">
        <w:rPr>
          <w:lang w:val="ro-RO"/>
        </w:rPr>
        <w:t xml:space="preserve">desfășurată </w:t>
      </w:r>
      <w:proofErr w:type="spellStart"/>
      <w:r w:rsidRPr="00640ECE">
        <w:rPr>
          <w:lang w:val="ro-RO"/>
        </w:rPr>
        <w:t>Adc</w:t>
      </w:r>
      <w:proofErr w:type="spellEnd"/>
      <w:r w:rsidRPr="00640ECE">
        <w:rPr>
          <w:lang w:val="ro-RO"/>
        </w:rPr>
        <w:t>:</w:t>
      </w:r>
      <w:r w:rsidRPr="00640ECE">
        <w:rPr>
          <w:lang w:val="ro-RO"/>
        </w:rPr>
        <w:tab/>
      </w:r>
      <w:r w:rsidRPr="00640ECE">
        <w:rPr>
          <w:lang w:val="ro-RO"/>
        </w:rPr>
        <w:tab/>
        <w:t xml:space="preserve">       3.445,57 mp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 xml:space="preserve">- Total Volumul </w:t>
      </w:r>
      <w:r w:rsidR="000957B6" w:rsidRPr="00640ECE">
        <w:rPr>
          <w:lang w:val="ro-RO"/>
        </w:rPr>
        <w:t xml:space="preserve">totala </w:t>
      </w:r>
      <w:r w:rsidRPr="00640ECE">
        <w:rPr>
          <w:lang w:val="ro-RO"/>
        </w:rPr>
        <w:t>construit:</w:t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Pr="00640ECE">
        <w:rPr>
          <w:lang w:val="ro-RO"/>
        </w:rPr>
        <w:tab/>
      </w:r>
      <w:r w:rsidR="000957B6" w:rsidRPr="00640ECE">
        <w:rPr>
          <w:lang w:val="ro-RO"/>
        </w:rPr>
        <w:t xml:space="preserve">      </w:t>
      </w:r>
      <w:r w:rsidRPr="00640ECE">
        <w:rPr>
          <w:lang w:val="ro-RO"/>
        </w:rPr>
        <w:t>16.250,00 mp</w:t>
      </w:r>
      <w:r w:rsidRPr="00640ECE">
        <w:rPr>
          <w:lang w:val="ro-RO"/>
        </w:rPr>
        <w:tab/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lang w:val="ro-RO"/>
        </w:rPr>
      </w:pPr>
      <w:r w:rsidRPr="00640ECE">
        <w:rPr>
          <w:lang w:val="ro-RO"/>
        </w:rPr>
        <w:t>Procentul de ocupare a terenului propus</w:t>
      </w:r>
    </w:p>
    <w:p w:rsidR="008605CC" w:rsidRPr="00640ECE" w:rsidRDefault="008605CC" w:rsidP="008605CC">
      <w:pPr>
        <w:tabs>
          <w:tab w:val="left" w:pos="810"/>
          <w:tab w:val="left" w:pos="1080"/>
        </w:tabs>
        <w:spacing w:line="360" w:lineRule="auto"/>
        <w:ind w:firstLine="900"/>
        <w:jc w:val="both"/>
        <w:rPr>
          <w:b/>
          <w:lang w:val="ro-RO"/>
        </w:rPr>
      </w:pPr>
      <w:smartTag w:uri="urn:schemas-microsoft-com:office:smarttags" w:element="stockticker">
        <w:r w:rsidRPr="00640ECE">
          <w:rPr>
            <w:b/>
            <w:lang w:val="ro-RO"/>
          </w:rPr>
          <w:t>POT</w:t>
        </w:r>
      </w:smartTag>
      <w:r w:rsidRPr="00640ECE">
        <w:rPr>
          <w:lang w:val="ro-RO"/>
        </w:rPr>
        <w:t xml:space="preserve">= Ac / At x 100 = 1.811,34  / 7.353,00 x 100  = </w:t>
      </w:r>
      <w:r w:rsidRPr="00640ECE">
        <w:rPr>
          <w:b/>
          <w:lang w:val="ro-RO"/>
        </w:rPr>
        <w:t>24,63 %</w:t>
      </w:r>
    </w:p>
    <w:p w:rsidR="008605CC" w:rsidRPr="00640ECE" w:rsidRDefault="008605CC" w:rsidP="008605CC">
      <w:pPr>
        <w:pStyle w:val="Bodytext21"/>
        <w:shd w:val="clear" w:color="auto" w:fill="auto"/>
        <w:tabs>
          <w:tab w:val="left" w:pos="851"/>
          <w:tab w:val="left" w:pos="1134"/>
        </w:tabs>
        <w:spacing w:before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40ECE">
        <w:rPr>
          <w:rFonts w:ascii="Times New Roman" w:hAnsi="Times New Roman"/>
          <w:bCs/>
          <w:sz w:val="24"/>
          <w:szCs w:val="24"/>
          <w:lang w:val="ro-RO"/>
        </w:rPr>
        <w:tab/>
      </w:r>
      <w:r w:rsidRPr="00640ECE">
        <w:rPr>
          <w:rFonts w:ascii="Times New Roman" w:hAnsi="Times New Roman"/>
          <w:sz w:val="24"/>
          <w:szCs w:val="24"/>
          <w:lang w:val="ro-RO"/>
        </w:rPr>
        <w:t>Coeficientul de utilizare a terenului propus</w:t>
      </w:r>
    </w:p>
    <w:p w:rsidR="00F63EDB" w:rsidRPr="00640ECE" w:rsidRDefault="008605CC" w:rsidP="00FA428D">
      <w:pPr>
        <w:tabs>
          <w:tab w:val="left" w:pos="810"/>
          <w:tab w:val="left" w:pos="1080"/>
        </w:tabs>
        <w:spacing w:after="240" w:line="360" w:lineRule="auto"/>
        <w:ind w:firstLine="900"/>
        <w:jc w:val="both"/>
        <w:rPr>
          <w:b/>
          <w:lang w:val="ro-RO"/>
        </w:rPr>
      </w:pPr>
      <w:r w:rsidRPr="00640ECE">
        <w:rPr>
          <w:b/>
          <w:lang w:val="ro-RO"/>
        </w:rPr>
        <w:t>CUT</w:t>
      </w:r>
      <w:r w:rsidRPr="00640ECE">
        <w:rPr>
          <w:lang w:val="ro-RO"/>
        </w:rPr>
        <w:t xml:space="preserve"> = </w:t>
      </w:r>
      <w:proofErr w:type="spellStart"/>
      <w:r w:rsidRPr="00640ECE">
        <w:rPr>
          <w:lang w:val="ro-RO"/>
        </w:rPr>
        <w:t>Adc</w:t>
      </w:r>
      <w:proofErr w:type="spellEnd"/>
      <w:r w:rsidRPr="00640ECE">
        <w:rPr>
          <w:lang w:val="ro-RO"/>
        </w:rPr>
        <w:t xml:space="preserve"> / At = 3.445,57 / 7.353,00</w:t>
      </w:r>
      <w:r w:rsidRPr="00640ECE">
        <w:rPr>
          <w:lang w:val="ro-RO"/>
        </w:rPr>
        <w:tab/>
        <w:t xml:space="preserve">= </w:t>
      </w:r>
      <w:r w:rsidRPr="00640ECE">
        <w:rPr>
          <w:b/>
          <w:lang w:val="ro-RO"/>
        </w:rPr>
        <w:t>0,47</w:t>
      </w:r>
    </w:p>
    <w:p w:rsidR="00F63EDB" w:rsidRPr="00640ECE" w:rsidRDefault="00F63EDB" w:rsidP="00F63EDB">
      <w:pPr>
        <w:pStyle w:val="FootnoteText"/>
        <w:jc w:val="left"/>
        <w:rPr>
          <w:b/>
          <w:sz w:val="24"/>
          <w:szCs w:val="24"/>
          <w:lang w:val="ro-RO"/>
        </w:rPr>
      </w:pPr>
    </w:p>
    <w:p w:rsidR="00AB1F44" w:rsidRPr="00640ECE" w:rsidRDefault="00F63EDB" w:rsidP="00FA428D">
      <w:pPr>
        <w:pStyle w:val="FootnoteText"/>
        <w:jc w:val="left"/>
        <w:rPr>
          <w:b/>
          <w:color w:val="FF0000"/>
          <w:sz w:val="24"/>
          <w:szCs w:val="24"/>
          <w:lang w:val="ro-RO"/>
        </w:rPr>
      </w:pPr>
      <w:r w:rsidRPr="00640ECE">
        <w:rPr>
          <w:b/>
          <w:sz w:val="24"/>
          <w:szCs w:val="24"/>
          <w:lang w:val="ro-RO"/>
        </w:rPr>
        <w:t>2.</w:t>
      </w:r>
      <w:r w:rsidR="00AB1F44" w:rsidRPr="00640ECE">
        <w:rPr>
          <w:b/>
          <w:sz w:val="24"/>
          <w:szCs w:val="24"/>
          <w:lang w:val="ro-RO"/>
        </w:rPr>
        <w:t>Eșalonarea investiției – total</w:t>
      </w:r>
      <w:r w:rsidR="001D6709" w:rsidRPr="00640ECE">
        <w:rPr>
          <w:b/>
          <w:sz w:val="24"/>
          <w:szCs w:val="24"/>
          <w:lang w:val="ro-RO"/>
        </w:rPr>
        <w:t xml:space="preserve">  </w:t>
      </w:r>
      <w:r w:rsidR="00AB1F44" w:rsidRPr="00640ECE">
        <w:rPr>
          <w:b/>
          <w:sz w:val="24"/>
          <w:szCs w:val="24"/>
          <w:lang w:val="ro-RO"/>
        </w:rPr>
        <w:t xml:space="preserve"> INV</w:t>
      </w:r>
      <w:r w:rsidR="00BB6ACC" w:rsidRPr="00640ECE">
        <w:rPr>
          <w:b/>
          <w:sz w:val="24"/>
          <w:szCs w:val="24"/>
          <w:lang w:val="ro-RO"/>
        </w:rPr>
        <w:t xml:space="preserve"> </w:t>
      </w:r>
      <w:r w:rsidRPr="00640ECE">
        <w:rPr>
          <w:lang w:val="ro-RO" w:bidi="ro-RO"/>
        </w:rPr>
        <w:t>cu TVA</w:t>
      </w:r>
    </w:p>
    <w:p w:rsidR="00F63EDB" w:rsidRPr="00640ECE" w:rsidRDefault="00F63EDB" w:rsidP="00F63EDB">
      <w:pPr>
        <w:pStyle w:val="NoSpacing"/>
        <w:rPr>
          <w:color w:val="FF0000"/>
          <w:lang w:val="ro-RO"/>
        </w:rPr>
      </w:pPr>
    </w:p>
    <w:p w:rsidR="00DE1D28" w:rsidRPr="00640ECE" w:rsidRDefault="000957B6" w:rsidP="000957B6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  <w:r w:rsidRPr="00640ECE">
        <w:rPr>
          <w:sz w:val="24"/>
          <w:szCs w:val="24"/>
          <w:lang w:val="ro-RO"/>
        </w:rPr>
        <w:t xml:space="preserve">An I –  </w:t>
      </w:r>
      <w:r w:rsidRPr="00640ECE">
        <w:rPr>
          <w:rFonts w:ascii="Arial" w:hAnsi="Arial" w:cs="Arial"/>
          <w:b/>
          <w:bCs/>
          <w:sz w:val="22"/>
          <w:szCs w:val="22"/>
          <w:lang w:val="ro-RO"/>
        </w:rPr>
        <w:t>4.</w:t>
      </w:r>
      <w:r w:rsidRPr="00640ECE">
        <w:rPr>
          <w:rFonts w:ascii="Arial" w:hAnsi="Arial" w:cs="Arial"/>
          <w:b/>
          <w:sz w:val="22"/>
          <w:szCs w:val="22"/>
          <w:lang w:val="ro-RO"/>
        </w:rPr>
        <w:t xml:space="preserve">015.067,33 </w:t>
      </w:r>
      <w:r w:rsidRPr="00640ECE">
        <w:rPr>
          <w:b/>
          <w:sz w:val="24"/>
          <w:szCs w:val="24"/>
          <w:lang w:val="ro-RO"/>
        </w:rPr>
        <w:t xml:space="preserve">lei cu TVA. </w:t>
      </w:r>
    </w:p>
    <w:sectPr w:rsidR="00DE1D28" w:rsidRPr="00640ECE" w:rsidSect="00C1674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62" w:rsidRDefault="00CC7A62" w:rsidP="00C1674A">
      <w:r>
        <w:separator/>
      </w:r>
    </w:p>
  </w:endnote>
  <w:endnote w:type="continuationSeparator" w:id="0">
    <w:p w:rsidR="00CC7A62" w:rsidRDefault="00CC7A62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62" w:rsidRDefault="00CC7A62" w:rsidP="00C1674A">
      <w:r>
        <w:separator/>
      </w:r>
    </w:p>
  </w:footnote>
  <w:footnote w:type="continuationSeparator" w:id="0">
    <w:p w:rsidR="00CC7A62" w:rsidRDefault="00CC7A62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87A625E"/>
    <w:multiLevelType w:val="hybridMultilevel"/>
    <w:tmpl w:val="563E1582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45162"/>
    <w:multiLevelType w:val="hybridMultilevel"/>
    <w:tmpl w:val="D19C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34686"/>
    <w:multiLevelType w:val="hybridMultilevel"/>
    <w:tmpl w:val="F02421E6"/>
    <w:lvl w:ilvl="0" w:tplc="0409000B">
      <w:start w:val="1"/>
      <w:numFmt w:val="bullet"/>
      <w:lvlText w:val="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8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510A"/>
    <w:multiLevelType w:val="hybridMultilevel"/>
    <w:tmpl w:val="1396BE56"/>
    <w:lvl w:ilvl="0" w:tplc="0DE218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5203D"/>
    <w:multiLevelType w:val="hybridMultilevel"/>
    <w:tmpl w:val="8230EB7C"/>
    <w:lvl w:ilvl="0" w:tplc="F07C8250">
      <w:numFmt w:val="bullet"/>
      <w:lvlText w:val="-"/>
      <w:lvlJc w:val="left"/>
      <w:pPr>
        <w:ind w:left="2633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6">
    <w:nsid w:val="5F3E133E"/>
    <w:multiLevelType w:val="hybridMultilevel"/>
    <w:tmpl w:val="D0EEF2C0"/>
    <w:lvl w:ilvl="0" w:tplc="6FD4AF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90D5A"/>
    <w:multiLevelType w:val="hybridMultilevel"/>
    <w:tmpl w:val="9A8A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7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22"/>
  </w:num>
  <w:num w:numId="13">
    <w:abstractNumId w:val="20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  <w:num w:numId="20">
    <w:abstractNumId w:val="15"/>
  </w:num>
  <w:num w:numId="21">
    <w:abstractNumId w:val="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9D"/>
    <w:rsid w:val="000059E9"/>
    <w:rsid w:val="00010F0E"/>
    <w:rsid w:val="0003095E"/>
    <w:rsid w:val="00033559"/>
    <w:rsid w:val="00034227"/>
    <w:rsid w:val="00050E51"/>
    <w:rsid w:val="000511DC"/>
    <w:rsid w:val="000639A0"/>
    <w:rsid w:val="00074898"/>
    <w:rsid w:val="00075F8C"/>
    <w:rsid w:val="000761C5"/>
    <w:rsid w:val="000761E2"/>
    <w:rsid w:val="00082700"/>
    <w:rsid w:val="00086402"/>
    <w:rsid w:val="00090C28"/>
    <w:rsid w:val="00093A45"/>
    <w:rsid w:val="000957B6"/>
    <w:rsid w:val="000B299F"/>
    <w:rsid w:val="000B4DDF"/>
    <w:rsid w:val="000D3F09"/>
    <w:rsid w:val="000E061D"/>
    <w:rsid w:val="000F6823"/>
    <w:rsid w:val="0010082E"/>
    <w:rsid w:val="0010118B"/>
    <w:rsid w:val="00106226"/>
    <w:rsid w:val="00120170"/>
    <w:rsid w:val="00157CB0"/>
    <w:rsid w:val="00163041"/>
    <w:rsid w:val="0017309B"/>
    <w:rsid w:val="00176D64"/>
    <w:rsid w:val="00181EF8"/>
    <w:rsid w:val="00192D15"/>
    <w:rsid w:val="001A3605"/>
    <w:rsid w:val="001D6709"/>
    <w:rsid w:val="001E20AB"/>
    <w:rsid w:val="001E48CA"/>
    <w:rsid w:val="001E4F4B"/>
    <w:rsid w:val="001E53ED"/>
    <w:rsid w:val="001E5946"/>
    <w:rsid w:val="001F56DF"/>
    <w:rsid w:val="0020730E"/>
    <w:rsid w:val="00234671"/>
    <w:rsid w:val="00235DA4"/>
    <w:rsid w:val="0024233D"/>
    <w:rsid w:val="00265FD9"/>
    <w:rsid w:val="0026655C"/>
    <w:rsid w:val="00273528"/>
    <w:rsid w:val="00273824"/>
    <w:rsid w:val="00274769"/>
    <w:rsid w:val="0028330C"/>
    <w:rsid w:val="0029529D"/>
    <w:rsid w:val="002C08C4"/>
    <w:rsid w:val="002D3B3F"/>
    <w:rsid w:val="002E2297"/>
    <w:rsid w:val="002E593F"/>
    <w:rsid w:val="002F000E"/>
    <w:rsid w:val="00305A14"/>
    <w:rsid w:val="00312B97"/>
    <w:rsid w:val="00314C4F"/>
    <w:rsid w:val="00341725"/>
    <w:rsid w:val="00346163"/>
    <w:rsid w:val="003507AC"/>
    <w:rsid w:val="003616C6"/>
    <w:rsid w:val="0036534C"/>
    <w:rsid w:val="0038018D"/>
    <w:rsid w:val="00391713"/>
    <w:rsid w:val="003A4661"/>
    <w:rsid w:val="003B0A00"/>
    <w:rsid w:val="003B179A"/>
    <w:rsid w:val="003B1E5A"/>
    <w:rsid w:val="003B6878"/>
    <w:rsid w:val="003B7D13"/>
    <w:rsid w:val="003D1890"/>
    <w:rsid w:val="003E52D2"/>
    <w:rsid w:val="003E6CAC"/>
    <w:rsid w:val="003F1047"/>
    <w:rsid w:val="003F5A83"/>
    <w:rsid w:val="003F7104"/>
    <w:rsid w:val="004263C2"/>
    <w:rsid w:val="0043403F"/>
    <w:rsid w:val="00444803"/>
    <w:rsid w:val="004459D3"/>
    <w:rsid w:val="00466AF8"/>
    <w:rsid w:val="00472D9F"/>
    <w:rsid w:val="00482B2D"/>
    <w:rsid w:val="00494072"/>
    <w:rsid w:val="004A4DF8"/>
    <w:rsid w:val="004D4036"/>
    <w:rsid w:val="004E3584"/>
    <w:rsid w:val="004E4AFD"/>
    <w:rsid w:val="004F1F0D"/>
    <w:rsid w:val="00502728"/>
    <w:rsid w:val="00502A0F"/>
    <w:rsid w:val="00503F95"/>
    <w:rsid w:val="00512558"/>
    <w:rsid w:val="0052421F"/>
    <w:rsid w:val="00530D7B"/>
    <w:rsid w:val="0054056E"/>
    <w:rsid w:val="00570F82"/>
    <w:rsid w:val="00581934"/>
    <w:rsid w:val="00592A28"/>
    <w:rsid w:val="00594BA5"/>
    <w:rsid w:val="005A1101"/>
    <w:rsid w:val="005A7812"/>
    <w:rsid w:val="005D6A9C"/>
    <w:rsid w:val="005D7FDC"/>
    <w:rsid w:val="005E37E4"/>
    <w:rsid w:val="005F1FC2"/>
    <w:rsid w:val="00600818"/>
    <w:rsid w:val="00611991"/>
    <w:rsid w:val="006333B6"/>
    <w:rsid w:val="00640ECE"/>
    <w:rsid w:val="00645D0A"/>
    <w:rsid w:val="00647345"/>
    <w:rsid w:val="006517B3"/>
    <w:rsid w:val="00671E75"/>
    <w:rsid w:val="006850D0"/>
    <w:rsid w:val="006971BC"/>
    <w:rsid w:val="006A44B6"/>
    <w:rsid w:val="006B55AC"/>
    <w:rsid w:val="00706999"/>
    <w:rsid w:val="00713648"/>
    <w:rsid w:val="0073543D"/>
    <w:rsid w:val="00754BCC"/>
    <w:rsid w:val="00754D83"/>
    <w:rsid w:val="00766A14"/>
    <w:rsid w:val="007775D1"/>
    <w:rsid w:val="007845F9"/>
    <w:rsid w:val="007A4B7B"/>
    <w:rsid w:val="007B238B"/>
    <w:rsid w:val="007B418E"/>
    <w:rsid w:val="007B7799"/>
    <w:rsid w:val="007C4E86"/>
    <w:rsid w:val="007F35B8"/>
    <w:rsid w:val="007F7EA1"/>
    <w:rsid w:val="008003E5"/>
    <w:rsid w:val="0080238A"/>
    <w:rsid w:val="00802EDF"/>
    <w:rsid w:val="008219B5"/>
    <w:rsid w:val="008230E0"/>
    <w:rsid w:val="00832050"/>
    <w:rsid w:val="008434E5"/>
    <w:rsid w:val="0085271A"/>
    <w:rsid w:val="008605CC"/>
    <w:rsid w:val="008712F3"/>
    <w:rsid w:val="00872294"/>
    <w:rsid w:val="00877CFE"/>
    <w:rsid w:val="008902D3"/>
    <w:rsid w:val="008A6763"/>
    <w:rsid w:val="008F59A5"/>
    <w:rsid w:val="008F7F90"/>
    <w:rsid w:val="009012D7"/>
    <w:rsid w:val="00903446"/>
    <w:rsid w:val="00903545"/>
    <w:rsid w:val="00904F02"/>
    <w:rsid w:val="0090625B"/>
    <w:rsid w:val="00907C5F"/>
    <w:rsid w:val="00911F33"/>
    <w:rsid w:val="009338D6"/>
    <w:rsid w:val="00946762"/>
    <w:rsid w:val="00960610"/>
    <w:rsid w:val="00961C1F"/>
    <w:rsid w:val="009653AC"/>
    <w:rsid w:val="009757AC"/>
    <w:rsid w:val="009767DD"/>
    <w:rsid w:val="00981E93"/>
    <w:rsid w:val="009903FD"/>
    <w:rsid w:val="00997536"/>
    <w:rsid w:val="009A7F09"/>
    <w:rsid w:val="009B1F3B"/>
    <w:rsid w:val="009B586D"/>
    <w:rsid w:val="009C02CE"/>
    <w:rsid w:val="009C18A6"/>
    <w:rsid w:val="009D6C5E"/>
    <w:rsid w:val="009F78A8"/>
    <w:rsid w:val="00A1649E"/>
    <w:rsid w:val="00A46D73"/>
    <w:rsid w:val="00A67A11"/>
    <w:rsid w:val="00A8045D"/>
    <w:rsid w:val="00A80F53"/>
    <w:rsid w:val="00AA3015"/>
    <w:rsid w:val="00AB1F44"/>
    <w:rsid w:val="00AC3063"/>
    <w:rsid w:val="00B06253"/>
    <w:rsid w:val="00B26563"/>
    <w:rsid w:val="00B33D95"/>
    <w:rsid w:val="00B35624"/>
    <w:rsid w:val="00B42DCC"/>
    <w:rsid w:val="00B555DB"/>
    <w:rsid w:val="00B62AAF"/>
    <w:rsid w:val="00B73F96"/>
    <w:rsid w:val="00B96147"/>
    <w:rsid w:val="00BB5935"/>
    <w:rsid w:val="00BB6ACC"/>
    <w:rsid w:val="00BB780E"/>
    <w:rsid w:val="00BC549B"/>
    <w:rsid w:val="00BF7715"/>
    <w:rsid w:val="00C1674A"/>
    <w:rsid w:val="00C16F67"/>
    <w:rsid w:val="00C22FFA"/>
    <w:rsid w:val="00C30EF2"/>
    <w:rsid w:val="00C57730"/>
    <w:rsid w:val="00C8041E"/>
    <w:rsid w:val="00C84FD4"/>
    <w:rsid w:val="00C86385"/>
    <w:rsid w:val="00CA5127"/>
    <w:rsid w:val="00CC7A62"/>
    <w:rsid w:val="00CD0DB6"/>
    <w:rsid w:val="00CE0777"/>
    <w:rsid w:val="00D0088E"/>
    <w:rsid w:val="00D45D2E"/>
    <w:rsid w:val="00D46977"/>
    <w:rsid w:val="00D525FA"/>
    <w:rsid w:val="00D539FA"/>
    <w:rsid w:val="00D54407"/>
    <w:rsid w:val="00D65443"/>
    <w:rsid w:val="00D80BDB"/>
    <w:rsid w:val="00D84606"/>
    <w:rsid w:val="00DA4126"/>
    <w:rsid w:val="00DB000A"/>
    <w:rsid w:val="00DB50DF"/>
    <w:rsid w:val="00DC4D13"/>
    <w:rsid w:val="00DD00A4"/>
    <w:rsid w:val="00DE1D28"/>
    <w:rsid w:val="00DE29B2"/>
    <w:rsid w:val="00DF3E08"/>
    <w:rsid w:val="00E028AD"/>
    <w:rsid w:val="00E126A0"/>
    <w:rsid w:val="00E159BB"/>
    <w:rsid w:val="00E20705"/>
    <w:rsid w:val="00E33CE8"/>
    <w:rsid w:val="00E34AB8"/>
    <w:rsid w:val="00E4172B"/>
    <w:rsid w:val="00E44917"/>
    <w:rsid w:val="00E506F3"/>
    <w:rsid w:val="00E72B0C"/>
    <w:rsid w:val="00E86880"/>
    <w:rsid w:val="00E958F8"/>
    <w:rsid w:val="00EA7502"/>
    <w:rsid w:val="00EB62D7"/>
    <w:rsid w:val="00ED7818"/>
    <w:rsid w:val="00F30E88"/>
    <w:rsid w:val="00F50AAF"/>
    <w:rsid w:val="00F526C7"/>
    <w:rsid w:val="00F53A9A"/>
    <w:rsid w:val="00F53C65"/>
    <w:rsid w:val="00F63EDB"/>
    <w:rsid w:val="00F6524F"/>
    <w:rsid w:val="00F66D11"/>
    <w:rsid w:val="00F7184B"/>
    <w:rsid w:val="00F750F5"/>
    <w:rsid w:val="00F80E3C"/>
    <w:rsid w:val="00F941B1"/>
    <w:rsid w:val="00F95245"/>
    <w:rsid w:val="00FA428D"/>
    <w:rsid w:val="00FB0B8D"/>
    <w:rsid w:val="00FC1A42"/>
    <w:rsid w:val="00FC4E6E"/>
    <w:rsid w:val="00FE53EF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lit">
    <w:name w:val="s_lit"/>
    <w:rsid w:val="00E72B0C"/>
  </w:style>
  <w:style w:type="character" w:customStyle="1" w:styleId="slitbdy">
    <w:name w:val="s_lit_bdy"/>
    <w:rsid w:val="00E72B0C"/>
  </w:style>
  <w:style w:type="paragraph" w:customStyle="1" w:styleId="Bodytext21">
    <w:name w:val="Body text (2)1"/>
    <w:basedOn w:val="Normal"/>
    <w:uiPriority w:val="99"/>
    <w:rsid w:val="001E48CA"/>
    <w:pPr>
      <w:widowControl w:val="0"/>
      <w:shd w:val="clear" w:color="auto" w:fill="FFFFFF"/>
      <w:spacing w:before="240" w:line="442" w:lineRule="exact"/>
    </w:pPr>
    <w:rPr>
      <w:rFonts w:ascii="Arial Unicode MS" w:eastAsia="Arial Unicode MS" w:hAnsi="Calibri"/>
      <w:sz w:val="20"/>
      <w:szCs w:val="20"/>
    </w:rPr>
  </w:style>
  <w:style w:type="paragraph" w:customStyle="1" w:styleId="BodyText5">
    <w:name w:val="Body Text5"/>
    <w:basedOn w:val="Normal"/>
    <w:rsid w:val="0090625B"/>
    <w:pPr>
      <w:shd w:val="clear" w:color="auto" w:fill="FFFFFF"/>
      <w:spacing w:line="370" w:lineRule="exact"/>
      <w:ind w:hanging="520"/>
    </w:pPr>
    <w:rPr>
      <w:rFonts w:ascii="Arial" w:eastAsia="Arial" w:hAnsi="Arial" w:cs="Arial"/>
      <w:color w:val="000000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1CCB55-AA6B-41D6-B960-A659227C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8</Pages>
  <Words>2329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Statia12</cp:lastModifiedBy>
  <cp:revision>56</cp:revision>
  <cp:lastPrinted>2021-11-19T08:24:00Z</cp:lastPrinted>
  <dcterms:created xsi:type="dcterms:W3CDTF">2021-01-14T10:05:00Z</dcterms:created>
  <dcterms:modified xsi:type="dcterms:W3CDTF">2021-11-19T08:26:00Z</dcterms:modified>
</cp:coreProperties>
</file>