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4F2C" w14:textId="1CA3B6AE" w:rsidR="00437B04" w:rsidRPr="00874349" w:rsidRDefault="00437B04" w:rsidP="008743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>ROMÂNIA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7434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</w:t>
      </w:r>
      <w:r w:rsidRPr="00874349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(nu produce efecte j</w:t>
      </w:r>
      <w:r w:rsidR="00874349" w:rsidRPr="00874349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uridice)</w:t>
      </w:r>
      <w:r w:rsidR="002C4D4B" w:rsidRPr="002C4D4B">
        <w:t xml:space="preserve"> </w:t>
      </w:r>
      <w:r w:rsidR="002C4D4B" w:rsidRPr="002C4D4B">
        <w:rPr>
          <w:rFonts w:ascii="Times New Roman" w:eastAsia="Times New Roman" w:hAnsi="Times New Roman" w:cs="Times New Roman"/>
          <w:b/>
          <w:bCs/>
          <w:sz w:val="16"/>
          <w:szCs w:val="16"/>
          <w:lang w:eastAsia="ro-RO"/>
        </w:rPr>
        <w:t>*</w:t>
      </w:r>
    </w:p>
    <w:p w14:paraId="550408CD" w14:textId="33A2A58E" w:rsidR="00437B04" w:rsidRDefault="00437B04" w:rsidP="0043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MUNICIPIUL TÂRGU MURES </w:t>
      </w:r>
    </w:p>
    <w:p w14:paraId="011151B0" w14:textId="77777777" w:rsidR="00D41B67" w:rsidRPr="00D41B67" w:rsidRDefault="00D41B67" w:rsidP="00D41B67">
      <w:pPr>
        <w:tabs>
          <w:tab w:val="left" w:pos="7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1B6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Direcția Proiecte cu Finanțare Internațională, Resurse Umane, </w:t>
      </w:r>
    </w:p>
    <w:p w14:paraId="11056EF4" w14:textId="3E690E81" w:rsidR="00874349" w:rsidRPr="00874349" w:rsidRDefault="00D41B67" w:rsidP="00D41B67">
      <w:pPr>
        <w:tabs>
          <w:tab w:val="left" w:pos="74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D41B67">
        <w:rPr>
          <w:rFonts w:ascii="Times New Roman" w:eastAsia="Times New Roman" w:hAnsi="Times New Roman" w:cs="Times New Roman"/>
          <w:sz w:val="24"/>
          <w:szCs w:val="24"/>
          <w:lang w:eastAsia="ro-RO"/>
        </w:rPr>
        <w:t>Relații cu Publicul și Logistică-Serviciul Proiecte cu Finanțare Internaționala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874349" w:rsidRPr="00874349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7E6A1E" w:rsidRPr="00D41B67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PRIMAR</w:t>
      </w:r>
      <w:r w:rsidR="0087434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3EFAF4CD" w14:textId="57315AED" w:rsidR="006A3D19" w:rsidRPr="00316844" w:rsidRDefault="00437B04" w:rsidP="00437B04">
      <w:pPr>
        <w:rPr>
          <w:b/>
          <w:bCs/>
        </w:rPr>
      </w:pPr>
      <w:r w:rsidRPr="00874349">
        <w:rPr>
          <w:rFonts w:ascii="Times New Roman" w:eastAsia="Times New Roman" w:hAnsi="Times New Roman" w:cs="Times New Roman"/>
          <w:sz w:val="24"/>
          <w:szCs w:val="24"/>
          <w:lang w:eastAsia="ro-RO"/>
        </w:rPr>
        <w:t>Nr</w:t>
      </w:r>
      <w:r w:rsidR="00B60D22">
        <w:rPr>
          <w:rFonts w:ascii="Times New Roman" w:eastAsia="Times New Roman" w:hAnsi="Times New Roman" w:cs="Times New Roman"/>
          <w:sz w:val="24"/>
          <w:szCs w:val="24"/>
          <w:lang w:eastAsia="ro-RO"/>
        </w:rPr>
        <w:t>. 60.430/</w:t>
      </w:r>
      <w:r w:rsidR="00B60D22" w:rsidRPr="00B60D22">
        <w:rPr>
          <w:rFonts w:ascii="Times New Roman" w:eastAsia="Times New Roman" w:hAnsi="Times New Roman" w:cs="Times New Roman"/>
          <w:sz w:val="24"/>
          <w:szCs w:val="24"/>
          <w:lang w:eastAsia="ro-RO"/>
        </w:rPr>
        <w:t>9.08.2022</w:t>
      </w:r>
      <w:r w:rsidRPr="00B60D22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437B0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            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="00031F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</w:t>
      </w:r>
      <w:r w:rsidR="0031684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316844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D41B67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031F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437B0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316844">
        <w:rPr>
          <w:rFonts w:ascii="Times New Roman" w:eastAsia="Times New Roman" w:hAnsi="Times New Roman" w:cs="Times New Roman"/>
          <w:b/>
          <w:bCs/>
          <w:sz w:val="24"/>
          <w:szCs w:val="24"/>
          <w:lang w:val="hu-HU" w:eastAsia="ro-RO"/>
        </w:rPr>
        <w:t>Soós Zoltán</w:t>
      </w:r>
    </w:p>
    <w:p w14:paraId="37CB9293" w14:textId="17C2F1FD" w:rsidR="001B3607" w:rsidRPr="001B3607" w:rsidRDefault="001B3607" w:rsidP="001B3607"/>
    <w:p w14:paraId="2F69C75C" w14:textId="77777777" w:rsidR="00437B04" w:rsidRDefault="00437B04" w:rsidP="0068157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7A481BF" w14:textId="42722106" w:rsidR="0068157A" w:rsidRPr="0068157A" w:rsidRDefault="0068157A" w:rsidP="0068157A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68157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REFERAT DE APROBARE </w:t>
      </w:r>
    </w:p>
    <w:p w14:paraId="430E4CDD" w14:textId="77777777" w:rsidR="00E719FA" w:rsidRPr="00E719FA" w:rsidRDefault="00E719FA" w:rsidP="00E719FA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</w:pPr>
      <w:r w:rsidRPr="00E719FA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privind </w:t>
      </w:r>
      <w:bookmarkStart w:id="0" w:name="_Hlk110418479"/>
      <w:r w:rsidRPr="00E719FA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 xml:space="preserve">aprobarea </w:t>
      </w:r>
      <w:bookmarkStart w:id="1" w:name="_Hlk110929878"/>
      <w:r w:rsidRPr="00E719FA">
        <w:rPr>
          <w:rFonts w:ascii="Times New Roman" w:eastAsia="Times New Roman" w:hAnsi="Times New Roman" w:cs="Times New Roman"/>
          <w:b/>
          <w:i/>
          <w:sz w:val="24"/>
          <w:szCs w:val="24"/>
          <w:lang w:eastAsia="ro-RO"/>
        </w:rPr>
        <w:t>Strategiei Integrate de Dezvoltare Urbană</w:t>
      </w:r>
    </w:p>
    <w:p w14:paraId="16A79BC5" w14:textId="77777777" w:rsidR="00E719FA" w:rsidRPr="00E719FA" w:rsidRDefault="00E719FA" w:rsidP="00E719FA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i/>
          <w:noProof/>
          <w:color w:val="000002"/>
          <w:sz w:val="24"/>
          <w:szCs w:val="24"/>
          <w:lang w:eastAsia="ro-RO"/>
        </w:rPr>
      </w:pPr>
      <w:bookmarkStart w:id="2" w:name="_Hlk110418729"/>
      <w:r w:rsidRPr="00E719FA">
        <w:rPr>
          <w:rFonts w:ascii="Times New Roman" w:eastAsia="Times New Roman" w:hAnsi="Times New Roman" w:cs="Times New Roman"/>
          <w:b/>
          <w:bCs/>
          <w:i/>
          <w:noProof/>
          <w:color w:val="000002"/>
          <w:sz w:val="24"/>
          <w:szCs w:val="24"/>
          <w:lang w:eastAsia="ro-RO"/>
        </w:rPr>
        <w:t xml:space="preserve"> (SIDU) a Municipiului Târgu Mureș în context metropolitan – Orizont 2030</w:t>
      </w:r>
    </w:p>
    <w:bookmarkEnd w:id="0"/>
    <w:bookmarkEnd w:id="1"/>
    <w:bookmarkEnd w:id="2"/>
    <w:p w14:paraId="5247EE58" w14:textId="77777777" w:rsidR="00453BBE" w:rsidRDefault="00453BBE" w:rsidP="004406B7">
      <w:pPr>
        <w:spacing w:after="0" w:line="360" w:lineRule="auto"/>
        <w:ind w:firstLine="720"/>
        <w:jc w:val="both"/>
      </w:pPr>
    </w:p>
    <w:p w14:paraId="1B827335" w14:textId="77777777" w:rsidR="00453BBE" w:rsidRDefault="00453BBE" w:rsidP="004406B7">
      <w:pPr>
        <w:spacing w:after="0" w:line="360" w:lineRule="auto"/>
        <w:ind w:firstLine="720"/>
        <w:jc w:val="both"/>
      </w:pPr>
    </w:p>
    <w:p w14:paraId="32648905" w14:textId="2C8F9636" w:rsidR="001A2B32" w:rsidRPr="001A2B32" w:rsidRDefault="00112B3A" w:rsidP="004406B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B3A">
        <w:rPr>
          <w:rFonts w:ascii="Times New Roman" w:hAnsi="Times New Roman" w:cs="Times New Roman"/>
          <w:sz w:val="24"/>
          <w:szCs w:val="24"/>
        </w:rPr>
        <w:t xml:space="preserve">Municipiul Târgu Mureș </w:t>
      </w:r>
      <w:r w:rsidR="00560E32">
        <w:rPr>
          <w:rFonts w:ascii="Times New Roman" w:hAnsi="Times New Roman" w:cs="Times New Roman"/>
          <w:sz w:val="24"/>
          <w:szCs w:val="24"/>
        </w:rPr>
        <w:t xml:space="preserve">a elaborat  </w:t>
      </w:r>
      <w:r w:rsidR="00560E32" w:rsidRPr="00560E32">
        <w:rPr>
          <w:rFonts w:ascii="Times New Roman" w:hAnsi="Times New Roman" w:cs="Times New Roman"/>
          <w:sz w:val="24"/>
          <w:szCs w:val="24"/>
        </w:rPr>
        <w:t>Strategi</w:t>
      </w:r>
      <w:r w:rsidR="00560E32">
        <w:rPr>
          <w:rFonts w:ascii="Times New Roman" w:hAnsi="Times New Roman" w:cs="Times New Roman"/>
          <w:sz w:val="24"/>
          <w:szCs w:val="24"/>
        </w:rPr>
        <w:t>a</w:t>
      </w:r>
      <w:r w:rsidR="00560E32" w:rsidRPr="00560E32">
        <w:rPr>
          <w:rFonts w:ascii="Times New Roman" w:hAnsi="Times New Roman" w:cs="Times New Roman"/>
          <w:sz w:val="24"/>
          <w:szCs w:val="24"/>
        </w:rPr>
        <w:t xml:space="preserve"> Integrat</w:t>
      </w:r>
      <w:r w:rsidR="00560E32">
        <w:rPr>
          <w:rFonts w:ascii="Times New Roman" w:hAnsi="Times New Roman" w:cs="Times New Roman"/>
          <w:sz w:val="24"/>
          <w:szCs w:val="24"/>
        </w:rPr>
        <w:t>ă</w:t>
      </w:r>
      <w:r w:rsidR="00560E32" w:rsidRPr="00560E32">
        <w:rPr>
          <w:rFonts w:ascii="Times New Roman" w:hAnsi="Times New Roman" w:cs="Times New Roman"/>
          <w:sz w:val="24"/>
          <w:szCs w:val="24"/>
        </w:rPr>
        <w:t xml:space="preserve"> de Dezvoltare Urbană</w:t>
      </w:r>
      <w:r w:rsidR="00560E32">
        <w:rPr>
          <w:rFonts w:ascii="Times New Roman" w:hAnsi="Times New Roman" w:cs="Times New Roman"/>
          <w:sz w:val="24"/>
          <w:szCs w:val="24"/>
        </w:rPr>
        <w:t xml:space="preserve"> </w:t>
      </w:r>
      <w:r w:rsidR="00560E32" w:rsidRPr="00560E32">
        <w:rPr>
          <w:rFonts w:ascii="Times New Roman" w:hAnsi="Times New Roman" w:cs="Times New Roman"/>
          <w:sz w:val="24"/>
          <w:szCs w:val="24"/>
        </w:rPr>
        <w:t>a Municipiului Târgu Mureș în context metropolitan – Orizont 2030</w:t>
      </w:r>
      <w:r w:rsidR="00560E32">
        <w:rPr>
          <w:rFonts w:ascii="Times New Roman" w:hAnsi="Times New Roman" w:cs="Times New Roman"/>
          <w:sz w:val="24"/>
          <w:szCs w:val="24"/>
        </w:rPr>
        <w:t xml:space="preserve">. </w:t>
      </w:r>
      <w:r w:rsidR="00453BBE" w:rsidRPr="00453BBE">
        <w:rPr>
          <w:rFonts w:ascii="Times New Roman" w:hAnsi="Times New Roman" w:cs="Times New Roman"/>
          <w:sz w:val="24"/>
          <w:szCs w:val="24"/>
        </w:rPr>
        <w:t xml:space="preserve">Strategia este realizată  în cadrul proiectului ”Planificare strategică și măsuri de simplificare pentru cetățeni la nivelul Municipiului Târgu Mureș”, Cod SIPOCA/SMIS2014+: 824/136243 și reprezintă o actualizare a </w:t>
      </w:r>
      <w:r w:rsidR="00560E32" w:rsidRPr="007C07F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Strategiei Integrate de Dezvoltare Urbană </w:t>
      </w:r>
      <w:r w:rsidR="0087399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din 2016</w:t>
      </w:r>
      <w:r w:rsidR="00453BB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r w:rsidR="00453BBE" w:rsidRPr="00453BB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Documentul strategic</w:t>
      </w:r>
      <w:r w:rsidR="00560E32" w:rsidRPr="007C07F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vizează municipiul Târgu Mureș și zona metropolitană: Orașul Ungheni, Comunele: Acățari, Livezeni, Sânpaul, Corunca, Gheorghe Doja, Cristești, Sâncraiu de Mureș, Sângeorgiu de Mureș, Pănet, Ceaușu de Câmpie, Ernei</w:t>
      </w:r>
      <w:r w:rsidR="0087399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r w:rsidR="00560E32" w:rsidRPr="007C07F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Crăciunești</w:t>
      </w:r>
      <w:r w:rsidR="00873993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și Sântana de Mureș.</w:t>
      </w:r>
      <w:r w:rsidR="001A2B32" w:rsidRPr="001A2B32">
        <w:rPr>
          <w:rFonts w:ascii="Times New Roman" w:eastAsia="Times New Roman" w:hAnsi="Times New Roman" w:cs="Times New Roman"/>
          <w:iCs/>
          <w:sz w:val="24"/>
          <w:szCs w:val="24"/>
        </w:rPr>
        <w:t xml:space="preserve"> Acest document strategic </w:t>
      </w:r>
      <w:r w:rsidR="001A2B32">
        <w:rPr>
          <w:rFonts w:ascii="Times New Roman" w:eastAsia="Times New Roman" w:hAnsi="Times New Roman" w:cs="Times New Roman"/>
          <w:iCs/>
          <w:sz w:val="24"/>
          <w:szCs w:val="24"/>
        </w:rPr>
        <w:t>este</w:t>
      </w:r>
      <w:r w:rsidR="001A2B32" w:rsidRPr="001A2B32">
        <w:rPr>
          <w:rFonts w:ascii="Times New Roman" w:eastAsia="Times New Roman" w:hAnsi="Times New Roman" w:cs="Times New Roman"/>
          <w:iCs/>
          <w:sz w:val="24"/>
          <w:szCs w:val="24"/>
        </w:rPr>
        <w:t xml:space="preserve"> obligatori</w:t>
      </w:r>
      <w:r w:rsidR="001A2B32">
        <w:rPr>
          <w:rFonts w:ascii="Times New Roman" w:eastAsia="Times New Roman" w:hAnsi="Times New Roman" w:cs="Times New Roman"/>
          <w:iCs/>
          <w:sz w:val="24"/>
          <w:szCs w:val="24"/>
        </w:rPr>
        <w:t>u</w:t>
      </w:r>
      <w:r w:rsidR="001A2B32" w:rsidRPr="001A2B32">
        <w:rPr>
          <w:rFonts w:ascii="Times New Roman" w:eastAsia="Times New Roman" w:hAnsi="Times New Roman" w:cs="Times New Roman"/>
          <w:iCs/>
          <w:sz w:val="24"/>
          <w:szCs w:val="24"/>
        </w:rPr>
        <w:t xml:space="preserve"> în vederea </w:t>
      </w:r>
      <w:r w:rsidR="001A2B32" w:rsidRPr="001A2B32">
        <w:rPr>
          <w:rFonts w:ascii="Times New Roman" w:eastAsia="Times New Roman" w:hAnsi="Times New Roman" w:cs="Times New Roman"/>
          <w:color w:val="000000"/>
          <w:sz w:val="24"/>
          <w:szCs w:val="24"/>
        </w:rPr>
        <w:t>accesării fondurilor nerambursabile europene și guvernamentale în perioada 2021-2027 pentru  proiectele de dezvoltare urbană durabilă.</w:t>
      </w:r>
    </w:p>
    <w:p w14:paraId="6A3CA6CB" w14:textId="222DE900" w:rsidR="00560E32" w:rsidRDefault="00873993" w:rsidP="004406B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Întregul proces de planificare strategică a trecut prin procedura de consultare publică și dezbatere publică</w:t>
      </w:r>
      <w:r w:rsidR="00E4588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34AE737C" w14:textId="70A0D827" w:rsidR="00077C91" w:rsidRDefault="00077C91" w:rsidP="00440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B3A">
        <w:rPr>
          <w:rFonts w:ascii="Times New Roman" w:hAnsi="Times New Roman" w:cs="Times New Roman"/>
          <w:sz w:val="24"/>
          <w:szCs w:val="24"/>
        </w:rPr>
        <w:t>Actualizarea Strategiei Integrate de Dezvoltare Urbană pentru perioada 2021-2030</w:t>
      </w:r>
      <w:r>
        <w:rPr>
          <w:rFonts w:ascii="Times New Roman" w:hAnsi="Times New Roman" w:cs="Times New Roman"/>
          <w:sz w:val="24"/>
          <w:szCs w:val="24"/>
        </w:rPr>
        <w:t xml:space="preserve"> a avut </w:t>
      </w:r>
      <w:r w:rsidRPr="00112B3A">
        <w:rPr>
          <w:rFonts w:ascii="Times New Roman" w:hAnsi="Times New Roman" w:cs="Times New Roman"/>
          <w:sz w:val="24"/>
          <w:szCs w:val="24"/>
        </w:rPr>
        <w:t>ca rezultat stabilirea unor direcții generale</w:t>
      </w:r>
      <w:r>
        <w:rPr>
          <w:rFonts w:ascii="Times New Roman" w:hAnsi="Times New Roman" w:cs="Times New Roman"/>
          <w:sz w:val="24"/>
          <w:szCs w:val="24"/>
        </w:rPr>
        <w:t xml:space="preserve"> integrate</w:t>
      </w:r>
      <w:r w:rsidRPr="00112B3A">
        <w:rPr>
          <w:rFonts w:ascii="Times New Roman" w:hAnsi="Times New Roman" w:cs="Times New Roman"/>
          <w:sz w:val="24"/>
          <w:szCs w:val="24"/>
        </w:rPr>
        <w:t xml:space="preserve"> de dezvoltare ale comunității, precum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112B3A">
        <w:rPr>
          <w:rFonts w:ascii="Times New Roman" w:hAnsi="Times New Roman" w:cs="Times New Roman"/>
          <w:sz w:val="24"/>
          <w:szCs w:val="24"/>
        </w:rPr>
        <w:t>i identificarea unor proiecte de dezvoltare de interes strategic la nivelul întregii comunități, care să poată fi realizate în exercițiul financiar european 2021-2030.</w:t>
      </w:r>
      <w:r w:rsidRPr="00077C91">
        <w:rPr>
          <w:rFonts w:ascii="Times New Roman" w:hAnsi="Times New Roman" w:cs="Times New Roman"/>
          <w:sz w:val="24"/>
          <w:szCs w:val="24"/>
        </w:rPr>
        <w:t xml:space="preserve"> </w:t>
      </w:r>
      <w:r w:rsidRPr="00112B3A">
        <w:rPr>
          <w:rFonts w:ascii="Times New Roman" w:hAnsi="Times New Roman" w:cs="Times New Roman"/>
          <w:sz w:val="24"/>
          <w:szCs w:val="24"/>
        </w:rPr>
        <w:t xml:space="preserve">  În baza acestei strategii </w:t>
      </w:r>
      <w:r>
        <w:rPr>
          <w:rFonts w:ascii="Times New Roman" w:hAnsi="Times New Roman" w:cs="Times New Roman"/>
          <w:sz w:val="24"/>
          <w:szCs w:val="24"/>
        </w:rPr>
        <w:t xml:space="preserve">s-au </w:t>
      </w:r>
      <w:r w:rsidRPr="00112B3A">
        <w:rPr>
          <w:rFonts w:ascii="Times New Roman" w:hAnsi="Times New Roman" w:cs="Times New Roman"/>
          <w:sz w:val="24"/>
          <w:szCs w:val="24"/>
        </w:rPr>
        <w:t xml:space="preserve"> stabili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12B3A">
        <w:rPr>
          <w:rFonts w:ascii="Times New Roman" w:hAnsi="Times New Roman" w:cs="Times New Roman"/>
          <w:sz w:val="24"/>
          <w:szCs w:val="24"/>
        </w:rPr>
        <w:t xml:space="preserve"> viziunea și principalele obiective ale municipiului  și </w:t>
      </w:r>
      <w:r>
        <w:rPr>
          <w:rFonts w:ascii="Times New Roman" w:hAnsi="Times New Roman" w:cs="Times New Roman"/>
          <w:sz w:val="24"/>
          <w:szCs w:val="24"/>
        </w:rPr>
        <w:t>s-a</w:t>
      </w:r>
      <w:r w:rsidRPr="00112B3A">
        <w:rPr>
          <w:rFonts w:ascii="Times New Roman" w:hAnsi="Times New Roman" w:cs="Times New Roman"/>
          <w:sz w:val="24"/>
          <w:szCs w:val="24"/>
        </w:rPr>
        <w:t xml:space="preserve"> fundamenta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112B3A">
        <w:rPr>
          <w:rFonts w:ascii="Times New Roman" w:hAnsi="Times New Roman" w:cs="Times New Roman"/>
          <w:sz w:val="24"/>
          <w:szCs w:val="24"/>
        </w:rPr>
        <w:t>și prioritiza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12B3A">
        <w:rPr>
          <w:rFonts w:ascii="Times New Roman" w:hAnsi="Times New Roman" w:cs="Times New Roman"/>
          <w:sz w:val="24"/>
          <w:szCs w:val="24"/>
        </w:rPr>
        <w:t xml:space="preserve"> </w:t>
      </w:r>
      <w:r w:rsidRPr="002D0771">
        <w:rPr>
          <w:rFonts w:ascii="Times New Roman" w:hAnsi="Times New Roman" w:cs="Times New Roman"/>
          <w:sz w:val="24"/>
          <w:szCs w:val="24"/>
        </w:rPr>
        <w:t>portofoliul proiectelor propuse  pentru finanțare în perioada 2021-2030.</w:t>
      </w:r>
    </w:p>
    <w:p w14:paraId="6CB7D96B" w14:textId="43100A2F" w:rsidR="00E405E5" w:rsidRPr="00E405E5" w:rsidRDefault="00E405E5" w:rsidP="00440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05E5">
        <w:rPr>
          <w:rFonts w:ascii="Times New Roman" w:hAnsi="Times New Roman" w:cs="Times New Roman"/>
          <w:sz w:val="24"/>
          <w:szCs w:val="24"/>
        </w:rPr>
        <w:t xml:space="preserve">Documentul strategic este fundamental pentru dezvoltarea Municipiului Târgu Mureș și a Zonei Metropolitane Târgu Mureș, identificând nevoile existente, stabilind obiectivele și direcțiile de dezvoltare.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5E5">
        <w:rPr>
          <w:rFonts w:ascii="Times New Roman" w:hAnsi="Times New Roman" w:cs="Times New Roman"/>
          <w:sz w:val="24"/>
          <w:szCs w:val="24"/>
        </w:rPr>
        <w:t>Elaborarea strategiei a parcurs etapele de colectare date și analiză a situației existente din punct de vedere socio-economic, respectiv organizarea consultărilor publice în vederea structurării nevoilor și priorităților locale. Documentul are la bază datele colectate de la factori interesați din Municipiul Târgu Mureș și Zona Metropolitană Târgu Mureș – instituții și  autorități publice, organizații neguvernamentale, societate civilă, operatori economici, cetățeni.</w:t>
      </w:r>
    </w:p>
    <w:p w14:paraId="5536EB1B" w14:textId="2B811CFF" w:rsidR="000C3E25" w:rsidRPr="002D0771" w:rsidRDefault="000C3E25" w:rsidP="00440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771">
        <w:rPr>
          <w:rFonts w:ascii="Times New Roman" w:hAnsi="Times New Roman" w:cs="Times New Roman"/>
          <w:sz w:val="24"/>
          <w:szCs w:val="24"/>
        </w:rPr>
        <w:lastRenderedPageBreak/>
        <w:t>Proiectele enumerate în portofoliu au fost supuse unui proces de selectare a proiectelor prioritare în vederea promovării la finanțare în cadrul POR Centru 2021-2027, în special pe cele trei obiective specifice (OS):</w:t>
      </w:r>
    </w:p>
    <w:p w14:paraId="36E655F5" w14:textId="2670AEB5" w:rsidR="000C3E25" w:rsidRPr="002D0771" w:rsidRDefault="000C3E25" w:rsidP="004406B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2743445"/>
      <w:bookmarkStart w:id="4" w:name="_Hlk102982608"/>
      <w:r w:rsidRPr="002D0771">
        <w:rPr>
          <w:rFonts w:ascii="Times New Roman" w:hAnsi="Times New Roman" w:cs="Times New Roman"/>
          <w:sz w:val="24"/>
          <w:szCs w:val="24"/>
        </w:rPr>
        <w:t xml:space="preserve">1. OS b (vii) Intensificarea acțiunilor de protecție și conservare a naturii, a biodiversității și a infrastructurii verzi, inclusiv în zonele urbane, precum și reducerea tuturor formelor de poluare - Prioritate de investiții 3 </w:t>
      </w:r>
      <w:r w:rsidR="00444D7C">
        <w:rPr>
          <w:rFonts w:ascii="Times New Roman" w:hAnsi="Times New Roman" w:cs="Times New Roman"/>
          <w:sz w:val="24"/>
          <w:szCs w:val="24"/>
        </w:rPr>
        <w:t>(P3)</w:t>
      </w:r>
      <w:r w:rsidRPr="002D0771">
        <w:rPr>
          <w:rFonts w:ascii="Times New Roman" w:hAnsi="Times New Roman" w:cs="Times New Roman"/>
          <w:sz w:val="24"/>
          <w:szCs w:val="24"/>
        </w:rPr>
        <w:t xml:space="preserve">– </w:t>
      </w:r>
      <w:r w:rsidRPr="002D0771">
        <w:rPr>
          <w:rFonts w:ascii="Times New Roman" w:hAnsi="Times New Roman" w:cs="Times New Roman"/>
          <w:b/>
          <w:bCs/>
          <w:sz w:val="24"/>
          <w:szCs w:val="24"/>
        </w:rPr>
        <w:t>O Regiune cu comunități prietenoase cu mediul;</w:t>
      </w:r>
    </w:p>
    <w:p w14:paraId="3D7C681A" w14:textId="54DBBA3F" w:rsidR="000C3E25" w:rsidRPr="002D0771" w:rsidRDefault="000C3E25" w:rsidP="004406B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02981722"/>
      <w:bookmarkEnd w:id="3"/>
      <w:r w:rsidRPr="002D0771">
        <w:rPr>
          <w:rFonts w:ascii="Times New Roman" w:hAnsi="Times New Roman" w:cs="Times New Roman"/>
          <w:sz w:val="24"/>
          <w:szCs w:val="24"/>
        </w:rPr>
        <w:t>2. OS b (viii) Promovarea mobilității urbane multimodale durabile, ca parte a tranziției către o economie cu zero carbon – Prioritatea de investiții 4</w:t>
      </w:r>
      <w:r w:rsidR="00444D7C">
        <w:rPr>
          <w:rFonts w:ascii="Times New Roman" w:hAnsi="Times New Roman" w:cs="Times New Roman"/>
          <w:sz w:val="24"/>
          <w:szCs w:val="24"/>
        </w:rPr>
        <w:t xml:space="preserve"> (P4)</w:t>
      </w:r>
      <w:r w:rsidRPr="002D0771">
        <w:rPr>
          <w:rFonts w:ascii="Times New Roman" w:hAnsi="Times New Roman" w:cs="Times New Roman"/>
          <w:sz w:val="24"/>
          <w:szCs w:val="24"/>
        </w:rPr>
        <w:t xml:space="preserve"> - </w:t>
      </w:r>
      <w:r w:rsidRPr="002D0771">
        <w:rPr>
          <w:rFonts w:ascii="Times New Roman" w:hAnsi="Times New Roman" w:cs="Times New Roman"/>
          <w:b/>
          <w:bCs/>
          <w:sz w:val="24"/>
          <w:szCs w:val="24"/>
        </w:rPr>
        <w:t>O regiune cu mobilitate urbană durabilă;</w:t>
      </w:r>
    </w:p>
    <w:p w14:paraId="68B28DF3" w14:textId="4E21E3A2" w:rsidR="000C3E25" w:rsidRPr="002D0771" w:rsidRDefault="000C3E25" w:rsidP="004406B7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2982105"/>
      <w:bookmarkEnd w:id="5"/>
      <w:r w:rsidRPr="002D0771">
        <w:rPr>
          <w:rFonts w:ascii="Times New Roman" w:hAnsi="Times New Roman" w:cs="Times New Roman"/>
          <w:sz w:val="24"/>
          <w:szCs w:val="24"/>
        </w:rPr>
        <w:t>3. OS e (i) Promovarea dezvoltării integrate și incluzive în domeniul social, economic și al mediului, precum și a culturii, a patrimoniului natural, a turismului durabil și a securității în zonele urbane – Prioritatea de investiții 8</w:t>
      </w:r>
      <w:r w:rsidR="00444D7C">
        <w:rPr>
          <w:rFonts w:ascii="Times New Roman" w:hAnsi="Times New Roman" w:cs="Times New Roman"/>
          <w:sz w:val="24"/>
          <w:szCs w:val="24"/>
        </w:rPr>
        <w:t xml:space="preserve"> (P8)</w:t>
      </w:r>
      <w:r w:rsidRPr="002D0771">
        <w:rPr>
          <w:rFonts w:ascii="Times New Roman" w:hAnsi="Times New Roman" w:cs="Times New Roman"/>
          <w:sz w:val="24"/>
          <w:szCs w:val="24"/>
        </w:rPr>
        <w:t xml:space="preserve"> – </w:t>
      </w:r>
      <w:r w:rsidRPr="002D0771">
        <w:rPr>
          <w:rFonts w:ascii="Times New Roman" w:hAnsi="Times New Roman" w:cs="Times New Roman"/>
          <w:b/>
          <w:bCs/>
          <w:sz w:val="24"/>
          <w:szCs w:val="24"/>
        </w:rPr>
        <w:t>O regiune atractivă.</w:t>
      </w:r>
    </w:p>
    <w:bookmarkEnd w:id="4"/>
    <w:bookmarkEnd w:id="6"/>
    <w:p w14:paraId="0AD37A76" w14:textId="2EEB8F86" w:rsidR="000C3E25" w:rsidRPr="00E623D3" w:rsidRDefault="000C3E25" w:rsidP="004406B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0771">
        <w:rPr>
          <w:rFonts w:ascii="Times New Roman" w:hAnsi="Times New Roman" w:cs="Times New Roman"/>
          <w:sz w:val="24"/>
          <w:szCs w:val="24"/>
        </w:rPr>
        <w:t xml:space="preserve">Lista proiectelor prioritare include proiecte pentru toate cele 3 obiective specifice. Valoarea totală a proiectelor prioritare este de minim 200% </w:t>
      </w:r>
      <w:bookmarkStart w:id="7" w:name="_Hlk102982382"/>
      <w:r w:rsidRPr="002D0771">
        <w:rPr>
          <w:rFonts w:ascii="Times New Roman" w:hAnsi="Times New Roman" w:cs="Times New Roman"/>
          <w:sz w:val="24"/>
          <w:szCs w:val="24"/>
        </w:rPr>
        <w:t>din valoarea alocată predefinit pentru municipiul Târgu Mureș</w:t>
      </w:r>
      <w:bookmarkEnd w:id="7"/>
      <w:r w:rsidRPr="002D0771">
        <w:rPr>
          <w:rFonts w:ascii="Times New Roman" w:hAnsi="Times New Roman" w:cs="Times New Roman"/>
          <w:sz w:val="24"/>
          <w:szCs w:val="24"/>
        </w:rPr>
        <w:t>. Pentru proiectele incluse în lista proiectelor prioritare s-au completat și depu</w:t>
      </w:r>
      <w:r w:rsidR="00E623D3">
        <w:rPr>
          <w:rFonts w:ascii="Times New Roman" w:hAnsi="Times New Roman" w:cs="Times New Roman"/>
          <w:sz w:val="24"/>
          <w:szCs w:val="24"/>
        </w:rPr>
        <w:t>s</w:t>
      </w:r>
      <w:r w:rsidRPr="002D0771">
        <w:rPr>
          <w:rFonts w:ascii="Times New Roman" w:hAnsi="Times New Roman" w:cs="Times New Roman"/>
          <w:sz w:val="24"/>
          <w:szCs w:val="24"/>
        </w:rPr>
        <w:t xml:space="preserve"> fișe de proiect.</w:t>
      </w:r>
      <w:r w:rsidR="00E623D3">
        <w:rPr>
          <w:rFonts w:ascii="Times New Roman" w:hAnsi="Times New Roman" w:cs="Times New Roman"/>
          <w:sz w:val="24"/>
          <w:szCs w:val="24"/>
        </w:rPr>
        <w:t xml:space="preserve"> </w:t>
      </w:r>
      <w:r w:rsidRPr="00E8237C">
        <w:rPr>
          <w:rFonts w:ascii="Times New Roman" w:hAnsi="Times New Roman" w:cs="Times New Roman"/>
          <w:b/>
          <w:bCs/>
          <w:sz w:val="24"/>
          <w:szCs w:val="24"/>
        </w:rPr>
        <w:t>Alocare</w:t>
      </w:r>
      <w:r w:rsidR="00E623D3" w:rsidRPr="00E823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8237C">
        <w:rPr>
          <w:rFonts w:ascii="Times New Roman" w:hAnsi="Times New Roman" w:cs="Times New Roman"/>
          <w:b/>
          <w:bCs/>
          <w:sz w:val="24"/>
          <w:szCs w:val="24"/>
        </w:rPr>
        <w:t xml:space="preserve"> financiară</w:t>
      </w:r>
      <w:r w:rsidR="00E623D3" w:rsidRPr="00E8237C">
        <w:rPr>
          <w:rFonts w:ascii="Times New Roman" w:hAnsi="Times New Roman" w:cs="Times New Roman"/>
          <w:b/>
          <w:bCs/>
          <w:sz w:val="24"/>
          <w:szCs w:val="24"/>
        </w:rPr>
        <w:t xml:space="preserve"> pentru municip</w:t>
      </w:r>
      <w:r w:rsidR="000F7376" w:rsidRPr="00E8237C">
        <w:rPr>
          <w:rFonts w:ascii="Times New Roman" w:hAnsi="Times New Roman" w:cs="Times New Roman"/>
          <w:b/>
          <w:bCs/>
          <w:sz w:val="24"/>
          <w:szCs w:val="24"/>
        </w:rPr>
        <w:t>iul Târgu Mureș</w:t>
      </w:r>
      <w:r w:rsidR="000F7376">
        <w:rPr>
          <w:rFonts w:ascii="Times New Roman" w:hAnsi="Times New Roman" w:cs="Times New Roman"/>
          <w:sz w:val="24"/>
          <w:szCs w:val="24"/>
        </w:rPr>
        <w:t xml:space="preserve"> este de </w:t>
      </w:r>
      <w:r w:rsidR="000F7376" w:rsidRPr="002D0771">
        <w:rPr>
          <w:rFonts w:ascii="Times New Roman" w:hAnsi="Times New Roman" w:cs="Times New Roman"/>
          <w:b/>
          <w:bCs/>
          <w:sz w:val="24"/>
          <w:szCs w:val="24"/>
        </w:rPr>
        <w:t>40.864.522,35 Euro</w:t>
      </w:r>
      <w:r w:rsidR="000F737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F7376" w:rsidRPr="000E24C9">
        <w:rPr>
          <w:rFonts w:ascii="Times New Roman" w:hAnsi="Times New Roman" w:cs="Times New Roman"/>
          <w:sz w:val="24"/>
          <w:szCs w:val="24"/>
        </w:rPr>
        <w:t>iar pe cele 3 obiective specifice alocarea este</w:t>
      </w:r>
      <w:r w:rsidR="000F7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7376">
        <w:rPr>
          <w:rFonts w:ascii="Times New Roman" w:hAnsi="Times New Roman" w:cs="Times New Roman"/>
          <w:sz w:val="24"/>
          <w:szCs w:val="24"/>
        </w:rPr>
        <w:t xml:space="preserve"> conform tabelului </w:t>
      </w:r>
      <w:r w:rsidR="00E8237C">
        <w:rPr>
          <w:rFonts w:ascii="Times New Roman" w:hAnsi="Times New Roman" w:cs="Times New Roman"/>
          <w:sz w:val="24"/>
          <w:szCs w:val="24"/>
        </w:rPr>
        <w:t xml:space="preserve">de mai jos. </w:t>
      </w:r>
      <w:r w:rsidR="00E8237C" w:rsidRPr="002D0771">
        <w:rPr>
          <w:rFonts w:ascii="Times New Roman" w:hAnsi="Times New Roman" w:cs="Times New Roman"/>
          <w:b/>
          <w:bCs/>
          <w:sz w:val="24"/>
          <w:szCs w:val="24"/>
        </w:rPr>
        <w:t xml:space="preserve">Valoarea totală </w:t>
      </w:r>
      <w:r w:rsidR="00E8237C" w:rsidRPr="00E8237C">
        <w:rPr>
          <w:rFonts w:ascii="Times New Roman" w:hAnsi="Times New Roman" w:cs="Times New Roman"/>
          <w:sz w:val="24"/>
          <w:szCs w:val="24"/>
        </w:rPr>
        <w:t>a proiectelor prioritare este de</w:t>
      </w:r>
      <w:r w:rsidR="00E82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37C" w:rsidRPr="00E8237C">
        <w:rPr>
          <w:rFonts w:ascii="Times New Roman" w:hAnsi="Times New Roman" w:cs="Times New Roman"/>
          <w:b/>
          <w:bCs/>
          <w:sz w:val="24"/>
          <w:szCs w:val="24"/>
        </w:rPr>
        <w:t xml:space="preserve">81.729.044,7 Euro </w:t>
      </w:r>
      <w:r w:rsidR="00E8237C" w:rsidRPr="00E8237C">
        <w:rPr>
          <w:rFonts w:ascii="Times New Roman" w:hAnsi="Times New Roman" w:cs="Times New Roman"/>
          <w:sz w:val="24"/>
          <w:szCs w:val="24"/>
        </w:rPr>
        <w:t>și reprezintă minim 200% din valoarea alocată predefinit pentru municipiul Târgu Mureș.</w:t>
      </w:r>
    </w:p>
    <w:tbl>
      <w:tblPr>
        <w:tblW w:w="951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1701"/>
        <w:gridCol w:w="1701"/>
        <w:gridCol w:w="1701"/>
        <w:gridCol w:w="1701"/>
      </w:tblGrid>
      <w:tr w:rsidR="000C3E25" w:rsidRPr="002D0771" w14:paraId="4CEAD1A2" w14:textId="77777777" w:rsidTr="00CF2DD0">
        <w:trPr>
          <w:trHeight w:val="393"/>
        </w:trPr>
        <w:tc>
          <w:tcPr>
            <w:tcW w:w="2715" w:type="dxa"/>
          </w:tcPr>
          <w:p w14:paraId="220E0023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 xml:space="preserve">Alocare financiară </w:t>
            </w:r>
          </w:p>
        </w:tc>
        <w:tc>
          <w:tcPr>
            <w:tcW w:w="1701" w:type="dxa"/>
          </w:tcPr>
          <w:p w14:paraId="0E281243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</w:rPr>
              <w:t>P3/ OS b VII</w:t>
            </w:r>
            <w:r w:rsidRPr="00CF2DD0">
              <w:rPr>
                <w:rFonts w:ascii="Times New Roman" w:hAnsi="Times New Roman" w:cs="Times New Roman"/>
                <w:b/>
                <w:bCs/>
              </w:rPr>
              <w:t xml:space="preserve"> – infrastructură verde </w:t>
            </w:r>
          </w:p>
        </w:tc>
        <w:tc>
          <w:tcPr>
            <w:tcW w:w="1701" w:type="dxa"/>
          </w:tcPr>
          <w:p w14:paraId="32515C1F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</w:rPr>
              <w:t>P4/ OS b VIII</w:t>
            </w:r>
            <w:r w:rsidRPr="00CF2DD0">
              <w:rPr>
                <w:rFonts w:ascii="Times New Roman" w:hAnsi="Times New Roman" w:cs="Times New Roman"/>
                <w:b/>
                <w:bCs/>
              </w:rPr>
              <w:t xml:space="preserve"> – mobilitate urbană </w:t>
            </w:r>
          </w:p>
        </w:tc>
        <w:tc>
          <w:tcPr>
            <w:tcW w:w="1701" w:type="dxa"/>
          </w:tcPr>
          <w:p w14:paraId="7647EB8C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</w:rPr>
              <w:t>P8/ OS e I</w:t>
            </w:r>
            <w:r w:rsidRPr="00CF2DD0">
              <w:rPr>
                <w:rFonts w:ascii="Times New Roman" w:hAnsi="Times New Roman" w:cs="Times New Roman"/>
                <w:b/>
                <w:bCs/>
              </w:rPr>
              <w:t xml:space="preserve">  –  turism si regenerare urbană </w:t>
            </w:r>
          </w:p>
        </w:tc>
        <w:tc>
          <w:tcPr>
            <w:tcW w:w="1701" w:type="dxa"/>
          </w:tcPr>
          <w:p w14:paraId="40245557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</w:tr>
      <w:tr w:rsidR="000C3E25" w:rsidRPr="002D0771" w14:paraId="765F8A1D" w14:textId="77777777" w:rsidTr="00B6780C">
        <w:trPr>
          <w:trHeight w:val="565"/>
        </w:trPr>
        <w:tc>
          <w:tcPr>
            <w:tcW w:w="2715" w:type="dxa"/>
          </w:tcPr>
          <w:p w14:paraId="31985B3A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Alocare financiară pentru Municipiul Târgu Mureș</w:t>
            </w:r>
          </w:p>
        </w:tc>
        <w:tc>
          <w:tcPr>
            <w:tcW w:w="1701" w:type="dxa"/>
          </w:tcPr>
          <w:p w14:paraId="566344AD" w14:textId="0C448FCA" w:rsidR="000C3E25" w:rsidRPr="00017ED2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8.753.180,69 Euro</w:t>
            </w:r>
          </w:p>
        </w:tc>
        <w:tc>
          <w:tcPr>
            <w:tcW w:w="1701" w:type="dxa"/>
          </w:tcPr>
          <w:p w14:paraId="1207CC26" w14:textId="3D4CF7D9" w:rsidR="000C3E25" w:rsidRPr="00017ED2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17.910.920,15 Euro</w:t>
            </w:r>
          </w:p>
        </w:tc>
        <w:tc>
          <w:tcPr>
            <w:tcW w:w="1701" w:type="dxa"/>
          </w:tcPr>
          <w:p w14:paraId="49F273A8" w14:textId="4CCD13E7" w:rsidR="000C3E25" w:rsidRPr="00017ED2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14.200.421,51 Euro</w:t>
            </w:r>
          </w:p>
        </w:tc>
        <w:tc>
          <w:tcPr>
            <w:tcW w:w="1701" w:type="dxa"/>
          </w:tcPr>
          <w:p w14:paraId="754BC207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40.864.522,35 Euro</w:t>
            </w:r>
          </w:p>
        </w:tc>
      </w:tr>
      <w:tr w:rsidR="000C3E25" w:rsidRPr="002D0771" w14:paraId="13B0D327" w14:textId="77777777" w:rsidTr="00B6780C">
        <w:trPr>
          <w:trHeight w:val="1270"/>
        </w:trPr>
        <w:tc>
          <w:tcPr>
            <w:tcW w:w="2715" w:type="dxa"/>
          </w:tcPr>
          <w:p w14:paraId="4A42793D" w14:textId="1679A563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8" w:name="_Hlk110932656"/>
            <w:r w:rsidRPr="00CF2DD0">
              <w:rPr>
                <w:rFonts w:ascii="Times New Roman" w:hAnsi="Times New Roman" w:cs="Times New Roman"/>
                <w:b/>
                <w:bCs/>
              </w:rPr>
              <w:t>Valoarea totală a proiectelor prioritare – minim 200% din valoarea alocată predefinit pentru municipiul Târgu Mureș</w:t>
            </w:r>
            <w:bookmarkEnd w:id="8"/>
          </w:p>
        </w:tc>
        <w:tc>
          <w:tcPr>
            <w:tcW w:w="1701" w:type="dxa"/>
          </w:tcPr>
          <w:p w14:paraId="7331F8FE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17.506.361,38 Euro</w:t>
            </w:r>
          </w:p>
        </w:tc>
        <w:tc>
          <w:tcPr>
            <w:tcW w:w="1701" w:type="dxa"/>
          </w:tcPr>
          <w:p w14:paraId="5F2A0E53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35.821.840,3 Euro</w:t>
            </w:r>
          </w:p>
        </w:tc>
        <w:tc>
          <w:tcPr>
            <w:tcW w:w="1701" w:type="dxa"/>
          </w:tcPr>
          <w:p w14:paraId="6B746F46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F2DD0">
              <w:rPr>
                <w:rFonts w:ascii="Times New Roman" w:hAnsi="Times New Roman" w:cs="Times New Roman"/>
                <w:b/>
                <w:bCs/>
              </w:rPr>
              <w:t>28.400.843,02 Euro</w:t>
            </w:r>
          </w:p>
        </w:tc>
        <w:tc>
          <w:tcPr>
            <w:tcW w:w="1701" w:type="dxa"/>
          </w:tcPr>
          <w:p w14:paraId="6CDDCA8F" w14:textId="77777777" w:rsidR="000C3E25" w:rsidRPr="00CF2DD0" w:rsidRDefault="000C3E25" w:rsidP="004406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9" w:name="_Hlk110932695"/>
            <w:r w:rsidRPr="00CF2DD0">
              <w:rPr>
                <w:rFonts w:ascii="Times New Roman" w:hAnsi="Times New Roman" w:cs="Times New Roman"/>
                <w:b/>
                <w:bCs/>
              </w:rPr>
              <w:t>81.729.044,7 Euro</w:t>
            </w:r>
            <w:bookmarkEnd w:id="9"/>
          </w:p>
        </w:tc>
      </w:tr>
    </w:tbl>
    <w:p w14:paraId="547FDF1E" w14:textId="3D7AFD78" w:rsidR="00E719FA" w:rsidRPr="00E405E5" w:rsidRDefault="002D0771" w:rsidP="004406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Potrivit </w:t>
      </w:r>
      <w:r w:rsidRPr="002D0771">
        <w:rPr>
          <w:rFonts w:ascii="Times New Roman" w:hAnsi="Times New Roman" w:cs="Times New Roman"/>
          <w:i/>
          <w:iCs/>
          <w:sz w:val="24"/>
          <w:szCs w:val="24"/>
          <w:lang w:val="en-US"/>
        </w:rPr>
        <w:t>Ghidului de  depunere a strategiilor integrate de dezvoltare urbană Programul Operațional Regional 2021-2027- Regiunea Centru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>, Strategi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>ntegrat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ezvoltare 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rbană (SIDU) </w:t>
      </w:r>
      <w:r w:rsidR="00956E1E">
        <w:rPr>
          <w:rFonts w:ascii="Times New Roman" w:hAnsi="Times New Roman" w:cs="Times New Roman"/>
          <w:sz w:val="24"/>
          <w:szCs w:val="24"/>
          <w:lang w:val="en-US"/>
        </w:rPr>
        <w:t>s-a</w:t>
      </w:r>
      <w:r w:rsidR="006010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 xml:space="preserve"> depu</w:t>
      </w:r>
      <w:r w:rsidR="00956E1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405E5">
        <w:rPr>
          <w:rFonts w:ascii="Times New Roman" w:hAnsi="Times New Roman" w:cs="Times New Roman"/>
          <w:sz w:val="24"/>
          <w:szCs w:val="24"/>
          <w:lang w:val="en-US"/>
        </w:rPr>
        <w:t xml:space="preserve"> la ADR Centru</w:t>
      </w:r>
      <w:r w:rsidR="007F26A0">
        <w:rPr>
          <w:rFonts w:ascii="Times New Roman" w:hAnsi="Times New Roman" w:cs="Times New Roman"/>
          <w:sz w:val="24"/>
          <w:szCs w:val="24"/>
          <w:lang w:val="en-US"/>
        </w:rPr>
        <w:t xml:space="preserve"> în vederea verificării admisibilității</w:t>
      </w:r>
      <w:r w:rsidRPr="002D07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A0F512" w14:textId="660560EB" w:rsidR="00756D5A" w:rsidRPr="007F26A0" w:rsidRDefault="007C35F9" w:rsidP="004406B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Față de cele prezentate</w:t>
      </w:r>
      <w:r w:rsidR="002E3A69">
        <w:rPr>
          <w:rFonts w:ascii="Times New Roman" w:hAnsi="Times New Roman" w:cs="Times New Roman"/>
          <w:sz w:val="24"/>
          <w:szCs w:val="24"/>
        </w:rPr>
        <w:t>, propunem spre aprobarea Consiliului</w:t>
      </w:r>
      <w:r w:rsidR="0059346E">
        <w:rPr>
          <w:rFonts w:ascii="Times New Roman" w:hAnsi="Times New Roman" w:cs="Times New Roman"/>
          <w:sz w:val="24"/>
          <w:szCs w:val="24"/>
        </w:rPr>
        <w:t xml:space="preserve"> </w:t>
      </w:r>
      <w:r w:rsidR="00372E8A">
        <w:rPr>
          <w:rFonts w:ascii="Times New Roman" w:hAnsi="Times New Roman" w:cs="Times New Roman"/>
          <w:sz w:val="24"/>
          <w:szCs w:val="24"/>
        </w:rPr>
        <w:t xml:space="preserve">local al </w:t>
      </w:r>
      <w:r w:rsidR="0059346E">
        <w:rPr>
          <w:rFonts w:ascii="Times New Roman" w:hAnsi="Times New Roman" w:cs="Times New Roman"/>
          <w:sz w:val="24"/>
          <w:szCs w:val="24"/>
        </w:rPr>
        <w:t>Municip</w:t>
      </w:r>
      <w:r w:rsidR="00372E8A">
        <w:rPr>
          <w:rFonts w:ascii="Times New Roman" w:hAnsi="Times New Roman" w:cs="Times New Roman"/>
          <w:sz w:val="24"/>
          <w:szCs w:val="24"/>
        </w:rPr>
        <w:t>iului</w:t>
      </w:r>
      <w:r w:rsidR="0059346E">
        <w:rPr>
          <w:rFonts w:ascii="Times New Roman" w:hAnsi="Times New Roman" w:cs="Times New Roman"/>
          <w:sz w:val="24"/>
          <w:szCs w:val="24"/>
        </w:rPr>
        <w:t xml:space="preserve"> Târgu Mureș</w:t>
      </w:r>
      <w:r w:rsidR="007F26A0">
        <w:rPr>
          <w:rFonts w:ascii="Times New Roman" w:hAnsi="Times New Roman" w:cs="Times New Roman"/>
          <w:sz w:val="24"/>
          <w:szCs w:val="24"/>
        </w:rPr>
        <w:t xml:space="preserve">  </w:t>
      </w:r>
      <w:r w:rsidR="007F26A0" w:rsidRPr="007F26A0">
        <w:rPr>
          <w:rFonts w:ascii="Times New Roman" w:hAnsi="Times New Roman" w:cs="Times New Roman"/>
          <w:b/>
          <w:i/>
          <w:sz w:val="24"/>
          <w:szCs w:val="24"/>
        </w:rPr>
        <w:t>Strategi</w:t>
      </w:r>
      <w:r w:rsidR="0083705E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7F26A0" w:rsidRPr="007F26A0">
        <w:rPr>
          <w:rFonts w:ascii="Times New Roman" w:hAnsi="Times New Roman" w:cs="Times New Roman"/>
          <w:b/>
          <w:i/>
          <w:sz w:val="24"/>
          <w:szCs w:val="24"/>
        </w:rPr>
        <w:t xml:space="preserve"> Integrat</w:t>
      </w:r>
      <w:r w:rsidR="0083705E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7F26A0" w:rsidRPr="007F26A0">
        <w:rPr>
          <w:rFonts w:ascii="Times New Roman" w:hAnsi="Times New Roman" w:cs="Times New Roman"/>
          <w:b/>
          <w:i/>
          <w:sz w:val="24"/>
          <w:szCs w:val="24"/>
        </w:rPr>
        <w:t xml:space="preserve"> de Dezvoltare Urbană</w:t>
      </w:r>
      <w:r w:rsidR="007F26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26A0" w:rsidRPr="007F26A0">
        <w:rPr>
          <w:rFonts w:ascii="Times New Roman" w:hAnsi="Times New Roman" w:cs="Times New Roman"/>
          <w:b/>
          <w:bCs/>
          <w:i/>
          <w:sz w:val="24"/>
          <w:szCs w:val="24"/>
        </w:rPr>
        <w:t>(SIDU) a Municipiului Târgu Mureș în context metropolitan – Orizont 2030</w:t>
      </w:r>
      <w:r w:rsidR="00756D5A" w:rsidRPr="00B630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5E497CD" w14:textId="77777777" w:rsidR="007C35F9" w:rsidRDefault="007C35F9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  <w:bookmarkStart w:id="10" w:name="_Hlk101339203"/>
    </w:p>
    <w:p w14:paraId="10DC6680" w14:textId="1C0919C9" w:rsidR="002A4B20" w:rsidRPr="002A4B20" w:rsidRDefault="002A4B20" w:rsidP="002A4B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DPFIRURPL</w:t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>SPFI</w:t>
      </w:r>
    </w:p>
    <w:p w14:paraId="76A550D6" w14:textId="62301900" w:rsidR="002A4B20" w:rsidRPr="002A4B20" w:rsidRDefault="002A4B20" w:rsidP="002A4B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Director executiv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Șef Serviciu</w:t>
      </w:r>
    </w:p>
    <w:p w14:paraId="1513004A" w14:textId="6A3C0E3B" w:rsidR="002A4B20" w:rsidRPr="002A4B20" w:rsidRDefault="002A4B20" w:rsidP="002A4B20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Costșuc Irma</w:t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Ijac Dana</w:t>
      </w:r>
    </w:p>
    <w:p w14:paraId="1A9F8734" w14:textId="14FEDED1" w:rsidR="002A4B20" w:rsidRPr="002A4B20" w:rsidRDefault="002A4B20" w:rsidP="00415017">
      <w:pPr>
        <w:spacing w:after="0" w:line="240" w:lineRule="auto"/>
        <w:rPr>
          <w:rFonts w:ascii="Calibri" w:eastAsia="Calibri" w:hAnsi="Calibri" w:cs="Times New Roman"/>
          <w:b/>
          <w:bCs/>
          <w:lang w:eastAsia="ro-RO"/>
        </w:rPr>
      </w:pPr>
    </w:p>
    <w:p w14:paraId="4EAC5E2F" w14:textId="71B20059" w:rsidR="002A4B20" w:rsidRDefault="002A4B20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</w:p>
    <w:p w14:paraId="54C44021" w14:textId="77777777" w:rsidR="004406B7" w:rsidRDefault="004406B7" w:rsidP="00415017">
      <w:pPr>
        <w:spacing w:after="0" w:line="240" w:lineRule="auto"/>
        <w:rPr>
          <w:rFonts w:ascii="Calibri" w:eastAsia="Calibri" w:hAnsi="Calibri" w:cs="Times New Roman"/>
          <w:lang w:eastAsia="ro-RO"/>
        </w:rPr>
      </w:pPr>
    </w:p>
    <w:p w14:paraId="47289D38" w14:textId="41907E76" w:rsidR="00415017" w:rsidRPr="00B50301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8808DE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>Direcția Arhitect Șef</w:t>
      </w:r>
      <w:r w:rsidR="00C33B08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="008808DE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3963F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</w:p>
    <w:p w14:paraId="38CA94BC" w14:textId="324A5B51" w:rsidR="008808DE" w:rsidRDefault="008808DE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Miheț Florina Daniela</w:t>
      </w:r>
      <w:r w:rsidR="00B50301"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3963F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3963F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  <w:r w:rsidR="003963FF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</w:t>
      </w:r>
      <w:r w:rsidR="00415017"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2218736C" w14:textId="7FB629F3" w:rsidR="008808DE" w:rsidRDefault="008808DE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A744B96" w14:textId="77777777" w:rsidR="004406B7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4D9C259D" w14:textId="2453252C" w:rsidR="002A4B20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bookmarkStart w:id="11" w:name="_Hlk110948743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2A4B20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>Serviciul Public ADP</w:t>
      </w:r>
      <w:bookmarkEnd w:id="11"/>
      <w:r w:rsidR="002A4B20"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</w:t>
      </w:r>
      <w:r w:rsid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</w:p>
    <w:p w14:paraId="4975035C" w14:textId="7A5BD578" w:rsidR="008808DE" w:rsidRDefault="002A4B20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Moldovan Florian</w:t>
      </w:r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</w:t>
      </w:r>
    </w:p>
    <w:p w14:paraId="698E5556" w14:textId="466747A6" w:rsidR="00C0164C" w:rsidRDefault="00C0164C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3348838" w14:textId="77777777" w:rsidR="004406B7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3282ED4C" w14:textId="54DB1E80" w:rsidR="002A4B20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bookmarkStart w:id="12" w:name="_Hlk110948646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Direcția Școli</w:t>
      </w:r>
      <w:bookmarkEnd w:id="12"/>
      <w:r w:rsidR="002A4B20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,</w:t>
      </w:r>
    </w:p>
    <w:p w14:paraId="795358E7" w14:textId="4F68137F" w:rsidR="002A4B20" w:rsidRDefault="002A4B20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Lobonț Horațiu</w:t>
      </w:r>
      <w:r w:rsidRPr="00B50301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                                                  </w:t>
      </w:r>
    </w:p>
    <w:p w14:paraId="66C0C5AD" w14:textId="115A88D0" w:rsidR="002A4B20" w:rsidRDefault="002A4B20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593F5D71" w14:textId="77777777" w:rsidR="004406B7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35A1E74A" w14:textId="7CA7A216" w:rsidR="008808DE" w:rsidRPr="00C0164C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 w:eastAsia="ro-RO"/>
        </w:rPr>
      </w:pPr>
      <w:bookmarkStart w:id="13" w:name="_Hlk110948663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8808DE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>Direcția Tehnică</w:t>
      </w:r>
      <w:bookmarkEnd w:id="13"/>
      <w:r w:rsidR="008808DE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ab/>
      </w:r>
      <w:r w:rsidR="00C0164C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</w:p>
    <w:p w14:paraId="64B814E5" w14:textId="3096866A" w:rsidR="008808DE" w:rsidRDefault="008808DE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Racz Lucian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C0164C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C0164C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</w:p>
    <w:p w14:paraId="79B48173" w14:textId="21BA17EF" w:rsidR="008808DE" w:rsidRDefault="008808DE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7B34ED4F" w14:textId="77777777" w:rsidR="004406B7" w:rsidRDefault="004406B7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374DCD87" w14:textId="5B3B2103" w:rsidR="00C0164C" w:rsidRPr="004406B7" w:rsidRDefault="004406B7" w:rsidP="004150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2A4B20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Direcția Economică      </w:t>
      </w:r>
    </w:p>
    <w:p w14:paraId="5C44690D" w14:textId="1482B9F6" w:rsidR="00C0164C" w:rsidRDefault="002A4B20" w:rsidP="0041501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Crăciun Ioan Florin</w:t>
      </w:r>
    </w:p>
    <w:p w14:paraId="7997A11D" w14:textId="1DE235E5" w:rsidR="002A4B20" w:rsidRDefault="00C0164C" w:rsidP="002A4B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="00303C8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</w:t>
      </w:r>
      <w:r w:rsidR="00303C8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</w:p>
    <w:p w14:paraId="0A3A5375" w14:textId="77777777" w:rsidR="004406B7" w:rsidRDefault="004406B7" w:rsidP="002A4B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0E115295" w14:textId="5463EF9A" w:rsidR="002A4B20" w:rsidRDefault="004406B7" w:rsidP="002A4B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bookmarkStart w:id="14" w:name="_Hlk110948697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favorabil: </w:t>
      </w:r>
      <w:r w:rsidR="002A4B20" w:rsidRPr="004406B7">
        <w:rPr>
          <w:rFonts w:ascii="Times New Roman" w:eastAsia="Calibri" w:hAnsi="Times New Roman" w:cs="Times New Roman"/>
          <w:sz w:val="24"/>
          <w:szCs w:val="24"/>
          <w:lang w:eastAsia="ro-RO"/>
        </w:rPr>
        <w:t>Direcția Generală de Asistență Sociala</w:t>
      </w:r>
      <w:bookmarkEnd w:id="14"/>
    </w:p>
    <w:p w14:paraId="7C244814" w14:textId="699DF75C" w:rsidR="00415017" w:rsidRPr="00B50301" w:rsidRDefault="002A4B20" w:rsidP="002A4B2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Moraru Andreia</w:t>
      </w:r>
    </w:p>
    <w:p w14:paraId="03CAEE41" w14:textId="7AA06AFE" w:rsidR="00415017" w:rsidRDefault="00415017" w:rsidP="0044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15" w:name="_Hlk24611943"/>
      <w:bookmarkEnd w:id="10"/>
    </w:p>
    <w:p w14:paraId="77359B04" w14:textId="77777777" w:rsidR="004406B7" w:rsidRPr="0070661C" w:rsidRDefault="004406B7" w:rsidP="0044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B22F1A8" w14:textId="11A8E042" w:rsidR="00415017" w:rsidRPr="005B0861" w:rsidRDefault="00B75775" w:rsidP="00B75775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bookmarkStart w:id="16" w:name="_Hlk110950907"/>
      <w:bookmarkStart w:id="17" w:name="_Hlk110950804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Aviz favorabil </w:t>
      </w:r>
      <w:bookmarkEnd w:id="16"/>
      <w:r w:rsidRPr="00A65DB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  <w:bookmarkStart w:id="18" w:name="_Hlk109719121"/>
      <w:bookmarkEnd w:id="17"/>
      <w:r w:rsidRPr="005B086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Direcția Juridică Conterncios administrativ și administrație publică locală</w:t>
      </w:r>
      <w:bookmarkEnd w:id="18"/>
    </w:p>
    <w:p w14:paraId="3D642729" w14:textId="770E6626" w:rsidR="00C33B08" w:rsidRDefault="00B75775" w:rsidP="004406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A65DB4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Buculei Dianora Monica</w:t>
      </w:r>
    </w:p>
    <w:p w14:paraId="7E71B0CB" w14:textId="7DEE5420" w:rsidR="00303C85" w:rsidRDefault="00303C85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51E01FA" w14:textId="1B3ED4B3" w:rsidR="009B22FD" w:rsidRDefault="009B22FD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4729AB0" w14:textId="3EEFC8B8" w:rsidR="009B22FD" w:rsidRDefault="009B22FD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FF40301" w14:textId="1F23EDC5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0655F14" w14:textId="0BFD6B2B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4050F7D" w14:textId="212FF119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74118E2" w14:textId="276476E9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4329632" w14:textId="33B8D5EE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54F3D62A" w14:textId="296BE6C5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B80E16B" w14:textId="0A549526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69EA8D06" w14:textId="6630FE30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00945D92" w14:textId="56D64D41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765E9EB0" w14:textId="77777777" w:rsidR="00B26F04" w:rsidRDefault="00B26F04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43D33318" w14:textId="185BEA5A" w:rsidR="007D3886" w:rsidRDefault="007D3886" w:rsidP="007D3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17DA0013" w14:textId="3DE1E405" w:rsidR="00DE192B" w:rsidRDefault="00415017" w:rsidP="0041501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16"/>
          <w:szCs w:val="16"/>
          <w:lang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  </w:t>
      </w:r>
      <w:bookmarkEnd w:id="15"/>
    </w:p>
    <w:p w14:paraId="5D684542" w14:textId="77777777" w:rsidR="004406B7" w:rsidRDefault="004406B7" w:rsidP="00B26F0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o-RO"/>
        </w:rPr>
      </w:pPr>
    </w:p>
    <w:p w14:paraId="1DF55AB3" w14:textId="59B3AFB3" w:rsidR="00E72936" w:rsidRPr="007932E0" w:rsidRDefault="00E72936" w:rsidP="00E729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o-RO"/>
        </w:rPr>
      </w:pPr>
      <w:r w:rsidRPr="007932E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o-RO"/>
        </w:rPr>
        <w:t>Întocmit,</w:t>
      </w:r>
    </w:p>
    <w:p w14:paraId="1C14075E" w14:textId="6C589794" w:rsidR="00E72936" w:rsidRPr="007932E0" w:rsidRDefault="00E72936" w:rsidP="00E729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o-RO"/>
        </w:rPr>
      </w:pPr>
      <w:r w:rsidRPr="007932E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o-RO"/>
        </w:rPr>
        <w:t>Nicoleta Creta/Inspector/SPFI</w:t>
      </w:r>
    </w:p>
    <w:p w14:paraId="6D98D58B" w14:textId="77777777" w:rsidR="00DE192B" w:rsidRDefault="00DE192B" w:rsidP="00415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53C50ABF" w14:textId="4D0C8EAC" w:rsidR="00415017" w:rsidRPr="00415017" w:rsidRDefault="00415017" w:rsidP="00B26F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493A1ED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1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Comisia de studii, prognoze economico-sociale, buget-finanţe şi administrarea domeniului public şi privat al municipiului.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</w:p>
    <w:p w14:paraId="55BD4B89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</w:p>
    <w:p w14:paraId="5A079A2A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70B21D7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7C2140C2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şedinţa de lucru, astăzi, data indicată mai sus, a analizat proiectul de hotărâre anexat. </w:t>
      </w:r>
    </w:p>
    <w:p w14:paraId="22BE4D49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 prezentată la comisie cuprinde:</w:t>
      </w:r>
    </w:p>
    <w:p w14:paraId="79A7B844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3255053C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2B6A47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3CF4E2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2F521FB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analizând documentaţia,  avizează/neavizează cu __________ voturi „pentru”, _________ „abţineri” şi ___________ „împotrivă” proiectul de hotărâre.</w:t>
      </w:r>
    </w:p>
    <w:p w14:paraId="01256A7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şi motivat(e)  de comisia de specialitate pentru proiectul de hotărâre. </w:t>
      </w:r>
    </w:p>
    <w:p w14:paraId="1370EC69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544BA7EA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2194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214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A3FE8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C6940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CE3752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D1160F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EC26FE7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F1B1C56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A24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3CDFA20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131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FE1B27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0899B1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A106D5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340941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F7D907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76B99E0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E8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2A3E72D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41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DE0FD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11175C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5E03D9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6A8A69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F0B168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C16786F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EAA3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34E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3E2328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7B9FA5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4C6323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280B0C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E09E1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45170C25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39CEC5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                                                                                       Secretar</w:t>
      </w:r>
    </w:p>
    <w:p w14:paraId="64BE218C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Kelemen Atilla- Márton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Pápai László – Zsolt </w:t>
      </w:r>
    </w:p>
    <w:p w14:paraId="6D19EAB9" w14:textId="77777777" w:rsidR="00415017" w:rsidRPr="00415017" w:rsidRDefault="00415017" w:rsidP="00415017">
      <w:pPr>
        <w:tabs>
          <w:tab w:val="left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64EA68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___________                                                                              ________________</w:t>
      </w:r>
    </w:p>
    <w:p w14:paraId="625680E6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B9BCFD2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3808415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A999127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0CB7D54D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4457D679" w14:textId="7062788E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</w:p>
    <w:p w14:paraId="78CBA650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7B83A68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31A57EA0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2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Comisia de organizare şi dezvoltare urbanistică, realizarea lucrărilor publice, protecţia mediului înconjurător, conservarea monumentelor istorice şi de arhitectură.</w:t>
      </w:r>
    </w:p>
    <w:p w14:paraId="34F7879C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A2A1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61CD7398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21D873C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şedinţa de lucru, astăzi, data indicată mai sus, a analizat proiectul de hotărâre anexat. </w:t>
      </w:r>
    </w:p>
    <w:p w14:paraId="07DD44F3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 prezentată la comisie cuprinde:</w:t>
      </w:r>
    </w:p>
    <w:p w14:paraId="4EAADA98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B90DB8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4F42898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6A2144C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52F179CE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analizând documentaţia,  avizează/neavizează cu __________ voturi „pentru”, _________ „abţineri” şi ___________ „împotrivă” proiectul de hotărâre.</w:t>
      </w:r>
    </w:p>
    <w:p w14:paraId="14DAB7A5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şi motivat(e)  de comisia de specialitate pentru proiectul de hotărâre. </w:t>
      </w:r>
    </w:p>
    <w:p w14:paraId="25C3E652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1266F540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A62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72F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86C980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108CB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F362A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61DA65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84596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4E5F2A3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B6581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05D1C3C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9E4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78CBF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D365E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D3900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448C2B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661E6F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5D8263A7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2271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682830F9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BE2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6EC09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2EF02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BC0B03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34D47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7C8CD8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51E73293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D7C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E7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B4D63A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2F501B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4EBF17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4059C6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64D634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2D8C14AF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024AE6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5D0044C7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Iszlai Tamás                                                                             Pui Sebastian – Emil </w:t>
      </w:r>
    </w:p>
    <w:p w14:paraId="6E5B5D6F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E6124B5" w14:textId="44C71147" w:rsidR="00415017" w:rsidRPr="00415017" w:rsidRDefault="00415017" w:rsidP="00223F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___________                                                                                  _____________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</w:p>
    <w:p w14:paraId="2FCA02F4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DA25BA8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2F12D128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49B3042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E02B36E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DCA92B6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AA60B29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3E02441" w14:textId="7F6B18DE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78DBB4BE" w14:textId="3A1F69BF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3 </w:t>
      </w: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>Comisia pentru servicii publice şi comerţ.</w:t>
      </w:r>
    </w:p>
    <w:p w14:paraId="1FB1C2D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18CF958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657C6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5DA20040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2AF07ADE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şedinţa de lucru, astăzi, data indicată mai sus, a analizat proiectul de hotărâre anexat. </w:t>
      </w:r>
    </w:p>
    <w:p w14:paraId="66A6701C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 prezentată la comisie cuprinde:</w:t>
      </w:r>
    </w:p>
    <w:p w14:paraId="1A27DDBB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06721692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61D8850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4A743AE7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68049631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analizând documentaţia,  avizează/neavizează cu __________ voturi „pentru”, _________ „abţineri” şi ___________ „împotrivă” proiectul de hotărâre.</w:t>
      </w:r>
    </w:p>
    <w:p w14:paraId="1302D3AF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şi motivat(e)  de comisia de specialitate pentru proiectul de hotărâre. </w:t>
      </w:r>
    </w:p>
    <w:p w14:paraId="6E7F9A0B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3D2CB758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7E0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7B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4EB17D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FD89C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E9AD9B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59E9C6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0E2859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0498CAC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869A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6572C7C4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93E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D45D04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A53097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E9F928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AC5B6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DFE4FD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71D902C0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8AB5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amendament</w:t>
            </w:r>
          </w:p>
          <w:p w14:paraId="702434F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C0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033A83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C99A2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92C99C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F140A4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EDB65B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0000FFF7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7CA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0B1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87D42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7E1FC5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39A3CD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F1DF162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AC2032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41684AC5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094F91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Preşedinte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553E59DF" w14:textId="77777777" w:rsidR="00415017" w:rsidRPr="00415017" w:rsidRDefault="00415017" w:rsidP="00415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György Alexandru                                                                          Szabó Péter </w:t>
      </w:r>
    </w:p>
    <w:p w14:paraId="540AA4F0" w14:textId="77777777" w:rsidR="00415017" w:rsidRPr="00415017" w:rsidRDefault="00415017" w:rsidP="004150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37667EB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</w:p>
    <w:p w14:paraId="721882DA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____________                                                                               _____________</w:t>
      </w:r>
    </w:p>
    <w:p w14:paraId="3160EADE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</w:p>
    <w:p w14:paraId="4C1E458B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D09C6E6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4B6CC28F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4E03BCD9" w14:textId="77777777" w:rsidR="00A37DE2" w:rsidRDefault="00A37DE2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p w14:paraId="405ECAA6" w14:textId="2670BCB2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lastRenderedPageBreak/>
        <w:t xml:space="preserve">                        </w:t>
      </w:r>
    </w:p>
    <w:p w14:paraId="0F912464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4E2DBAE3" w14:textId="77777777" w:rsidR="00415017" w:rsidRPr="00415017" w:rsidRDefault="00415017" w:rsidP="004150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4 </w:t>
      </w:r>
      <w:r w:rsidRPr="00415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Comisia</w:t>
      </w:r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activităţi ştiinţifice, învăţământ, sănătate, cultură, sport, agrement şi integrare europeană, probleme de minorităţi şi culte:</w:t>
      </w:r>
    </w:p>
    <w:p w14:paraId="4B6776E6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B4926A0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BB67F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7974EEF7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160068D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şedinţa de lucru, astăzi, data indicată mai sus, a analizat proiectul de hotărâre anexat. </w:t>
      </w:r>
    </w:p>
    <w:p w14:paraId="28C3350F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 prezentată la comisie cuprinde:</w:t>
      </w:r>
    </w:p>
    <w:p w14:paraId="63D74D53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55BE50ED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013383E5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30579BF8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2C074047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analizând documentaţia,  avizează/neavizează cu __________ voturi „pentru”, _________ „abţineri” şi ___________ „împotrivă” proiectul de hotărâre.</w:t>
      </w:r>
    </w:p>
    <w:p w14:paraId="2D39B833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şi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390E3748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5AE7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DF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9DDC91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774FA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8381955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B308CED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09B18A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4DBE7F8C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92DB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46EDC34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A3C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B60CDB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C16C1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5D143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BDE262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4697BC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435B925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FA2C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amendament</w:t>
            </w:r>
          </w:p>
          <w:p w14:paraId="6B9D3B6E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D5D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A0040E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6C80FC1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4112D6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2080E3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0A16B54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30283408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8212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BBA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B8CB6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6120C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133B97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85E697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01ABC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1160F3F8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7C3B7F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Preşedinte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Secretar</w:t>
      </w:r>
    </w:p>
    <w:p w14:paraId="6C035F23" w14:textId="7CB52D0C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Tamási Zsolt-József                                                                 Bălaș Radu – Florin  </w:t>
      </w:r>
    </w:p>
    <w:p w14:paraId="5865A00C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DB9E093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___________________                                                           __________________</w:t>
      </w:r>
    </w:p>
    <w:p w14:paraId="6EE936AD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E36B6F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69D3A0B" w14:textId="0070B5EA" w:rsid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EFF86C1" w14:textId="2BE19586" w:rsidR="00A37DE2" w:rsidRDefault="00A37DE2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31FAFE" w14:textId="0076966E" w:rsidR="00A37DE2" w:rsidRDefault="00A37DE2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759742" w14:textId="1A3899A5" w:rsidR="00A37DE2" w:rsidRDefault="00A37DE2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6B05A5" w14:textId="77777777" w:rsidR="00A37DE2" w:rsidRPr="00415017" w:rsidRDefault="00A37DE2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8C8A518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ANEXA         </w:t>
      </w:r>
    </w:p>
    <w:p w14:paraId="64724F2D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COMISIA NR. 5 </w:t>
      </w:r>
      <w:r w:rsidRPr="00415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Comisia</w:t>
      </w:r>
      <w:r w:rsidRPr="00415017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pentru administraţie publică locală, protecţie socială, juridică, apărarea ordinii publice, respectarea drepturilor şi libertăţilor cetăţeneşti:</w:t>
      </w:r>
    </w:p>
    <w:p w14:paraId="105459CD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5C8E5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RAPORT DE AVIZARE</w:t>
      </w:r>
    </w:p>
    <w:p w14:paraId="6BF8AE3D" w14:textId="77777777" w:rsidR="00415017" w:rsidRPr="00415017" w:rsidRDefault="00415017" w:rsidP="0041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data de _________________________</w:t>
      </w:r>
    </w:p>
    <w:p w14:paraId="3E414B14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Comisia întrunită în şedinţa de lucru, astăzi, data indicată mai sus, a analizat proiectul de hotărâre anexat. </w:t>
      </w:r>
    </w:p>
    <w:p w14:paraId="69EA0DE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Documentaţia prezentată la comisie cuprinde:</w:t>
      </w:r>
    </w:p>
    <w:p w14:paraId="5324A71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Proiectul de hotărâre</w:t>
      </w:r>
    </w:p>
    <w:p w14:paraId="402A27F1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Referatul de aprobare nr. ___________________________</w:t>
      </w:r>
    </w:p>
    <w:p w14:paraId="2C4B308E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5B926F8E" w14:textId="77777777" w:rsidR="00415017" w:rsidRPr="00415017" w:rsidRDefault="00415017" w:rsidP="00415017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</w:t>
      </w:r>
    </w:p>
    <w:p w14:paraId="1BCE8EBA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Comisia analizând documentaţia,  avizează/neavizează cu __________ voturi „pentru”, _________ „abţineri” şi ___________ „împotrivă” proiectul de hotărâre.</w:t>
      </w:r>
    </w:p>
    <w:p w14:paraId="5E463DE0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Amendament/amendamente propus(e) şi motivat(e)  de comisia de specialitate pentru proiectul de hotărâre. </w:t>
      </w:r>
    </w:p>
    <w:p w14:paraId="47C09F14" w14:textId="77777777" w:rsidR="00415017" w:rsidRPr="00415017" w:rsidRDefault="00415017" w:rsidP="004150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415017" w:rsidRPr="00415017" w14:paraId="0E9742F1" w14:textId="77777777" w:rsidTr="00681BF0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A0E6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813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C498613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BA96D2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DCE553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FA871E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C26910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1688E96B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943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Text amendament propus</w:t>
            </w:r>
          </w:p>
          <w:p w14:paraId="1B6EC4A5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B79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5E2314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188B88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51BB6B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33D294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3C65555F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292BB283" w14:textId="77777777" w:rsidTr="00681B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616D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  amendament</w:t>
            </w:r>
          </w:p>
          <w:p w14:paraId="54F944E0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1AA4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90EFA8A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2EAE6ECE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4DD932C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36403F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5EF99DE8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  <w:tr w:rsidR="00415017" w:rsidRPr="00415017" w14:paraId="7973580F" w14:textId="77777777" w:rsidTr="00681BF0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0E48" w14:textId="77777777" w:rsidR="00415017" w:rsidRPr="00415017" w:rsidRDefault="00415017" w:rsidP="004150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4150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869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6674560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18151819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7C4A2A7B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44CA1C0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  <w:p w14:paraId="4AE62056" w14:textId="77777777" w:rsidR="00415017" w:rsidRPr="00415017" w:rsidRDefault="00415017" w:rsidP="0041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</w:tr>
    </w:tbl>
    <w:p w14:paraId="590628F7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5E6CC3" w14:textId="77777777" w:rsidR="00415017" w:rsidRPr="00415017" w:rsidRDefault="00415017" w:rsidP="004150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Preşedinte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Secretar</w:t>
      </w:r>
    </w:p>
    <w:p w14:paraId="2D7F574C" w14:textId="77777777" w:rsidR="00415017" w:rsidRPr="00415017" w:rsidRDefault="00415017" w:rsidP="0041501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Papuc Sergiu – Vasile</w:t>
      </w:r>
      <w:r w:rsidRPr="00415017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                                                              </w:t>
      </w:r>
      <w:r w:rsidRPr="004150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Kakassy Blanka </w:t>
      </w:r>
    </w:p>
    <w:p w14:paraId="0944CC04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F535AEB" w14:textId="77777777" w:rsidR="00415017" w:rsidRPr="00415017" w:rsidRDefault="00415017" w:rsidP="00415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4150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____________________                                                        __________________</w:t>
      </w:r>
    </w:p>
    <w:p w14:paraId="2BD3BC51" w14:textId="77777777" w:rsidR="00415017" w:rsidRPr="00415017" w:rsidRDefault="00415017" w:rsidP="00415017">
      <w:pPr>
        <w:spacing w:after="0" w:line="240" w:lineRule="auto"/>
        <w:rPr>
          <w:rFonts w:ascii="Times New Roman" w:eastAsia="Umbra BT" w:hAnsi="Times New Roman" w:cs="Times New Roman"/>
          <w:b/>
          <w:sz w:val="24"/>
          <w:szCs w:val="24"/>
          <w:lang w:eastAsia="ro-RO"/>
        </w:rPr>
      </w:pPr>
      <w:r w:rsidRPr="00415017">
        <w:rPr>
          <w:rFonts w:ascii="Times New Roman" w:eastAsia="Umbra BT" w:hAnsi="Times New Roman" w:cs="Times New Roman"/>
          <w:b/>
          <w:sz w:val="24"/>
          <w:szCs w:val="24"/>
          <w:lang w:eastAsia="ro-RO"/>
        </w:rPr>
        <w:t xml:space="preserve">   </w:t>
      </w:r>
    </w:p>
    <w:p w14:paraId="0233ED22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1D1CDA7D" w14:textId="77777777" w:rsidR="00415017" w:rsidRPr="00415017" w:rsidRDefault="00415017" w:rsidP="004150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6331D465" w14:textId="77777777" w:rsidR="00415017" w:rsidRPr="0059346E" w:rsidRDefault="00415017" w:rsidP="0059346E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1DFD93E" w14:textId="77777777" w:rsidR="0059346E" w:rsidRPr="00B63053" w:rsidRDefault="0059346E" w:rsidP="00B26F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346E" w:rsidRPr="00B63053" w:rsidSect="00303C85">
      <w:pgSz w:w="11907" w:h="16840" w:code="9"/>
      <w:pgMar w:top="709" w:right="1275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4CB2" w14:textId="77777777" w:rsidR="00113F1E" w:rsidRDefault="00113F1E" w:rsidP="0068157A">
      <w:pPr>
        <w:spacing w:after="0" w:line="240" w:lineRule="auto"/>
      </w:pPr>
      <w:r>
        <w:separator/>
      </w:r>
    </w:p>
  </w:endnote>
  <w:endnote w:type="continuationSeparator" w:id="0">
    <w:p w14:paraId="30EAE86E" w14:textId="77777777" w:rsidR="00113F1E" w:rsidRDefault="00113F1E" w:rsidP="0068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5121" w14:textId="77777777" w:rsidR="00113F1E" w:rsidRDefault="00113F1E" w:rsidP="0068157A">
      <w:pPr>
        <w:spacing w:after="0" w:line="240" w:lineRule="auto"/>
      </w:pPr>
      <w:r>
        <w:separator/>
      </w:r>
    </w:p>
  </w:footnote>
  <w:footnote w:type="continuationSeparator" w:id="0">
    <w:p w14:paraId="7BC848C0" w14:textId="77777777" w:rsidR="00113F1E" w:rsidRDefault="00113F1E" w:rsidP="00681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B52"/>
    <w:multiLevelType w:val="hybridMultilevel"/>
    <w:tmpl w:val="9E6C348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14816853">
    <w:abstractNumId w:val="1"/>
  </w:num>
  <w:num w:numId="2" w16cid:durableId="132057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C9"/>
    <w:rsid w:val="00012E78"/>
    <w:rsid w:val="00017ED2"/>
    <w:rsid w:val="00031FA8"/>
    <w:rsid w:val="00077C91"/>
    <w:rsid w:val="00095374"/>
    <w:rsid w:val="000B6BAE"/>
    <w:rsid w:val="000C3E25"/>
    <w:rsid w:val="000E24C9"/>
    <w:rsid w:val="000F7376"/>
    <w:rsid w:val="00112B3A"/>
    <w:rsid w:val="00113F1E"/>
    <w:rsid w:val="0014486E"/>
    <w:rsid w:val="001479CD"/>
    <w:rsid w:val="0015197C"/>
    <w:rsid w:val="00187A24"/>
    <w:rsid w:val="00190BFD"/>
    <w:rsid w:val="001A2B32"/>
    <w:rsid w:val="001B3607"/>
    <w:rsid w:val="00223FAC"/>
    <w:rsid w:val="00255654"/>
    <w:rsid w:val="002A4B20"/>
    <w:rsid w:val="002C4D4B"/>
    <w:rsid w:val="002D0771"/>
    <w:rsid w:val="002D4A62"/>
    <w:rsid w:val="002E3A69"/>
    <w:rsid w:val="002E5178"/>
    <w:rsid w:val="003025B3"/>
    <w:rsid w:val="00303C85"/>
    <w:rsid w:val="00316844"/>
    <w:rsid w:val="00320D75"/>
    <w:rsid w:val="00331B6F"/>
    <w:rsid w:val="00372E8A"/>
    <w:rsid w:val="003963FF"/>
    <w:rsid w:val="003E51AB"/>
    <w:rsid w:val="00400843"/>
    <w:rsid w:val="0040116E"/>
    <w:rsid w:val="00415017"/>
    <w:rsid w:val="0042766F"/>
    <w:rsid w:val="00437B04"/>
    <w:rsid w:val="004406B7"/>
    <w:rsid w:val="00444D7C"/>
    <w:rsid w:val="00453BBE"/>
    <w:rsid w:val="00484AB4"/>
    <w:rsid w:val="0052778D"/>
    <w:rsid w:val="00545BC8"/>
    <w:rsid w:val="00547C5D"/>
    <w:rsid w:val="00560E32"/>
    <w:rsid w:val="00582AB4"/>
    <w:rsid w:val="00591030"/>
    <w:rsid w:val="0059346E"/>
    <w:rsid w:val="0059517E"/>
    <w:rsid w:val="005B0861"/>
    <w:rsid w:val="0060101B"/>
    <w:rsid w:val="00605ED4"/>
    <w:rsid w:val="0061367F"/>
    <w:rsid w:val="00651FDE"/>
    <w:rsid w:val="006569FF"/>
    <w:rsid w:val="0068157A"/>
    <w:rsid w:val="006A3D19"/>
    <w:rsid w:val="00704846"/>
    <w:rsid w:val="0070661C"/>
    <w:rsid w:val="007078E9"/>
    <w:rsid w:val="00756D5A"/>
    <w:rsid w:val="00776B8F"/>
    <w:rsid w:val="007932E0"/>
    <w:rsid w:val="007C07F2"/>
    <w:rsid w:val="007C35F9"/>
    <w:rsid w:val="007D3886"/>
    <w:rsid w:val="007D7CE0"/>
    <w:rsid w:val="007E1BC3"/>
    <w:rsid w:val="007E6A1E"/>
    <w:rsid w:val="007E787F"/>
    <w:rsid w:val="007F26A0"/>
    <w:rsid w:val="0083705E"/>
    <w:rsid w:val="00852EAE"/>
    <w:rsid w:val="00873993"/>
    <w:rsid w:val="00874349"/>
    <w:rsid w:val="008808DE"/>
    <w:rsid w:val="008B31D2"/>
    <w:rsid w:val="008C4F65"/>
    <w:rsid w:val="008D33C9"/>
    <w:rsid w:val="00953B6E"/>
    <w:rsid w:val="00956E1E"/>
    <w:rsid w:val="009B22FD"/>
    <w:rsid w:val="009E7AAC"/>
    <w:rsid w:val="00A30331"/>
    <w:rsid w:val="00A37DE2"/>
    <w:rsid w:val="00A65DB4"/>
    <w:rsid w:val="00AE25D9"/>
    <w:rsid w:val="00B26F04"/>
    <w:rsid w:val="00B50301"/>
    <w:rsid w:val="00B55AC5"/>
    <w:rsid w:val="00B60D22"/>
    <w:rsid w:val="00B63053"/>
    <w:rsid w:val="00B6355D"/>
    <w:rsid w:val="00B6780C"/>
    <w:rsid w:val="00B705F3"/>
    <w:rsid w:val="00B75775"/>
    <w:rsid w:val="00B77B51"/>
    <w:rsid w:val="00BD6673"/>
    <w:rsid w:val="00BF430B"/>
    <w:rsid w:val="00C0164C"/>
    <w:rsid w:val="00C17C3F"/>
    <w:rsid w:val="00C22EAF"/>
    <w:rsid w:val="00C25A0E"/>
    <w:rsid w:val="00C33B08"/>
    <w:rsid w:val="00CC5878"/>
    <w:rsid w:val="00CF2DD0"/>
    <w:rsid w:val="00CF7B73"/>
    <w:rsid w:val="00D41B67"/>
    <w:rsid w:val="00DE192B"/>
    <w:rsid w:val="00DF3D79"/>
    <w:rsid w:val="00E054A4"/>
    <w:rsid w:val="00E27513"/>
    <w:rsid w:val="00E405E5"/>
    <w:rsid w:val="00E4588A"/>
    <w:rsid w:val="00E6044E"/>
    <w:rsid w:val="00E623D3"/>
    <w:rsid w:val="00E719FA"/>
    <w:rsid w:val="00E72936"/>
    <w:rsid w:val="00E8085C"/>
    <w:rsid w:val="00E8237C"/>
    <w:rsid w:val="00EA12BD"/>
    <w:rsid w:val="00EF05F9"/>
    <w:rsid w:val="00F2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792"/>
  <w15:chartTrackingRefBased/>
  <w15:docId w15:val="{861D19B4-7BD8-48F5-8FE9-27680CA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57A"/>
  </w:style>
  <w:style w:type="paragraph" w:styleId="Footer">
    <w:name w:val="footer"/>
    <w:basedOn w:val="Normal"/>
    <w:link w:val="FooterChar"/>
    <w:uiPriority w:val="99"/>
    <w:unhideWhenUsed/>
    <w:rsid w:val="0068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7A"/>
  </w:style>
  <w:style w:type="paragraph" w:styleId="NoSpacing">
    <w:name w:val="No Spacing"/>
    <w:uiPriority w:val="1"/>
    <w:qFormat/>
    <w:rsid w:val="00E604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3E2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74</cp:revision>
  <cp:lastPrinted>2022-08-09T06:21:00Z</cp:lastPrinted>
  <dcterms:created xsi:type="dcterms:W3CDTF">2022-07-25T12:03:00Z</dcterms:created>
  <dcterms:modified xsi:type="dcterms:W3CDTF">2022-08-17T07:20:00Z</dcterms:modified>
</cp:coreProperties>
</file>