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3" w:rsidRDefault="001D13CE" w:rsidP="00DA7D4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</w:t>
      </w:r>
    </w:p>
    <w:p w:rsidR="00DA7D43" w:rsidRDefault="00164EF1" w:rsidP="00DA7D4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4pt;margin-top:14pt;width:47.2pt;height:70.8pt;z-index:-251659264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717502408" r:id="rId9"/>
        </w:pict>
      </w:r>
    </w:p>
    <w:p w:rsidR="00DA7D43" w:rsidRPr="00DA7D43" w:rsidRDefault="00DA7D43" w:rsidP="00DA7D43">
      <w:pPr>
        <w:spacing w:after="0" w:line="240" w:lineRule="auto"/>
        <w:rPr>
          <w:rFonts w:ascii="Times New Roman" w:hAnsi="Times New Roman"/>
          <w:bCs/>
          <w:lang w:val="ro-RO" w:eastAsia="ro-RO"/>
        </w:rPr>
      </w:pPr>
      <w:r w:rsidRPr="00DA7D43">
        <w:rPr>
          <w:rFonts w:ascii="Times New Roman" w:hAnsi="Times New Roman"/>
          <w:bCs/>
          <w:sz w:val="28"/>
          <w:szCs w:val="28"/>
          <w:lang w:val="ro-RO" w:eastAsia="ro-RO"/>
        </w:rPr>
        <w:t xml:space="preserve">R O M Â N I A                                                                    </w:t>
      </w:r>
      <w:r w:rsidRPr="00DA7D43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Pr="00DA7D43">
        <w:rPr>
          <w:rFonts w:ascii="Times New Roman" w:hAnsi="Times New Roman"/>
          <w:lang w:val="ro-RO"/>
        </w:rPr>
        <w:t xml:space="preserve"> *                               </w:t>
      </w:r>
    </w:p>
    <w:p w:rsidR="00DA7D43" w:rsidRPr="00A603A1" w:rsidRDefault="00DA7D43" w:rsidP="00DA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A7D43">
        <w:rPr>
          <w:rFonts w:ascii="Times New Roman" w:hAnsi="Times New Roman"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Iniţiator</w:t>
      </w:r>
    </w:p>
    <w:p w:rsidR="00DA7D43" w:rsidRPr="00A603A1" w:rsidRDefault="00DA7D43" w:rsidP="00DA7D43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ro-RO"/>
        </w:rPr>
        <w:t>Primar</w:t>
      </w: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Direcția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Activităţi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Patrimoniale şi Comerciale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:rsidR="00DA7D43" w:rsidRDefault="00DA7D43" w:rsidP="00DA7D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Activităţi Culturale, Sportive, </w:t>
      </w:r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A603A1">
        <w:rPr>
          <w:rFonts w:ascii="Times New Roman" w:hAnsi="Times New Roman"/>
          <w:sz w:val="24"/>
          <w:szCs w:val="24"/>
          <w:lang w:val="ro-RO"/>
        </w:rPr>
        <w:t>Tineret şi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:rsidR="00DA7D43" w:rsidRPr="00693964" w:rsidRDefault="00DA7D43" w:rsidP="00DA7D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Nr.</w:t>
      </w:r>
      <w:r>
        <w:rPr>
          <w:rFonts w:ascii="Times New Roman" w:hAnsi="Times New Roman"/>
          <w:sz w:val="24"/>
          <w:szCs w:val="24"/>
          <w:lang w:val="ro-RO"/>
        </w:rPr>
        <w:t xml:space="preserve">________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________2022</w:t>
      </w: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:rsidR="00DA7D43" w:rsidRPr="00A603A1" w:rsidRDefault="00DA7D43" w:rsidP="00DA7D43">
      <w:pPr>
        <w:rPr>
          <w:rFonts w:ascii="Times New Roman" w:hAnsi="Times New Roman"/>
          <w:b/>
          <w:bCs/>
          <w:lang w:val="ro-RO" w:eastAsia="ro-RO"/>
        </w:rPr>
      </w:pPr>
    </w:p>
    <w:p w:rsidR="00DA7D43" w:rsidRPr="00A603A1" w:rsidRDefault="00DA7D43" w:rsidP="00DA7D43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:rsidR="00DA7D43" w:rsidRPr="00A603A1" w:rsidRDefault="00DA7D43" w:rsidP="00DA7D43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în vederea  aprobării sprijinului financiar pentru acţiuni ale instituţiilor de învăţământ în baza concursului de proiecte pe semestrul I</w:t>
      </w:r>
      <w:r w:rsidR="008B200F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2</w:t>
      </w:r>
    </w:p>
    <w:p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r w:rsidRPr="00A603A1">
        <w:rPr>
          <w:rFonts w:ascii="Times New Roman" w:hAnsi="Times New Roman"/>
          <w:sz w:val="24"/>
          <w:szCs w:val="24"/>
          <w:lang w:val="ro-RO"/>
        </w:rPr>
        <w:t>Mureş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acţiunilor instituţiilor de învăţământ pe semestrul I</w:t>
      </w:r>
      <w:r w:rsidR="008B200F">
        <w:rPr>
          <w:rFonts w:ascii="Times New Roman" w:hAnsi="Times New Roman"/>
          <w:sz w:val="24"/>
          <w:szCs w:val="24"/>
          <w:lang w:val="ro-RO"/>
        </w:rPr>
        <w:t>I al anului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30 </w:t>
      </w:r>
      <w:r w:rsidR="008B200F">
        <w:rPr>
          <w:rFonts w:ascii="Times New Roman" w:hAnsi="Times New Roman"/>
          <w:sz w:val="24"/>
          <w:szCs w:val="24"/>
          <w:lang w:val="ro-RO"/>
        </w:rPr>
        <w:t>mai 2022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jurizare</w:t>
      </w:r>
      <w:r>
        <w:rPr>
          <w:rFonts w:ascii="Times New Roman" w:hAnsi="Times New Roman"/>
          <w:sz w:val="24"/>
          <w:szCs w:val="24"/>
          <w:lang w:val="ro-RO"/>
        </w:rPr>
        <w:t xml:space="preserve"> a proiectelor de finanțare depuse pe domeniile învățământ și sport, numită prin HCL 12/09.11.2020,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propunându-se sprijinirea solicitanţilor de la bugetul local, conform tabelului prezentat în anexă. </w:t>
      </w:r>
      <w:r w:rsidR="00C616AE">
        <w:rPr>
          <w:rFonts w:ascii="Times New Roman" w:hAnsi="Times New Roman"/>
          <w:sz w:val="24"/>
          <w:szCs w:val="24"/>
          <w:lang w:val="ro-RO"/>
        </w:rPr>
        <w:t>Din totalul proiectelor depuse un singur proiect a fost respins având în vedere faptul că nu se încadra la nici un tip de proiect eligibil.</w:t>
      </w:r>
    </w:p>
    <w:p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 w:rsidR="008B200F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8B200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</w:t>
      </w:r>
      <w:r w:rsidR="008B200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Aviz </w:t>
      </w: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favorabil  al</w:t>
      </w:r>
    </w:p>
    <w:p w:rsidR="00DA7D43" w:rsidRPr="00DA7D43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DA7D43">
        <w:rPr>
          <w:rFonts w:ascii="Times New Roman" w:hAnsi="Times New Roman"/>
          <w:sz w:val="24"/>
          <w:szCs w:val="24"/>
          <w:lang w:val="ro-RO"/>
        </w:rPr>
        <w:t xml:space="preserve">Direcţiei Activităţi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>,Patrimoniale şi Comerciale</w:t>
      </w: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Serviciul Activităţi Culturale, Sportive , Tineret şi Locativ</w:t>
      </w:r>
    </w:p>
    <w:p w:rsidR="00DA7D43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>Şef serviciu</w:t>
      </w:r>
    </w:p>
    <w:p w:rsidR="00DA7D43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:rsidR="0031727A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31727A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31727A" w:rsidRPr="001462FA" w:rsidRDefault="0031727A" w:rsidP="0031727A">
      <w:pPr>
        <w:pStyle w:val="NoSpacing"/>
        <w:jc w:val="center"/>
        <w:rPr>
          <w:b/>
          <w:szCs w:val="24"/>
          <w:lang w:val="hu-HU"/>
        </w:rPr>
      </w:pPr>
      <w:r>
        <w:rPr>
          <w:szCs w:val="24"/>
        </w:rPr>
        <w:t xml:space="preserve">         </w:t>
      </w:r>
      <w:r w:rsidRPr="001462FA">
        <w:rPr>
          <w:b/>
          <w:szCs w:val="24"/>
          <w:lang w:val="hu-HU"/>
        </w:rPr>
        <w:t>Aviz favorabil al Direcției Economice</w:t>
      </w:r>
    </w:p>
    <w:p w:rsidR="0031727A" w:rsidRPr="001462FA" w:rsidRDefault="0031727A" w:rsidP="0031727A">
      <w:pPr>
        <w:pStyle w:val="NoSpacing"/>
        <w:jc w:val="center"/>
        <w:rPr>
          <w:szCs w:val="24"/>
          <w:lang w:val="hu-HU"/>
        </w:rPr>
      </w:pPr>
      <w:r w:rsidRPr="001462FA">
        <w:rPr>
          <w:szCs w:val="24"/>
          <w:lang w:val="hu-HU"/>
        </w:rPr>
        <w:t>Director Economic</w:t>
      </w:r>
    </w:p>
    <w:p w:rsidR="0031727A" w:rsidRPr="001462FA" w:rsidRDefault="0031727A" w:rsidP="0031727A">
      <w:pPr>
        <w:pStyle w:val="NoSpacing"/>
        <w:jc w:val="center"/>
        <w:rPr>
          <w:szCs w:val="24"/>
          <w:lang w:val="hu-HU"/>
        </w:rPr>
      </w:pPr>
      <w:r w:rsidRPr="001462FA">
        <w:rPr>
          <w:szCs w:val="24"/>
          <w:lang w:val="hu-HU"/>
        </w:rPr>
        <w:t>Cr</w:t>
      </w:r>
      <w:proofErr w:type="spellStart"/>
      <w:r w:rsidRPr="001462FA">
        <w:rPr>
          <w:szCs w:val="24"/>
        </w:rPr>
        <w:t>ăciun</w:t>
      </w:r>
      <w:proofErr w:type="spellEnd"/>
      <w:r w:rsidRPr="001462FA">
        <w:rPr>
          <w:szCs w:val="24"/>
        </w:rPr>
        <w:t xml:space="preserve"> Ioan </w:t>
      </w:r>
      <w:proofErr w:type="spellStart"/>
      <w:r w:rsidRPr="001462FA">
        <w:rPr>
          <w:szCs w:val="24"/>
        </w:rPr>
        <w:t>-Florin</w:t>
      </w:r>
      <w:proofErr w:type="spellEnd"/>
    </w:p>
    <w:p w:rsidR="0031727A" w:rsidRPr="00A603A1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DA7D43" w:rsidRPr="00A603A1" w:rsidRDefault="00DA7D43" w:rsidP="00DA7D4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bookmarkEnd w:id="1"/>
    <w:p w:rsidR="00DA7D43" w:rsidRPr="009D75A2" w:rsidRDefault="00DA7D43" w:rsidP="00DA7D4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A7D43" w:rsidRPr="00124943" w:rsidRDefault="00164EF1" w:rsidP="00DA7D4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pict>
          <v:shape id="_x0000_s1028" type="#_x0000_t75" style="position:absolute;left:0;text-align:left;margin-left:1pt;margin-top:4pt;width:38.4pt;height:57.6pt;z-index:-251658240" wrapcoords="-174 0 -174 21481 21600 21481 21600 0 -174 0">
            <v:imagedata r:id="rId8" o:title=""/>
            <w10:wrap type="tight"/>
          </v:shape>
          <o:OLEObject Type="Embed" ProgID="Word.Picture.8" ShapeID="_x0000_s1028" DrawAspect="Content" ObjectID="_1717502409" r:id="rId10">
            <o:FieldCodes>\* MERGEFORMAT</o:FieldCodes>
          </o:OLEObject>
        </w:pict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8B200F">
        <w:rPr>
          <w:rFonts w:ascii="Times New Roman" w:eastAsia="Umbra BT" w:hAnsi="Times New Roman"/>
          <w:b/>
          <w:lang w:val="fr-FR" w:eastAsia="ro-RO"/>
        </w:rPr>
        <w:t xml:space="preserve">         </w:t>
      </w:r>
      <w:r w:rsidR="00DA7D43">
        <w:rPr>
          <w:rFonts w:ascii="Times New Roman" w:eastAsia="Umbra BT" w:hAnsi="Times New Roman"/>
          <w:b/>
          <w:lang w:val="fr-FR" w:eastAsia="ro-RO"/>
        </w:rPr>
        <w:t>PROIECT</w:t>
      </w:r>
    </w:p>
    <w:p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</w:p>
    <w:p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:rsidR="00DA7D43" w:rsidRPr="00124943" w:rsidRDefault="00DA7D43" w:rsidP="00DA7D43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 w:rsidR="008B200F">
        <w:rPr>
          <w:rFonts w:ascii="Times New Roman" w:eastAsia="Times New Roman" w:hAnsi="Times New Roman"/>
          <w:b/>
          <w:lang w:val="ro-RO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DA7D43" w:rsidRPr="00F1732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="008B200F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:rsidR="00DA7D43" w:rsidRPr="00F1732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2022</w:t>
      </w:r>
    </w:p>
    <w:p w:rsidR="00DA7D43" w:rsidRPr="006F181B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bCs/>
          <w:sz w:val="24"/>
          <w:szCs w:val="24"/>
          <w:lang w:val="ro-RO"/>
        </w:rPr>
        <w:t>în vederea  aprobării</w:t>
      </w:r>
      <w:r w:rsidR="008B200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>sprijinului financiar pentru acţiuni ale instituţiilor de învăţământ în baza concursului de proiecte pe semestrul I</w:t>
      </w:r>
      <w:r w:rsidR="008B200F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al anului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</w:p>
    <w:p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:rsidR="00DA7D43" w:rsidRPr="006F181B" w:rsidRDefault="00DA7D43" w:rsidP="00DA7D43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DA7D43" w:rsidRPr="00C01716" w:rsidRDefault="00DA7D43" w:rsidP="00DA7D4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:rsidR="00DA7D43" w:rsidRPr="00C01716" w:rsidRDefault="00DA7D43" w:rsidP="00DA7D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F3767F">
        <w:rPr>
          <w:rFonts w:ascii="Times New Roman" w:hAnsi="Times New Roman"/>
          <w:sz w:val="24"/>
          <w:szCs w:val="24"/>
          <w:lang w:val="ro-RO"/>
        </w:rPr>
        <w:t>. 47.539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F3767F">
        <w:rPr>
          <w:rFonts w:ascii="Times New Roman" w:hAnsi="Times New Roman"/>
          <w:sz w:val="24"/>
          <w:szCs w:val="24"/>
          <w:lang w:val="ro-RO"/>
        </w:rPr>
        <w:t>22.06.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 xml:space="preserve">2 iniţiat de Primar prin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Direcţia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Patrimoniale şi Comerciale, Serviciul Activităţi Culturale, Sportive de Tineret şi Locativ</w:t>
      </w:r>
      <w:r w:rsidRPr="00C01716">
        <w:rPr>
          <w:rFonts w:ascii="Times New Roman" w:hAnsi="Times New Roman"/>
          <w:sz w:val="24"/>
          <w:szCs w:val="24"/>
          <w:lang w:val="ro-RO"/>
        </w:rPr>
        <w:t>, privind aprobarea sprijinului financiar pentru acţiuni ale instituţiilor de învăţământ în baza concursului de proiecte pe semestrul I</w:t>
      </w:r>
      <w:r w:rsidR="00D03701">
        <w:rPr>
          <w:rFonts w:ascii="Times New Roman" w:hAnsi="Times New Roman"/>
          <w:sz w:val="24"/>
          <w:szCs w:val="24"/>
          <w:lang w:val="ro-RO"/>
        </w:rPr>
        <w:t>I-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2.</w:t>
      </w:r>
    </w:p>
    <w:p w:rsidR="00DA7D43" w:rsidRDefault="00F3767F" w:rsidP="00DA7D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DA7D43" w:rsidRPr="00C0171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favorabil  al  </w:t>
      </w:r>
      <w:r w:rsidR="00DA7D43" w:rsidRPr="00C01716">
        <w:rPr>
          <w:rFonts w:ascii="Times New Roman" w:hAnsi="Times New Roman"/>
          <w:sz w:val="24"/>
          <w:szCs w:val="24"/>
          <w:lang w:val="ro-RO"/>
        </w:rPr>
        <w:t>Direcţ</w:t>
      </w:r>
      <w:r>
        <w:rPr>
          <w:rFonts w:ascii="Times New Roman" w:hAnsi="Times New Roman"/>
          <w:sz w:val="24"/>
          <w:szCs w:val="24"/>
          <w:lang w:val="ro-RO"/>
        </w:rPr>
        <w:t>iei economice,</w:t>
      </w:r>
    </w:p>
    <w:p w:rsidR="00F3767F" w:rsidRPr="00C01716" w:rsidRDefault="00F3767F" w:rsidP="00DA7D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Raportul Direcţiei juridice, contencios administrativ şi administraţie publică locală,</w:t>
      </w:r>
    </w:p>
    <w:p w:rsidR="00DA7D43" w:rsidRPr="00F3767F" w:rsidRDefault="00DA7D43" w:rsidP="00F3767F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  <w:r w:rsidR="00F3767F">
        <w:rPr>
          <w:rFonts w:ascii="Times New Roman" w:hAnsi="Times New Roman"/>
          <w:sz w:val="24"/>
          <w:szCs w:val="24"/>
          <w:lang w:val="ro-RO"/>
        </w:rPr>
        <w:t>;</w:t>
      </w:r>
    </w:p>
    <w:p w:rsidR="00DA7D43" w:rsidRPr="00C01716" w:rsidRDefault="00DA7D43" w:rsidP="00DA7D43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:rsidR="00DA7D43" w:rsidRPr="00C01716" w:rsidRDefault="00DA7D43" w:rsidP="00DA7D4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Hlk12009295"/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C01716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="00F3767F">
        <w:rPr>
          <w:rFonts w:ascii="Times New Roman" w:hAnsi="Times New Roman"/>
          <w:sz w:val="24"/>
          <w:szCs w:val="24"/>
          <w:lang w:val="ro-RO"/>
        </w:rPr>
        <w:t>,</w:t>
      </w:r>
    </w:p>
    <w:p w:rsidR="00DA7D43" w:rsidRPr="00C01716" w:rsidRDefault="00DA7D43" w:rsidP="00DA7D4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>
        <w:rPr>
          <w:rFonts w:ascii="Times New Roman" w:hAnsi="Times New Roman"/>
          <w:sz w:val="24"/>
          <w:szCs w:val="24"/>
          <w:lang w:val="ro-RO"/>
        </w:rPr>
        <w:t xml:space="preserve"> 12</w:t>
      </w:r>
      <w:r w:rsidRPr="00C01716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09</w:t>
      </w:r>
      <w:r w:rsidRPr="00C01716">
        <w:rPr>
          <w:rFonts w:ascii="Times New Roman" w:hAnsi="Times New Roman"/>
          <w:sz w:val="24"/>
          <w:szCs w:val="24"/>
          <w:lang w:val="ro-RO"/>
        </w:rPr>
        <w:t>.1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.          </w:t>
      </w:r>
      <w:bookmarkEnd w:id="2"/>
    </w:p>
    <w:p w:rsidR="00DA7D43" w:rsidRPr="00C01716" w:rsidRDefault="00DB4534" w:rsidP="00DA7D4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Legii nr. 24/2000</w:t>
      </w:r>
      <w:r w:rsidR="00DA7D43" w:rsidRPr="00C017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7D43"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="00DA7D43"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:rsidR="00DA7D43" w:rsidRPr="00C01716" w:rsidRDefault="00DA7D43" w:rsidP="00DA7D43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 art. 139 alin.(1),  alin.(3) </w:t>
      </w:r>
      <w:proofErr w:type="spellStart"/>
      <w:r w:rsidRPr="00C01716">
        <w:rPr>
          <w:szCs w:val="24"/>
        </w:rPr>
        <w:t>lit.b</w:t>
      </w:r>
      <w:proofErr w:type="spellEnd"/>
      <w:r w:rsidRPr="00C01716">
        <w:rPr>
          <w:szCs w:val="24"/>
        </w:rPr>
        <w:t xml:space="preserve">) </w:t>
      </w:r>
      <w:bookmarkStart w:id="3" w:name="_Hlk14686251"/>
      <w:r w:rsidRPr="00C01716">
        <w:rPr>
          <w:szCs w:val="24"/>
        </w:rPr>
        <w:t xml:space="preserve">din OUG  nr.57/2019  </w:t>
      </w:r>
      <w:bookmarkEnd w:id="3"/>
      <w:r w:rsidRPr="00C01716">
        <w:rPr>
          <w:szCs w:val="24"/>
        </w:rPr>
        <w:t>art.196, alin.(1), lit. „a” şi ale art. 243, alin. (1), lit. „a”  din OUG nr. 57/2019 privind Codul administrativ,</w:t>
      </w:r>
    </w:p>
    <w:p w:rsidR="00DA7D43" w:rsidRPr="006F181B" w:rsidRDefault="00DA7D43" w:rsidP="00DA7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sprijinirea acţiunilor unităţilor de învăţământ în baza concursului de proiecte pe semestrul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D03701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al anului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:rsidR="00DA7D43" w:rsidRPr="006F181B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Pr="006F181B" w:rsidRDefault="00DA7D43" w:rsidP="00DB4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</w:t>
      </w:r>
      <w:r w:rsidR="00D03701">
        <w:rPr>
          <w:rFonts w:ascii="Times New Roman" w:hAnsi="Times New Roman"/>
          <w:sz w:val="24"/>
          <w:szCs w:val="24"/>
          <w:lang w:val="ro-RO"/>
        </w:rPr>
        <w:t>entei hotărâri se însărcinează E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xecutivul municipiului prin Direcţia Economică şi Direcţia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Patrimoniale şi Comerciale, Serviciul Activităţi Culturale, Sportive de Tineret şi Locativ.</w:t>
      </w:r>
    </w:p>
    <w:p w:rsidR="00DA7D43" w:rsidRDefault="00DA7D43" w:rsidP="00DA7D4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Art. 3</w:t>
      </w:r>
      <w:bookmarkStart w:id="4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bookmarkEnd w:id="4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DA7D43" w:rsidRPr="006F181B" w:rsidRDefault="00DA7D43" w:rsidP="00D03701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sz w:val="24"/>
          <w:szCs w:val="24"/>
          <w:lang w:val="ro-RO"/>
        </w:rPr>
        <w:t>- 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</w:t>
      </w:r>
      <w:bookmarkStart w:id="5" w:name="_GoBack"/>
      <w:bookmarkEnd w:id="5"/>
      <w:r w:rsidRPr="006F181B">
        <w:rPr>
          <w:rFonts w:ascii="Times New Roman" w:hAnsi="Times New Roman"/>
          <w:sz w:val="24"/>
          <w:szCs w:val="24"/>
          <w:lang w:val="ro-RO"/>
        </w:rPr>
        <w:t>iale şi Comerciale, Serviciul Activităţi Culturale, Sportive de Tineret şi Locativ</w:t>
      </w:r>
      <w:r w:rsidR="00D03701">
        <w:rPr>
          <w:rFonts w:ascii="Times New Roman" w:hAnsi="Times New Roman"/>
          <w:sz w:val="24"/>
          <w:szCs w:val="24"/>
          <w:lang w:val="ro-RO"/>
        </w:rPr>
        <w:t>;</w:t>
      </w: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- </w:t>
      </w:r>
      <w:r w:rsidRPr="006F181B">
        <w:rPr>
          <w:rFonts w:ascii="Times New Roman" w:hAnsi="Times New Roman"/>
          <w:sz w:val="24"/>
          <w:szCs w:val="24"/>
          <w:lang w:val="ro-RO"/>
        </w:rPr>
        <w:t>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Economic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="00D03701">
        <w:rPr>
          <w:rFonts w:ascii="Times New Roman" w:hAnsi="Times New Roman"/>
          <w:sz w:val="24"/>
          <w:szCs w:val="24"/>
          <w:lang w:val="ro-RO"/>
        </w:rPr>
        <w:t>.</w:t>
      </w: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Default="00DA7D43" w:rsidP="00DB4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Pr="00C01716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A7D43" w:rsidRPr="006F181B" w:rsidRDefault="00DA7D43" w:rsidP="00DA7D43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Pr="00DC77FC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Secretarul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 w:rsidR="00D037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:rsidR="00D03701" w:rsidRDefault="00D03701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Voichița</w:t>
      </w:r>
      <w:proofErr w:type="spellEnd"/>
    </w:p>
    <w:p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A7D43" w:rsidRDefault="00DA7D43" w:rsidP="00DA7D4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DA7D43" w:rsidSect="00B37C03">
          <w:footerReference w:type="default" r:id="rId11"/>
          <w:pgSz w:w="12240" w:h="15840"/>
          <w:pgMar w:top="993" w:right="1021" w:bottom="680" w:left="1701" w:header="709" w:footer="709" w:gutter="0"/>
          <w:cols w:space="708"/>
          <w:docGrid w:linePitch="360"/>
        </w:sectPr>
      </w:pPr>
    </w:p>
    <w:p w:rsidR="00B06DCE" w:rsidRDefault="00B06DCE" w:rsidP="00DA7D43">
      <w:pPr>
        <w:pStyle w:val="Heading6"/>
        <w:jc w:val="right"/>
      </w:pPr>
    </w:p>
    <w:sectPr w:rsidR="00B06DCE" w:rsidSect="004B478B">
      <w:pgSz w:w="15840" w:h="12240" w:orient="landscape"/>
      <w:pgMar w:top="1077" w:right="737" w:bottom="102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6A" w:rsidRDefault="008E206A" w:rsidP="00DA7D43">
      <w:pPr>
        <w:spacing w:after="0" w:line="240" w:lineRule="auto"/>
      </w:pPr>
      <w:r>
        <w:separator/>
      </w:r>
    </w:p>
  </w:endnote>
  <w:endnote w:type="continuationSeparator" w:id="0">
    <w:p w:rsidR="008E206A" w:rsidRDefault="008E206A" w:rsidP="00DA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43" w:rsidRPr="009D75A2" w:rsidRDefault="00DA7D43" w:rsidP="00DA7D43">
    <w:pPr>
      <w:autoSpaceDE w:val="0"/>
      <w:autoSpaceDN w:val="0"/>
      <w:adjustRightInd w:val="0"/>
      <w:jc w:val="both"/>
      <w:rPr>
        <w:rFonts w:ascii="Times New Roman" w:hAnsi="Times New Roman"/>
        <w:sz w:val="16"/>
        <w:szCs w:val="16"/>
      </w:rPr>
    </w:pPr>
    <w:proofErr w:type="spellStart"/>
    <w:r w:rsidRPr="009D75A2">
      <w:rPr>
        <w:rFonts w:ascii="Times New Roman" w:hAnsi="Times New Roman"/>
        <w:sz w:val="16"/>
        <w:szCs w:val="16"/>
      </w:rPr>
      <w:t>Actele</w:t>
    </w:r>
    <w:proofErr w:type="spellEnd"/>
    <w:r w:rsidRPr="009D75A2">
      <w:rPr>
        <w:rFonts w:ascii="Times New Roman" w:hAnsi="Times New Roman"/>
        <w:sz w:val="16"/>
        <w:szCs w:val="16"/>
      </w:rPr>
      <w:t xml:space="preserve"> administrative </w:t>
    </w:r>
    <w:proofErr w:type="spellStart"/>
    <w:r w:rsidRPr="009D75A2">
      <w:rPr>
        <w:rFonts w:ascii="Times New Roman" w:hAnsi="Times New Roman"/>
        <w:sz w:val="16"/>
        <w:szCs w:val="16"/>
      </w:rPr>
      <w:t>sunthotărârile</w:t>
    </w:r>
    <w:proofErr w:type="spellEnd"/>
    <w:r w:rsidRPr="009D75A2">
      <w:rPr>
        <w:rFonts w:ascii="Times New Roman" w:hAnsi="Times New Roman"/>
        <w:sz w:val="16"/>
        <w:szCs w:val="16"/>
      </w:rPr>
      <w:t xml:space="preserve"> de </w:t>
    </w:r>
    <w:proofErr w:type="spellStart"/>
    <w:r w:rsidRPr="009D75A2">
      <w:rPr>
        <w:rFonts w:ascii="Times New Roman" w:hAnsi="Times New Roman"/>
        <w:sz w:val="16"/>
        <w:szCs w:val="16"/>
      </w:rPr>
      <w:t>Consiliu</w:t>
    </w:r>
    <w:proofErr w:type="spellEnd"/>
    <w:r w:rsidRPr="009D75A2">
      <w:rPr>
        <w:rFonts w:ascii="Times New Roman" w:hAnsi="Times New Roman"/>
        <w:sz w:val="16"/>
        <w:szCs w:val="16"/>
      </w:rPr>
      <w:t xml:space="preserve"> local care intrăînvigoareşiproducefectejuridicedupăîndeplinireacondiţiilorprevăzute de art. </w:t>
    </w:r>
    <w:r>
      <w:rPr>
        <w:rFonts w:ascii="Times New Roman" w:hAnsi="Times New Roman"/>
        <w:sz w:val="16"/>
        <w:szCs w:val="16"/>
      </w:rPr>
      <w:t xml:space="preserve">129 </w:t>
    </w:r>
    <w:proofErr w:type="spellStart"/>
    <w:r>
      <w:rPr>
        <w:rFonts w:ascii="Times New Roman" w:hAnsi="Times New Roman"/>
        <w:sz w:val="16"/>
        <w:szCs w:val="16"/>
      </w:rPr>
      <w:t>și</w:t>
    </w:r>
    <w:proofErr w:type="spellEnd"/>
    <w:r>
      <w:rPr>
        <w:rFonts w:ascii="Times New Roman" w:hAnsi="Times New Roman"/>
        <w:sz w:val="16"/>
        <w:szCs w:val="16"/>
      </w:rPr>
      <w:t xml:space="preserve"> art. 139 din OUG 57/2019 </w:t>
    </w:r>
    <w:proofErr w:type="spellStart"/>
    <w:r>
      <w:rPr>
        <w:rFonts w:ascii="Times New Roman" w:hAnsi="Times New Roman"/>
        <w:sz w:val="16"/>
        <w:szCs w:val="16"/>
      </w:rPr>
      <w:t>privindCoduladministrativ</w:t>
    </w:r>
    <w:proofErr w:type="spellEnd"/>
  </w:p>
  <w:p w:rsidR="00DA7D43" w:rsidRDefault="00DA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6A" w:rsidRDefault="008E206A" w:rsidP="00DA7D43">
      <w:pPr>
        <w:spacing w:after="0" w:line="240" w:lineRule="auto"/>
      </w:pPr>
      <w:r>
        <w:separator/>
      </w:r>
    </w:p>
  </w:footnote>
  <w:footnote w:type="continuationSeparator" w:id="0">
    <w:p w:rsidR="008E206A" w:rsidRDefault="008E206A" w:rsidP="00DA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7B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D43"/>
    <w:rsid w:val="000D03CC"/>
    <w:rsid w:val="00140EF7"/>
    <w:rsid w:val="001D13CE"/>
    <w:rsid w:val="00213774"/>
    <w:rsid w:val="00237938"/>
    <w:rsid w:val="002D31FA"/>
    <w:rsid w:val="0031727A"/>
    <w:rsid w:val="0077726D"/>
    <w:rsid w:val="00787434"/>
    <w:rsid w:val="008B200F"/>
    <w:rsid w:val="008E206A"/>
    <w:rsid w:val="00B06DCE"/>
    <w:rsid w:val="00C616AE"/>
    <w:rsid w:val="00D03701"/>
    <w:rsid w:val="00DA7D43"/>
    <w:rsid w:val="00DB4534"/>
    <w:rsid w:val="00F3767F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43"/>
    <w:pPr>
      <w:spacing w:after="200" w:line="276" w:lineRule="auto"/>
      <w:ind w:left="0"/>
      <w:jc w:val="left"/>
    </w:pPr>
    <w:rPr>
      <w:rFonts w:ascii="Calibri" w:eastAsia="Calibri" w:hAnsi="Calibri" w:cs="Times New Roman"/>
      <w:lang w:val="en-ID"/>
    </w:rPr>
  </w:style>
  <w:style w:type="paragraph" w:styleId="Heading6">
    <w:name w:val="heading 6"/>
    <w:basedOn w:val="Normal"/>
    <w:next w:val="Normal"/>
    <w:link w:val="Heading6Char"/>
    <w:qFormat/>
    <w:rsid w:val="00DA7D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A7D43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rsid w:val="00DA7D4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A7D43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A7D43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7D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7D43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DA7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D43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DA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D43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707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Statia15</cp:lastModifiedBy>
  <cp:revision>8</cp:revision>
  <cp:lastPrinted>2022-06-23T12:05:00Z</cp:lastPrinted>
  <dcterms:created xsi:type="dcterms:W3CDTF">2022-06-16T09:35:00Z</dcterms:created>
  <dcterms:modified xsi:type="dcterms:W3CDTF">2022-06-23T12:14:00Z</dcterms:modified>
</cp:coreProperties>
</file>