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905F" w14:textId="77777777" w:rsidR="00F95B52" w:rsidRPr="00EF0D84" w:rsidRDefault="003B654A" w:rsidP="00F95B52">
      <w:pPr>
        <w:rPr>
          <w:b/>
          <w:bCs/>
          <w:lang w:val="it-IT"/>
        </w:rPr>
      </w:pPr>
      <w:r w:rsidRPr="00DC5105">
        <w:rPr>
          <w:sz w:val="22"/>
          <w:szCs w:val="22"/>
        </w:rPr>
        <w:tab/>
      </w:r>
      <w:r w:rsidR="00F95B52">
        <w:rPr>
          <w:b/>
          <w:bCs/>
          <w:lang w:val="it-IT"/>
        </w:rPr>
        <w:t xml:space="preserve">                                                       </w:t>
      </w:r>
      <w:bookmarkStart w:id="0" w:name="_Hlk117845490"/>
      <w:r w:rsidR="00F95B52" w:rsidRPr="00EF0D84">
        <w:rPr>
          <w:b/>
          <w:bCs/>
          <w:lang w:val="it-IT"/>
        </w:rPr>
        <w:t xml:space="preserve">Indicatorii tehnico – economici </w:t>
      </w:r>
    </w:p>
    <w:p w14:paraId="2BB34FA6" w14:textId="58AD3ABA" w:rsidR="00F95B52" w:rsidRPr="00EF0D84" w:rsidRDefault="00F95B52" w:rsidP="00F95B52">
      <w:pPr>
        <w:jc w:val="center"/>
        <w:rPr>
          <w:lang w:val="it-IT"/>
        </w:rPr>
      </w:pPr>
      <w:r>
        <w:rPr>
          <w:lang w:val="it-IT"/>
        </w:rPr>
        <w:t xml:space="preserve">                 </w:t>
      </w:r>
      <w:r w:rsidRPr="00EF0D84">
        <w:rPr>
          <w:lang w:val="it-IT"/>
        </w:rPr>
        <w:t>Pentru obiectivul de investiţii</w:t>
      </w:r>
    </w:p>
    <w:p w14:paraId="057F9DEC" w14:textId="2ADA37AF" w:rsidR="00F95B52" w:rsidRDefault="00F95B52" w:rsidP="00F95B52">
      <w:pPr>
        <w:pStyle w:val="FootnoteText"/>
        <w:ind w:firstLine="1080"/>
        <w:rPr>
          <w:b/>
          <w:bCs/>
          <w:i/>
          <w:sz w:val="24"/>
          <w:szCs w:val="24"/>
        </w:rPr>
      </w:pPr>
      <w:r>
        <w:rPr>
          <w:b/>
          <w:i/>
          <w:lang w:val="ro-RO"/>
        </w:rPr>
        <w:t xml:space="preserve">                                                      </w:t>
      </w:r>
      <w:r w:rsidRPr="008E2D63">
        <w:rPr>
          <w:b/>
          <w:bCs/>
          <w:i/>
          <w:sz w:val="24"/>
          <w:szCs w:val="24"/>
          <w:lang w:val="ro-RO"/>
        </w:rPr>
        <w:t>„</w:t>
      </w:r>
      <w:r>
        <w:rPr>
          <w:b/>
          <w:bCs/>
          <w:i/>
          <w:sz w:val="24"/>
          <w:szCs w:val="24"/>
          <w:lang w:val="ro-RO"/>
        </w:rPr>
        <w:t>S.F./</w:t>
      </w:r>
      <w:r w:rsidRPr="008E2D63">
        <w:rPr>
          <w:b/>
          <w:bCs/>
          <w:i/>
          <w:sz w:val="24"/>
          <w:szCs w:val="24"/>
          <w:lang w:val="ro-RO"/>
        </w:rPr>
        <w:t xml:space="preserve">D.A.L.I. </w:t>
      </w:r>
      <w:r>
        <w:rPr>
          <w:b/>
          <w:bCs/>
          <w:i/>
          <w:sz w:val="24"/>
          <w:szCs w:val="24"/>
          <w:lang w:val="ro-RO"/>
        </w:rPr>
        <w:t xml:space="preserve">Reamenajare </w:t>
      </w:r>
      <w:r w:rsidRPr="008E2D63">
        <w:rPr>
          <w:b/>
          <w:bCs/>
          <w:i/>
          <w:sz w:val="24"/>
          <w:szCs w:val="24"/>
          <w:lang w:val="ro-RO"/>
        </w:rPr>
        <w:t xml:space="preserve">str. Primăriei </w:t>
      </w:r>
      <w:r w:rsidRPr="008E2D63">
        <w:rPr>
          <w:b/>
          <w:bCs/>
          <w:i/>
          <w:sz w:val="24"/>
          <w:szCs w:val="24"/>
        </w:rPr>
        <w:t>“</w:t>
      </w:r>
    </w:p>
    <w:p w14:paraId="41B20F1F" w14:textId="77777777" w:rsidR="004F3F77" w:rsidRPr="00F95B52" w:rsidRDefault="004F3F77" w:rsidP="00AB2615">
      <w:pPr>
        <w:pStyle w:val="FootnoteText"/>
        <w:rPr>
          <w:b/>
          <w:bCs/>
          <w:sz w:val="24"/>
          <w:szCs w:val="24"/>
        </w:rPr>
      </w:pPr>
    </w:p>
    <w:p w14:paraId="0BDA2B5F" w14:textId="77777777" w:rsidR="00F95B52" w:rsidRPr="00EF0D84" w:rsidRDefault="00F95B52" w:rsidP="00F95B52">
      <w:pPr>
        <w:ind w:firstLine="180"/>
        <w:rPr>
          <w:rFonts w:ascii="Calibri" w:hAnsi="Calibri" w:cs="Arial"/>
          <w:color w:val="000000"/>
          <w:sz w:val="22"/>
        </w:rPr>
      </w:pPr>
      <w:r w:rsidRPr="00EF0D84">
        <w:rPr>
          <w:i/>
          <w:lang w:val="it-IT"/>
        </w:rPr>
        <w:t xml:space="preserve">a) </w:t>
      </w:r>
      <w:r w:rsidRPr="00EF0D84">
        <w:rPr>
          <w:rFonts w:ascii="Calibri" w:hAnsi="Calibri" w:cs="Arial"/>
          <w:color w:val="000000"/>
          <w:sz w:val="22"/>
        </w:rPr>
        <w:t xml:space="preserve"> </w:t>
      </w:r>
      <w:r w:rsidRPr="00EF0D84">
        <w:rPr>
          <w:i/>
          <w:color w:val="000000"/>
        </w:rPr>
        <w:t>indicatori maximali, respectiv valoarea totală a obiectivului de investiţii, exprimată în lei, cu TVA şi, respectiv, fără TVA, din care construcţii-montaj (C+M), în conformitate cu devizul general;</w:t>
      </w:r>
      <w:r w:rsidRPr="00EF0D84">
        <w:rPr>
          <w:rFonts w:ascii="Calibri" w:hAnsi="Calibri" w:cs="Arial"/>
          <w:color w:val="000000"/>
          <w:sz w:val="22"/>
        </w:rPr>
        <w:t xml:space="preserve">  </w:t>
      </w:r>
    </w:p>
    <w:p w14:paraId="0BAFAD18" w14:textId="53D7EB96" w:rsidR="00F95B52" w:rsidRPr="00A530C4" w:rsidRDefault="00F95B52" w:rsidP="00F95B52">
      <w:pPr>
        <w:rPr>
          <w:bCs/>
        </w:rPr>
      </w:pPr>
      <w:r w:rsidRPr="00A530C4">
        <w:rPr>
          <w:bCs/>
        </w:rPr>
        <w:tab/>
      </w:r>
      <w:r w:rsidRPr="00A530C4">
        <w:rPr>
          <w:bCs/>
        </w:rPr>
        <w:tab/>
      </w:r>
      <w:r w:rsidRPr="00A530C4">
        <w:rPr>
          <w:bCs/>
        </w:rPr>
        <w:tab/>
      </w:r>
      <w:r>
        <w:rPr>
          <w:bCs/>
        </w:rPr>
        <w:tab/>
      </w:r>
      <w:r w:rsidRPr="00A530C4">
        <w:rPr>
          <w:bCs/>
        </w:rPr>
        <w:tab/>
      </w:r>
    </w:p>
    <w:p w14:paraId="6D901648" w14:textId="77777777" w:rsidR="00F95B52" w:rsidRDefault="00F95B52" w:rsidP="00F95B52">
      <w:pPr>
        <w:rPr>
          <w:b/>
        </w:rPr>
      </w:pPr>
    </w:p>
    <w:p w14:paraId="610BD1C2" w14:textId="77777777" w:rsidR="004F3F77" w:rsidRDefault="004F3F77" w:rsidP="004F3F77">
      <w:pPr>
        <w:rPr>
          <w:b/>
        </w:rPr>
      </w:pPr>
      <w:r w:rsidRPr="002B2C36">
        <w:rPr>
          <w:b/>
        </w:rPr>
        <w:t xml:space="preserve">SOLUȚIA </w:t>
      </w:r>
      <w:r>
        <w:rPr>
          <w:b/>
        </w:rPr>
        <w:t>PROPUSĂ</w:t>
      </w:r>
    </w:p>
    <w:p w14:paraId="49095AF7" w14:textId="3BBB09B2" w:rsidR="00F95B52" w:rsidRPr="00A530C4" w:rsidRDefault="00F95B52" w:rsidP="00F95B52">
      <w:pPr>
        <w:rPr>
          <w:bCs/>
        </w:rPr>
      </w:pPr>
      <w:r w:rsidRPr="00A530C4">
        <w:rPr>
          <w:bCs/>
        </w:rPr>
        <w:t>valoarea totală a obiectivului de investiții:</w:t>
      </w:r>
      <w:r w:rsidRPr="00A530C4">
        <w:rPr>
          <w:bCs/>
        </w:rPr>
        <w:tab/>
      </w:r>
      <w:r w:rsidRPr="00A530C4">
        <w:rPr>
          <w:bCs/>
        </w:rPr>
        <w:tab/>
      </w:r>
      <w:r w:rsidR="005B130F" w:rsidRPr="00AB2615">
        <w:rPr>
          <w:b/>
        </w:rPr>
        <w:t xml:space="preserve">7.356.982,10 </w:t>
      </w:r>
      <w:r w:rsidRPr="00AB2615">
        <w:rPr>
          <w:b/>
        </w:rPr>
        <w:t>lei (TVA inclus)</w:t>
      </w:r>
    </w:p>
    <w:p w14:paraId="06F38D1A" w14:textId="1496291D" w:rsidR="00F95B52" w:rsidRPr="00A530C4" w:rsidRDefault="00F95B52" w:rsidP="00F95B52">
      <w:pPr>
        <w:rPr>
          <w:bCs/>
        </w:rPr>
      </w:pPr>
      <w:r w:rsidRPr="00A530C4">
        <w:rPr>
          <w:bCs/>
        </w:rPr>
        <w:t>din care C+M:</w:t>
      </w:r>
      <w:r w:rsidRPr="00A530C4">
        <w:rPr>
          <w:bCs/>
        </w:rPr>
        <w:tab/>
      </w:r>
      <w:r w:rsidRPr="00A530C4">
        <w:rPr>
          <w:bCs/>
        </w:rPr>
        <w:tab/>
      </w:r>
      <w:r w:rsidRPr="00A530C4">
        <w:rPr>
          <w:bCs/>
        </w:rPr>
        <w:tab/>
      </w:r>
      <w:r w:rsidRPr="00A530C4">
        <w:rPr>
          <w:bCs/>
        </w:rPr>
        <w:tab/>
      </w:r>
      <w:r>
        <w:rPr>
          <w:bCs/>
        </w:rPr>
        <w:tab/>
      </w:r>
      <w:r w:rsidRPr="00A530C4">
        <w:rPr>
          <w:bCs/>
        </w:rPr>
        <w:tab/>
      </w:r>
      <w:r w:rsidR="005B130F" w:rsidRPr="00AB2615">
        <w:rPr>
          <w:b/>
        </w:rPr>
        <w:t xml:space="preserve">4.998.348,88 </w:t>
      </w:r>
      <w:r w:rsidRPr="00AB2615">
        <w:rPr>
          <w:b/>
        </w:rPr>
        <w:t>lei (TVA inclus)</w:t>
      </w:r>
    </w:p>
    <w:p w14:paraId="4878C9FA" w14:textId="77777777" w:rsidR="00F95B52" w:rsidRPr="00947B85" w:rsidRDefault="00F95B52" w:rsidP="00F95B52">
      <w:pPr>
        <w:rPr>
          <w:b/>
        </w:rPr>
      </w:pPr>
    </w:p>
    <w:p w14:paraId="5CE96A1D" w14:textId="77777777" w:rsidR="00F95B52" w:rsidRDefault="00F95B52" w:rsidP="00F95B52">
      <w:pPr>
        <w:tabs>
          <w:tab w:val="left" w:pos="6808"/>
        </w:tabs>
        <w:jc w:val="both"/>
      </w:pPr>
      <w:r w:rsidRPr="00947B85">
        <w:rPr>
          <w:b/>
          <w:bCs/>
        </w:rPr>
        <w:t>Durata de execuţie a lucrărilor este de 8 luni</w:t>
      </w:r>
      <w:r w:rsidRPr="00947B85">
        <w:t>,</w:t>
      </w:r>
    </w:p>
    <w:p w14:paraId="0198C2C4" w14:textId="5414A353" w:rsidR="00F95B52" w:rsidRDefault="00F95B52" w:rsidP="00F95B52">
      <w:pPr>
        <w:tabs>
          <w:tab w:val="left" w:pos="6808"/>
        </w:tabs>
        <w:jc w:val="both"/>
      </w:pPr>
      <w:r w:rsidRPr="00947B85">
        <w:t xml:space="preserve">iar </w:t>
      </w:r>
      <w:r w:rsidRPr="004C64A8">
        <w:rPr>
          <w:b/>
          <w:bCs/>
        </w:rPr>
        <w:t>durata de implementare integrală a proiectului</w:t>
      </w:r>
      <w:r w:rsidRPr="00947B85">
        <w:t xml:space="preserve">, cu toate activităţile suport (achiziţii, publicitate, etc.) </w:t>
      </w:r>
      <w:r w:rsidRPr="004C64A8">
        <w:rPr>
          <w:b/>
          <w:bCs/>
        </w:rPr>
        <w:t xml:space="preserve">este de 20 luni </w:t>
      </w:r>
      <w:r w:rsidRPr="00947B85">
        <w:t>de la începerea implementării proiectului.</w:t>
      </w:r>
    </w:p>
    <w:p w14:paraId="36CA803E" w14:textId="11A6A33E" w:rsidR="00F95B52" w:rsidRDefault="00F95B52" w:rsidP="00F95B52">
      <w:pPr>
        <w:tabs>
          <w:tab w:val="left" w:pos="6808"/>
        </w:tabs>
        <w:jc w:val="both"/>
      </w:pPr>
    </w:p>
    <w:p w14:paraId="7076752D" w14:textId="77777777" w:rsidR="00F95B52" w:rsidRPr="00EF0D84" w:rsidRDefault="00F95B52" w:rsidP="00F95B52">
      <w:pPr>
        <w:ind w:firstLine="180"/>
        <w:rPr>
          <w:i/>
          <w:color w:val="000000"/>
        </w:rPr>
      </w:pPr>
      <w:r w:rsidRPr="00EF0D84">
        <w:rPr>
          <w:bCs/>
          <w:i/>
          <w:color w:val="000000"/>
          <w:lang w:val="it-IT"/>
        </w:rPr>
        <w:t>b)</w:t>
      </w:r>
      <w:r w:rsidRPr="00EF0D84">
        <w:rPr>
          <w:bCs/>
          <w:i/>
          <w:color w:val="000000"/>
          <w:lang w:val="it-IT"/>
        </w:rPr>
        <w:tab/>
      </w:r>
      <w:r w:rsidRPr="00EF0D84">
        <w:rPr>
          <w:i/>
          <w:color w:val="000000"/>
        </w:rPr>
        <w:t xml:space="preserve">indicatori minimali, respectiv indicatori de performanţă - elemente fizice/capacităţi fizice care să indice atingerea ţintei obiectivului de investiţii - şi, după caz, calitativi, în conformitate cu standardele, normativele şi reglementările tehnice în vigoare;  </w:t>
      </w:r>
    </w:p>
    <w:p w14:paraId="0B7A3C55" w14:textId="0E7285C9" w:rsidR="00F95B52" w:rsidRDefault="00F95B52" w:rsidP="00F95B52">
      <w:pPr>
        <w:pStyle w:val="PMUDCorpsimplu"/>
      </w:pPr>
      <w:r w:rsidRPr="00EF0D84">
        <w:t>Capacități fizice:</w:t>
      </w:r>
    </w:p>
    <w:p w14:paraId="5A833062" w14:textId="77777777" w:rsidR="004F3F77" w:rsidRPr="004F3F77" w:rsidRDefault="004F3F77" w:rsidP="00F95B52">
      <w:pPr>
        <w:pStyle w:val="PMUDCorpsimplu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25"/>
        <w:gridCol w:w="851"/>
        <w:gridCol w:w="1551"/>
      </w:tblGrid>
      <w:tr w:rsidR="00F95B52" w:rsidRPr="00B90C2A" w14:paraId="01D57EB1" w14:textId="77777777" w:rsidTr="00461BEF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3B74" w14:textId="77777777" w:rsidR="00F95B52" w:rsidRPr="00B90C2A" w:rsidRDefault="00F95B52" w:rsidP="00461BE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90C2A">
              <w:rPr>
                <w:rFonts w:ascii="Arial" w:hAnsi="Arial" w:cs="Arial"/>
                <w:b/>
                <w:bCs/>
              </w:rPr>
              <w:t>Indicatori tehnici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C248" w14:textId="77777777" w:rsidR="00F95B52" w:rsidRPr="00B90C2A" w:rsidRDefault="00F95B52" w:rsidP="00461BE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90C2A">
              <w:rPr>
                <w:rFonts w:ascii="Arial" w:hAnsi="Arial" w:cs="Arial"/>
                <w:b/>
                <w:bCs/>
              </w:rPr>
              <w:t>U.M.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C28CA" w14:textId="77777777" w:rsidR="00F95B52" w:rsidRPr="00B90C2A" w:rsidRDefault="00F95B52" w:rsidP="00461BE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90C2A">
              <w:rPr>
                <w:rFonts w:ascii="Arial" w:hAnsi="Arial" w:cs="Arial"/>
                <w:b/>
                <w:bCs/>
              </w:rPr>
              <w:t>Capacități</w:t>
            </w:r>
          </w:p>
        </w:tc>
      </w:tr>
      <w:tr w:rsidR="00F95B52" w:rsidRPr="00B90C2A" w14:paraId="0B8CF656" w14:textId="77777777" w:rsidTr="00461BEF">
        <w:tc>
          <w:tcPr>
            <w:tcW w:w="7225" w:type="dxa"/>
            <w:tcBorders>
              <w:top w:val="single" w:sz="4" w:space="0" w:color="auto"/>
            </w:tcBorders>
            <w:shd w:val="clear" w:color="auto" w:fill="auto"/>
          </w:tcPr>
          <w:p w14:paraId="7669ED58" w14:textId="77777777" w:rsidR="00F95B52" w:rsidRPr="00B90C2A" w:rsidRDefault="00F95B52" w:rsidP="00461BE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8C33247" w14:textId="77777777" w:rsidR="00F95B52" w:rsidRPr="00B90C2A" w:rsidRDefault="00F95B52" w:rsidP="00461BE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auto"/>
          </w:tcPr>
          <w:p w14:paraId="536CAF46" w14:textId="77777777" w:rsidR="00F95B52" w:rsidRPr="00B90C2A" w:rsidRDefault="00F95B52" w:rsidP="00461BE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95B52" w:rsidRPr="00B90C2A" w14:paraId="4EE8C683" w14:textId="77777777" w:rsidTr="00461BEF">
        <w:tc>
          <w:tcPr>
            <w:tcW w:w="7225" w:type="dxa"/>
            <w:tcBorders>
              <w:bottom w:val="single" w:sz="4" w:space="0" w:color="auto"/>
            </w:tcBorders>
            <w:shd w:val="clear" w:color="auto" w:fill="auto"/>
          </w:tcPr>
          <w:p w14:paraId="39D2F5EB" w14:textId="77777777" w:rsidR="00F95B52" w:rsidRPr="00B90C2A" w:rsidRDefault="00F95B52" w:rsidP="00461BEF">
            <w:pPr>
              <w:spacing w:line="276" w:lineRule="auto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Suprafețe pavate minerale pietonale-velo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D310672" w14:textId="77777777" w:rsidR="00F95B52" w:rsidRPr="00B90C2A" w:rsidRDefault="00F95B52" w:rsidP="00461B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mp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14:paraId="0CD12799" w14:textId="77777777" w:rsidR="00F95B52" w:rsidRPr="00B90C2A" w:rsidRDefault="00F95B52" w:rsidP="00461BEF">
            <w:pPr>
              <w:spacing w:line="276" w:lineRule="auto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3024</w:t>
            </w:r>
          </w:p>
        </w:tc>
      </w:tr>
      <w:tr w:rsidR="00F95B52" w:rsidRPr="00B90C2A" w14:paraId="3D5EAEA4" w14:textId="77777777" w:rsidTr="00461BEF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476B1" w14:textId="77777777" w:rsidR="00F95B52" w:rsidRPr="00B90C2A" w:rsidRDefault="00F95B52" w:rsidP="00461BEF">
            <w:pPr>
              <w:spacing w:line="276" w:lineRule="auto"/>
              <w:ind w:firstLine="731"/>
              <w:rPr>
                <w:rFonts w:ascii="Arial" w:hAnsi="Arial" w:cs="Arial"/>
                <w:i/>
                <w:iCs/>
              </w:rPr>
            </w:pPr>
            <w:r w:rsidRPr="00B90C2A">
              <w:rPr>
                <w:rFonts w:ascii="Arial" w:hAnsi="Arial" w:cs="Arial"/>
                <w:i/>
                <w:iCs/>
              </w:rPr>
              <w:t>din care ”shared space”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A3BBE" w14:textId="77777777" w:rsidR="00F95B52" w:rsidRPr="00B90C2A" w:rsidRDefault="00F95B52" w:rsidP="00461BEF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B90C2A">
              <w:rPr>
                <w:rFonts w:ascii="Arial" w:hAnsi="Arial" w:cs="Arial"/>
                <w:i/>
                <w:iCs/>
              </w:rPr>
              <w:t>mp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2C0E4" w14:textId="77777777" w:rsidR="00F95B52" w:rsidRPr="00B90C2A" w:rsidRDefault="00F95B52" w:rsidP="00461BEF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B90C2A">
              <w:rPr>
                <w:rFonts w:ascii="Arial" w:hAnsi="Arial" w:cs="Arial"/>
                <w:i/>
                <w:iCs/>
              </w:rPr>
              <w:t>713</w:t>
            </w:r>
          </w:p>
        </w:tc>
      </w:tr>
      <w:tr w:rsidR="00F95B52" w:rsidRPr="00B90C2A" w14:paraId="31FF34B1" w14:textId="77777777" w:rsidTr="00461BEF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E8BD0" w14:textId="77777777" w:rsidR="00F95B52" w:rsidRPr="00B90C2A" w:rsidRDefault="00F95B52" w:rsidP="00461BEF">
            <w:pPr>
              <w:spacing w:line="276" w:lineRule="auto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Lungime spațiu amenajat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69A47" w14:textId="77777777" w:rsidR="00F95B52" w:rsidRPr="00B90C2A" w:rsidRDefault="00F95B52" w:rsidP="00461B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ml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98F66" w14:textId="77777777" w:rsidR="00F95B52" w:rsidRPr="00B90C2A" w:rsidRDefault="00F95B52" w:rsidP="00461BEF">
            <w:pPr>
              <w:spacing w:line="276" w:lineRule="auto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194</w:t>
            </w:r>
          </w:p>
        </w:tc>
      </w:tr>
      <w:tr w:rsidR="00F95B52" w:rsidRPr="00B90C2A" w14:paraId="5EBE164F" w14:textId="77777777" w:rsidTr="00461BEF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52EB6" w14:textId="77777777" w:rsidR="00F95B52" w:rsidRPr="00B90C2A" w:rsidRDefault="00F95B52" w:rsidP="00461BEF">
            <w:pPr>
              <w:spacing w:line="276" w:lineRule="auto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Lățime spațiu amenajat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2DCFBD" w14:textId="77777777" w:rsidR="00F95B52" w:rsidRPr="00B90C2A" w:rsidRDefault="00F95B52" w:rsidP="00461B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ml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75469" w14:textId="77777777" w:rsidR="00F95B52" w:rsidRPr="00B90C2A" w:rsidRDefault="00F95B52" w:rsidP="00461BEF">
            <w:pPr>
              <w:spacing w:line="276" w:lineRule="auto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13,5 – 18,1</w:t>
            </w:r>
          </w:p>
        </w:tc>
      </w:tr>
      <w:tr w:rsidR="00F95B52" w:rsidRPr="00B90C2A" w14:paraId="0EB2B05B" w14:textId="77777777" w:rsidTr="00461BEF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AD08E" w14:textId="77777777" w:rsidR="00F95B52" w:rsidRPr="00B90C2A" w:rsidRDefault="00F95B52" w:rsidP="00461BEF">
            <w:pPr>
              <w:spacing w:line="276" w:lineRule="auto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Bancă de șezut cu spătar de lemn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FBB17" w14:textId="77777777" w:rsidR="00F95B52" w:rsidRPr="00B90C2A" w:rsidRDefault="00F95B52" w:rsidP="00461B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buc.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94396" w14:textId="77777777" w:rsidR="00F95B52" w:rsidRPr="00B90C2A" w:rsidRDefault="00F95B52" w:rsidP="00461BEF">
            <w:pPr>
              <w:spacing w:line="276" w:lineRule="auto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10</w:t>
            </w:r>
          </w:p>
        </w:tc>
      </w:tr>
      <w:tr w:rsidR="00F95B52" w:rsidRPr="00B90C2A" w14:paraId="4C59BFD1" w14:textId="77777777" w:rsidTr="00461BEF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444E2" w14:textId="77777777" w:rsidR="00F95B52" w:rsidRPr="00B90C2A" w:rsidRDefault="00F95B52" w:rsidP="00461BEF">
            <w:pPr>
              <w:spacing w:line="276" w:lineRule="auto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Bancă de șezut din piatră, rotund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38A4A" w14:textId="77777777" w:rsidR="00F95B52" w:rsidRPr="00B90C2A" w:rsidRDefault="00F95B52" w:rsidP="00461B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buc.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CF9D8" w14:textId="77777777" w:rsidR="00F95B52" w:rsidRPr="00B90C2A" w:rsidRDefault="00F95B52" w:rsidP="00461BEF">
            <w:pPr>
              <w:spacing w:line="276" w:lineRule="auto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11</w:t>
            </w:r>
          </w:p>
        </w:tc>
      </w:tr>
      <w:tr w:rsidR="00F95B52" w:rsidRPr="00B90C2A" w14:paraId="28D56156" w14:textId="77777777" w:rsidTr="00461BEF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0816E" w14:textId="77777777" w:rsidR="00F95B52" w:rsidRPr="00B90C2A" w:rsidRDefault="00F95B52" w:rsidP="00461BEF">
            <w:pPr>
              <w:spacing w:line="276" w:lineRule="auto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Bancă de șezut din piatră, cu șezut din lemn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121DE5" w14:textId="77777777" w:rsidR="00F95B52" w:rsidRPr="00B90C2A" w:rsidRDefault="00F95B52" w:rsidP="00461B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buc.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1B83B" w14:textId="77777777" w:rsidR="00F95B52" w:rsidRPr="00B90C2A" w:rsidRDefault="00F95B52" w:rsidP="00461BEF">
            <w:pPr>
              <w:spacing w:line="276" w:lineRule="auto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8</w:t>
            </w:r>
          </w:p>
        </w:tc>
      </w:tr>
      <w:tr w:rsidR="00F95B52" w:rsidRPr="00B90C2A" w14:paraId="6FC4232B" w14:textId="77777777" w:rsidTr="00461BEF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3F909" w14:textId="77777777" w:rsidR="00F95B52" w:rsidRPr="00B90C2A" w:rsidRDefault="00F95B52" w:rsidP="00461BEF">
            <w:pPr>
              <w:spacing w:line="276" w:lineRule="auto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Cișmea structură din oțel galvanizat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58B1D" w14:textId="77777777" w:rsidR="00F95B52" w:rsidRPr="00B90C2A" w:rsidRDefault="00F95B52" w:rsidP="00461B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buc.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69DE6" w14:textId="77777777" w:rsidR="00F95B52" w:rsidRPr="00B90C2A" w:rsidRDefault="00F95B52" w:rsidP="00461BEF">
            <w:pPr>
              <w:spacing w:line="276" w:lineRule="auto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1</w:t>
            </w:r>
          </w:p>
        </w:tc>
      </w:tr>
      <w:tr w:rsidR="00F95B52" w:rsidRPr="00B90C2A" w14:paraId="305B2119" w14:textId="77777777" w:rsidTr="00461BEF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625AD" w14:textId="77777777" w:rsidR="00F95B52" w:rsidRPr="00B90C2A" w:rsidRDefault="00F95B52" w:rsidP="00461BEF">
            <w:pPr>
              <w:spacing w:line="276" w:lineRule="auto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Coș de gunoi din oțel galvanizat, cu scrumieră și capac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03DD4" w14:textId="77777777" w:rsidR="00F95B52" w:rsidRPr="00B90C2A" w:rsidRDefault="00F95B52" w:rsidP="00461B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buc.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0E202" w14:textId="77777777" w:rsidR="00F95B52" w:rsidRPr="00B90C2A" w:rsidRDefault="00F95B52" w:rsidP="00461BEF">
            <w:pPr>
              <w:spacing w:line="276" w:lineRule="auto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7</w:t>
            </w:r>
          </w:p>
        </w:tc>
      </w:tr>
      <w:tr w:rsidR="00F95B52" w:rsidRPr="00B90C2A" w14:paraId="648D0519" w14:textId="77777777" w:rsidTr="00461BEF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182AA" w14:textId="77777777" w:rsidR="00F95B52" w:rsidRPr="00B90C2A" w:rsidRDefault="00F95B52" w:rsidP="00461BEF">
            <w:pPr>
              <w:spacing w:line="276" w:lineRule="auto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Cadru biciclete pe structură de oțel galvanizat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E91A5" w14:textId="77777777" w:rsidR="00F95B52" w:rsidRPr="00B90C2A" w:rsidRDefault="00F95B52" w:rsidP="00461B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buc.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63146" w14:textId="77777777" w:rsidR="00F95B52" w:rsidRPr="00B90C2A" w:rsidRDefault="00F95B52" w:rsidP="00461BEF">
            <w:pPr>
              <w:spacing w:line="276" w:lineRule="auto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12</w:t>
            </w:r>
          </w:p>
        </w:tc>
      </w:tr>
      <w:tr w:rsidR="00F95B52" w:rsidRPr="00B90C2A" w14:paraId="5EE8B487" w14:textId="77777777" w:rsidTr="00461BEF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9728A" w14:textId="77777777" w:rsidR="00F95B52" w:rsidRPr="00B90C2A" w:rsidRDefault="00F95B52" w:rsidP="00461BEF">
            <w:pPr>
              <w:spacing w:line="276" w:lineRule="auto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Stație de alimentare biciclete electrice cu câte 4 module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BE589" w14:textId="77777777" w:rsidR="00F95B52" w:rsidRPr="00B90C2A" w:rsidRDefault="00F95B52" w:rsidP="00461B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buc.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18499" w14:textId="77777777" w:rsidR="00F95B52" w:rsidRPr="00B90C2A" w:rsidRDefault="00F95B52" w:rsidP="00461BEF">
            <w:pPr>
              <w:spacing w:line="276" w:lineRule="auto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3</w:t>
            </w:r>
          </w:p>
        </w:tc>
      </w:tr>
      <w:tr w:rsidR="00F95B52" w:rsidRPr="00B90C2A" w14:paraId="21705FED" w14:textId="77777777" w:rsidTr="00461BEF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27BCE" w14:textId="77777777" w:rsidR="00F95B52" w:rsidRPr="00B90C2A" w:rsidRDefault="00F95B52" w:rsidP="00461BEF">
            <w:pPr>
              <w:spacing w:line="276" w:lineRule="auto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Locuri de parcare supraterană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462BA" w14:textId="77777777" w:rsidR="00F95B52" w:rsidRPr="00B90C2A" w:rsidRDefault="00F95B52" w:rsidP="00461B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buc.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C720E" w14:textId="77777777" w:rsidR="00F95B52" w:rsidRPr="00B90C2A" w:rsidRDefault="00F95B52" w:rsidP="00461BEF">
            <w:pPr>
              <w:spacing w:line="276" w:lineRule="auto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0</w:t>
            </w:r>
          </w:p>
        </w:tc>
      </w:tr>
      <w:tr w:rsidR="00F95B52" w:rsidRPr="00B90C2A" w14:paraId="77B80DD0" w14:textId="77777777" w:rsidTr="00461BEF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CBC98" w14:textId="77777777" w:rsidR="00F95B52" w:rsidRPr="00B90C2A" w:rsidRDefault="00F95B52" w:rsidP="00461BEF">
            <w:pPr>
              <w:spacing w:line="276" w:lineRule="auto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Corp de iluminat max. 75W h=3 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C0795" w14:textId="77777777" w:rsidR="00F95B52" w:rsidRPr="00B90C2A" w:rsidRDefault="00F95B52" w:rsidP="00461B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buc.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BBC69" w14:textId="77777777" w:rsidR="00F95B52" w:rsidRPr="00B90C2A" w:rsidRDefault="00F95B52" w:rsidP="00461BEF">
            <w:pPr>
              <w:spacing w:line="276" w:lineRule="auto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10</w:t>
            </w:r>
          </w:p>
        </w:tc>
      </w:tr>
      <w:tr w:rsidR="00F95B52" w:rsidRPr="00B90C2A" w14:paraId="4AB5A20E" w14:textId="77777777" w:rsidTr="00461BEF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6E690" w14:textId="77777777" w:rsidR="00F95B52" w:rsidRPr="00B90C2A" w:rsidRDefault="00F95B52" w:rsidP="00461BEF">
            <w:pPr>
              <w:spacing w:line="276" w:lineRule="auto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Corp de iluminat max. 90W h=6 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801D9" w14:textId="77777777" w:rsidR="00F95B52" w:rsidRPr="00B90C2A" w:rsidRDefault="00F95B52" w:rsidP="00461B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buc.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BAC15" w14:textId="77777777" w:rsidR="00F95B52" w:rsidRPr="00B90C2A" w:rsidRDefault="00F95B52" w:rsidP="00461BEF">
            <w:pPr>
              <w:spacing w:line="276" w:lineRule="auto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3</w:t>
            </w:r>
          </w:p>
        </w:tc>
      </w:tr>
      <w:tr w:rsidR="00F95B52" w:rsidRPr="00B90C2A" w14:paraId="6A55471A" w14:textId="77777777" w:rsidTr="00461BEF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6D9D0" w14:textId="77777777" w:rsidR="00F95B52" w:rsidRPr="00B90C2A" w:rsidRDefault="00F95B52" w:rsidP="00461BEF">
            <w:pPr>
              <w:spacing w:line="276" w:lineRule="auto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Arbori plantați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EDB86" w14:textId="77777777" w:rsidR="00F95B52" w:rsidRPr="00B90C2A" w:rsidRDefault="00F95B52" w:rsidP="00461B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buc.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89126" w14:textId="77777777" w:rsidR="00F95B52" w:rsidRPr="00B90C2A" w:rsidRDefault="00F95B52" w:rsidP="00461BEF">
            <w:pPr>
              <w:spacing w:line="276" w:lineRule="auto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28</w:t>
            </w:r>
          </w:p>
        </w:tc>
      </w:tr>
      <w:tr w:rsidR="00F95B52" w:rsidRPr="00B90C2A" w14:paraId="18144EA0" w14:textId="77777777" w:rsidTr="00461BEF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5AAA7" w14:textId="77777777" w:rsidR="00F95B52" w:rsidRPr="00B90C2A" w:rsidRDefault="00F95B52" w:rsidP="00461BEF">
            <w:pPr>
              <w:spacing w:line="276" w:lineRule="auto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Sistem irigare prin picurare pentru 75 arbori rezultați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0AC52" w14:textId="77777777" w:rsidR="00F95B52" w:rsidRPr="00B90C2A" w:rsidRDefault="00F95B52" w:rsidP="00461B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buc.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FB5F4" w14:textId="77777777" w:rsidR="00F95B52" w:rsidRPr="00B90C2A" w:rsidRDefault="00F95B52" w:rsidP="00461BEF">
            <w:pPr>
              <w:spacing w:line="276" w:lineRule="auto"/>
              <w:rPr>
                <w:rFonts w:ascii="Arial" w:hAnsi="Arial" w:cs="Arial"/>
              </w:rPr>
            </w:pPr>
            <w:r w:rsidRPr="00B90C2A">
              <w:rPr>
                <w:rFonts w:ascii="Arial" w:hAnsi="Arial" w:cs="Arial"/>
              </w:rPr>
              <w:t>1</w:t>
            </w:r>
          </w:p>
        </w:tc>
      </w:tr>
    </w:tbl>
    <w:p w14:paraId="5E1902B3" w14:textId="77777777" w:rsidR="00F95B52" w:rsidRPr="00941B1C" w:rsidRDefault="00F95B52" w:rsidP="00F95B52">
      <w:pPr>
        <w:rPr>
          <w:i/>
          <w:color w:val="000000"/>
          <w:highlight w:val="yellow"/>
        </w:rPr>
      </w:pPr>
    </w:p>
    <w:p w14:paraId="00897E2C" w14:textId="77777777" w:rsidR="00F95B52" w:rsidRPr="00F95B52" w:rsidRDefault="00F95B52" w:rsidP="00F95B52">
      <w:pPr>
        <w:pStyle w:val="PMUDCorpsimplu"/>
        <w:rPr>
          <w:rStyle w:val="IntenseEmphasis"/>
          <w:b w:val="0"/>
          <w:color w:val="auto"/>
        </w:rPr>
      </w:pPr>
      <w:r w:rsidRPr="00F95B52">
        <w:rPr>
          <w:rStyle w:val="IntenseEmphasis"/>
          <w:b w:val="0"/>
          <w:i w:val="0"/>
          <w:color w:val="auto"/>
        </w:rPr>
        <w:t xml:space="preserve">c)         </w:t>
      </w:r>
      <w:r w:rsidRPr="00F95B52">
        <w:rPr>
          <w:rStyle w:val="IntenseEmphasis"/>
          <w:b w:val="0"/>
          <w:color w:val="auto"/>
        </w:rPr>
        <w:t>descrierea sumara a proiectului:</w:t>
      </w:r>
    </w:p>
    <w:p w14:paraId="35BA1C1A" w14:textId="77777777" w:rsidR="00F95B52" w:rsidRPr="00947B85" w:rsidRDefault="00F95B52" w:rsidP="00F95B52">
      <w:pPr>
        <w:spacing w:line="276" w:lineRule="auto"/>
        <w:ind w:firstLine="720"/>
        <w:rPr>
          <w:rFonts w:ascii="Arial" w:eastAsia="SimSun" w:hAnsi="Arial" w:cs="Arial"/>
          <w:kern w:val="2"/>
          <w:sz w:val="22"/>
          <w:szCs w:val="22"/>
          <w:lang w:eastAsia="zh-CN" w:bidi="hi-IN"/>
        </w:rPr>
      </w:pPr>
      <w:r w:rsidRPr="00947B85">
        <w:rPr>
          <w:rFonts w:ascii="Arial" w:eastAsia="SimSun" w:hAnsi="Arial" w:cs="Arial"/>
          <w:kern w:val="2"/>
          <w:sz w:val="22"/>
          <w:szCs w:val="22"/>
          <w:lang w:eastAsia="zh-CN" w:bidi="hi-IN"/>
        </w:rPr>
        <w:t>Prin proiectare, parametrii geometrici ai străzii propuse spre modernizare, atât în plan orizontal cât și în plan vertical, vor respecta prevederile din ORDIN nr. 45/27.01.1998, pentru aprobarea Normelor tehnice privind proiectarea, construirea și modernizarea drumurilor. În plus, prin prevederile din</w:t>
      </w:r>
      <w:r w:rsidRPr="00947B85">
        <w:rPr>
          <w:rFonts w:ascii="Arial" w:eastAsia="SimSun" w:hAnsi="Arial" w:cs="Arial"/>
          <w:caps/>
          <w:kern w:val="2"/>
          <w:sz w:val="22"/>
          <w:szCs w:val="22"/>
          <w:lang w:eastAsia="zh-CN" w:bidi="hi-IN"/>
        </w:rPr>
        <w:t xml:space="preserve"> </w:t>
      </w:r>
      <w:r w:rsidRPr="00947B85">
        <w:rPr>
          <w:rFonts w:ascii="Arial" w:eastAsia="SimSun" w:hAnsi="Arial" w:cs="Arial"/>
          <w:kern w:val="2"/>
          <w:sz w:val="22"/>
          <w:szCs w:val="22"/>
          <w:lang w:eastAsia="zh-CN" w:bidi="hi-IN"/>
        </w:rPr>
        <w:t>tema de proiectare</w:t>
      </w:r>
      <w:r w:rsidRPr="00947B85">
        <w:rPr>
          <w:rFonts w:ascii="Arial" w:eastAsia="SimSun" w:hAnsi="Arial" w:cs="Arial"/>
          <w:caps/>
          <w:kern w:val="2"/>
          <w:sz w:val="22"/>
          <w:szCs w:val="22"/>
          <w:lang w:eastAsia="zh-CN" w:bidi="hi-IN"/>
        </w:rPr>
        <w:t>,</w:t>
      </w:r>
      <w:r w:rsidRPr="00947B85">
        <w:rPr>
          <w:rFonts w:ascii="Arial" w:eastAsia="SimSun" w:hAnsi="Arial" w:cs="Arial"/>
          <w:kern w:val="2"/>
          <w:sz w:val="22"/>
          <w:szCs w:val="22"/>
          <w:lang w:eastAsia="zh-CN" w:bidi="hi-IN"/>
        </w:rPr>
        <w:t xml:space="preserve"> se impune respectarea următoarele condiții specifice pentru aceasta lucrare, astfel:</w:t>
      </w:r>
    </w:p>
    <w:p w14:paraId="3FD4DB2D" w14:textId="77777777" w:rsidR="00F95B52" w:rsidRPr="00947B85" w:rsidRDefault="00F95B52" w:rsidP="00F95B52">
      <w:pPr>
        <w:spacing w:line="276" w:lineRule="auto"/>
        <w:rPr>
          <w:rFonts w:ascii="Arial" w:eastAsia="SimSun" w:hAnsi="Arial" w:cs="Arial"/>
          <w:kern w:val="2"/>
          <w:sz w:val="22"/>
          <w:szCs w:val="22"/>
          <w:lang w:eastAsia="zh-CN" w:bidi="hi-IN"/>
        </w:rPr>
      </w:pPr>
      <w:r w:rsidRPr="00947B85">
        <w:rPr>
          <w:rFonts w:ascii="Arial" w:eastAsia="SimSun" w:hAnsi="Arial" w:cs="Arial"/>
          <w:kern w:val="2"/>
          <w:sz w:val="22"/>
          <w:szCs w:val="22"/>
          <w:lang w:eastAsia="zh-CN" w:bidi="hi-IN"/>
        </w:rPr>
        <w:tab/>
        <w:t>- noul profil va crește suprafața spațiului dedicat pietonilor (aprox. 1430 m</w:t>
      </w:r>
      <w:r w:rsidRPr="00947B85">
        <w:rPr>
          <w:rFonts w:ascii="Arial" w:eastAsia="SimSun" w:hAnsi="Arial" w:cs="Arial"/>
          <w:kern w:val="2"/>
          <w:sz w:val="22"/>
          <w:szCs w:val="22"/>
          <w:vertAlign w:val="superscript"/>
          <w:lang w:eastAsia="zh-CN" w:bidi="hi-IN"/>
        </w:rPr>
        <w:t>2</w:t>
      </w:r>
      <w:r w:rsidRPr="00947B85">
        <w:rPr>
          <w:rFonts w:ascii="Arial" w:eastAsia="SimSun" w:hAnsi="Arial" w:cs="Arial"/>
          <w:kern w:val="2"/>
          <w:sz w:val="22"/>
          <w:szCs w:val="22"/>
          <w:lang w:eastAsia="zh-CN" w:bidi="hi-IN"/>
        </w:rPr>
        <w:t>);</w:t>
      </w:r>
    </w:p>
    <w:p w14:paraId="63E92875" w14:textId="77777777" w:rsidR="00F95B52" w:rsidRPr="00947B85" w:rsidRDefault="00F95B52" w:rsidP="00F95B52">
      <w:pPr>
        <w:spacing w:line="276" w:lineRule="auto"/>
        <w:ind w:firstLine="709"/>
        <w:rPr>
          <w:rFonts w:ascii="Arial" w:eastAsia="SimSun" w:hAnsi="Arial" w:cs="Arial"/>
          <w:kern w:val="2"/>
          <w:sz w:val="22"/>
          <w:szCs w:val="22"/>
          <w:lang w:eastAsia="zh-CN" w:bidi="hi-IN"/>
        </w:rPr>
      </w:pPr>
      <w:r w:rsidRPr="00947B85">
        <w:rPr>
          <w:rFonts w:ascii="Arial" w:eastAsia="SimSun" w:hAnsi="Arial" w:cs="Arial"/>
          <w:kern w:val="2"/>
          <w:sz w:val="22"/>
          <w:szCs w:val="22"/>
          <w:lang w:eastAsia="zh-CN" w:bidi="hi-IN"/>
        </w:rPr>
        <w:t>- parcările la sol de pe laturile străzii vor fi eliminate (aprox. 465 m</w:t>
      </w:r>
      <w:r w:rsidRPr="00947B85">
        <w:rPr>
          <w:rFonts w:ascii="Arial" w:eastAsia="SimSun" w:hAnsi="Arial" w:cs="Arial"/>
          <w:kern w:val="2"/>
          <w:sz w:val="22"/>
          <w:szCs w:val="22"/>
          <w:vertAlign w:val="superscript"/>
          <w:lang w:eastAsia="zh-CN" w:bidi="hi-IN"/>
        </w:rPr>
        <w:t>2</w:t>
      </w:r>
      <w:r w:rsidRPr="00947B85">
        <w:rPr>
          <w:rFonts w:ascii="Arial" w:eastAsia="SimSun" w:hAnsi="Arial" w:cs="Arial"/>
          <w:kern w:val="2"/>
          <w:sz w:val="22"/>
          <w:szCs w:val="22"/>
          <w:lang w:eastAsia="zh-CN" w:bidi="hi-IN"/>
        </w:rPr>
        <w:t>);</w:t>
      </w:r>
    </w:p>
    <w:p w14:paraId="02C20BEA" w14:textId="77777777" w:rsidR="00F95B52" w:rsidRPr="00947B85" w:rsidRDefault="00F95B52" w:rsidP="00F95B52">
      <w:pPr>
        <w:spacing w:line="276" w:lineRule="auto"/>
        <w:ind w:firstLine="709"/>
        <w:rPr>
          <w:rFonts w:ascii="Arial" w:eastAsia="SimSun" w:hAnsi="Arial" w:cs="Arial"/>
          <w:kern w:val="2"/>
          <w:sz w:val="22"/>
          <w:szCs w:val="22"/>
          <w:lang w:eastAsia="zh-CN" w:bidi="hi-IN"/>
        </w:rPr>
      </w:pPr>
      <w:r w:rsidRPr="00947B85">
        <w:rPr>
          <w:rFonts w:ascii="Arial" w:eastAsia="SimSun" w:hAnsi="Arial" w:cs="Arial"/>
          <w:kern w:val="2"/>
          <w:sz w:val="22"/>
          <w:szCs w:val="22"/>
          <w:lang w:eastAsia="zh-CN" w:bidi="hi-IN"/>
        </w:rPr>
        <w:t xml:space="preserve">- având în vedere că urmează să se elaborează un studiu aprofundat de trafic și circulație pentru o parte din zona centrală a municipiului, recomandăm ca sensurile de circulație să fie stabilite </w:t>
      </w:r>
      <w:r w:rsidRPr="00947B85">
        <w:rPr>
          <w:rFonts w:ascii="Arial" w:eastAsia="SimSun" w:hAnsi="Arial" w:cs="Arial"/>
          <w:kern w:val="2"/>
          <w:sz w:val="22"/>
          <w:szCs w:val="22"/>
          <w:lang w:eastAsia="zh-CN" w:bidi="hi-IN"/>
        </w:rPr>
        <w:lastRenderedPageBreak/>
        <w:t>după finalizarea respectivului studiu, în acord cu acesta. Studiul de fezabilitate pentru reamenajarea străzii Primăriei va lua în calcul mai multe scenarii: circulație auto într-un singur sens, circulație auto în ambele sensuri, fără circulație auto.  În fiecare caz se va lua în calcul circulația pietonală și cu biciclete/ trotinete;</w:t>
      </w:r>
    </w:p>
    <w:p w14:paraId="694FC9B3" w14:textId="77777777" w:rsidR="00F95B52" w:rsidRPr="00947B85" w:rsidRDefault="00F95B52" w:rsidP="00F95B52">
      <w:pPr>
        <w:spacing w:line="276" w:lineRule="auto"/>
        <w:rPr>
          <w:rFonts w:ascii="Arial" w:eastAsia="SimSun" w:hAnsi="Arial" w:cs="Arial"/>
          <w:kern w:val="2"/>
          <w:sz w:val="22"/>
          <w:szCs w:val="22"/>
          <w:lang w:eastAsia="zh-CN" w:bidi="hi-IN"/>
        </w:rPr>
      </w:pPr>
      <w:r w:rsidRPr="00947B85">
        <w:rPr>
          <w:rFonts w:ascii="Arial" w:eastAsia="SimSun" w:hAnsi="Arial" w:cs="Arial"/>
          <w:kern w:val="2"/>
          <w:sz w:val="22"/>
          <w:szCs w:val="22"/>
          <w:lang w:eastAsia="zh-CN" w:bidi="hi-IN"/>
        </w:rPr>
        <w:tab/>
        <w:t>-materialele actuale (covor asfaltic, pavele etc.) cu care este acoperită str. Primăriei vor fi îndepărtate în totalitate (aprox. 1430 m</w:t>
      </w:r>
      <w:r w:rsidRPr="00947B85">
        <w:rPr>
          <w:rFonts w:ascii="Arial" w:eastAsia="SimSun" w:hAnsi="Arial" w:cs="Arial"/>
          <w:kern w:val="2"/>
          <w:sz w:val="22"/>
          <w:szCs w:val="22"/>
          <w:vertAlign w:val="superscript"/>
          <w:lang w:eastAsia="zh-CN" w:bidi="hi-IN"/>
        </w:rPr>
        <w:t>2</w:t>
      </w:r>
      <w:r w:rsidRPr="00947B85">
        <w:rPr>
          <w:rFonts w:ascii="Arial" w:eastAsia="SimSun" w:hAnsi="Arial" w:cs="Arial"/>
          <w:kern w:val="2"/>
          <w:sz w:val="22"/>
          <w:szCs w:val="22"/>
          <w:lang w:eastAsia="zh-CN" w:bidi="hi-IN"/>
        </w:rPr>
        <w:t>);</w:t>
      </w:r>
    </w:p>
    <w:p w14:paraId="34F9D2FD" w14:textId="77777777" w:rsidR="00F95B52" w:rsidRPr="00947B85" w:rsidRDefault="00F95B52" w:rsidP="00F95B52">
      <w:pPr>
        <w:spacing w:line="276" w:lineRule="auto"/>
        <w:ind w:firstLine="709"/>
        <w:rPr>
          <w:rFonts w:ascii="Arial" w:eastAsia="SimSun" w:hAnsi="Arial" w:cs="Arial"/>
          <w:kern w:val="2"/>
          <w:sz w:val="22"/>
          <w:szCs w:val="22"/>
          <w:lang w:eastAsia="zh-CN" w:bidi="hi-IN"/>
        </w:rPr>
      </w:pPr>
      <w:r w:rsidRPr="00947B85">
        <w:rPr>
          <w:rFonts w:ascii="Arial" w:eastAsia="SimSun" w:hAnsi="Arial" w:cs="Arial"/>
          <w:kern w:val="2"/>
          <w:sz w:val="22"/>
          <w:szCs w:val="22"/>
          <w:lang w:eastAsia="zh-CN" w:bidi="hi-IN"/>
        </w:rPr>
        <w:t>-în locul acestora strada va fi pavată unitar cu piatră naturală locală de înaltă duritate, sugerând regimul de folosință shared space și la nivelul finisajului prospectului străzii (aprox. 1430 m</w:t>
      </w:r>
      <w:r w:rsidRPr="00947B85">
        <w:rPr>
          <w:rFonts w:ascii="Arial" w:eastAsia="SimSun" w:hAnsi="Arial" w:cs="Arial"/>
          <w:kern w:val="2"/>
          <w:sz w:val="22"/>
          <w:szCs w:val="22"/>
          <w:vertAlign w:val="superscript"/>
          <w:lang w:eastAsia="zh-CN" w:bidi="hi-IN"/>
        </w:rPr>
        <w:t>2</w:t>
      </w:r>
      <w:r w:rsidRPr="00947B85">
        <w:rPr>
          <w:rFonts w:ascii="Arial" w:eastAsia="SimSun" w:hAnsi="Arial" w:cs="Arial"/>
          <w:kern w:val="2"/>
          <w:sz w:val="22"/>
          <w:szCs w:val="22"/>
          <w:lang w:eastAsia="zh-CN" w:bidi="hi-IN"/>
        </w:rPr>
        <w:t>);</w:t>
      </w:r>
    </w:p>
    <w:p w14:paraId="6F200129" w14:textId="77777777" w:rsidR="00F95B52" w:rsidRPr="00947B85" w:rsidRDefault="00F95B52" w:rsidP="00F95B52">
      <w:pPr>
        <w:spacing w:line="276" w:lineRule="auto"/>
        <w:rPr>
          <w:rFonts w:ascii="Arial" w:eastAsia="SimSun" w:hAnsi="Arial" w:cs="Arial"/>
          <w:kern w:val="2"/>
          <w:sz w:val="22"/>
          <w:szCs w:val="22"/>
          <w:lang w:eastAsia="zh-CN" w:bidi="hi-IN"/>
        </w:rPr>
      </w:pPr>
      <w:r w:rsidRPr="00947B85">
        <w:rPr>
          <w:rFonts w:ascii="Arial" w:eastAsia="SimSun" w:hAnsi="Arial" w:cs="Arial"/>
          <w:kern w:val="2"/>
          <w:sz w:val="22"/>
          <w:szCs w:val="22"/>
          <w:lang w:eastAsia="zh-CN" w:bidi="hi-IN"/>
        </w:rPr>
        <w:tab/>
        <w:t>-vor fi înlăturați arborii amplasați prea aproape de fațadele clădirilor, care îngreunează circulația pietonală sau bolnavi și vor fi înlocuiți cu arbori maturi plantați în aliniament, formând un raster ordonat;</w:t>
      </w:r>
    </w:p>
    <w:p w14:paraId="39D96626" w14:textId="77777777" w:rsidR="00F95B52" w:rsidRPr="00947B85" w:rsidRDefault="00F95B52" w:rsidP="00F95B52">
      <w:pPr>
        <w:spacing w:line="276" w:lineRule="auto"/>
        <w:ind w:firstLine="709"/>
        <w:rPr>
          <w:rFonts w:ascii="Arial" w:eastAsia="SimSun" w:hAnsi="Arial" w:cs="Arial"/>
          <w:kern w:val="2"/>
          <w:sz w:val="22"/>
          <w:szCs w:val="22"/>
          <w:lang w:eastAsia="zh-CN" w:bidi="hi-IN"/>
        </w:rPr>
      </w:pPr>
      <w:r w:rsidRPr="00947B85">
        <w:rPr>
          <w:rFonts w:ascii="Arial" w:eastAsia="SimSun" w:hAnsi="Arial" w:cs="Arial"/>
          <w:kern w:val="2"/>
          <w:sz w:val="22"/>
          <w:szCs w:val="22"/>
          <w:lang w:eastAsia="zh-CN" w:bidi="hi-IN"/>
        </w:rPr>
        <w:t>-în dreptul parcării din fața Consiliului Județean ritmul arborilor va fi întrerupt pe latura nordică;</w:t>
      </w:r>
    </w:p>
    <w:p w14:paraId="64309B24" w14:textId="77777777" w:rsidR="00F95B52" w:rsidRPr="00947B85" w:rsidRDefault="00F95B52" w:rsidP="00F95B52">
      <w:pPr>
        <w:spacing w:line="276" w:lineRule="auto"/>
        <w:rPr>
          <w:rFonts w:ascii="Arial" w:eastAsia="SimSun" w:hAnsi="Arial" w:cs="Arial"/>
          <w:kern w:val="2"/>
          <w:sz w:val="22"/>
          <w:szCs w:val="22"/>
          <w:lang w:eastAsia="zh-CN" w:bidi="hi-IN"/>
        </w:rPr>
      </w:pPr>
      <w:r w:rsidRPr="00947B85">
        <w:rPr>
          <w:rFonts w:ascii="Arial" w:eastAsia="SimSun" w:hAnsi="Arial" w:cs="Arial"/>
          <w:kern w:val="2"/>
          <w:sz w:val="22"/>
          <w:szCs w:val="22"/>
          <w:lang w:eastAsia="zh-CN" w:bidi="hi-IN"/>
        </w:rPr>
        <w:t>-se va prevedea un sistem de iluminat nocturn atât arhitectural-ambiental cât și la nivelul străzii;</w:t>
      </w:r>
    </w:p>
    <w:p w14:paraId="37BC9E07" w14:textId="77777777" w:rsidR="00F95B52" w:rsidRPr="00947B85" w:rsidRDefault="00F95B52" w:rsidP="00F95B52">
      <w:pPr>
        <w:spacing w:line="276" w:lineRule="auto"/>
        <w:ind w:firstLine="709"/>
        <w:rPr>
          <w:rFonts w:ascii="Arial" w:eastAsia="SimSun" w:hAnsi="Arial" w:cs="Arial"/>
          <w:kern w:val="2"/>
          <w:sz w:val="22"/>
          <w:szCs w:val="22"/>
          <w:lang w:eastAsia="zh-CN" w:bidi="hi-IN"/>
        </w:rPr>
      </w:pPr>
      <w:r w:rsidRPr="00947B85">
        <w:rPr>
          <w:rFonts w:ascii="Arial" w:eastAsia="SimSun" w:hAnsi="Arial" w:cs="Arial"/>
          <w:kern w:val="2"/>
          <w:sz w:val="22"/>
          <w:szCs w:val="22"/>
          <w:lang w:eastAsia="zh-CN" w:bidi="hi-IN"/>
        </w:rPr>
        <w:t>-pentru iluminatul nocturn al străzii vor fi amplasate corpuri de iluminat de înălțime medie- joasă (maxim 3.0 m) inserate ordonat în rasterul arborilor pe ambele laturi ale străzii, fără a genera conflicte cu accesele pietonale sau auto pe parcelele private din zonă;</w:t>
      </w:r>
    </w:p>
    <w:p w14:paraId="5A07463D" w14:textId="77777777" w:rsidR="00F95B52" w:rsidRPr="00947B85" w:rsidRDefault="00F95B52" w:rsidP="00F95B52">
      <w:pPr>
        <w:spacing w:line="276" w:lineRule="auto"/>
        <w:ind w:firstLine="709"/>
        <w:rPr>
          <w:rFonts w:ascii="Arial" w:eastAsia="SimSun" w:hAnsi="Arial" w:cs="Arial"/>
          <w:kern w:val="2"/>
          <w:sz w:val="22"/>
          <w:szCs w:val="22"/>
          <w:lang w:eastAsia="zh-CN" w:bidi="hi-IN"/>
        </w:rPr>
      </w:pPr>
      <w:r w:rsidRPr="00947B85">
        <w:rPr>
          <w:rFonts w:ascii="Arial" w:eastAsia="SimSun" w:hAnsi="Arial" w:cs="Arial"/>
          <w:kern w:val="2"/>
          <w:sz w:val="22"/>
          <w:szCs w:val="22"/>
          <w:lang w:eastAsia="zh-CN" w:bidi="hi-IN"/>
        </w:rPr>
        <w:t>-vor fi prevăzute și amplasate judicios parcări pentru biciclete pe latura nordică a străzii în vecinătatea Prefecturii și a Consiliului Județean Mureș.</w:t>
      </w:r>
    </w:p>
    <w:p w14:paraId="641E67E0" w14:textId="77777777" w:rsidR="00F95B52" w:rsidRPr="00947B85" w:rsidRDefault="00F95B52" w:rsidP="00F95B52">
      <w:pPr>
        <w:pStyle w:val="MIRCEAChar"/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947B85">
        <w:rPr>
          <w:rFonts w:ascii="Arial" w:hAnsi="Arial" w:cs="Arial"/>
          <w:sz w:val="22"/>
          <w:szCs w:val="22"/>
          <w:lang w:val="ro-RO"/>
        </w:rPr>
        <w:t>Traseul proiectat va urmări traseul actual al străzii.</w:t>
      </w:r>
    </w:p>
    <w:p w14:paraId="7D83F4C8" w14:textId="77777777" w:rsidR="00F95B52" w:rsidRPr="00947B85" w:rsidRDefault="00F95B52" w:rsidP="00F95B52">
      <w:pPr>
        <w:pStyle w:val="MIRCEAChar"/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947B85">
        <w:rPr>
          <w:rFonts w:ascii="Arial" w:hAnsi="Arial" w:cs="Arial"/>
          <w:sz w:val="22"/>
          <w:szCs w:val="22"/>
          <w:lang w:val="ro-RO"/>
        </w:rPr>
        <w:t>Pe traseul străzii studiate, este interzis traficul auto, cu excepția riveranilor.</w:t>
      </w:r>
    </w:p>
    <w:p w14:paraId="4A5298E3" w14:textId="77777777" w:rsidR="00F95B52" w:rsidRPr="001744CD" w:rsidRDefault="00F95B52" w:rsidP="00F95B52">
      <w:pPr>
        <w:pStyle w:val="MIRCEAChar"/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ro-RO"/>
        </w:rPr>
      </w:pPr>
      <w:r w:rsidRPr="001744CD">
        <w:rPr>
          <w:rFonts w:ascii="Arial" w:hAnsi="Arial" w:cs="Arial"/>
          <w:sz w:val="22"/>
          <w:szCs w:val="22"/>
          <w:lang w:val="ro-RO"/>
        </w:rPr>
        <w:t>Caracteristici principale ale traseului în profil longitudinal:</w:t>
      </w:r>
    </w:p>
    <w:p w14:paraId="5DC01C99" w14:textId="77777777" w:rsidR="00F95B52" w:rsidRPr="001744CD" w:rsidRDefault="00F95B52" w:rsidP="00F95B52">
      <w:pPr>
        <w:pStyle w:val="MIRCEAChar"/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ro-RO"/>
        </w:rPr>
      </w:pPr>
      <w:r w:rsidRPr="001744CD">
        <w:rPr>
          <w:rFonts w:ascii="Arial" w:hAnsi="Arial" w:cs="Arial"/>
          <w:sz w:val="22"/>
          <w:szCs w:val="22"/>
          <w:lang w:val="ro-RO"/>
        </w:rPr>
        <w:t>- lungime proiectată: 194 m</w:t>
      </w:r>
    </w:p>
    <w:p w14:paraId="2E15F525" w14:textId="77777777" w:rsidR="00F95B52" w:rsidRPr="001744CD" w:rsidRDefault="00F95B52" w:rsidP="00F95B52">
      <w:pPr>
        <w:pStyle w:val="MIRCEAChar"/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ro-RO"/>
        </w:rPr>
      </w:pPr>
      <w:r w:rsidRPr="001744CD">
        <w:rPr>
          <w:rFonts w:ascii="Arial" w:hAnsi="Arial" w:cs="Arial"/>
          <w:sz w:val="22"/>
          <w:szCs w:val="22"/>
          <w:lang w:val="ro-RO"/>
        </w:rPr>
        <w:t>- declivitate minimă, p.min[%]: 0,33</w:t>
      </w:r>
    </w:p>
    <w:p w14:paraId="1B6A64EF" w14:textId="77777777" w:rsidR="00F95B52" w:rsidRPr="00947B85" w:rsidRDefault="00F95B52" w:rsidP="00F95B52">
      <w:pPr>
        <w:pStyle w:val="MIRCEAChar"/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ro-RO"/>
        </w:rPr>
      </w:pPr>
      <w:r w:rsidRPr="001744CD">
        <w:rPr>
          <w:rFonts w:ascii="Arial" w:hAnsi="Arial" w:cs="Arial"/>
          <w:sz w:val="22"/>
          <w:szCs w:val="22"/>
          <w:lang w:val="ro-RO"/>
        </w:rPr>
        <w:t>- declivitate maximă, p.max[%]: 1,03</w:t>
      </w:r>
    </w:p>
    <w:p w14:paraId="5BAEEC28" w14:textId="77777777" w:rsidR="00F95B52" w:rsidRPr="001744CD" w:rsidRDefault="00F95B52" w:rsidP="00F95B52">
      <w:pPr>
        <w:pStyle w:val="MIRCEAChar"/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ro-RO"/>
        </w:rPr>
      </w:pPr>
      <w:r w:rsidRPr="001744CD">
        <w:rPr>
          <w:rFonts w:ascii="Arial" w:hAnsi="Arial" w:cs="Arial"/>
          <w:sz w:val="22"/>
          <w:szCs w:val="22"/>
          <w:lang w:val="ro-RO"/>
        </w:rPr>
        <w:t>Caracteristici principale ale soluției proiectate în profil transversal:</w:t>
      </w:r>
    </w:p>
    <w:p w14:paraId="60A6915F" w14:textId="77777777" w:rsidR="00F95B52" w:rsidRPr="001744CD" w:rsidRDefault="00F95B52" w:rsidP="00F95B52">
      <w:pPr>
        <w:pStyle w:val="MIRCEAChar"/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ro-RO"/>
        </w:rPr>
      </w:pPr>
      <w:r w:rsidRPr="001744CD">
        <w:rPr>
          <w:rFonts w:ascii="Arial" w:hAnsi="Arial" w:cs="Arial"/>
          <w:sz w:val="22"/>
          <w:szCs w:val="22"/>
          <w:lang w:val="ro-RO"/>
        </w:rPr>
        <w:t>- lățimea totală a amenajării: 13,50-18,10 m</w:t>
      </w:r>
    </w:p>
    <w:p w14:paraId="7123D75B" w14:textId="77777777" w:rsidR="00F95B52" w:rsidRPr="001744CD" w:rsidRDefault="00F95B52" w:rsidP="00F95B52">
      <w:pPr>
        <w:pStyle w:val="MIRCEAChar"/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ro-RO"/>
        </w:rPr>
      </w:pPr>
      <w:r w:rsidRPr="001744CD">
        <w:rPr>
          <w:rFonts w:ascii="Arial" w:hAnsi="Arial" w:cs="Arial"/>
          <w:sz w:val="22"/>
          <w:szCs w:val="22"/>
          <w:lang w:val="ro-RO"/>
        </w:rPr>
        <w:t>- lățimea zonei pietonale: 13,50-18,10 m</w:t>
      </w:r>
    </w:p>
    <w:p w14:paraId="0709A2D7" w14:textId="77777777" w:rsidR="00F95B52" w:rsidRPr="001744CD" w:rsidRDefault="00F95B52" w:rsidP="00F95B52">
      <w:pPr>
        <w:pStyle w:val="MIRCEAChar"/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ro-RO"/>
        </w:rPr>
      </w:pPr>
      <w:r w:rsidRPr="001744CD">
        <w:rPr>
          <w:rFonts w:ascii="Arial" w:hAnsi="Arial" w:cs="Arial"/>
          <w:sz w:val="22"/>
          <w:szCs w:val="22"/>
          <w:lang w:val="ro-RO"/>
        </w:rPr>
        <w:t>- lățime parte ”shared space”: 5,00 m</w:t>
      </w:r>
    </w:p>
    <w:p w14:paraId="17B8D16C" w14:textId="77777777" w:rsidR="00F95B52" w:rsidRPr="001744CD" w:rsidRDefault="00F95B52" w:rsidP="00F95B52">
      <w:pPr>
        <w:pStyle w:val="MIRCEAChar"/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ro-RO"/>
        </w:rPr>
      </w:pPr>
      <w:r w:rsidRPr="001744CD">
        <w:rPr>
          <w:rFonts w:ascii="Arial" w:hAnsi="Arial" w:cs="Arial"/>
          <w:sz w:val="22"/>
          <w:szCs w:val="22"/>
          <w:lang w:val="ro-RO"/>
        </w:rPr>
        <w:t>Caracteristici principale ale traseului in profil transversal:</w:t>
      </w:r>
    </w:p>
    <w:p w14:paraId="2846E25E" w14:textId="77777777" w:rsidR="00F95B52" w:rsidRPr="001744CD" w:rsidRDefault="00F95B52" w:rsidP="00F95B52">
      <w:pPr>
        <w:pStyle w:val="MIRCEAChar"/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1744CD">
        <w:rPr>
          <w:rFonts w:ascii="Arial" w:hAnsi="Arial" w:cs="Arial"/>
          <w:sz w:val="22"/>
          <w:szCs w:val="22"/>
          <w:lang w:val="ro-RO"/>
        </w:rPr>
        <w:t>- lungime proiectată: 18,10 m</w:t>
      </w:r>
    </w:p>
    <w:p w14:paraId="42670A96" w14:textId="77777777" w:rsidR="00F95B52" w:rsidRPr="001744CD" w:rsidRDefault="00F95B52" w:rsidP="00F95B52">
      <w:pPr>
        <w:pStyle w:val="MIRCEAChar"/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1744CD">
        <w:rPr>
          <w:rFonts w:ascii="Arial" w:hAnsi="Arial" w:cs="Arial"/>
          <w:sz w:val="22"/>
          <w:szCs w:val="22"/>
          <w:lang w:val="ro-RO"/>
        </w:rPr>
        <w:t>- declivitate minimă, p.min[%]: 1,00</w:t>
      </w:r>
    </w:p>
    <w:p w14:paraId="060DFF8D" w14:textId="77777777" w:rsidR="00F95B52" w:rsidRPr="00947B85" w:rsidRDefault="00F95B52" w:rsidP="00F95B52">
      <w:pPr>
        <w:pStyle w:val="MIRCEAChar"/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ro-RO"/>
        </w:rPr>
      </w:pPr>
      <w:r w:rsidRPr="001744CD">
        <w:rPr>
          <w:rFonts w:ascii="Arial" w:hAnsi="Arial" w:cs="Arial"/>
          <w:sz w:val="22"/>
          <w:szCs w:val="22"/>
          <w:lang w:val="ro-RO"/>
        </w:rPr>
        <w:t>- declivitate maximă, p.max[%]: 3,00</w:t>
      </w:r>
    </w:p>
    <w:p w14:paraId="62117CA4" w14:textId="77777777" w:rsidR="00F95B52" w:rsidRPr="00947B85" w:rsidRDefault="00F95B52" w:rsidP="00F95B52">
      <w:pPr>
        <w:pStyle w:val="MIRCEAChar"/>
        <w:spacing w:line="276" w:lineRule="auto"/>
        <w:ind w:firstLine="538"/>
        <w:jc w:val="both"/>
        <w:rPr>
          <w:rFonts w:ascii="Arial" w:hAnsi="Arial" w:cs="Arial"/>
          <w:sz w:val="22"/>
          <w:szCs w:val="22"/>
          <w:lang w:val="ro-RO"/>
        </w:rPr>
      </w:pPr>
      <w:r w:rsidRPr="00947B85">
        <w:rPr>
          <w:rFonts w:ascii="Arial" w:hAnsi="Arial" w:cs="Arial"/>
          <w:sz w:val="22"/>
          <w:szCs w:val="22"/>
          <w:lang w:val="ro-RO"/>
        </w:rPr>
        <w:t>Pe conturul clădirilor se va executa un dren conform detaliului atașat documentației, pe suprafața clădirilor care intră in contact cu structura rutieră proiectată se va pune o membrană Tefond, drenul va avea o lățime de 0,60m, va fi umplut cu material drenant pe o adâncime de 1.25 m, iar în jurul materialului drenant se va pune geotextil.</w:t>
      </w:r>
    </w:p>
    <w:p w14:paraId="320B1FA5" w14:textId="77777777" w:rsidR="005B130F" w:rsidRPr="00C04507" w:rsidRDefault="005B130F" w:rsidP="005B130F">
      <w:pPr>
        <w:spacing w:line="276" w:lineRule="auto"/>
        <w:rPr>
          <w:rFonts w:ascii="Arial" w:hAnsi="Arial"/>
          <w:noProof/>
          <w:sz w:val="22"/>
          <w:szCs w:val="22"/>
        </w:rPr>
      </w:pPr>
      <w:r w:rsidRPr="00C04507">
        <w:rPr>
          <w:rFonts w:ascii="Arial" w:hAnsi="Arial"/>
          <w:b/>
          <w:noProof/>
          <w:sz w:val="22"/>
          <w:szCs w:val="22"/>
        </w:rPr>
        <w:tab/>
      </w:r>
    </w:p>
    <w:p w14:paraId="617E1A07" w14:textId="036D5444" w:rsidR="004F3F77" w:rsidRPr="00E52582" w:rsidRDefault="004F3F77" w:rsidP="004F3F77">
      <w:pPr>
        <w:pStyle w:val="BodyText"/>
        <w:spacing w:line="276" w:lineRule="auto"/>
        <w:rPr>
          <w:rFonts w:ascii="Arial" w:hAnsi="Arial"/>
          <w:b/>
          <w:bCs/>
          <w:noProof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t xml:space="preserve">       </w:t>
      </w:r>
      <w:r w:rsidRPr="00E438A7">
        <w:rPr>
          <w:rFonts w:ascii="Arial" w:hAnsi="Arial"/>
          <w:b/>
          <w:bCs/>
          <w:noProof/>
          <w:sz w:val="22"/>
          <w:szCs w:val="22"/>
        </w:rPr>
        <w:t>În concluzie, varianta recomandată este cea a realizării integrale a proiectului, datorită beneficiilor economice și sociale ale acestuia pe termen lung, astfel proiectantul făcând o evaluare a</w:t>
      </w:r>
      <w:r>
        <w:rPr>
          <w:rFonts w:ascii="Arial" w:hAnsi="Arial"/>
          <w:b/>
          <w:bCs/>
          <w:noProof/>
          <w:sz w:val="22"/>
          <w:szCs w:val="22"/>
        </w:rPr>
        <w:t xml:space="preserve"> Soluției propuse </w:t>
      </w:r>
      <w:r w:rsidRPr="00E438A7">
        <w:rPr>
          <w:rFonts w:ascii="Arial" w:hAnsi="Arial"/>
          <w:b/>
          <w:bCs/>
          <w:noProof/>
          <w:sz w:val="22"/>
          <w:szCs w:val="22"/>
        </w:rPr>
        <w:t>:</w:t>
      </w:r>
    </w:p>
    <w:p w14:paraId="3DB96D5D" w14:textId="77777777" w:rsidR="004F3F77" w:rsidRPr="00E438A7" w:rsidRDefault="004F3F77" w:rsidP="004F3F77">
      <w:pPr>
        <w:spacing w:line="276" w:lineRule="auto"/>
        <w:rPr>
          <w:rFonts w:ascii="Arial" w:hAnsi="Arial"/>
          <w:noProof/>
          <w:sz w:val="22"/>
          <w:szCs w:val="22"/>
        </w:rPr>
      </w:pPr>
      <w:r w:rsidRPr="00E438A7">
        <w:rPr>
          <w:rFonts w:ascii="Arial" w:hAnsi="Arial"/>
          <w:noProof/>
          <w:sz w:val="22"/>
          <w:szCs w:val="22"/>
        </w:rPr>
        <w:tab/>
        <w:t>- repararea prin tehnologii adecvate a tuturor defecțiunilor constatate;</w:t>
      </w:r>
    </w:p>
    <w:p w14:paraId="0DA55511" w14:textId="77777777" w:rsidR="004F3F77" w:rsidRPr="00E438A7" w:rsidRDefault="004F3F77" w:rsidP="004F3F77">
      <w:pPr>
        <w:spacing w:after="240" w:line="276" w:lineRule="auto"/>
        <w:rPr>
          <w:rFonts w:ascii="Arial" w:hAnsi="Arial"/>
          <w:noProof/>
          <w:sz w:val="22"/>
          <w:szCs w:val="22"/>
        </w:rPr>
      </w:pPr>
      <w:r w:rsidRPr="00E438A7">
        <w:rPr>
          <w:rFonts w:ascii="Arial" w:hAnsi="Arial"/>
          <w:noProof/>
          <w:sz w:val="22"/>
          <w:szCs w:val="22"/>
        </w:rPr>
        <w:tab/>
        <w:t>- lucrări de scarificare, lucrări de reprofilare mecanică a patului drumului, compactări mecanizate și alte lucrări necesare realizării cotei prevăzute pentru fundația structurii rutiere, în conformitate cu prevederile STAS 2914-84.</w:t>
      </w:r>
    </w:p>
    <w:p w14:paraId="1ABD1D35" w14:textId="77777777" w:rsidR="004F3F77" w:rsidRPr="00E438A7" w:rsidRDefault="004F3F77" w:rsidP="004F3F77">
      <w:pPr>
        <w:pStyle w:val="BodyText"/>
        <w:spacing w:line="276" w:lineRule="auto"/>
        <w:ind w:firstLine="709"/>
        <w:rPr>
          <w:rFonts w:ascii="Arial" w:hAnsi="Arial"/>
          <w:b/>
          <w:bCs/>
          <w:noProof/>
          <w:sz w:val="22"/>
          <w:szCs w:val="22"/>
        </w:rPr>
      </w:pPr>
      <w:bookmarkStart w:id="1" w:name="_Hlk117773801"/>
      <w:r w:rsidRPr="00E438A7">
        <w:rPr>
          <w:rFonts w:ascii="Arial" w:hAnsi="Arial"/>
          <w:b/>
          <w:bCs/>
          <w:noProof/>
          <w:sz w:val="22"/>
          <w:szCs w:val="22"/>
        </w:rPr>
        <w:t>Structură rutieră propusă:</w:t>
      </w:r>
    </w:p>
    <w:p w14:paraId="434FED89" w14:textId="2B3FEE7C" w:rsidR="004F3F77" w:rsidRPr="00AB2615" w:rsidRDefault="004F3F77" w:rsidP="00AB2615">
      <w:pPr>
        <w:pStyle w:val="BodyText"/>
        <w:spacing w:after="0" w:line="276" w:lineRule="auto"/>
        <w:ind w:left="851" w:hanging="142"/>
        <w:rPr>
          <w:rFonts w:ascii="Arial" w:hAnsi="Arial"/>
          <w:b/>
          <w:noProof/>
          <w:sz w:val="22"/>
          <w:szCs w:val="22"/>
        </w:rPr>
      </w:pPr>
      <w:r w:rsidRPr="00E438A7">
        <w:rPr>
          <w:rFonts w:ascii="Arial" w:hAnsi="Arial"/>
          <w:b/>
          <w:noProof/>
          <w:sz w:val="22"/>
          <w:szCs w:val="22"/>
        </w:rPr>
        <w:t xml:space="preserve">Structura </w:t>
      </w:r>
      <w:r w:rsidRPr="00E438A7">
        <w:rPr>
          <w:rFonts w:ascii="Arial" w:hAnsi="Arial"/>
          <w:b/>
          <w:bCs/>
          <w:noProof/>
          <w:sz w:val="22"/>
          <w:szCs w:val="22"/>
        </w:rPr>
        <w:t>rutieră</w:t>
      </w:r>
      <w:r w:rsidRPr="00E438A7">
        <w:rPr>
          <w:rFonts w:ascii="Arial" w:hAnsi="Arial"/>
          <w:b/>
          <w:noProof/>
          <w:sz w:val="22"/>
          <w:szCs w:val="22"/>
        </w:rPr>
        <w:t>:</w:t>
      </w:r>
    </w:p>
    <w:p w14:paraId="6C587510" w14:textId="77777777" w:rsidR="004F3F77" w:rsidRPr="00EF3FE3" w:rsidRDefault="004F3F77" w:rsidP="004F3F77">
      <w:pPr>
        <w:pStyle w:val="Default"/>
        <w:spacing w:after="67"/>
        <w:ind w:left="709"/>
        <w:rPr>
          <w:b/>
          <w:bCs/>
        </w:rPr>
      </w:pPr>
      <w:r w:rsidRPr="00EF3FE3">
        <w:rPr>
          <w:b/>
          <w:bCs/>
        </w:rPr>
        <w:t xml:space="preserve">-4,0 cm beton asfaltic MASF 16 conform SR EN 13108; </w:t>
      </w:r>
    </w:p>
    <w:p w14:paraId="188FCDEB" w14:textId="77777777" w:rsidR="004F3F77" w:rsidRPr="00EF3FE3" w:rsidRDefault="004F3F77" w:rsidP="004F3F77">
      <w:pPr>
        <w:pStyle w:val="Default"/>
        <w:spacing w:after="67"/>
        <w:ind w:left="709"/>
        <w:rPr>
          <w:b/>
          <w:bCs/>
          <w:sz w:val="23"/>
          <w:szCs w:val="23"/>
        </w:rPr>
      </w:pPr>
      <w:r w:rsidRPr="00EF3FE3">
        <w:rPr>
          <w:b/>
          <w:bCs/>
          <w:sz w:val="23"/>
          <w:szCs w:val="23"/>
        </w:rPr>
        <w:t xml:space="preserve">- 6,0 cm beton asfaltic deschis B.A.D. 22,4 conform A.N.D. 605; </w:t>
      </w:r>
    </w:p>
    <w:p w14:paraId="5FDB6173" w14:textId="77777777" w:rsidR="004F3F77" w:rsidRPr="00EF3FE3" w:rsidRDefault="004F3F77" w:rsidP="004F3F77">
      <w:pPr>
        <w:pStyle w:val="Default"/>
        <w:spacing w:after="67"/>
        <w:ind w:left="709"/>
        <w:rPr>
          <w:b/>
          <w:bCs/>
          <w:sz w:val="23"/>
          <w:szCs w:val="23"/>
        </w:rPr>
      </w:pPr>
      <w:r w:rsidRPr="00EF3FE3">
        <w:rPr>
          <w:b/>
          <w:bCs/>
          <w:sz w:val="23"/>
          <w:szCs w:val="23"/>
        </w:rPr>
        <w:t xml:space="preserve">- 10,0 cm anrobat bituminos AB 31,5 conform SR EN 13108; </w:t>
      </w:r>
    </w:p>
    <w:p w14:paraId="7E3651A4" w14:textId="77777777" w:rsidR="004F3F77" w:rsidRPr="00EF3FE3" w:rsidRDefault="004F3F77" w:rsidP="004F3F77">
      <w:pPr>
        <w:pStyle w:val="Default"/>
        <w:spacing w:after="67"/>
        <w:ind w:left="709"/>
        <w:rPr>
          <w:rFonts w:ascii="Arial" w:hAnsi="Arial" w:cs="Arial"/>
          <w:b/>
          <w:bCs/>
          <w:sz w:val="22"/>
          <w:szCs w:val="22"/>
        </w:rPr>
      </w:pPr>
      <w:r w:rsidRPr="00EF3FE3">
        <w:rPr>
          <w:b/>
          <w:bCs/>
          <w:sz w:val="23"/>
          <w:szCs w:val="23"/>
        </w:rPr>
        <w:t xml:space="preserve">- </w:t>
      </w:r>
      <w:r w:rsidRPr="00EF3FE3">
        <w:rPr>
          <w:rFonts w:ascii="Arial" w:hAnsi="Arial" w:cs="Arial"/>
          <w:b/>
          <w:bCs/>
          <w:i/>
          <w:iCs/>
          <w:sz w:val="22"/>
          <w:szCs w:val="22"/>
        </w:rPr>
        <w:t xml:space="preserve">20,0 cm balast stabilizat conform A.N.D. 605+A1; </w:t>
      </w:r>
    </w:p>
    <w:p w14:paraId="04E6EAC1" w14:textId="77777777" w:rsidR="004F3F77" w:rsidRPr="00EF3FE3" w:rsidRDefault="004F3F77" w:rsidP="004F3F77">
      <w:pPr>
        <w:pStyle w:val="Default"/>
        <w:ind w:left="709"/>
        <w:rPr>
          <w:b/>
          <w:bCs/>
          <w:sz w:val="23"/>
          <w:szCs w:val="23"/>
        </w:rPr>
      </w:pPr>
      <w:r w:rsidRPr="00EF3FE3">
        <w:rPr>
          <w:b/>
          <w:bCs/>
          <w:sz w:val="23"/>
          <w:szCs w:val="23"/>
        </w:rPr>
        <w:t xml:space="preserve">- 30,0 cm balast conform SR EN 13242 </w:t>
      </w:r>
    </w:p>
    <w:bookmarkEnd w:id="1"/>
    <w:bookmarkEnd w:id="0"/>
    <w:p w14:paraId="0A656828" w14:textId="41003D22" w:rsidR="000B2073" w:rsidRPr="00AB2615" w:rsidRDefault="000B2073" w:rsidP="00AB2615">
      <w:pPr>
        <w:spacing w:after="240" w:line="276" w:lineRule="auto"/>
        <w:rPr>
          <w:rFonts w:ascii="Arial" w:eastAsia="SimSun" w:hAnsi="Arial" w:cs="Arial"/>
          <w:kern w:val="2"/>
          <w:sz w:val="22"/>
          <w:szCs w:val="22"/>
          <w:lang w:eastAsia="zh-CN" w:bidi="hi-IN"/>
        </w:rPr>
      </w:pPr>
    </w:p>
    <w:sectPr w:rsidR="000B2073" w:rsidRPr="00AB2615" w:rsidSect="00E05CB7">
      <w:headerReference w:type="default" r:id="rId8"/>
      <w:footerReference w:type="default" r:id="rId9"/>
      <w:footnotePr>
        <w:pos w:val="beneathText"/>
      </w:footnotePr>
      <w:pgSz w:w="11905" w:h="16837"/>
      <w:pgMar w:top="284" w:right="423" w:bottom="284" w:left="1440" w:header="0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9F67B" w14:textId="77777777" w:rsidR="004E3059" w:rsidRDefault="004E3059" w:rsidP="009F70FF">
      <w:r>
        <w:separator/>
      </w:r>
    </w:p>
  </w:endnote>
  <w:endnote w:type="continuationSeparator" w:id="0">
    <w:p w14:paraId="57A03ABF" w14:textId="77777777" w:rsidR="004E3059" w:rsidRDefault="004E3059" w:rsidP="009F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525568"/>
      <w:docPartObj>
        <w:docPartGallery w:val="Page Numbers (Bottom of Page)"/>
        <w:docPartUnique/>
      </w:docPartObj>
    </w:sdtPr>
    <w:sdtEndPr/>
    <w:sdtContent>
      <w:p w14:paraId="003A508C" w14:textId="77777777" w:rsidR="004E3059" w:rsidRDefault="004E3059">
        <w:pPr>
          <w:pStyle w:val="Footer"/>
          <w:jc w:val="right"/>
        </w:pPr>
        <w:r>
          <w:t>Pa</w:t>
        </w:r>
        <w:r w:rsidR="00F22D50">
          <w:t>gina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830B2DF" w14:textId="77777777" w:rsidR="004E3059" w:rsidRDefault="004E3059" w:rsidP="00DC2F36">
    <w:pPr>
      <w:pStyle w:val="Footer"/>
      <w:tabs>
        <w:tab w:val="clear" w:pos="4680"/>
        <w:tab w:val="clear" w:pos="9360"/>
        <w:tab w:val="left" w:pos="29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594D" w14:textId="77777777" w:rsidR="004E3059" w:rsidRDefault="004E3059" w:rsidP="009F70FF">
      <w:r>
        <w:separator/>
      </w:r>
    </w:p>
  </w:footnote>
  <w:footnote w:type="continuationSeparator" w:id="0">
    <w:p w14:paraId="79816A71" w14:textId="77777777" w:rsidR="004E3059" w:rsidRDefault="004E3059" w:rsidP="009F7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4B4C" w14:textId="77777777" w:rsidR="004E3059" w:rsidRDefault="004E3059" w:rsidP="00235C9B">
    <w:pPr>
      <w:ind w:left="2127" w:firstLine="709"/>
      <w:jc w:val="center"/>
      <w:rPr>
        <w:b/>
        <w:color w:val="000000" w:themeColor="text1"/>
        <w:sz w:val="22"/>
        <w:szCs w:val="22"/>
      </w:rPr>
    </w:pPr>
    <w:bookmarkStart w:id="2" w:name="_Hlk531165164"/>
  </w:p>
  <w:p w14:paraId="10BC4F3A" w14:textId="5DDB1BE0" w:rsidR="004E3059" w:rsidRPr="005A34B1" w:rsidRDefault="000A681C" w:rsidP="00496B94">
    <w:pPr>
      <w:ind w:left="2127" w:firstLine="709"/>
      <w:rPr>
        <w:b/>
        <w:color w:val="000000" w:themeColor="text1"/>
        <w:sz w:val="22"/>
        <w:szCs w:val="22"/>
      </w:rPr>
    </w:pPr>
    <w:r>
      <w:rPr>
        <w:b/>
        <w:color w:val="000000" w:themeColor="text1"/>
        <w:sz w:val="22"/>
        <w:szCs w:val="22"/>
      </w:rPr>
      <w:t xml:space="preserve">      </w:t>
    </w:r>
    <w:r w:rsidR="004E3059" w:rsidRPr="005A34B1">
      <w:rPr>
        <w:b/>
        <w:color w:val="000000" w:themeColor="text1"/>
        <w:sz w:val="22"/>
        <w:szCs w:val="22"/>
      </w:rPr>
      <w:t xml:space="preserve">ANEXA nr. 1, </w:t>
    </w:r>
    <w:r w:rsidR="004E3059" w:rsidRPr="005A34B1">
      <w:rPr>
        <w:b/>
        <w:sz w:val="22"/>
        <w:szCs w:val="22"/>
      </w:rPr>
      <w:t>parte integrantă din</w:t>
    </w:r>
    <w:r w:rsidR="004E3059" w:rsidRPr="005A34B1">
      <w:rPr>
        <w:b/>
        <w:color w:val="000000" w:themeColor="text1"/>
        <w:sz w:val="22"/>
        <w:szCs w:val="22"/>
      </w:rPr>
      <w:t xml:space="preserve"> </w:t>
    </w:r>
    <w:r w:rsidR="004E3059">
      <w:rPr>
        <w:b/>
        <w:color w:val="000000" w:themeColor="text1"/>
        <w:sz w:val="22"/>
        <w:szCs w:val="22"/>
      </w:rPr>
      <w:t>H</w:t>
    </w:r>
    <w:r w:rsidR="004E3059" w:rsidRPr="005A34B1">
      <w:rPr>
        <w:b/>
        <w:color w:val="000000" w:themeColor="text1"/>
        <w:sz w:val="22"/>
        <w:szCs w:val="22"/>
      </w:rPr>
      <w:t>otărârea nr.</w:t>
    </w:r>
    <w:r w:rsidR="004E3059" w:rsidRPr="005A34B1">
      <w:rPr>
        <w:b/>
        <w:bCs/>
        <w:color w:val="000000" w:themeColor="text1"/>
        <w:sz w:val="22"/>
        <w:szCs w:val="22"/>
      </w:rPr>
      <w:t xml:space="preserve"> _________</w:t>
    </w:r>
  </w:p>
  <w:bookmarkEnd w:id="2"/>
  <w:p w14:paraId="29922FA5" w14:textId="77777777" w:rsidR="00A107B6" w:rsidRDefault="00A107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558"/>
    <w:multiLevelType w:val="hybridMultilevel"/>
    <w:tmpl w:val="C48482EA"/>
    <w:lvl w:ilvl="0" w:tplc="8906453A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3FAD"/>
    <w:multiLevelType w:val="hybridMultilevel"/>
    <w:tmpl w:val="7B4CA9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421A"/>
    <w:multiLevelType w:val="hybridMultilevel"/>
    <w:tmpl w:val="ECF4101A"/>
    <w:lvl w:ilvl="0" w:tplc="274E650C">
      <w:start w:val="379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16039"/>
    <w:multiLevelType w:val="hybridMultilevel"/>
    <w:tmpl w:val="DC76355A"/>
    <w:lvl w:ilvl="0" w:tplc="9A82F45A">
      <w:start w:val="20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10AA3"/>
    <w:multiLevelType w:val="hybridMultilevel"/>
    <w:tmpl w:val="DBE6C29A"/>
    <w:lvl w:ilvl="0" w:tplc="6F7C831A">
      <w:start w:val="125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D047D"/>
    <w:multiLevelType w:val="hybridMultilevel"/>
    <w:tmpl w:val="A0F0C350"/>
    <w:lvl w:ilvl="0" w:tplc="7548B61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6B02CFF"/>
    <w:multiLevelType w:val="hybridMultilevel"/>
    <w:tmpl w:val="014C15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6EA1"/>
    <w:multiLevelType w:val="hybridMultilevel"/>
    <w:tmpl w:val="5ED6B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E5FFE"/>
    <w:multiLevelType w:val="hybridMultilevel"/>
    <w:tmpl w:val="BED44A4A"/>
    <w:lvl w:ilvl="0" w:tplc="D75091FA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423DA"/>
    <w:multiLevelType w:val="hybridMultilevel"/>
    <w:tmpl w:val="64E41136"/>
    <w:lvl w:ilvl="0" w:tplc="04090011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0" w15:restartNumberingAfterBreak="0">
    <w:nsid w:val="52A123BF"/>
    <w:multiLevelType w:val="hybridMultilevel"/>
    <w:tmpl w:val="6D76D39A"/>
    <w:lvl w:ilvl="0" w:tplc="04090011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1" w15:restartNumberingAfterBreak="0">
    <w:nsid w:val="65D30F19"/>
    <w:multiLevelType w:val="hybridMultilevel"/>
    <w:tmpl w:val="6AE2D550"/>
    <w:lvl w:ilvl="0" w:tplc="9DA4484E">
      <w:start w:val="125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C3F5D"/>
    <w:multiLevelType w:val="hybridMultilevel"/>
    <w:tmpl w:val="8D6CE45E"/>
    <w:lvl w:ilvl="0" w:tplc="6E38FE26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E032A0D"/>
    <w:multiLevelType w:val="hybridMultilevel"/>
    <w:tmpl w:val="993277C6"/>
    <w:lvl w:ilvl="0" w:tplc="04090011">
      <w:start w:val="1"/>
      <w:numFmt w:val="decimal"/>
      <w:lvlText w:val="%1)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A27DC"/>
    <w:multiLevelType w:val="hybridMultilevel"/>
    <w:tmpl w:val="1AA6A4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161731">
    <w:abstractNumId w:val="14"/>
  </w:num>
  <w:num w:numId="2" w16cid:durableId="761335810">
    <w:abstractNumId w:val="2"/>
  </w:num>
  <w:num w:numId="3" w16cid:durableId="1400130261">
    <w:abstractNumId w:val="8"/>
  </w:num>
  <w:num w:numId="4" w16cid:durableId="1742867214">
    <w:abstractNumId w:val="1"/>
  </w:num>
  <w:num w:numId="5" w16cid:durableId="1448701409">
    <w:abstractNumId w:val="6"/>
  </w:num>
  <w:num w:numId="6" w16cid:durableId="1082530421">
    <w:abstractNumId w:val="9"/>
  </w:num>
  <w:num w:numId="7" w16cid:durableId="2136370549">
    <w:abstractNumId w:val="13"/>
  </w:num>
  <w:num w:numId="8" w16cid:durableId="783812147">
    <w:abstractNumId w:val="4"/>
  </w:num>
  <w:num w:numId="9" w16cid:durableId="145824325">
    <w:abstractNumId w:val="11"/>
  </w:num>
  <w:num w:numId="10" w16cid:durableId="1945841345">
    <w:abstractNumId w:val="3"/>
  </w:num>
  <w:num w:numId="11" w16cid:durableId="614139286">
    <w:abstractNumId w:val="12"/>
  </w:num>
  <w:num w:numId="12" w16cid:durableId="18437151">
    <w:abstractNumId w:val="0"/>
  </w:num>
  <w:num w:numId="13" w16cid:durableId="1666467932">
    <w:abstractNumId w:val="10"/>
  </w:num>
  <w:num w:numId="14" w16cid:durableId="1786273420">
    <w:abstractNumId w:val="5"/>
  </w:num>
  <w:num w:numId="15" w16cid:durableId="7838418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75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22"/>
    <w:rsid w:val="00001FBA"/>
    <w:rsid w:val="00003AB5"/>
    <w:rsid w:val="00005119"/>
    <w:rsid w:val="000211EA"/>
    <w:rsid w:val="0002632D"/>
    <w:rsid w:val="00043554"/>
    <w:rsid w:val="00047397"/>
    <w:rsid w:val="00052BB9"/>
    <w:rsid w:val="00053886"/>
    <w:rsid w:val="00053DE8"/>
    <w:rsid w:val="00056DC4"/>
    <w:rsid w:val="00063A5B"/>
    <w:rsid w:val="00070FA7"/>
    <w:rsid w:val="00072312"/>
    <w:rsid w:val="00074262"/>
    <w:rsid w:val="00082AA5"/>
    <w:rsid w:val="00082F45"/>
    <w:rsid w:val="00083DF7"/>
    <w:rsid w:val="000841E2"/>
    <w:rsid w:val="000843B9"/>
    <w:rsid w:val="00087328"/>
    <w:rsid w:val="00087F3B"/>
    <w:rsid w:val="00090D0B"/>
    <w:rsid w:val="0009255E"/>
    <w:rsid w:val="000A5E09"/>
    <w:rsid w:val="000A681C"/>
    <w:rsid w:val="000A793F"/>
    <w:rsid w:val="000B0A7F"/>
    <w:rsid w:val="000B2073"/>
    <w:rsid w:val="000B2867"/>
    <w:rsid w:val="000B562B"/>
    <w:rsid w:val="000B6289"/>
    <w:rsid w:val="000B64DB"/>
    <w:rsid w:val="000C06EC"/>
    <w:rsid w:val="000C10A3"/>
    <w:rsid w:val="000C4629"/>
    <w:rsid w:val="000C593A"/>
    <w:rsid w:val="000D047D"/>
    <w:rsid w:val="000D6AE9"/>
    <w:rsid w:val="000D734B"/>
    <w:rsid w:val="000E09B2"/>
    <w:rsid w:val="000E1223"/>
    <w:rsid w:val="000F133F"/>
    <w:rsid w:val="00104FAE"/>
    <w:rsid w:val="001114B2"/>
    <w:rsid w:val="001114FE"/>
    <w:rsid w:val="00111A1A"/>
    <w:rsid w:val="001129AC"/>
    <w:rsid w:val="00116075"/>
    <w:rsid w:val="00117408"/>
    <w:rsid w:val="001231F0"/>
    <w:rsid w:val="001346BA"/>
    <w:rsid w:val="00136ADB"/>
    <w:rsid w:val="001464AD"/>
    <w:rsid w:val="00154FD9"/>
    <w:rsid w:val="0016237E"/>
    <w:rsid w:val="00162AA0"/>
    <w:rsid w:val="001729EE"/>
    <w:rsid w:val="00197A25"/>
    <w:rsid w:val="00197A99"/>
    <w:rsid w:val="001A3E77"/>
    <w:rsid w:val="001A667D"/>
    <w:rsid w:val="001A7218"/>
    <w:rsid w:val="001B1DB2"/>
    <w:rsid w:val="001B2C42"/>
    <w:rsid w:val="001B6DB5"/>
    <w:rsid w:val="001C16EC"/>
    <w:rsid w:val="001C27CC"/>
    <w:rsid w:val="001C2B4A"/>
    <w:rsid w:val="001C599B"/>
    <w:rsid w:val="001D0917"/>
    <w:rsid w:val="001D1256"/>
    <w:rsid w:val="001D2E59"/>
    <w:rsid w:val="001D7F50"/>
    <w:rsid w:val="001E1AF5"/>
    <w:rsid w:val="001E5A46"/>
    <w:rsid w:val="00204A35"/>
    <w:rsid w:val="002070C6"/>
    <w:rsid w:val="00211625"/>
    <w:rsid w:val="00216E45"/>
    <w:rsid w:val="00220D70"/>
    <w:rsid w:val="00221181"/>
    <w:rsid w:val="00221F62"/>
    <w:rsid w:val="00225329"/>
    <w:rsid w:val="002304FB"/>
    <w:rsid w:val="00234067"/>
    <w:rsid w:val="00235C9B"/>
    <w:rsid w:val="00240EC9"/>
    <w:rsid w:val="00242D19"/>
    <w:rsid w:val="002432DE"/>
    <w:rsid w:val="00244A81"/>
    <w:rsid w:val="00247095"/>
    <w:rsid w:val="00250BF7"/>
    <w:rsid w:val="00252093"/>
    <w:rsid w:val="002531F5"/>
    <w:rsid w:val="002556C9"/>
    <w:rsid w:val="00257FEE"/>
    <w:rsid w:val="0026089F"/>
    <w:rsid w:val="00260EFA"/>
    <w:rsid w:val="00262CC2"/>
    <w:rsid w:val="002644CF"/>
    <w:rsid w:val="0026526A"/>
    <w:rsid w:val="00265B42"/>
    <w:rsid w:val="00272AA8"/>
    <w:rsid w:val="00275628"/>
    <w:rsid w:val="00277F6E"/>
    <w:rsid w:val="00280A3D"/>
    <w:rsid w:val="00281262"/>
    <w:rsid w:val="00281F7E"/>
    <w:rsid w:val="002873EF"/>
    <w:rsid w:val="002936AE"/>
    <w:rsid w:val="00294A5F"/>
    <w:rsid w:val="002A0D4C"/>
    <w:rsid w:val="002A38B9"/>
    <w:rsid w:val="002A6189"/>
    <w:rsid w:val="002B1FF6"/>
    <w:rsid w:val="002B3699"/>
    <w:rsid w:val="002B5133"/>
    <w:rsid w:val="002C61F9"/>
    <w:rsid w:val="002D0218"/>
    <w:rsid w:val="002D1E6F"/>
    <w:rsid w:val="002D269C"/>
    <w:rsid w:val="002D5BAA"/>
    <w:rsid w:val="002D66E0"/>
    <w:rsid w:val="002E62FE"/>
    <w:rsid w:val="002E7029"/>
    <w:rsid w:val="002F1BBB"/>
    <w:rsid w:val="002F3BD1"/>
    <w:rsid w:val="00307D7B"/>
    <w:rsid w:val="00311D87"/>
    <w:rsid w:val="00312585"/>
    <w:rsid w:val="003141AA"/>
    <w:rsid w:val="00314D59"/>
    <w:rsid w:val="00321B59"/>
    <w:rsid w:val="00322E85"/>
    <w:rsid w:val="00322FF1"/>
    <w:rsid w:val="00325675"/>
    <w:rsid w:val="00327121"/>
    <w:rsid w:val="003271EE"/>
    <w:rsid w:val="003321D3"/>
    <w:rsid w:val="00333FF7"/>
    <w:rsid w:val="00334146"/>
    <w:rsid w:val="00337347"/>
    <w:rsid w:val="00342F91"/>
    <w:rsid w:val="003432BC"/>
    <w:rsid w:val="003465B4"/>
    <w:rsid w:val="00351609"/>
    <w:rsid w:val="00353F8F"/>
    <w:rsid w:val="00361042"/>
    <w:rsid w:val="00363FCE"/>
    <w:rsid w:val="003653CF"/>
    <w:rsid w:val="0036691D"/>
    <w:rsid w:val="00367113"/>
    <w:rsid w:val="00375713"/>
    <w:rsid w:val="0037675D"/>
    <w:rsid w:val="00377EC4"/>
    <w:rsid w:val="00382262"/>
    <w:rsid w:val="00383447"/>
    <w:rsid w:val="003859AF"/>
    <w:rsid w:val="003901B9"/>
    <w:rsid w:val="00391B9F"/>
    <w:rsid w:val="00396F5D"/>
    <w:rsid w:val="003A4A32"/>
    <w:rsid w:val="003B61AC"/>
    <w:rsid w:val="003B654A"/>
    <w:rsid w:val="003C1CBF"/>
    <w:rsid w:val="003C28D5"/>
    <w:rsid w:val="003C3882"/>
    <w:rsid w:val="003C79A0"/>
    <w:rsid w:val="003D158A"/>
    <w:rsid w:val="003D24A9"/>
    <w:rsid w:val="003D3F58"/>
    <w:rsid w:val="003D4405"/>
    <w:rsid w:val="003E1268"/>
    <w:rsid w:val="003E3263"/>
    <w:rsid w:val="003E5466"/>
    <w:rsid w:val="003F0B2C"/>
    <w:rsid w:val="003F3476"/>
    <w:rsid w:val="003F4ABC"/>
    <w:rsid w:val="0040170C"/>
    <w:rsid w:val="00404F74"/>
    <w:rsid w:val="00410A92"/>
    <w:rsid w:val="0041169F"/>
    <w:rsid w:val="004200A2"/>
    <w:rsid w:val="00421A7B"/>
    <w:rsid w:val="00423B65"/>
    <w:rsid w:val="00424573"/>
    <w:rsid w:val="00425AC7"/>
    <w:rsid w:val="004322B3"/>
    <w:rsid w:val="00433211"/>
    <w:rsid w:val="0043353F"/>
    <w:rsid w:val="00440845"/>
    <w:rsid w:val="00441453"/>
    <w:rsid w:val="00441D6C"/>
    <w:rsid w:val="00441FC0"/>
    <w:rsid w:val="004448E6"/>
    <w:rsid w:val="00454652"/>
    <w:rsid w:val="004547E4"/>
    <w:rsid w:val="0045721C"/>
    <w:rsid w:val="00457399"/>
    <w:rsid w:val="004605AF"/>
    <w:rsid w:val="0047025D"/>
    <w:rsid w:val="0047334F"/>
    <w:rsid w:val="004738F7"/>
    <w:rsid w:val="00474027"/>
    <w:rsid w:val="0047486B"/>
    <w:rsid w:val="004766B4"/>
    <w:rsid w:val="004812BC"/>
    <w:rsid w:val="00486F07"/>
    <w:rsid w:val="00493EC9"/>
    <w:rsid w:val="00496B94"/>
    <w:rsid w:val="004A5901"/>
    <w:rsid w:val="004A5F66"/>
    <w:rsid w:val="004A7452"/>
    <w:rsid w:val="004B09B6"/>
    <w:rsid w:val="004B1020"/>
    <w:rsid w:val="004B3ADE"/>
    <w:rsid w:val="004B6343"/>
    <w:rsid w:val="004C08F2"/>
    <w:rsid w:val="004C5498"/>
    <w:rsid w:val="004C71B4"/>
    <w:rsid w:val="004D2DD8"/>
    <w:rsid w:val="004D3381"/>
    <w:rsid w:val="004D5BF6"/>
    <w:rsid w:val="004D6160"/>
    <w:rsid w:val="004D6F76"/>
    <w:rsid w:val="004E3059"/>
    <w:rsid w:val="004E52D3"/>
    <w:rsid w:val="004E75FD"/>
    <w:rsid w:val="004F16AC"/>
    <w:rsid w:val="004F2264"/>
    <w:rsid w:val="004F236E"/>
    <w:rsid w:val="004F26E2"/>
    <w:rsid w:val="004F3F77"/>
    <w:rsid w:val="004F657A"/>
    <w:rsid w:val="005035F9"/>
    <w:rsid w:val="005066D2"/>
    <w:rsid w:val="00507F3C"/>
    <w:rsid w:val="005104BE"/>
    <w:rsid w:val="0051615A"/>
    <w:rsid w:val="00522CC7"/>
    <w:rsid w:val="00523839"/>
    <w:rsid w:val="00525625"/>
    <w:rsid w:val="00530CAE"/>
    <w:rsid w:val="00533343"/>
    <w:rsid w:val="005354AC"/>
    <w:rsid w:val="005413E8"/>
    <w:rsid w:val="00542E27"/>
    <w:rsid w:val="00551DF6"/>
    <w:rsid w:val="00553362"/>
    <w:rsid w:val="005566E6"/>
    <w:rsid w:val="00561A7B"/>
    <w:rsid w:val="00562AAB"/>
    <w:rsid w:val="00573D05"/>
    <w:rsid w:val="00580907"/>
    <w:rsid w:val="005866A9"/>
    <w:rsid w:val="00593E00"/>
    <w:rsid w:val="00597EE2"/>
    <w:rsid w:val="005A0B8E"/>
    <w:rsid w:val="005A2C9E"/>
    <w:rsid w:val="005A5EB8"/>
    <w:rsid w:val="005B130F"/>
    <w:rsid w:val="005B4FA7"/>
    <w:rsid w:val="005B6284"/>
    <w:rsid w:val="005B69B5"/>
    <w:rsid w:val="005C2D27"/>
    <w:rsid w:val="005C3207"/>
    <w:rsid w:val="005C5928"/>
    <w:rsid w:val="005C65D4"/>
    <w:rsid w:val="005C65FD"/>
    <w:rsid w:val="005D26B7"/>
    <w:rsid w:val="005E5595"/>
    <w:rsid w:val="005E604D"/>
    <w:rsid w:val="005E6A04"/>
    <w:rsid w:val="005E7889"/>
    <w:rsid w:val="005F1A2F"/>
    <w:rsid w:val="005F3702"/>
    <w:rsid w:val="005F50FD"/>
    <w:rsid w:val="00605654"/>
    <w:rsid w:val="00611AAD"/>
    <w:rsid w:val="00612D35"/>
    <w:rsid w:val="006218E2"/>
    <w:rsid w:val="006304E3"/>
    <w:rsid w:val="006332F3"/>
    <w:rsid w:val="00636DD0"/>
    <w:rsid w:val="00637A88"/>
    <w:rsid w:val="00642F40"/>
    <w:rsid w:val="00650192"/>
    <w:rsid w:val="00656F2A"/>
    <w:rsid w:val="006675E2"/>
    <w:rsid w:val="00667EEC"/>
    <w:rsid w:val="00667FFE"/>
    <w:rsid w:val="00670D39"/>
    <w:rsid w:val="00672C10"/>
    <w:rsid w:val="006746E8"/>
    <w:rsid w:val="00684755"/>
    <w:rsid w:val="00684BA8"/>
    <w:rsid w:val="00686595"/>
    <w:rsid w:val="006951FB"/>
    <w:rsid w:val="00695BA4"/>
    <w:rsid w:val="00697705"/>
    <w:rsid w:val="006A3BBD"/>
    <w:rsid w:val="006A6231"/>
    <w:rsid w:val="006A6A9C"/>
    <w:rsid w:val="006A6D1A"/>
    <w:rsid w:val="006A771B"/>
    <w:rsid w:val="006C54FA"/>
    <w:rsid w:val="006D2337"/>
    <w:rsid w:val="006E1B2B"/>
    <w:rsid w:val="006E2949"/>
    <w:rsid w:val="006E4053"/>
    <w:rsid w:val="006E7E48"/>
    <w:rsid w:val="006F0E93"/>
    <w:rsid w:val="006F14DA"/>
    <w:rsid w:val="00700882"/>
    <w:rsid w:val="00703D90"/>
    <w:rsid w:val="007127E3"/>
    <w:rsid w:val="00712EC8"/>
    <w:rsid w:val="0072268D"/>
    <w:rsid w:val="00722CB9"/>
    <w:rsid w:val="00730D96"/>
    <w:rsid w:val="0073100B"/>
    <w:rsid w:val="007312CC"/>
    <w:rsid w:val="00745E9B"/>
    <w:rsid w:val="00751638"/>
    <w:rsid w:val="00751A74"/>
    <w:rsid w:val="007578C1"/>
    <w:rsid w:val="00761307"/>
    <w:rsid w:val="00765EBD"/>
    <w:rsid w:val="00765F22"/>
    <w:rsid w:val="00770DFF"/>
    <w:rsid w:val="00771F62"/>
    <w:rsid w:val="0078358C"/>
    <w:rsid w:val="007875D1"/>
    <w:rsid w:val="00787864"/>
    <w:rsid w:val="0079040C"/>
    <w:rsid w:val="00790740"/>
    <w:rsid w:val="007930F6"/>
    <w:rsid w:val="0079686A"/>
    <w:rsid w:val="007B03B5"/>
    <w:rsid w:val="007B267D"/>
    <w:rsid w:val="007B6FAE"/>
    <w:rsid w:val="007B7994"/>
    <w:rsid w:val="007C697A"/>
    <w:rsid w:val="007D16D9"/>
    <w:rsid w:val="007D2053"/>
    <w:rsid w:val="007F593C"/>
    <w:rsid w:val="008016E1"/>
    <w:rsid w:val="0080514C"/>
    <w:rsid w:val="00823209"/>
    <w:rsid w:val="00824AAD"/>
    <w:rsid w:val="00826623"/>
    <w:rsid w:val="00832F60"/>
    <w:rsid w:val="00835807"/>
    <w:rsid w:val="00843C8B"/>
    <w:rsid w:val="00845216"/>
    <w:rsid w:val="00851454"/>
    <w:rsid w:val="008569B1"/>
    <w:rsid w:val="00860A68"/>
    <w:rsid w:val="00862A8A"/>
    <w:rsid w:val="00864106"/>
    <w:rsid w:val="008714D9"/>
    <w:rsid w:val="00873A35"/>
    <w:rsid w:val="00873D28"/>
    <w:rsid w:val="0088049D"/>
    <w:rsid w:val="00883987"/>
    <w:rsid w:val="008849BE"/>
    <w:rsid w:val="00886F4E"/>
    <w:rsid w:val="00890406"/>
    <w:rsid w:val="00893B91"/>
    <w:rsid w:val="00897DC0"/>
    <w:rsid w:val="008A195D"/>
    <w:rsid w:val="008A2342"/>
    <w:rsid w:val="008A4BCA"/>
    <w:rsid w:val="008A6560"/>
    <w:rsid w:val="008A757D"/>
    <w:rsid w:val="008A7B05"/>
    <w:rsid w:val="008B08D5"/>
    <w:rsid w:val="008B0E88"/>
    <w:rsid w:val="008B2DBF"/>
    <w:rsid w:val="008B31D9"/>
    <w:rsid w:val="008C4308"/>
    <w:rsid w:val="008C4B7B"/>
    <w:rsid w:val="008C5E20"/>
    <w:rsid w:val="008D72AC"/>
    <w:rsid w:val="008D7BAD"/>
    <w:rsid w:val="008E12FA"/>
    <w:rsid w:val="008E1F78"/>
    <w:rsid w:val="008F3A44"/>
    <w:rsid w:val="008F3D9C"/>
    <w:rsid w:val="008F7548"/>
    <w:rsid w:val="008F7F6F"/>
    <w:rsid w:val="009020F5"/>
    <w:rsid w:val="00904A27"/>
    <w:rsid w:val="00911C49"/>
    <w:rsid w:val="00924763"/>
    <w:rsid w:val="00927665"/>
    <w:rsid w:val="009326D4"/>
    <w:rsid w:val="00934A46"/>
    <w:rsid w:val="0093523F"/>
    <w:rsid w:val="00935A84"/>
    <w:rsid w:val="00942318"/>
    <w:rsid w:val="0095651F"/>
    <w:rsid w:val="00964A09"/>
    <w:rsid w:val="00964BE7"/>
    <w:rsid w:val="009730CA"/>
    <w:rsid w:val="00975053"/>
    <w:rsid w:val="00975E28"/>
    <w:rsid w:val="00980397"/>
    <w:rsid w:val="00986594"/>
    <w:rsid w:val="009869C2"/>
    <w:rsid w:val="00987191"/>
    <w:rsid w:val="00990643"/>
    <w:rsid w:val="00994722"/>
    <w:rsid w:val="009971EB"/>
    <w:rsid w:val="009974D9"/>
    <w:rsid w:val="009A1E9A"/>
    <w:rsid w:val="009A64CD"/>
    <w:rsid w:val="009C0D41"/>
    <w:rsid w:val="009C1624"/>
    <w:rsid w:val="009C4B98"/>
    <w:rsid w:val="009C691E"/>
    <w:rsid w:val="009C6BBD"/>
    <w:rsid w:val="009D4F00"/>
    <w:rsid w:val="009E34BB"/>
    <w:rsid w:val="009E79B1"/>
    <w:rsid w:val="009F21D1"/>
    <w:rsid w:val="009F60B9"/>
    <w:rsid w:val="009F6BB0"/>
    <w:rsid w:val="009F70FF"/>
    <w:rsid w:val="00A00CF6"/>
    <w:rsid w:val="00A059D5"/>
    <w:rsid w:val="00A107B6"/>
    <w:rsid w:val="00A11DC4"/>
    <w:rsid w:val="00A138CB"/>
    <w:rsid w:val="00A26BA6"/>
    <w:rsid w:val="00A27650"/>
    <w:rsid w:val="00A3545A"/>
    <w:rsid w:val="00A420DE"/>
    <w:rsid w:val="00A44334"/>
    <w:rsid w:val="00A46F92"/>
    <w:rsid w:val="00A63CCF"/>
    <w:rsid w:val="00A6475B"/>
    <w:rsid w:val="00A65C27"/>
    <w:rsid w:val="00A66C06"/>
    <w:rsid w:val="00A67BD9"/>
    <w:rsid w:val="00A746BC"/>
    <w:rsid w:val="00A759B4"/>
    <w:rsid w:val="00A76B71"/>
    <w:rsid w:val="00A80B62"/>
    <w:rsid w:val="00A85D22"/>
    <w:rsid w:val="00A87ACD"/>
    <w:rsid w:val="00A922D2"/>
    <w:rsid w:val="00A96D6B"/>
    <w:rsid w:val="00AA307A"/>
    <w:rsid w:val="00AA3759"/>
    <w:rsid w:val="00AA3D1B"/>
    <w:rsid w:val="00AA42B3"/>
    <w:rsid w:val="00AA5009"/>
    <w:rsid w:val="00AA70AC"/>
    <w:rsid w:val="00AB2615"/>
    <w:rsid w:val="00AB2AB5"/>
    <w:rsid w:val="00AB5C9A"/>
    <w:rsid w:val="00AC1928"/>
    <w:rsid w:val="00AC1DD4"/>
    <w:rsid w:val="00AC4DCF"/>
    <w:rsid w:val="00AD4443"/>
    <w:rsid w:val="00AD4FAF"/>
    <w:rsid w:val="00AD6B20"/>
    <w:rsid w:val="00AD7037"/>
    <w:rsid w:val="00AE0170"/>
    <w:rsid w:val="00AE150A"/>
    <w:rsid w:val="00AE1CF7"/>
    <w:rsid w:val="00AE48A5"/>
    <w:rsid w:val="00AE49D4"/>
    <w:rsid w:val="00AE7DD7"/>
    <w:rsid w:val="00AF243C"/>
    <w:rsid w:val="00AF34B9"/>
    <w:rsid w:val="00AF7548"/>
    <w:rsid w:val="00B0318A"/>
    <w:rsid w:val="00B118CC"/>
    <w:rsid w:val="00B126D0"/>
    <w:rsid w:val="00B23977"/>
    <w:rsid w:val="00B26F2B"/>
    <w:rsid w:val="00B30E92"/>
    <w:rsid w:val="00B328BF"/>
    <w:rsid w:val="00B34374"/>
    <w:rsid w:val="00B35B71"/>
    <w:rsid w:val="00B36AE2"/>
    <w:rsid w:val="00B4052F"/>
    <w:rsid w:val="00B52538"/>
    <w:rsid w:val="00B52992"/>
    <w:rsid w:val="00B53BCA"/>
    <w:rsid w:val="00B54D0B"/>
    <w:rsid w:val="00B566E4"/>
    <w:rsid w:val="00B6619C"/>
    <w:rsid w:val="00B70340"/>
    <w:rsid w:val="00B73707"/>
    <w:rsid w:val="00B74B48"/>
    <w:rsid w:val="00B74FE8"/>
    <w:rsid w:val="00B8481A"/>
    <w:rsid w:val="00B84878"/>
    <w:rsid w:val="00B8689D"/>
    <w:rsid w:val="00B95322"/>
    <w:rsid w:val="00BA6821"/>
    <w:rsid w:val="00BA6A78"/>
    <w:rsid w:val="00BB6FA3"/>
    <w:rsid w:val="00BB74C0"/>
    <w:rsid w:val="00BC044B"/>
    <w:rsid w:val="00BC15D7"/>
    <w:rsid w:val="00BC42B3"/>
    <w:rsid w:val="00BD02C5"/>
    <w:rsid w:val="00BD0741"/>
    <w:rsid w:val="00BD2908"/>
    <w:rsid w:val="00BD5BA1"/>
    <w:rsid w:val="00BE084F"/>
    <w:rsid w:val="00BE5D9E"/>
    <w:rsid w:val="00BF0D72"/>
    <w:rsid w:val="00BF57F2"/>
    <w:rsid w:val="00BF71A6"/>
    <w:rsid w:val="00C03FE0"/>
    <w:rsid w:val="00C0581E"/>
    <w:rsid w:val="00C05E22"/>
    <w:rsid w:val="00C06D18"/>
    <w:rsid w:val="00C07326"/>
    <w:rsid w:val="00C10350"/>
    <w:rsid w:val="00C1189E"/>
    <w:rsid w:val="00C4371A"/>
    <w:rsid w:val="00C51BCF"/>
    <w:rsid w:val="00C5306B"/>
    <w:rsid w:val="00C541F2"/>
    <w:rsid w:val="00C54F99"/>
    <w:rsid w:val="00C571DB"/>
    <w:rsid w:val="00C71B48"/>
    <w:rsid w:val="00C76197"/>
    <w:rsid w:val="00C771AA"/>
    <w:rsid w:val="00C8229A"/>
    <w:rsid w:val="00C85DF1"/>
    <w:rsid w:val="00C92BF2"/>
    <w:rsid w:val="00CA6CA5"/>
    <w:rsid w:val="00CA6E9B"/>
    <w:rsid w:val="00CB2E97"/>
    <w:rsid w:val="00CB6747"/>
    <w:rsid w:val="00CC20AA"/>
    <w:rsid w:val="00CC20E5"/>
    <w:rsid w:val="00CC245A"/>
    <w:rsid w:val="00CC641B"/>
    <w:rsid w:val="00CC7188"/>
    <w:rsid w:val="00CD0902"/>
    <w:rsid w:val="00CE4C98"/>
    <w:rsid w:val="00CE609C"/>
    <w:rsid w:val="00CE6153"/>
    <w:rsid w:val="00CE6DFC"/>
    <w:rsid w:val="00CF3801"/>
    <w:rsid w:val="00D0299A"/>
    <w:rsid w:val="00D0354F"/>
    <w:rsid w:val="00D11D50"/>
    <w:rsid w:val="00D15214"/>
    <w:rsid w:val="00D206EB"/>
    <w:rsid w:val="00D21B09"/>
    <w:rsid w:val="00D21B0D"/>
    <w:rsid w:val="00D35A9A"/>
    <w:rsid w:val="00D378E3"/>
    <w:rsid w:val="00D514DE"/>
    <w:rsid w:val="00D523FD"/>
    <w:rsid w:val="00D53F56"/>
    <w:rsid w:val="00D648D8"/>
    <w:rsid w:val="00D65BFD"/>
    <w:rsid w:val="00D718BB"/>
    <w:rsid w:val="00D74A10"/>
    <w:rsid w:val="00D81810"/>
    <w:rsid w:val="00D87E58"/>
    <w:rsid w:val="00D87FFD"/>
    <w:rsid w:val="00D92F5A"/>
    <w:rsid w:val="00D94E02"/>
    <w:rsid w:val="00D974B9"/>
    <w:rsid w:val="00DA4D43"/>
    <w:rsid w:val="00DA570D"/>
    <w:rsid w:val="00DB0E11"/>
    <w:rsid w:val="00DB133A"/>
    <w:rsid w:val="00DC2B7C"/>
    <w:rsid w:val="00DC2F36"/>
    <w:rsid w:val="00DC5105"/>
    <w:rsid w:val="00DC537B"/>
    <w:rsid w:val="00DD4FF4"/>
    <w:rsid w:val="00DD5FF7"/>
    <w:rsid w:val="00DD73E2"/>
    <w:rsid w:val="00E00F00"/>
    <w:rsid w:val="00E01A29"/>
    <w:rsid w:val="00E0485A"/>
    <w:rsid w:val="00E058C2"/>
    <w:rsid w:val="00E05CB7"/>
    <w:rsid w:val="00E0735A"/>
    <w:rsid w:val="00E108A2"/>
    <w:rsid w:val="00E12AC5"/>
    <w:rsid w:val="00E17872"/>
    <w:rsid w:val="00E316D9"/>
    <w:rsid w:val="00E34147"/>
    <w:rsid w:val="00E34272"/>
    <w:rsid w:val="00E41D14"/>
    <w:rsid w:val="00E4641C"/>
    <w:rsid w:val="00E54ABC"/>
    <w:rsid w:val="00E616AF"/>
    <w:rsid w:val="00E70338"/>
    <w:rsid w:val="00E7549D"/>
    <w:rsid w:val="00E762AE"/>
    <w:rsid w:val="00E80A43"/>
    <w:rsid w:val="00E82522"/>
    <w:rsid w:val="00E83374"/>
    <w:rsid w:val="00E83C26"/>
    <w:rsid w:val="00E975AF"/>
    <w:rsid w:val="00EA4254"/>
    <w:rsid w:val="00EA5153"/>
    <w:rsid w:val="00EB0409"/>
    <w:rsid w:val="00EB6551"/>
    <w:rsid w:val="00EB7BE6"/>
    <w:rsid w:val="00ED1C54"/>
    <w:rsid w:val="00ED391F"/>
    <w:rsid w:val="00ED5CC7"/>
    <w:rsid w:val="00ED6874"/>
    <w:rsid w:val="00EE104C"/>
    <w:rsid w:val="00EE3342"/>
    <w:rsid w:val="00EF0839"/>
    <w:rsid w:val="00EF33DB"/>
    <w:rsid w:val="00EF4E68"/>
    <w:rsid w:val="00EF5FEA"/>
    <w:rsid w:val="00EF60AD"/>
    <w:rsid w:val="00EF66CC"/>
    <w:rsid w:val="00F1352B"/>
    <w:rsid w:val="00F140EB"/>
    <w:rsid w:val="00F22D50"/>
    <w:rsid w:val="00F26B82"/>
    <w:rsid w:val="00F37EF6"/>
    <w:rsid w:val="00F401DA"/>
    <w:rsid w:val="00F43177"/>
    <w:rsid w:val="00F44DB9"/>
    <w:rsid w:val="00F50AC5"/>
    <w:rsid w:val="00F56F34"/>
    <w:rsid w:val="00F603EF"/>
    <w:rsid w:val="00F6376D"/>
    <w:rsid w:val="00F66D58"/>
    <w:rsid w:val="00F73FAC"/>
    <w:rsid w:val="00F74AF1"/>
    <w:rsid w:val="00F76F78"/>
    <w:rsid w:val="00F800DA"/>
    <w:rsid w:val="00F81279"/>
    <w:rsid w:val="00F846F4"/>
    <w:rsid w:val="00F84E1B"/>
    <w:rsid w:val="00F87A23"/>
    <w:rsid w:val="00F90DF9"/>
    <w:rsid w:val="00F917F3"/>
    <w:rsid w:val="00F94B13"/>
    <w:rsid w:val="00F95B52"/>
    <w:rsid w:val="00F97B9A"/>
    <w:rsid w:val="00FB065F"/>
    <w:rsid w:val="00FB0CC6"/>
    <w:rsid w:val="00FB3990"/>
    <w:rsid w:val="00FB6C23"/>
    <w:rsid w:val="00FC0014"/>
    <w:rsid w:val="00FC0225"/>
    <w:rsid w:val="00FC32B9"/>
    <w:rsid w:val="00FC4AA8"/>
    <w:rsid w:val="00FD0B61"/>
    <w:rsid w:val="00FD10F4"/>
    <w:rsid w:val="00FD5D66"/>
    <w:rsid w:val="00FE1E17"/>
    <w:rsid w:val="00FE2C64"/>
    <w:rsid w:val="00FF540A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1230077"/>
  <w15:docId w15:val="{D3A272C6-0BEB-46C5-AC38-1C1FE7BA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839"/>
    <w:pPr>
      <w:widowControl w:val="0"/>
      <w:suppressAutoHyphens/>
    </w:pPr>
    <w:rPr>
      <w:rFonts w:eastAsia="Lucida Sans Unicode"/>
      <w:sz w:val="24"/>
    </w:rPr>
  </w:style>
  <w:style w:type="paragraph" w:styleId="Heading1">
    <w:name w:val="heading 1"/>
    <w:basedOn w:val="Normal"/>
    <w:next w:val="Normal"/>
    <w:qFormat/>
    <w:rsid w:val="00523839"/>
    <w:pPr>
      <w:keepNext/>
      <w:jc w:val="center"/>
      <w:outlineLvl w:val="0"/>
    </w:pPr>
    <w:rPr>
      <w:b/>
      <w:color w:val="000000"/>
    </w:rPr>
  </w:style>
  <w:style w:type="paragraph" w:styleId="Heading4">
    <w:name w:val="heading 4"/>
    <w:basedOn w:val="Normal"/>
    <w:next w:val="Normal"/>
    <w:qFormat/>
    <w:rsid w:val="00523839"/>
    <w:pPr>
      <w:keepNext/>
      <w:ind w:right="-105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23839"/>
  </w:style>
  <w:style w:type="character" w:customStyle="1" w:styleId="WW-Absatz-Standardschriftart">
    <w:name w:val="WW-Absatz-Standardschriftart"/>
    <w:rsid w:val="00523839"/>
  </w:style>
  <w:style w:type="character" w:customStyle="1" w:styleId="WW-Absatz-Standardschriftart1">
    <w:name w:val="WW-Absatz-Standardschriftart1"/>
    <w:rsid w:val="00523839"/>
  </w:style>
  <w:style w:type="character" w:customStyle="1" w:styleId="WW-Absatz-Standardschriftart11">
    <w:name w:val="WW-Absatz-Standardschriftart11"/>
    <w:rsid w:val="00523839"/>
  </w:style>
  <w:style w:type="paragraph" w:styleId="BodyText">
    <w:name w:val="Body Text"/>
    <w:basedOn w:val="Normal"/>
    <w:semiHidden/>
    <w:rsid w:val="00523839"/>
    <w:pPr>
      <w:spacing w:after="120"/>
    </w:pPr>
  </w:style>
  <w:style w:type="paragraph" w:styleId="List">
    <w:name w:val="List"/>
    <w:basedOn w:val="BodyText"/>
    <w:semiHidden/>
    <w:rsid w:val="00523839"/>
    <w:rPr>
      <w:rFonts w:cs="Tahoma"/>
    </w:rPr>
  </w:style>
  <w:style w:type="paragraph" w:styleId="Caption">
    <w:name w:val="caption"/>
    <w:basedOn w:val="Normal"/>
    <w:qFormat/>
    <w:rsid w:val="00523839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523839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52383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Indentcorptext2">
    <w:name w:val="Indent corp text 2"/>
    <w:basedOn w:val="Normal"/>
    <w:rsid w:val="00523839"/>
    <w:pPr>
      <w:ind w:left="180" w:firstLine="540"/>
    </w:pPr>
    <w:rPr>
      <w:b/>
    </w:rPr>
  </w:style>
  <w:style w:type="paragraph" w:styleId="Header">
    <w:name w:val="header"/>
    <w:basedOn w:val="Normal"/>
    <w:semiHidden/>
    <w:rsid w:val="00523839"/>
    <w:pPr>
      <w:tabs>
        <w:tab w:val="center" w:pos="4153"/>
        <w:tab w:val="right" w:pos="8306"/>
      </w:tabs>
    </w:pPr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5D"/>
    <w:rPr>
      <w:rFonts w:ascii="Tahoma" w:eastAsia="Lucida Sans Unicode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F7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0FF"/>
    <w:rPr>
      <w:rFonts w:eastAsia="Lucida Sans Unicode"/>
      <w:sz w:val="24"/>
      <w:lang w:val="ro-RO"/>
    </w:rPr>
  </w:style>
  <w:style w:type="paragraph" w:styleId="BodyTextIndent2">
    <w:name w:val="Body Text Indent 2"/>
    <w:basedOn w:val="Normal"/>
    <w:link w:val="BodyTextIndent2Char"/>
    <w:rsid w:val="00BD02C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D02C5"/>
    <w:rPr>
      <w:rFonts w:eastAsia="Lucida Sans Unicode"/>
      <w:sz w:val="24"/>
      <w:lang w:val="ro-RO"/>
    </w:rPr>
  </w:style>
  <w:style w:type="table" w:styleId="TableGrid">
    <w:name w:val="Table Grid"/>
    <w:basedOn w:val="TableNormal"/>
    <w:uiPriority w:val="59"/>
    <w:rsid w:val="000C46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E78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889"/>
    <w:rPr>
      <w:strike w:val="0"/>
      <w:dstrike w:val="0"/>
      <w:color w:val="990000"/>
      <w:u w:val="none"/>
      <w:effect w:val="none"/>
    </w:rPr>
  </w:style>
  <w:style w:type="paragraph" w:customStyle="1" w:styleId="litera">
    <w:name w:val="litera"/>
    <w:basedOn w:val="Normal"/>
    <w:rsid w:val="005E7889"/>
    <w:pPr>
      <w:widowControl/>
      <w:suppressAutoHyphens w:val="0"/>
      <w:spacing w:before="60" w:after="60"/>
    </w:pPr>
    <w:rPr>
      <w:rFonts w:eastAsia="Times New Roman"/>
      <w:szCs w:val="24"/>
    </w:rPr>
  </w:style>
  <w:style w:type="paragraph" w:styleId="NoSpacing">
    <w:name w:val="No Spacing"/>
    <w:uiPriority w:val="1"/>
    <w:qFormat/>
    <w:rsid w:val="00642F40"/>
    <w:rPr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F95B52"/>
    <w:pPr>
      <w:tabs>
        <w:tab w:val="left" w:pos="-720"/>
      </w:tabs>
      <w:jc w:val="both"/>
    </w:pPr>
    <w:rPr>
      <w:rFonts w:eastAsia="Times New Roman"/>
      <w:spacing w:val="-2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95B52"/>
    <w:rPr>
      <w:spacing w:val="-2"/>
      <w:lang w:val="en-GB" w:eastAsia="en-US"/>
    </w:rPr>
  </w:style>
  <w:style w:type="paragraph" w:customStyle="1" w:styleId="PMUDCorpsimplu">
    <w:name w:val="PMUD Corp simplu"/>
    <w:basedOn w:val="Normal"/>
    <w:link w:val="PMUDCorpsimpluCaracter"/>
    <w:autoRedefine/>
    <w:qFormat/>
    <w:rsid w:val="00F95B52"/>
    <w:pPr>
      <w:widowControl/>
      <w:tabs>
        <w:tab w:val="left" w:pos="4050"/>
      </w:tabs>
      <w:suppressAutoHyphens w:val="0"/>
      <w:spacing w:before="60" w:after="60" w:line="276" w:lineRule="auto"/>
      <w:ind w:right="17"/>
      <w:jc w:val="both"/>
    </w:pPr>
    <w:rPr>
      <w:rFonts w:eastAsia="Times New Roman"/>
      <w:noProof/>
      <w:szCs w:val="24"/>
      <w:lang w:eastAsia="en-GB"/>
    </w:rPr>
  </w:style>
  <w:style w:type="character" w:customStyle="1" w:styleId="PMUDCorpsimpluCaracter">
    <w:name w:val="PMUD Corp simplu Caracter"/>
    <w:link w:val="PMUDCorpsimplu"/>
    <w:rsid w:val="00F95B52"/>
    <w:rPr>
      <w:noProof/>
      <w:sz w:val="24"/>
      <w:szCs w:val="24"/>
      <w:lang w:eastAsia="en-GB"/>
    </w:rPr>
  </w:style>
  <w:style w:type="character" w:styleId="IntenseEmphasis">
    <w:name w:val="Intense Emphasis"/>
    <w:uiPriority w:val="99"/>
    <w:qFormat/>
    <w:rsid w:val="00F95B52"/>
    <w:rPr>
      <w:b/>
      <w:bCs/>
      <w:i/>
      <w:iCs/>
      <w:color w:val="4F81BD"/>
    </w:rPr>
  </w:style>
  <w:style w:type="paragraph" w:customStyle="1" w:styleId="MIRCEAChar">
    <w:name w:val="MIRCEA Char"/>
    <w:basedOn w:val="CommentText"/>
    <w:rsid w:val="00F95B52"/>
    <w:pPr>
      <w:widowControl/>
      <w:suppressAutoHyphens w:val="0"/>
      <w:spacing w:line="360" w:lineRule="auto"/>
    </w:pPr>
    <w:rPr>
      <w:rFonts w:ascii="Arial Narrow" w:eastAsia="Times New Roman" w:hAnsi="Arial Narrow"/>
      <w:sz w:val="24"/>
      <w:lang w:val="de-AT"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B5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B52"/>
    <w:rPr>
      <w:rFonts w:eastAsia="Lucida Sans Unicode"/>
    </w:rPr>
  </w:style>
  <w:style w:type="paragraph" w:customStyle="1" w:styleId="Default">
    <w:name w:val="Default"/>
    <w:rsid w:val="004F3F7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D9B2-D92F-4899-862E-1552FE08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primaria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* *</dc:creator>
  <cp:lastModifiedBy>Lenovo</cp:lastModifiedBy>
  <cp:revision>10</cp:revision>
  <cp:lastPrinted>2022-11-11T11:19:00Z</cp:lastPrinted>
  <dcterms:created xsi:type="dcterms:W3CDTF">2022-10-27T08:01:00Z</dcterms:created>
  <dcterms:modified xsi:type="dcterms:W3CDTF">2022-11-11T11:20:00Z</dcterms:modified>
</cp:coreProperties>
</file>