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DCA6" w14:textId="5FE844AE" w:rsidR="006C5B26" w:rsidRPr="007C3E29" w:rsidRDefault="006C5B26" w:rsidP="006C5B26">
      <w:pPr>
        <w:spacing w:line="360" w:lineRule="auto"/>
        <w:rPr>
          <w:rFonts w:ascii="Times New Roman" w:hAnsi="Times New Roman" w:cs="Times New Roman"/>
          <w:b/>
          <w:bCs/>
          <w:szCs w:val="24"/>
        </w:rPr>
      </w:pPr>
      <w:r w:rsidRPr="007C3E29">
        <w:rPr>
          <w:rFonts w:ascii="Times New Roman" w:hAnsi="Times New Roman" w:cs="Times New Roman"/>
          <w:b/>
          <w:bCs/>
          <w:szCs w:val="24"/>
        </w:rPr>
        <w:t>Anexa nr.</w:t>
      </w:r>
      <w:r w:rsidR="007C3E29" w:rsidRPr="007C3E29">
        <w:rPr>
          <w:rFonts w:ascii="Times New Roman" w:hAnsi="Times New Roman" w:cs="Times New Roman"/>
          <w:b/>
          <w:bCs/>
          <w:szCs w:val="24"/>
        </w:rPr>
        <w:t>5</w:t>
      </w:r>
    </w:p>
    <w:p w14:paraId="0E8598BC" w14:textId="77777777" w:rsidR="006C5B26" w:rsidRPr="005C5505" w:rsidRDefault="006C5B26" w:rsidP="006C5B26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5C5505">
        <w:rPr>
          <w:rFonts w:ascii="Times New Roman" w:hAnsi="Times New Roman" w:cs="Times New Roman"/>
          <w:szCs w:val="24"/>
        </w:rPr>
        <w:t xml:space="preserve">FIȘA DE FUNDAMENTARE </w:t>
      </w:r>
    </w:p>
    <w:p w14:paraId="36412243" w14:textId="77777777" w:rsidR="006C5B26" w:rsidRPr="005C5505" w:rsidRDefault="006C5B26" w:rsidP="006C5B26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5C5505">
        <w:rPr>
          <w:rFonts w:ascii="Times New Roman" w:hAnsi="Times New Roman" w:cs="Times New Roman"/>
          <w:szCs w:val="24"/>
        </w:rPr>
        <w:t>pentru ajustarea tarifelor la următoarele activități de salubrizare:</w:t>
      </w:r>
    </w:p>
    <w:p w14:paraId="66B94E07" w14:textId="402ED8DA" w:rsidR="006C5B26" w:rsidRPr="007C3E29" w:rsidRDefault="006C5B26" w:rsidP="007C3E29">
      <w:pPr>
        <w:pStyle w:val="ListParagraph"/>
        <w:numPr>
          <w:ilvl w:val="2"/>
          <w:numId w:val="1"/>
        </w:numPr>
        <w:spacing w:line="360" w:lineRule="auto"/>
        <w:ind w:left="810" w:hanging="450"/>
        <w:jc w:val="both"/>
        <w:rPr>
          <w:rFonts w:ascii="Times New Roman" w:hAnsi="Times New Roman" w:cs="Times New Roman"/>
          <w:szCs w:val="24"/>
        </w:rPr>
      </w:pPr>
      <w:r w:rsidRPr="005C5505">
        <w:rPr>
          <w:rFonts w:ascii="Times New Roman" w:hAnsi="Times New Roman" w:cs="Times New Roman"/>
          <w:szCs w:val="24"/>
        </w:rPr>
        <w:t>măturatul, spălatul și stropitul căilor publice din localitate, inclusiv colectarea și transportul deșeurilor de pământ și pietre provenite de pe căile publice la depozitele de deșeuri, precum și a deșeurilor provenite din coșurile stradale la depozitele de deșeuri și/sau la instalațiile de tratare;</w:t>
      </w:r>
    </w:p>
    <w:tbl>
      <w:tblPr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4203"/>
        <w:gridCol w:w="1620"/>
        <w:gridCol w:w="1357"/>
        <w:gridCol w:w="2250"/>
      </w:tblGrid>
      <w:tr w:rsidR="006C5B26" w:rsidRPr="005C5505" w14:paraId="5213B68D" w14:textId="77777777" w:rsidTr="006C5B26">
        <w:trPr>
          <w:trHeight w:val="779"/>
          <w:tblHeader/>
        </w:trPr>
        <w:tc>
          <w:tcPr>
            <w:tcW w:w="895" w:type="dxa"/>
            <w:shd w:val="clear" w:color="auto" w:fill="auto"/>
            <w:vAlign w:val="center"/>
          </w:tcPr>
          <w:p w14:paraId="6DF33EED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Nr. crt.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27C208E1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SPECIFICAȚIE</w:t>
            </w:r>
          </w:p>
        </w:tc>
        <w:tc>
          <w:tcPr>
            <w:tcW w:w="1620" w:type="dxa"/>
            <w:vAlign w:val="center"/>
          </w:tcPr>
          <w:p w14:paraId="59DB601A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UM</w:t>
            </w:r>
          </w:p>
        </w:tc>
        <w:tc>
          <w:tcPr>
            <w:tcW w:w="1357" w:type="dxa"/>
            <w:vAlign w:val="center"/>
          </w:tcPr>
          <w:p w14:paraId="5002A068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Fundamentarea anterioară aprobată</w:t>
            </w:r>
          </w:p>
        </w:tc>
        <w:tc>
          <w:tcPr>
            <w:tcW w:w="2250" w:type="dxa"/>
            <w:vAlign w:val="center"/>
          </w:tcPr>
          <w:p w14:paraId="0FD0A341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Propus</w:t>
            </w:r>
          </w:p>
        </w:tc>
      </w:tr>
      <w:tr w:rsidR="006C5B26" w:rsidRPr="005C5505" w14:paraId="1AE9004E" w14:textId="77777777" w:rsidTr="006C5B26">
        <w:trPr>
          <w:trHeight w:val="287"/>
        </w:trPr>
        <w:tc>
          <w:tcPr>
            <w:tcW w:w="895" w:type="dxa"/>
            <w:shd w:val="clear" w:color="auto" w:fill="auto"/>
            <w:vAlign w:val="center"/>
            <w:hideMark/>
          </w:tcPr>
          <w:p w14:paraId="594F1311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14:paraId="499B56D5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Cheltuieli materiale, din care:</w:t>
            </w:r>
          </w:p>
        </w:tc>
        <w:tc>
          <w:tcPr>
            <w:tcW w:w="1620" w:type="dxa"/>
            <w:vAlign w:val="center"/>
          </w:tcPr>
          <w:p w14:paraId="675EF32E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40A428B1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74B9E73D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C5B26" w:rsidRPr="005C5505" w14:paraId="347C5F81" w14:textId="77777777" w:rsidTr="006C5B26">
        <w:trPr>
          <w:trHeight w:val="278"/>
        </w:trPr>
        <w:tc>
          <w:tcPr>
            <w:tcW w:w="895" w:type="dxa"/>
            <w:shd w:val="clear" w:color="auto" w:fill="auto"/>
            <w:vAlign w:val="center"/>
            <w:hideMark/>
          </w:tcPr>
          <w:p w14:paraId="77BD6E99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1.1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14:paraId="3948E19D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 xml:space="preserve">Carburanți, aditivi și lubrifianți </w:t>
            </w:r>
          </w:p>
        </w:tc>
        <w:tc>
          <w:tcPr>
            <w:tcW w:w="1620" w:type="dxa"/>
            <w:vAlign w:val="center"/>
          </w:tcPr>
          <w:p w14:paraId="3C040B98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023D8B9B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250" w:type="dxa"/>
            <w:vAlign w:val="center"/>
          </w:tcPr>
          <w:p w14:paraId="0E21746E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6C5B26" w:rsidRPr="005C5505" w14:paraId="23A14354" w14:textId="77777777" w:rsidTr="006C5B26">
        <w:trPr>
          <w:trHeight w:val="242"/>
        </w:trPr>
        <w:tc>
          <w:tcPr>
            <w:tcW w:w="895" w:type="dxa"/>
            <w:shd w:val="clear" w:color="auto" w:fill="auto"/>
            <w:vAlign w:val="center"/>
            <w:hideMark/>
          </w:tcPr>
          <w:p w14:paraId="2268A38B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1.2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14:paraId="2356D082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 xml:space="preserve">Cheltuieli cu utilitățile, din care </w:t>
            </w:r>
          </w:p>
        </w:tc>
        <w:tc>
          <w:tcPr>
            <w:tcW w:w="1620" w:type="dxa"/>
            <w:vAlign w:val="center"/>
          </w:tcPr>
          <w:p w14:paraId="5489C9DE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45121DCB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250" w:type="dxa"/>
            <w:vAlign w:val="center"/>
          </w:tcPr>
          <w:p w14:paraId="630DCDE9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6C5B26" w:rsidRPr="005C5505" w14:paraId="6D976558" w14:textId="77777777" w:rsidTr="006C5B26">
        <w:trPr>
          <w:trHeight w:val="260"/>
        </w:trPr>
        <w:tc>
          <w:tcPr>
            <w:tcW w:w="895" w:type="dxa"/>
            <w:shd w:val="clear" w:color="auto" w:fill="auto"/>
            <w:vAlign w:val="center"/>
            <w:hideMark/>
          </w:tcPr>
          <w:p w14:paraId="7CA0C5A1" w14:textId="77777777" w:rsidR="006C5B26" w:rsidRPr="005C5505" w:rsidRDefault="006C5B26" w:rsidP="00B0670F">
            <w:pPr>
              <w:spacing w:before="0" w:after="0" w:line="360" w:lineRule="auto"/>
              <w:jc w:val="right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1.2.1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14:paraId="3ECAA2B5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Energie electrică tehnologică</w:t>
            </w:r>
          </w:p>
        </w:tc>
        <w:tc>
          <w:tcPr>
            <w:tcW w:w="1620" w:type="dxa"/>
            <w:vAlign w:val="center"/>
          </w:tcPr>
          <w:p w14:paraId="7ED0BEE9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2938E396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en-GB"/>
              </w:rPr>
            </w:pPr>
          </w:p>
        </w:tc>
        <w:tc>
          <w:tcPr>
            <w:tcW w:w="2250" w:type="dxa"/>
            <w:vAlign w:val="center"/>
          </w:tcPr>
          <w:p w14:paraId="067FBD8C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en-GB"/>
              </w:rPr>
            </w:pPr>
          </w:p>
        </w:tc>
      </w:tr>
      <w:tr w:rsidR="006C5B26" w:rsidRPr="005C5505" w14:paraId="307A1C32" w14:textId="77777777" w:rsidTr="006C5B26">
        <w:trPr>
          <w:trHeight w:val="260"/>
        </w:trPr>
        <w:tc>
          <w:tcPr>
            <w:tcW w:w="895" w:type="dxa"/>
            <w:shd w:val="clear" w:color="auto" w:fill="auto"/>
            <w:vAlign w:val="center"/>
            <w:hideMark/>
          </w:tcPr>
          <w:p w14:paraId="6417D7BA" w14:textId="77777777" w:rsidR="006C5B26" w:rsidRPr="005C5505" w:rsidRDefault="006C5B26" w:rsidP="00B0670F">
            <w:pPr>
              <w:spacing w:before="0" w:after="0" w:line="360" w:lineRule="auto"/>
              <w:jc w:val="right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1.2.2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14:paraId="01BBF708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Energie electrică activități administrative</w:t>
            </w:r>
          </w:p>
        </w:tc>
        <w:tc>
          <w:tcPr>
            <w:tcW w:w="1620" w:type="dxa"/>
            <w:vAlign w:val="center"/>
          </w:tcPr>
          <w:p w14:paraId="23009612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6889F1CD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en-GB"/>
              </w:rPr>
            </w:pPr>
          </w:p>
        </w:tc>
        <w:tc>
          <w:tcPr>
            <w:tcW w:w="2250" w:type="dxa"/>
            <w:vAlign w:val="center"/>
          </w:tcPr>
          <w:p w14:paraId="0F0E3E56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en-GB"/>
              </w:rPr>
            </w:pPr>
          </w:p>
        </w:tc>
      </w:tr>
      <w:tr w:rsidR="006C5B26" w:rsidRPr="005C5505" w14:paraId="4D1C1522" w14:textId="77777777" w:rsidTr="006C5B26">
        <w:trPr>
          <w:trHeight w:val="260"/>
        </w:trPr>
        <w:tc>
          <w:tcPr>
            <w:tcW w:w="895" w:type="dxa"/>
            <w:shd w:val="clear" w:color="auto" w:fill="auto"/>
            <w:vAlign w:val="center"/>
            <w:hideMark/>
          </w:tcPr>
          <w:p w14:paraId="5798716B" w14:textId="77777777" w:rsidR="006C5B26" w:rsidRPr="005C5505" w:rsidRDefault="006C5B26" w:rsidP="00B0670F">
            <w:pPr>
              <w:spacing w:before="0" w:after="0" w:line="360" w:lineRule="auto"/>
              <w:jc w:val="right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1.2.3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14:paraId="0E440C1C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Alimentarea cu apă și canalizare ape uzate</w:t>
            </w:r>
          </w:p>
        </w:tc>
        <w:tc>
          <w:tcPr>
            <w:tcW w:w="1620" w:type="dxa"/>
            <w:vAlign w:val="center"/>
          </w:tcPr>
          <w:p w14:paraId="639159C6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5A2DE555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2DC3D701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C5B26" w:rsidRPr="005C5505" w14:paraId="2A1F23D0" w14:textId="77777777" w:rsidTr="006C5B26">
        <w:trPr>
          <w:trHeight w:val="260"/>
        </w:trPr>
        <w:tc>
          <w:tcPr>
            <w:tcW w:w="895" w:type="dxa"/>
            <w:shd w:val="clear" w:color="auto" w:fill="auto"/>
            <w:vAlign w:val="center"/>
          </w:tcPr>
          <w:p w14:paraId="4963960A" w14:textId="77777777" w:rsidR="006C5B26" w:rsidRPr="005C5505" w:rsidRDefault="006C5B26" w:rsidP="00B0670F">
            <w:pPr>
              <w:spacing w:before="0" w:after="0" w:line="360" w:lineRule="auto"/>
              <w:jc w:val="right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1.2.4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0C7FCB90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Alte utilități</w:t>
            </w:r>
          </w:p>
        </w:tc>
        <w:tc>
          <w:tcPr>
            <w:tcW w:w="1620" w:type="dxa"/>
            <w:vAlign w:val="center"/>
          </w:tcPr>
          <w:p w14:paraId="1DB10332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2AD44B44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2D5828BA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C5B26" w:rsidRPr="005C5505" w14:paraId="6C8E3E7D" w14:textId="77777777" w:rsidTr="006C5B26">
        <w:trPr>
          <w:trHeight w:val="460"/>
        </w:trPr>
        <w:tc>
          <w:tcPr>
            <w:tcW w:w="895" w:type="dxa"/>
            <w:shd w:val="clear" w:color="auto" w:fill="auto"/>
            <w:vAlign w:val="center"/>
            <w:hideMark/>
          </w:tcPr>
          <w:p w14:paraId="07ADBDE7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1.3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14:paraId="2F5B0A81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Piese de schimb pentru autospeciale, mijloace de transport, utilaje, instalații și echipamente</w:t>
            </w:r>
          </w:p>
        </w:tc>
        <w:tc>
          <w:tcPr>
            <w:tcW w:w="1620" w:type="dxa"/>
            <w:vAlign w:val="center"/>
          </w:tcPr>
          <w:p w14:paraId="52AECA8F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169DA5AC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250" w:type="dxa"/>
            <w:vAlign w:val="center"/>
          </w:tcPr>
          <w:p w14:paraId="38E9632B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6C5B26" w:rsidRPr="005C5505" w14:paraId="765A74F3" w14:textId="77777777" w:rsidTr="006C5B26">
        <w:trPr>
          <w:trHeight w:val="278"/>
        </w:trPr>
        <w:tc>
          <w:tcPr>
            <w:tcW w:w="895" w:type="dxa"/>
            <w:shd w:val="clear" w:color="auto" w:fill="auto"/>
            <w:vAlign w:val="center"/>
            <w:hideMark/>
          </w:tcPr>
          <w:p w14:paraId="28002165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1.4.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14:paraId="280DED65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Materii prime și materiale consumabile</w:t>
            </w:r>
          </w:p>
        </w:tc>
        <w:tc>
          <w:tcPr>
            <w:tcW w:w="1620" w:type="dxa"/>
            <w:vAlign w:val="center"/>
          </w:tcPr>
          <w:p w14:paraId="3958FD08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25EFDE5F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250" w:type="dxa"/>
            <w:vAlign w:val="center"/>
          </w:tcPr>
          <w:p w14:paraId="7E329A68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6C5B26" w:rsidRPr="005C5505" w14:paraId="6F8662C4" w14:textId="77777777" w:rsidTr="006C5B26">
        <w:trPr>
          <w:trHeight w:val="260"/>
        </w:trPr>
        <w:tc>
          <w:tcPr>
            <w:tcW w:w="895" w:type="dxa"/>
            <w:shd w:val="clear" w:color="auto" w:fill="auto"/>
            <w:vAlign w:val="center"/>
          </w:tcPr>
          <w:p w14:paraId="07458125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1.5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10782D74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Echipament de lucru și protecția muncii</w:t>
            </w:r>
          </w:p>
        </w:tc>
        <w:tc>
          <w:tcPr>
            <w:tcW w:w="1620" w:type="dxa"/>
            <w:vAlign w:val="center"/>
          </w:tcPr>
          <w:p w14:paraId="6D7479C7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2870C1CD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250" w:type="dxa"/>
            <w:vAlign w:val="center"/>
          </w:tcPr>
          <w:p w14:paraId="08C7AEB7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6C5B26" w:rsidRPr="005C5505" w14:paraId="57918ED2" w14:textId="77777777" w:rsidTr="006C5B26">
        <w:trPr>
          <w:trHeight w:val="260"/>
        </w:trPr>
        <w:tc>
          <w:tcPr>
            <w:tcW w:w="895" w:type="dxa"/>
            <w:shd w:val="clear" w:color="auto" w:fill="auto"/>
            <w:vAlign w:val="center"/>
            <w:hideMark/>
          </w:tcPr>
          <w:p w14:paraId="1187F390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1.6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14:paraId="2797A69E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Reparații și întreținere, din care</w:t>
            </w:r>
          </w:p>
        </w:tc>
        <w:tc>
          <w:tcPr>
            <w:tcW w:w="1620" w:type="dxa"/>
            <w:vAlign w:val="center"/>
          </w:tcPr>
          <w:p w14:paraId="7FDFC3ED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466C54B5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250" w:type="dxa"/>
            <w:vAlign w:val="center"/>
          </w:tcPr>
          <w:p w14:paraId="44FA761A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6C5B26" w:rsidRPr="005C5505" w14:paraId="211ED691" w14:textId="77777777" w:rsidTr="006C5B26">
        <w:trPr>
          <w:trHeight w:val="260"/>
        </w:trPr>
        <w:tc>
          <w:tcPr>
            <w:tcW w:w="895" w:type="dxa"/>
            <w:shd w:val="clear" w:color="auto" w:fill="auto"/>
            <w:vAlign w:val="center"/>
            <w:hideMark/>
          </w:tcPr>
          <w:p w14:paraId="06210428" w14:textId="77777777" w:rsidR="006C5B26" w:rsidRPr="005C5505" w:rsidRDefault="006C5B26" w:rsidP="00B0670F">
            <w:pPr>
              <w:spacing w:before="0" w:after="0" w:line="360" w:lineRule="auto"/>
              <w:jc w:val="right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1.6.1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14:paraId="3BA91B4B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Reparații și întreținere în regie</w:t>
            </w:r>
          </w:p>
        </w:tc>
        <w:tc>
          <w:tcPr>
            <w:tcW w:w="1620" w:type="dxa"/>
            <w:vAlign w:val="center"/>
          </w:tcPr>
          <w:p w14:paraId="6188DEE4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5ADBB814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250" w:type="dxa"/>
            <w:vAlign w:val="center"/>
          </w:tcPr>
          <w:p w14:paraId="3A31BCA5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6C5B26" w:rsidRPr="005C5505" w14:paraId="7D990FC6" w14:textId="77777777" w:rsidTr="006C5B26">
        <w:trPr>
          <w:trHeight w:val="260"/>
        </w:trPr>
        <w:tc>
          <w:tcPr>
            <w:tcW w:w="895" w:type="dxa"/>
            <w:shd w:val="clear" w:color="auto" w:fill="auto"/>
            <w:vAlign w:val="center"/>
            <w:hideMark/>
          </w:tcPr>
          <w:p w14:paraId="371A3D3C" w14:textId="77777777" w:rsidR="006C5B26" w:rsidRPr="005C5505" w:rsidRDefault="006C5B26" w:rsidP="00B0670F">
            <w:pPr>
              <w:spacing w:before="0" w:after="0" w:line="360" w:lineRule="auto"/>
              <w:jc w:val="right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1.6.2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14:paraId="04AC085C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Reparații și întreținere cu terții</w:t>
            </w:r>
          </w:p>
        </w:tc>
        <w:tc>
          <w:tcPr>
            <w:tcW w:w="1620" w:type="dxa"/>
            <w:vAlign w:val="center"/>
          </w:tcPr>
          <w:p w14:paraId="56C95191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044AFE99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250" w:type="dxa"/>
            <w:vAlign w:val="center"/>
          </w:tcPr>
          <w:p w14:paraId="4C15DBAB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6C5B26" w:rsidRPr="005C5505" w14:paraId="41283DE6" w14:textId="77777777" w:rsidTr="006C5B26">
        <w:trPr>
          <w:trHeight w:val="460"/>
        </w:trPr>
        <w:tc>
          <w:tcPr>
            <w:tcW w:w="895" w:type="dxa"/>
            <w:shd w:val="clear" w:color="auto" w:fill="auto"/>
            <w:vAlign w:val="center"/>
            <w:hideMark/>
          </w:tcPr>
          <w:p w14:paraId="73FF2B44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1.7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14:paraId="1F2BD826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Amortizarea autospecialelor, utilajelor, instalațiilor și a mijloacelor de transport</w:t>
            </w:r>
          </w:p>
        </w:tc>
        <w:tc>
          <w:tcPr>
            <w:tcW w:w="1620" w:type="dxa"/>
            <w:vAlign w:val="center"/>
          </w:tcPr>
          <w:p w14:paraId="700FFACD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301571E0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250" w:type="dxa"/>
            <w:vAlign w:val="center"/>
          </w:tcPr>
          <w:p w14:paraId="41BE6B54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6C5B26" w:rsidRPr="005C5505" w14:paraId="01A0D426" w14:textId="77777777" w:rsidTr="006C5B26">
        <w:trPr>
          <w:trHeight w:val="287"/>
        </w:trPr>
        <w:tc>
          <w:tcPr>
            <w:tcW w:w="895" w:type="dxa"/>
            <w:shd w:val="clear" w:color="auto" w:fill="auto"/>
            <w:vAlign w:val="center"/>
            <w:hideMark/>
          </w:tcPr>
          <w:p w14:paraId="3FDB65DD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lastRenderedPageBreak/>
              <w:t>1.8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14:paraId="5EDFA9CC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Redevență</w:t>
            </w:r>
          </w:p>
        </w:tc>
        <w:tc>
          <w:tcPr>
            <w:tcW w:w="1620" w:type="dxa"/>
            <w:vAlign w:val="center"/>
          </w:tcPr>
          <w:p w14:paraId="4581E122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22A6B004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250" w:type="dxa"/>
            <w:vAlign w:val="center"/>
          </w:tcPr>
          <w:p w14:paraId="6FBB5B0C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6C5B26" w:rsidRPr="005C5505" w14:paraId="311C7617" w14:textId="77777777" w:rsidTr="006C5B26">
        <w:trPr>
          <w:trHeight w:val="260"/>
        </w:trPr>
        <w:tc>
          <w:tcPr>
            <w:tcW w:w="895" w:type="dxa"/>
            <w:shd w:val="clear" w:color="auto" w:fill="auto"/>
            <w:vAlign w:val="center"/>
            <w:hideMark/>
          </w:tcPr>
          <w:p w14:paraId="11F761CA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1.9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14:paraId="5A6F4DC3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 xml:space="preserve">Cheltuieli cu protecția mediului </w:t>
            </w:r>
          </w:p>
        </w:tc>
        <w:tc>
          <w:tcPr>
            <w:tcW w:w="1620" w:type="dxa"/>
            <w:vAlign w:val="center"/>
          </w:tcPr>
          <w:p w14:paraId="7B070CD6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588471EA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250" w:type="dxa"/>
            <w:vAlign w:val="center"/>
          </w:tcPr>
          <w:p w14:paraId="6C1307BB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6C5B26" w:rsidRPr="005C5505" w14:paraId="67889C9B" w14:textId="77777777" w:rsidTr="006C5B26">
        <w:trPr>
          <w:trHeight w:val="260"/>
        </w:trPr>
        <w:tc>
          <w:tcPr>
            <w:tcW w:w="895" w:type="dxa"/>
            <w:shd w:val="clear" w:color="auto" w:fill="auto"/>
            <w:vAlign w:val="center"/>
            <w:hideMark/>
          </w:tcPr>
          <w:p w14:paraId="2BEB0C3A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1.10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14:paraId="7340C590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Alte cheltuieli cu servicii executate de terți, din care:</w:t>
            </w:r>
          </w:p>
        </w:tc>
        <w:tc>
          <w:tcPr>
            <w:tcW w:w="1620" w:type="dxa"/>
            <w:vAlign w:val="center"/>
          </w:tcPr>
          <w:p w14:paraId="16E823DF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62B4CD8B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250" w:type="dxa"/>
            <w:vAlign w:val="center"/>
          </w:tcPr>
          <w:p w14:paraId="4D3E3BCA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6C5B26" w:rsidRPr="005C5505" w14:paraId="5E30A9AB" w14:textId="77777777" w:rsidTr="006C5B26">
        <w:trPr>
          <w:trHeight w:val="260"/>
        </w:trPr>
        <w:tc>
          <w:tcPr>
            <w:tcW w:w="895" w:type="dxa"/>
            <w:shd w:val="clear" w:color="auto" w:fill="auto"/>
            <w:vAlign w:val="center"/>
          </w:tcPr>
          <w:p w14:paraId="7EECD98B" w14:textId="77777777" w:rsidR="006C5B26" w:rsidRPr="005C5505" w:rsidRDefault="006C5B26" w:rsidP="00B0670F">
            <w:pPr>
              <w:spacing w:before="0" w:after="0" w:line="360" w:lineRule="auto"/>
              <w:jc w:val="right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1.10.1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5F62B7A2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Campanii de informare și conștientizare</w:t>
            </w:r>
          </w:p>
        </w:tc>
        <w:tc>
          <w:tcPr>
            <w:tcW w:w="1620" w:type="dxa"/>
            <w:vAlign w:val="center"/>
          </w:tcPr>
          <w:p w14:paraId="692BB1B8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4C4DC0F3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250" w:type="dxa"/>
            <w:vAlign w:val="center"/>
          </w:tcPr>
          <w:p w14:paraId="5DF013B3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6C5B26" w:rsidRPr="005C5505" w14:paraId="79A245DE" w14:textId="77777777" w:rsidTr="006C5B26">
        <w:trPr>
          <w:trHeight w:val="260"/>
        </w:trPr>
        <w:tc>
          <w:tcPr>
            <w:tcW w:w="895" w:type="dxa"/>
            <w:shd w:val="clear" w:color="auto" w:fill="auto"/>
            <w:vAlign w:val="center"/>
          </w:tcPr>
          <w:p w14:paraId="0BE9F7B1" w14:textId="77777777" w:rsidR="006C5B26" w:rsidRPr="005C5505" w:rsidRDefault="006C5B26" w:rsidP="00B0670F">
            <w:pPr>
              <w:spacing w:before="0" w:after="0" w:line="360" w:lineRule="auto"/>
              <w:jc w:val="right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1.10.2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29CFEA5D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Închiriere de utilaje/autospeciale/mijloace de transport</w:t>
            </w:r>
          </w:p>
        </w:tc>
        <w:tc>
          <w:tcPr>
            <w:tcW w:w="1620" w:type="dxa"/>
            <w:vAlign w:val="center"/>
          </w:tcPr>
          <w:p w14:paraId="285EB9F1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55102951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250" w:type="dxa"/>
            <w:vAlign w:val="center"/>
          </w:tcPr>
          <w:p w14:paraId="680DEF4D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6C5B26" w:rsidRPr="005C5505" w14:paraId="3D31F8D8" w14:textId="77777777" w:rsidTr="006C5B26">
        <w:trPr>
          <w:trHeight w:val="260"/>
        </w:trPr>
        <w:tc>
          <w:tcPr>
            <w:tcW w:w="895" w:type="dxa"/>
            <w:shd w:val="clear" w:color="auto" w:fill="auto"/>
            <w:vAlign w:val="center"/>
          </w:tcPr>
          <w:p w14:paraId="615F613D" w14:textId="77777777" w:rsidR="006C5B26" w:rsidRPr="005C5505" w:rsidRDefault="006C5B26" w:rsidP="00B0670F">
            <w:pPr>
              <w:spacing w:before="0" w:after="0" w:line="360" w:lineRule="auto"/>
              <w:jc w:val="right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1.10.3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23224A49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Cheltuieli cu taxe, licențe, acreditări/certificări și autorizări</w:t>
            </w:r>
          </w:p>
        </w:tc>
        <w:tc>
          <w:tcPr>
            <w:tcW w:w="1620" w:type="dxa"/>
            <w:vAlign w:val="center"/>
          </w:tcPr>
          <w:p w14:paraId="7588A649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16604192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250" w:type="dxa"/>
            <w:vAlign w:val="center"/>
          </w:tcPr>
          <w:p w14:paraId="05C04C0B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6C5B26" w:rsidRPr="005C5505" w14:paraId="53A91803" w14:textId="77777777" w:rsidTr="006C5B26">
        <w:trPr>
          <w:trHeight w:val="260"/>
        </w:trPr>
        <w:tc>
          <w:tcPr>
            <w:tcW w:w="895" w:type="dxa"/>
            <w:shd w:val="clear" w:color="auto" w:fill="auto"/>
            <w:vAlign w:val="center"/>
          </w:tcPr>
          <w:p w14:paraId="41244ECF" w14:textId="77777777" w:rsidR="006C5B26" w:rsidRPr="005C5505" w:rsidRDefault="006C5B26" w:rsidP="00B0670F">
            <w:pPr>
              <w:spacing w:before="0" w:after="0" w:line="360" w:lineRule="auto"/>
              <w:jc w:val="right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1.10.4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28F03AF6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Alte cheltuieli</w:t>
            </w:r>
          </w:p>
        </w:tc>
        <w:tc>
          <w:tcPr>
            <w:tcW w:w="1620" w:type="dxa"/>
            <w:vAlign w:val="center"/>
          </w:tcPr>
          <w:p w14:paraId="2312A817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1DC74117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250" w:type="dxa"/>
            <w:vAlign w:val="center"/>
          </w:tcPr>
          <w:p w14:paraId="0018D4D1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6C5B26" w:rsidRPr="005C5505" w14:paraId="1CA31EA8" w14:textId="77777777" w:rsidTr="006C5B26">
        <w:trPr>
          <w:trHeight w:val="170"/>
        </w:trPr>
        <w:tc>
          <w:tcPr>
            <w:tcW w:w="895" w:type="dxa"/>
            <w:shd w:val="clear" w:color="auto" w:fill="auto"/>
            <w:vAlign w:val="center"/>
          </w:tcPr>
          <w:p w14:paraId="190B0CE0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1.11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57F9B00F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Alte cheltuieli materiale, exclusiv provizioane, amenzi, penalități, despăgubiri, donații și sponsorizări</w:t>
            </w:r>
          </w:p>
        </w:tc>
        <w:tc>
          <w:tcPr>
            <w:tcW w:w="1620" w:type="dxa"/>
            <w:vAlign w:val="center"/>
          </w:tcPr>
          <w:p w14:paraId="20E4229E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6B10C1D7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7CE94904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C5B26" w:rsidRPr="005C5505" w14:paraId="1657C990" w14:textId="77777777" w:rsidTr="006C5B26">
        <w:trPr>
          <w:trHeight w:val="278"/>
        </w:trPr>
        <w:tc>
          <w:tcPr>
            <w:tcW w:w="895" w:type="dxa"/>
            <w:shd w:val="clear" w:color="auto" w:fill="auto"/>
            <w:vAlign w:val="center"/>
            <w:hideMark/>
          </w:tcPr>
          <w:p w14:paraId="38DBE4C7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14:paraId="66E486A6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 xml:space="preserve">Cheltuieli </w:t>
            </w: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de natură salarială</w:t>
            </w:r>
            <w:r w:rsidRPr="005C550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din care:</w:t>
            </w:r>
          </w:p>
        </w:tc>
        <w:tc>
          <w:tcPr>
            <w:tcW w:w="1620" w:type="dxa"/>
            <w:vAlign w:val="center"/>
          </w:tcPr>
          <w:p w14:paraId="680E7EC5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0F223E0F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2FB38DE8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C5B26" w:rsidRPr="005C5505" w14:paraId="2A9F5E51" w14:textId="77777777" w:rsidTr="006C5B26">
        <w:trPr>
          <w:trHeight w:val="242"/>
        </w:trPr>
        <w:tc>
          <w:tcPr>
            <w:tcW w:w="895" w:type="dxa"/>
            <w:shd w:val="clear" w:color="auto" w:fill="auto"/>
            <w:vAlign w:val="center"/>
            <w:hideMark/>
          </w:tcPr>
          <w:p w14:paraId="40DC4958" w14:textId="77777777" w:rsidR="006C5B26" w:rsidRPr="005C5505" w:rsidRDefault="006C5B26" w:rsidP="00B0670F">
            <w:pPr>
              <w:spacing w:before="0" w:after="0" w:line="360" w:lineRule="auto"/>
              <w:jc w:val="right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2.1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14:paraId="5DF67901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 xml:space="preserve">Salarii </w:t>
            </w:r>
          </w:p>
        </w:tc>
        <w:tc>
          <w:tcPr>
            <w:tcW w:w="1620" w:type="dxa"/>
            <w:vAlign w:val="center"/>
          </w:tcPr>
          <w:p w14:paraId="538CF281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61402237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250" w:type="dxa"/>
            <w:vAlign w:val="center"/>
          </w:tcPr>
          <w:p w14:paraId="746D92A3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6C5B26" w:rsidRPr="005C5505" w14:paraId="24DC2DF4" w14:textId="77777777" w:rsidTr="006C5B26">
        <w:trPr>
          <w:trHeight w:val="170"/>
        </w:trPr>
        <w:tc>
          <w:tcPr>
            <w:tcW w:w="895" w:type="dxa"/>
            <w:shd w:val="clear" w:color="auto" w:fill="auto"/>
            <w:vAlign w:val="center"/>
            <w:hideMark/>
          </w:tcPr>
          <w:p w14:paraId="3EF220DE" w14:textId="77777777" w:rsidR="006C5B26" w:rsidRPr="005C5505" w:rsidRDefault="006C5B26" w:rsidP="00B0670F">
            <w:pPr>
              <w:spacing w:before="0" w:after="0" w:line="360" w:lineRule="auto"/>
              <w:jc w:val="right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2.2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14:paraId="69E3BD83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Contribuție asiguratorie pentru muncă (CAM)</w:t>
            </w:r>
          </w:p>
        </w:tc>
        <w:tc>
          <w:tcPr>
            <w:tcW w:w="1620" w:type="dxa"/>
            <w:vAlign w:val="center"/>
          </w:tcPr>
          <w:p w14:paraId="60EA34C3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13F70571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250" w:type="dxa"/>
            <w:vAlign w:val="center"/>
          </w:tcPr>
          <w:p w14:paraId="06988969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6C5B26" w:rsidRPr="005C5505" w14:paraId="70798E06" w14:textId="77777777" w:rsidTr="006C5B26">
        <w:trPr>
          <w:trHeight w:val="260"/>
        </w:trPr>
        <w:tc>
          <w:tcPr>
            <w:tcW w:w="895" w:type="dxa"/>
            <w:shd w:val="clear" w:color="auto" w:fill="auto"/>
            <w:vAlign w:val="center"/>
          </w:tcPr>
          <w:p w14:paraId="2DDBB4F2" w14:textId="77777777" w:rsidR="006C5B26" w:rsidRPr="005C5505" w:rsidRDefault="006C5B26" w:rsidP="00B0670F">
            <w:pPr>
              <w:spacing w:before="0" w:after="0" w:line="360" w:lineRule="auto"/>
              <w:jc w:val="right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2.3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60B97071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Contribuție la fondul pentru handicap</w:t>
            </w:r>
          </w:p>
        </w:tc>
        <w:tc>
          <w:tcPr>
            <w:tcW w:w="1620" w:type="dxa"/>
            <w:vAlign w:val="center"/>
          </w:tcPr>
          <w:p w14:paraId="451B98A9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4EBC5DAA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250" w:type="dxa"/>
            <w:vAlign w:val="center"/>
          </w:tcPr>
          <w:p w14:paraId="2B622D88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6C5B26" w:rsidRPr="005C5505" w14:paraId="747EA345" w14:textId="77777777" w:rsidTr="006C5B26">
        <w:trPr>
          <w:trHeight w:val="260"/>
        </w:trPr>
        <w:tc>
          <w:tcPr>
            <w:tcW w:w="895" w:type="dxa"/>
            <w:shd w:val="clear" w:color="auto" w:fill="auto"/>
            <w:vAlign w:val="center"/>
            <w:hideMark/>
          </w:tcPr>
          <w:p w14:paraId="024A714C" w14:textId="77777777" w:rsidR="006C5B26" w:rsidRPr="005C5505" w:rsidRDefault="006C5B26" w:rsidP="00B0670F">
            <w:pPr>
              <w:spacing w:before="0" w:after="0" w:line="360" w:lineRule="auto"/>
              <w:jc w:val="right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2.4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14:paraId="7CE9207C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Alte drepturi asimilate salariilor</w:t>
            </w:r>
          </w:p>
        </w:tc>
        <w:tc>
          <w:tcPr>
            <w:tcW w:w="1620" w:type="dxa"/>
            <w:vAlign w:val="center"/>
          </w:tcPr>
          <w:p w14:paraId="169037E0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</w:tcPr>
          <w:p w14:paraId="35BC5C79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250" w:type="dxa"/>
            <w:vAlign w:val="center"/>
          </w:tcPr>
          <w:p w14:paraId="16346E78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6C5B26" w:rsidRPr="005C5505" w14:paraId="6C8645D0" w14:textId="77777777" w:rsidTr="006C5B26">
        <w:trPr>
          <w:trHeight w:val="460"/>
        </w:trPr>
        <w:tc>
          <w:tcPr>
            <w:tcW w:w="895" w:type="dxa"/>
            <w:shd w:val="clear" w:color="auto" w:fill="auto"/>
            <w:vAlign w:val="center"/>
          </w:tcPr>
          <w:p w14:paraId="394A7851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78F684C7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Total cheltuieli de exploatare (1+2)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450BFD4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  <w:vAlign w:val="center"/>
          </w:tcPr>
          <w:p w14:paraId="48DBF378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CE(0)</w:t>
            </w:r>
          </w:p>
        </w:tc>
        <w:tc>
          <w:tcPr>
            <w:tcW w:w="2250" w:type="dxa"/>
            <w:shd w:val="clear" w:color="auto" w:fill="auto"/>
          </w:tcPr>
          <w:p w14:paraId="39181910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 xml:space="preserve">CE(1)=CE(0) x </w:t>
            </w:r>
            <w:proofErr w:type="spellStart"/>
            <w:r w:rsidRPr="005C5505">
              <w:rPr>
                <w:rFonts w:ascii="Times New Roman" w:hAnsi="Times New Roman" w:cs="Times New Roman"/>
                <w:szCs w:val="24"/>
              </w:rPr>
              <w:t>IPC</w:t>
            </w:r>
            <w:r w:rsidRPr="005C5505">
              <w:rPr>
                <w:rFonts w:ascii="Times New Roman" w:hAnsi="Times New Roman" w:cs="Times New Roman"/>
                <w:szCs w:val="24"/>
                <w:vertAlign w:val="subscript"/>
              </w:rPr>
              <w:t>total</w:t>
            </w:r>
            <w:proofErr w:type="spellEnd"/>
            <w:r w:rsidRPr="005C5505">
              <w:rPr>
                <w:rFonts w:ascii="Times New Roman" w:hAnsi="Times New Roman" w:cs="Times New Roman"/>
                <w:szCs w:val="24"/>
              </w:rPr>
              <w:t>/100</w:t>
            </w:r>
          </w:p>
        </w:tc>
      </w:tr>
      <w:tr w:rsidR="006C5B26" w:rsidRPr="005C5505" w14:paraId="49C16DEA" w14:textId="77777777" w:rsidTr="006C5B26">
        <w:trPr>
          <w:trHeight w:val="460"/>
        </w:trPr>
        <w:tc>
          <w:tcPr>
            <w:tcW w:w="895" w:type="dxa"/>
            <w:shd w:val="clear" w:color="auto" w:fill="auto"/>
            <w:vAlign w:val="center"/>
          </w:tcPr>
          <w:p w14:paraId="763135F1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II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58EF68A4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Cheltuieli financiare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38E52C9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  <w:vAlign w:val="center"/>
          </w:tcPr>
          <w:p w14:paraId="360AE8D9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CF (0)</w:t>
            </w:r>
          </w:p>
        </w:tc>
        <w:tc>
          <w:tcPr>
            <w:tcW w:w="2250" w:type="dxa"/>
            <w:shd w:val="clear" w:color="auto" w:fill="auto"/>
          </w:tcPr>
          <w:p w14:paraId="5B93A22D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CF(1)=CF(0)</w:t>
            </w:r>
          </w:p>
        </w:tc>
      </w:tr>
      <w:tr w:rsidR="006C5B26" w:rsidRPr="005C5505" w14:paraId="37CF6621" w14:textId="77777777" w:rsidTr="006C5B26">
        <w:trPr>
          <w:trHeight w:val="460"/>
        </w:trPr>
        <w:tc>
          <w:tcPr>
            <w:tcW w:w="895" w:type="dxa"/>
            <w:shd w:val="clear" w:color="auto" w:fill="auto"/>
            <w:vAlign w:val="center"/>
          </w:tcPr>
          <w:p w14:paraId="1CA2947C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III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242710CC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Cheltuieli totale (CT = I + II)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9BC1AFC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  <w:vAlign w:val="center"/>
          </w:tcPr>
          <w:p w14:paraId="1063E3DB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CT(0)</w:t>
            </w:r>
          </w:p>
        </w:tc>
        <w:tc>
          <w:tcPr>
            <w:tcW w:w="2250" w:type="dxa"/>
            <w:shd w:val="clear" w:color="auto" w:fill="auto"/>
          </w:tcPr>
          <w:p w14:paraId="632905C6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CT(1)=CE(1) +CF(1)</w:t>
            </w:r>
          </w:p>
        </w:tc>
      </w:tr>
      <w:tr w:rsidR="006C5B26" w:rsidRPr="005C5505" w14:paraId="35897126" w14:textId="77777777" w:rsidTr="006C5B26">
        <w:trPr>
          <w:trHeight w:val="278"/>
        </w:trPr>
        <w:tc>
          <w:tcPr>
            <w:tcW w:w="895" w:type="dxa"/>
            <w:shd w:val="clear" w:color="auto" w:fill="auto"/>
            <w:vAlign w:val="center"/>
          </w:tcPr>
          <w:p w14:paraId="2A8DDABA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IV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1F0CEA23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Profit (CT x r%)</w:t>
            </w:r>
          </w:p>
        </w:tc>
        <w:tc>
          <w:tcPr>
            <w:tcW w:w="1620" w:type="dxa"/>
            <w:vAlign w:val="center"/>
          </w:tcPr>
          <w:p w14:paraId="4D7F0F04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  <w:vAlign w:val="center"/>
          </w:tcPr>
          <w:p w14:paraId="1E6FDF2D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</w:tcPr>
          <w:p w14:paraId="44D18934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CT(1) x r%</w:t>
            </w:r>
          </w:p>
        </w:tc>
      </w:tr>
      <w:tr w:rsidR="006C5B26" w:rsidRPr="005C5505" w14:paraId="190E46E3" w14:textId="77777777" w:rsidTr="006C5B26">
        <w:trPr>
          <w:trHeight w:val="350"/>
        </w:trPr>
        <w:tc>
          <w:tcPr>
            <w:tcW w:w="895" w:type="dxa"/>
            <w:shd w:val="clear" w:color="auto" w:fill="auto"/>
            <w:vAlign w:val="center"/>
          </w:tcPr>
          <w:p w14:paraId="74C68FCD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V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008792E1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 xml:space="preserve">Valoare totală </w:t>
            </w: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a prestației</w:t>
            </w:r>
            <w:r w:rsidRPr="005C5505">
              <w:rPr>
                <w:rFonts w:ascii="Times New Roman" w:hAnsi="Times New Roman" w:cs="Times New Roman"/>
                <w:szCs w:val="24"/>
              </w:rPr>
              <w:t xml:space="preserve"> (III + IV)</w:t>
            </w:r>
            <w:r w:rsidRPr="005C5505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6C1A6853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lei/an</w:t>
            </w:r>
          </w:p>
        </w:tc>
        <w:tc>
          <w:tcPr>
            <w:tcW w:w="1357" w:type="dxa"/>
            <w:vAlign w:val="center"/>
          </w:tcPr>
          <w:p w14:paraId="4C2126E6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</w:tcPr>
          <w:p w14:paraId="2EDE1667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Val (1)</w:t>
            </w:r>
          </w:p>
        </w:tc>
      </w:tr>
      <w:tr w:rsidR="006C5B26" w:rsidRPr="005C5505" w14:paraId="70F24564" w14:textId="77777777" w:rsidTr="006C5B26">
        <w:trPr>
          <w:trHeight w:val="260"/>
        </w:trPr>
        <w:tc>
          <w:tcPr>
            <w:tcW w:w="895" w:type="dxa"/>
            <w:shd w:val="clear" w:color="auto" w:fill="auto"/>
            <w:vAlign w:val="center"/>
          </w:tcPr>
          <w:p w14:paraId="53C2214B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lastRenderedPageBreak/>
              <w:t>VI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5984283D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Suprafața/volumul/cantitatea programată</w:t>
            </w: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(*)</w:t>
            </w:r>
          </w:p>
        </w:tc>
        <w:tc>
          <w:tcPr>
            <w:tcW w:w="1620" w:type="dxa"/>
            <w:vAlign w:val="center"/>
          </w:tcPr>
          <w:p w14:paraId="3E089EE0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357" w:type="dxa"/>
            <w:vAlign w:val="center"/>
          </w:tcPr>
          <w:p w14:paraId="6BC3D4BC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S(0) /</w:t>
            </w:r>
          </w:p>
          <w:p w14:paraId="52C51693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V(0) /</w:t>
            </w:r>
          </w:p>
          <w:p w14:paraId="6DFFDCFE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 xml:space="preserve"> Q(0)</w:t>
            </w:r>
          </w:p>
        </w:tc>
        <w:tc>
          <w:tcPr>
            <w:tcW w:w="2250" w:type="dxa"/>
            <w:vAlign w:val="center"/>
          </w:tcPr>
          <w:p w14:paraId="0BCDE314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S(1)=S(0)/</w:t>
            </w:r>
          </w:p>
          <w:p w14:paraId="748D31D5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V(1)=V(0)/</w:t>
            </w:r>
          </w:p>
          <w:p w14:paraId="67BDA1BA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>Q(1) = Q(0)</w:t>
            </w:r>
          </w:p>
        </w:tc>
      </w:tr>
      <w:tr w:rsidR="006C5B26" w:rsidRPr="005C5505" w14:paraId="25B47621" w14:textId="77777777" w:rsidTr="006C5B26">
        <w:trPr>
          <w:trHeight w:val="350"/>
        </w:trPr>
        <w:tc>
          <w:tcPr>
            <w:tcW w:w="895" w:type="dxa"/>
            <w:shd w:val="clear" w:color="auto" w:fill="auto"/>
            <w:vAlign w:val="center"/>
          </w:tcPr>
          <w:p w14:paraId="195D11F4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VII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2286849A" w14:textId="77777777" w:rsidR="006C5B26" w:rsidRPr="005C5505" w:rsidRDefault="006C5B26" w:rsidP="00B0670F">
            <w:pPr>
              <w:spacing w:before="0"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5C5505">
              <w:rPr>
                <w:rFonts w:ascii="Times New Roman" w:hAnsi="Times New Roman" w:cs="Times New Roman"/>
                <w:szCs w:val="24"/>
              </w:rPr>
              <w:t xml:space="preserve">Tarif (V/VI) </w:t>
            </w:r>
            <w:r w:rsidRPr="005C5505">
              <w:rPr>
                <w:rFonts w:ascii="Times New Roman" w:hAnsi="Times New Roman" w:cs="Times New Roman"/>
                <w:szCs w:val="24"/>
                <w:lang w:eastAsia="en-GB"/>
              </w:rPr>
              <w:t>(**)</w:t>
            </w:r>
          </w:p>
        </w:tc>
        <w:tc>
          <w:tcPr>
            <w:tcW w:w="1620" w:type="dxa"/>
            <w:vAlign w:val="center"/>
          </w:tcPr>
          <w:p w14:paraId="1D99BBF3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357" w:type="dxa"/>
            <w:vAlign w:val="center"/>
          </w:tcPr>
          <w:p w14:paraId="2DCC0F01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086855E9" w14:textId="77777777" w:rsidR="006C5B26" w:rsidRPr="005C5505" w:rsidRDefault="006C5B26" w:rsidP="00B0670F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724A975" w14:textId="77777777" w:rsidR="006C5B26" w:rsidRPr="005C5505" w:rsidRDefault="006C5B26" w:rsidP="006C5B26">
      <w:pPr>
        <w:spacing w:after="160" w:line="360" w:lineRule="auto"/>
        <w:rPr>
          <w:rFonts w:ascii="Times New Roman" w:hAnsi="Times New Roman" w:cs="Times New Roman"/>
          <w:szCs w:val="24"/>
        </w:rPr>
      </w:pPr>
      <w:r w:rsidRPr="005C5505">
        <w:rPr>
          <w:rFonts w:ascii="Times New Roman" w:hAnsi="Times New Roman" w:cs="Times New Roman"/>
          <w:szCs w:val="24"/>
        </w:rPr>
        <w:t>Notă:</w:t>
      </w:r>
    </w:p>
    <w:p w14:paraId="74859C55" w14:textId="77777777" w:rsidR="006C5B26" w:rsidRPr="005C5505" w:rsidRDefault="006C5B26" w:rsidP="006C5B26">
      <w:pPr>
        <w:pStyle w:val="ListParagraph"/>
        <w:spacing w:before="0" w:after="0"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5C5505">
        <w:rPr>
          <w:rFonts w:ascii="Times New Roman" w:hAnsi="Times New Roman" w:cs="Times New Roman"/>
          <w:szCs w:val="24"/>
        </w:rPr>
        <w:t>Valoarea cheltuielilor financiare, suprafața/volumul/cantitatea programată și cota de profit (r%) nu se ajustează, fiind păstrate valorile din fundamentarea anterioară aprobată</w:t>
      </w:r>
    </w:p>
    <w:p w14:paraId="44CB56E0" w14:textId="77777777" w:rsidR="006C5B26" w:rsidRPr="005C5505" w:rsidRDefault="006C5B26" w:rsidP="006C5B26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right="33"/>
        <w:jc w:val="both"/>
        <w:rPr>
          <w:rFonts w:ascii="Times New Roman" w:hAnsi="Times New Roman" w:cs="Times New Roman"/>
          <w:szCs w:val="24"/>
        </w:rPr>
      </w:pPr>
      <w:proofErr w:type="spellStart"/>
      <w:r w:rsidRPr="005C5505">
        <w:rPr>
          <w:rFonts w:ascii="Times New Roman" w:eastAsia="Times New Roman" w:hAnsi="Times New Roman" w:cs="Times New Roman"/>
          <w:szCs w:val="24"/>
          <w:lang w:eastAsia="ro-RO"/>
        </w:rPr>
        <w:t>IPC</w:t>
      </w:r>
      <w:r w:rsidRPr="005C5505">
        <w:rPr>
          <w:rFonts w:ascii="Times New Roman" w:eastAsia="Times New Roman" w:hAnsi="Times New Roman" w:cs="Times New Roman"/>
          <w:szCs w:val="24"/>
          <w:vertAlign w:val="subscript"/>
          <w:lang w:eastAsia="ro-RO"/>
        </w:rPr>
        <w:t>total</w:t>
      </w:r>
      <w:proofErr w:type="spellEnd"/>
      <w:r w:rsidRPr="005C5505">
        <w:rPr>
          <w:rFonts w:ascii="Times New Roman" w:eastAsia="Times New Roman" w:hAnsi="Times New Roman" w:cs="Times New Roman"/>
          <w:szCs w:val="24"/>
          <w:lang w:eastAsia="ro-RO"/>
        </w:rPr>
        <w:t xml:space="preserve"> = </w:t>
      </w:r>
      <w:r w:rsidRPr="005C5505">
        <w:rPr>
          <w:rFonts w:ascii="Times New Roman" w:hAnsi="Times New Roman" w:cs="Times New Roman"/>
          <w:szCs w:val="24"/>
        </w:rPr>
        <w:t xml:space="preserve">calculat pe perioada cuprinsă între luna de referință aferentă fundamentării anterioare și luna corespunzătoare celui mai recent </w:t>
      </w:r>
      <w:proofErr w:type="spellStart"/>
      <w:r w:rsidRPr="005C5505">
        <w:rPr>
          <w:rFonts w:ascii="Times New Roman" w:hAnsi="Times New Roman" w:cs="Times New Roman"/>
          <w:szCs w:val="24"/>
        </w:rPr>
        <w:t>IPC</w:t>
      </w:r>
      <w:r w:rsidRPr="005C5505">
        <w:rPr>
          <w:rFonts w:ascii="Times New Roman" w:hAnsi="Times New Roman" w:cs="Times New Roman"/>
          <w:szCs w:val="24"/>
          <w:vertAlign w:val="subscript"/>
        </w:rPr>
        <w:t>total</w:t>
      </w:r>
      <w:proofErr w:type="spellEnd"/>
      <w:r w:rsidRPr="005C5505">
        <w:rPr>
          <w:rFonts w:ascii="Times New Roman" w:hAnsi="Times New Roman" w:cs="Times New Roman"/>
          <w:szCs w:val="24"/>
        </w:rPr>
        <w:t xml:space="preserve"> publicat de Institutul Național de Statistică la data solicitării ajustării;</w:t>
      </w:r>
    </w:p>
    <w:p w14:paraId="47D09BBA" w14:textId="77777777" w:rsidR="006C5B26" w:rsidRPr="005C5505" w:rsidRDefault="006C5B26" w:rsidP="006C5B26">
      <w:pPr>
        <w:spacing w:before="0" w:after="0" w:line="360" w:lineRule="auto"/>
        <w:rPr>
          <w:rFonts w:ascii="Times New Roman" w:hAnsi="Times New Roman" w:cs="Times New Roman"/>
          <w:szCs w:val="24"/>
        </w:rPr>
      </w:pPr>
      <w:r w:rsidRPr="005C5505">
        <w:rPr>
          <w:rFonts w:ascii="Times New Roman" w:hAnsi="Times New Roman" w:cs="Times New Roman"/>
          <w:szCs w:val="24"/>
        </w:rPr>
        <w:t>(*) Suprafața/volumul/cantitatea anuală programată prevăzută în caietul de sarcini, pentru fiecare prestație aferentă activității.</w:t>
      </w:r>
    </w:p>
    <w:p w14:paraId="28F30BEF" w14:textId="77777777" w:rsidR="006C5B26" w:rsidRPr="005C5505" w:rsidRDefault="006C5B26" w:rsidP="006C5B26">
      <w:pPr>
        <w:spacing w:after="160" w:line="360" w:lineRule="auto"/>
        <w:rPr>
          <w:rFonts w:ascii="Times New Roman" w:hAnsi="Times New Roman" w:cs="Times New Roman"/>
          <w:szCs w:val="24"/>
        </w:rPr>
      </w:pPr>
      <w:r w:rsidRPr="005C5505">
        <w:rPr>
          <w:rFonts w:ascii="Times New Roman" w:hAnsi="Times New Roman" w:cs="Times New Roman"/>
          <w:szCs w:val="24"/>
        </w:rPr>
        <w:t xml:space="preserve">(**) Tariful exprimat în lei per unitatea de măsură specifică fiecărei prestații. </w:t>
      </w:r>
    </w:p>
    <w:p w14:paraId="0F1D8FBE" w14:textId="77777777" w:rsidR="006C5B26" w:rsidRDefault="006C5B26"/>
    <w:sectPr w:rsidR="006C5B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7541E"/>
    <w:multiLevelType w:val="hybridMultilevel"/>
    <w:tmpl w:val="82707A58"/>
    <w:lvl w:ilvl="0" w:tplc="75BE730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A50F512">
      <w:start w:val="1"/>
      <w:numFmt w:val="lowerRoman"/>
      <w:lvlText w:val="(%3)"/>
      <w:lvlJc w:val="left"/>
      <w:pPr>
        <w:ind w:left="1980" w:hanging="360"/>
      </w:pPr>
      <w:rPr>
        <w:rFonts w:hint="default"/>
      </w:rPr>
    </w:lvl>
    <w:lvl w:ilvl="3" w:tplc="7E4237E4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0466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26"/>
    <w:rsid w:val="006C5B26"/>
    <w:rsid w:val="007C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25BEE"/>
  <w15:chartTrackingRefBased/>
  <w15:docId w15:val="{889E4DB6-54BF-46C1-8F91-58BB8E5E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B26"/>
    <w:pPr>
      <w:spacing w:before="120" w:after="120" w:line="240" w:lineRule="auto"/>
    </w:pPr>
    <w:rPr>
      <w:rFonts w:eastAsiaTheme="minorEastAsia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2_sj,Numbered Para 1,Dot pt,No Spacing1,List Paragraph Char Char Char,Indicator Text,List Paragraph1,Bullet Points,MAIN CONTENT,List Paragraph12,F5 List Paragraph,LIST OF TABLES.,Table/Figure Heading,Listeafsnit,body 2,Forth level"/>
    <w:basedOn w:val="Normal"/>
    <w:link w:val="ListParagraphChar"/>
    <w:uiPriority w:val="34"/>
    <w:qFormat/>
    <w:rsid w:val="006C5B26"/>
    <w:pPr>
      <w:ind w:left="720"/>
      <w:contextualSpacing/>
    </w:pPr>
  </w:style>
  <w:style w:type="character" w:customStyle="1" w:styleId="ListParagraphChar">
    <w:name w:val="List Paragraph Char"/>
    <w:aliases w:val="Heading 2_sj Char,Numbered Para 1 Char,Dot pt Char,No Spacing1 Char,List Paragraph Char Char Char Char,Indicator Text Char,List Paragraph1 Char,Bullet Points Char,MAIN CONTENT Char,List Paragraph12 Char,F5 List Paragraph Char"/>
    <w:basedOn w:val="DefaultParagraphFont"/>
    <w:link w:val="ListParagraph"/>
    <w:uiPriority w:val="34"/>
    <w:qFormat/>
    <w:locked/>
    <w:rsid w:val="006C5B26"/>
    <w:rPr>
      <w:rFonts w:eastAsiaTheme="minorEastAsia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Moldovan Florian</dc:creator>
  <cp:keywords/>
  <dc:description/>
  <cp:lastModifiedBy>Kacso Sandor</cp:lastModifiedBy>
  <cp:revision>2</cp:revision>
  <dcterms:created xsi:type="dcterms:W3CDTF">2023-01-05T16:58:00Z</dcterms:created>
  <dcterms:modified xsi:type="dcterms:W3CDTF">2023-01-06T11:16:00Z</dcterms:modified>
</cp:coreProperties>
</file>