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878E" w14:textId="78545E74" w:rsidR="00834C90" w:rsidRPr="00D46157" w:rsidRDefault="00D46157" w:rsidP="00834C9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46157">
        <w:rPr>
          <w:rFonts w:ascii="Times New Roman" w:hAnsi="Times New Roman"/>
          <w:b/>
          <w:bCs/>
          <w:sz w:val="28"/>
          <w:szCs w:val="28"/>
        </w:rPr>
        <w:t>ANEXA 2</w:t>
      </w:r>
    </w:p>
    <w:p w14:paraId="7487F4A8" w14:textId="13A50C82" w:rsidR="00A56273" w:rsidRDefault="00323F0E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FIȘA DE FUNDAMENTARE </w:t>
      </w:r>
    </w:p>
    <w:p w14:paraId="1EC1C266" w14:textId="77777777" w:rsidR="00A56273" w:rsidRDefault="00323F0E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pentru stabilirea tarifelor la următoarele activități de salubrizare:</w:t>
      </w:r>
    </w:p>
    <w:p w14:paraId="0A4B9627" w14:textId="77777777" w:rsidR="00A56273" w:rsidRDefault="00323F0E">
      <w:pPr>
        <w:pStyle w:val="Listparagraf1"/>
        <w:numPr>
          <w:ilvl w:val="0"/>
          <w:numId w:val="1"/>
        </w:numPr>
        <w:tabs>
          <w:tab w:val="left" w:pos="810"/>
          <w:tab w:val="left" w:pos="1276"/>
        </w:tabs>
        <w:spacing w:line="360" w:lineRule="auto"/>
        <w:ind w:left="810" w:hanging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măturatul, spălatul și stropitul căilor publice din localitate, inclusiv colectarea și transportul deșeurilor de pământ și pietre provenite de pe căile publice la depozitele de deșeuri, precum și a deșeurilor provenite din coșurile stradale la depozitele de deșeuri și/sau la instalațiile de tratare;</w:t>
      </w:r>
    </w:p>
    <w:p w14:paraId="10CC1A81" w14:textId="77777777" w:rsidR="00A56273" w:rsidRDefault="00323F0E">
      <w:pPr>
        <w:pStyle w:val="Listparagraf1"/>
        <w:numPr>
          <w:ilvl w:val="0"/>
          <w:numId w:val="1"/>
        </w:numPr>
        <w:tabs>
          <w:tab w:val="left" w:pos="810"/>
          <w:tab w:val="left" w:pos="1276"/>
        </w:tabs>
        <w:spacing w:line="360" w:lineRule="auto"/>
        <w:ind w:left="810" w:hanging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curățarea și transportul zăpezii de pe căile publice din localitate și menținerea în funcțiune a acestora pe timp de polei sau de îngheț;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5441"/>
        <w:gridCol w:w="1559"/>
        <w:gridCol w:w="1701"/>
      </w:tblGrid>
      <w:tr w:rsidR="00A56273" w14:paraId="581604BD" w14:textId="77777777">
        <w:trPr>
          <w:trHeight w:val="779"/>
          <w:tblHeader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9385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Nr. crt.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01D4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SPECIFICAȚIE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D173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E6EE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Programat anual</w:t>
            </w:r>
          </w:p>
        </w:tc>
      </w:tr>
      <w:tr w:rsidR="00A56273" w14:paraId="6C470418" w14:textId="77777777">
        <w:trPr>
          <w:trHeight w:val="2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9D0D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E61E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Cheltuieli materiale, 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0A68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F4D9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0F216F8F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EFB2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7DEB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Carburanți, aditivi și lubrifianți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7CC1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F6E4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3A8D53A" w14:textId="77777777">
        <w:trPr>
          <w:trHeight w:val="2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758D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6954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Cheltuieli cu utilitățile, din care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A3D1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5CC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B04E12D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B582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3936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Energie electrică tehnologică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7F31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6BF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iCs/>
                <w:szCs w:val="24"/>
                <w:lang w:eastAsia="en-GB"/>
              </w:rPr>
            </w:pPr>
          </w:p>
        </w:tc>
      </w:tr>
      <w:tr w:rsidR="00A56273" w14:paraId="5A5E2297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7961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45CB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Energie electrică activități administrative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687D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8B4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iCs/>
                <w:szCs w:val="24"/>
                <w:lang w:eastAsia="en-GB"/>
              </w:rPr>
            </w:pPr>
          </w:p>
        </w:tc>
      </w:tr>
      <w:tr w:rsidR="00A56273" w14:paraId="2682453E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DCDC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D43E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Alimentarea cu apă și canalizare ape uzate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0CB7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992D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2875C358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1298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3E78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utilități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2EC6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5012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325E9565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C3BC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E90C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Piese de schimb pentru autospeciale, mijloace de transport, utilaje, instalații și echipamente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64D4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C90B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4B2AD3A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1AD5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40BC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Materii prime și materiale consumabile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40BF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87B3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40218D1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63AF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13B5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Echipament de lucru și protecția muncii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C626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468B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DCD1004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C6FE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D98A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Reparații și întreținere, 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3FC0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809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11EB1EFE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6562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1.6.1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4B39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Reparații și întreținere în regie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B5D5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640D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16F5D48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A8B4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1.6.2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BE3C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Reparații și întreținere cu terții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CA28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2983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744608C4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7311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19D6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Amortizarea autospecialelor, utilajelor, instalațiilor și a mijloacelor de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E53B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F500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409F7E7" w14:textId="77777777">
        <w:trPr>
          <w:trHeight w:val="2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4C80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A9BC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Redevență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65F8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84F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72FD2894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0D4C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lastRenderedPageBreak/>
              <w:t>1.9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CED0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Cheltuieli cu protecția mediului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CFDC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240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0B0812A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BD75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2FE9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cheltuieli cu servicii executate de terți, 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C19B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277B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388BEF50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D5D1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772F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Campanii de informare și conștientizare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3DA0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E25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555E5F6D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AE9F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EC72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Închiriere de utilaje/autospeciale/mijloace de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8D6E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A1C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C6E7159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AB2C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70E7" w14:textId="77777777" w:rsidR="00A56273" w:rsidRDefault="00323F0E">
            <w:pPr>
              <w:spacing w:before="0" w:after="0" w:line="360" w:lineRule="auto"/>
            </w:pPr>
            <w:r>
              <w:rPr>
                <w:rStyle w:val="Fontdeparagrafimplicit1"/>
                <w:rFonts w:ascii="Times New Roman" w:hAnsi="Times New Roman"/>
                <w:szCs w:val="24"/>
              </w:rPr>
              <w:t>Cheltuieli cu taxe, licențe, acreditări/certificări și autorizări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376B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D41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36F27B40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0CC5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1.10.4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633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cheltuieli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DB0E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6A78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5F02F6B" w14:textId="77777777">
        <w:trPr>
          <w:trHeight w:val="1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1142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BDA3" w14:textId="77777777" w:rsidR="00A56273" w:rsidRDefault="00323F0E">
            <w:pPr>
              <w:spacing w:before="0" w:after="0" w:line="360" w:lineRule="auto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Alte cheltuieli materiale, exclusiv provizioane, amenzi, penalități, despăgubiri, donații și sponsorizări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D395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CBE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0E4C5926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CEE5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1BC8" w14:textId="77777777" w:rsidR="00A56273" w:rsidRDefault="00323F0E">
            <w:pPr>
              <w:spacing w:before="0" w:after="0" w:line="360" w:lineRule="auto"/>
            </w:pPr>
            <w:r>
              <w:rPr>
                <w:rStyle w:val="Fontdeparagrafimplicit1"/>
                <w:rFonts w:ascii="Times New Roman" w:hAnsi="Times New Roman"/>
                <w:szCs w:val="24"/>
              </w:rPr>
              <w:t xml:space="preserve">Cheltuieli </w:t>
            </w: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de natură salarială</w:t>
            </w:r>
            <w:r>
              <w:rPr>
                <w:rStyle w:val="Fontdeparagrafimplicit1"/>
                <w:rFonts w:ascii="Times New Roman" w:hAnsi="Times New Roman"/>
                <w:szCs w:val="24"/>
              </w:rPr>
              <w:t xml:space="preserve">, </w:t>
            </w: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936A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EF20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180BCE88" w14:textId="77777777">
        <w:trPr>
          <w:trHeight w:val="2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B4F7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2E04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Salarii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1177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DD0A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2432BF62" w14:textId="77777777">
        <w:trPr>
          <w:trHeight w:val="1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01AA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8A76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Contribuție asiguratorie pentru muncă (CAM)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9114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9FA9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946058D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D3CA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C745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Contribuție la fondul pentru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8892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0F1A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406A1771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D966" w14:textId="77777777" w:rsidR="00A56273" w:rsidRDefault="00323F0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FC78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drepturi asimilate salariilor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35F9" w14:textId="77777777" w:rsidR="00A56273" w:rsidRDefault="00323F0E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87C02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4BC864DA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252A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914C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cheltuieli de exploatare (1+2)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1707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62A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4AD74F65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E446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2C8B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Cheltuieli financiare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A58A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7F30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2F004CC1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B261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012A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Cheltuieli totale (CT = I + 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7E81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D0F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53A1BB7A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4FD2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FE9B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Profit (CT x r%)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7FEA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F45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2967E088" w14:textId="77777777">
        <w:trPr>
          <w:trHeight w:val="3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09F6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2FFC" w14:textId="77777777" w:rsidR="00A56273" w:rsidRDefault="00323F0E">
            <w:pPr>
              <w:spacing w:before="0" w:after="0" w:line="360" w:lineRule="auto"/>
            </w:pPr>
            <w:r>
              <w:rPr>
                <w:rStyle w:val="Fontdeparagrafimplicit1"/>
                <w:rFonts w:ascii="Times New Roman" w:hAnsi="Times New Roman"/>
                <w:szCs w:val="24"/>
              </w:rPr>
              <w:t xml:space="preserve">Valoare totală </w:t>
            </w: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a prestației</w:t>
            </w:r>
            <w:r>
              <w:rPr>
                <w:rStyle w:val="Fontdeparagrafimplicit1"/>
                <w:rFonts w:ascii="Times New Roman" w:hAnsi="Times New Roman"/>
                <w:szCs w:val="24"/>
              </w:rPr>
              <w:t xml:space="preserve"> (III + IV)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95B7" w14:textId="77777777" w:rsidR="00A56273" w:rsidRDefault="00323F0E">
            <w:pPr>
              <w:spacing w:before="0" w:after="0" w:line="360" w:lineRule="auto"/>
              <w:jc w:val="center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45AD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1DA6B9E8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7D5A" w14:textId="77777777" w:rsidR="00A56273" w:rsidRDefault="00323F0E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A529" w14:textId="77777777" w:rsidR="00A56273" w:rsidRDefault="00323F0E">
            <w:pPr>
              <w:spacing w:before="0" w:after="0" w:line="360" w:lineRule="auto"/>
            </w:pPr>
            <w:r>
              <w:rPr>
                <w:rStyle w:val="Fontdeparagrafimplicit1"/>
                <w:rFonts w:ascii="Times New Roman" w:hAnsi="Times New Roman"/>
                <w:szCs w:val="24"/>
              </w:rPr>
              <w:t>Suprafața/volumul/cantitatea programată</w:t>
            </w: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E9F7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7AE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5C24B89E" w14:textId="77777777">
        <w:trPr>
          <w:trHeight w:val="3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AAA9" w14:textId="77777777" w:rsidR="00A56273" w:rsidRDefault="00323F0E">
            <w:pPr>
              <w:spacing w:before="0" w:after="0" w:line="360" w:lineRule="auto"/>
            </w:pP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VII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E3C4" w14:textId="77777777" w:rsidR="00A56273" w:rsidRDefault="00323F0E">
            <w:pPr>
              <w:spacing w:before="0" w:after="0" w:line="360" w:lineRule="auto"/>
            </w:pPr>
            <w:r>
              <w:rPr>
                <w:rStyle w:val="Fontdeparagrafimplicit1"/>
                <w:rFonts w:ascii="Times New Roman" w:hAnsi="Times New Roman"/>
                <w:szCs w:val="24"/>
              </w:rPr>
              <w:t xml:space="preserve">Tarif (V/VI) </w:t>
            </w:r>
            <w:r>
              <w:rPr>
                <w:rStyle w:val="Fontdeparagrafimplicit1"/>
                <w:rFonts w:ascii="Times New Roman" w:hAnsi="Times New Roman"/>
                <w:szCs w:val="24"/>
                <w:lang w:eastAsia="en-GB"/>
              </w:rPr>
              <w:t>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D642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65C9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7CB751F" w14:textId="77777777" w:rsidR="00A56273" w:rsidRDefault="00A56273">
      <w:pPr>
        <w:spacing w:after="160" w:line="360" w:lineRule="auto"/>
        <w:rPr>
          <w:rFonts w:ascii="Times New Roman" w:hAnsi="Times New Roman"/>
          <w:szCs w:val="24"/>
        </w:rPr>
      </w:pPr>
    </w:p>
    <w:p w14:paraId="2358D312" w14:textId="77777777" w:rsidR="00A56273" w:rsidRDefault="00323F0E">
      <w:pPr>
        <w:spacing w:after="1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Notă:</w:t>
      </w:r>
    </w:p>
    <w:p w14:paraId="21A624D8" w14:textId="77777777" w:rsidR="00A56273" w:rsidRDefault="00323F0E">
      <w:pPr>
        <w:spacing w:before="0"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(*) Suprafața/volumul/cantitatea anuală programată prevăzută în caietul de sarcini, pentru fiecare prestație aferentă activității.</w:t>
      </w:r>
    </w:p>
    <w:p w14:paraId="7DE03AFF" w14:textId="77777777" w:rsidR="00A56273" w:rsidRDefault="00323F0E">
      <w:pPr>
        <w:spacing w:after="1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(**) Tariful exprimat în lei per unitatea de măsură specifică fiecărei prestații. </w:t>
      </w:r>
    </w:p>
    <w:p w14:paraId="3BAE3D3C" w14:textId="77777777" w:rsidR="00A56273" w:rsidRDefault="00A56273"/>
    <w:sectPr w:rsidR="00A5627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36B1" w14:textId="77777777" w:rsidR="00722D34" w:rsidRDefault="00722D34">
      <w:pPr>
        <w:spacing w:before="0" w:after="0"/>
      </w:pPr>
      <w:r>
        <w:separator/>
      </w:r>
    </w:p>
  </w:endnote>
  <w:endnote w:type="continuationSeparator" w:id="0">
    <w:p w14:paraId="790BF3D7" w14:textId="77777777" w:rsidR="00722D34" w:rsidRDefault="00722D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B5E6" w14:textId="77777777" w:rsidR="00722D34" w:rsidRDefault="00722D34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53732F9F" w14:textId="77777777" w:rsidR="00722D34" w:rsidRDefault="00722D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28B"/>
    <w:multiLevelType w:val="multilevel"/>
    <w:tmpl w:val="DB2A7D86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0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73"/>
    <w:rsid w:val="00323F0E"/>
    <w:rsid w:val="00722D34"/>
    <w:rsid w:val="007A4DC8"/>
    <w:rsid w:val="00834C90"/>
    <w:rsid w:val="00A52D90"/>
    <w:rsid w:val="00A56273"/>
    <w:rsid w:val="00D46157"/>
    <w:rsid w:val="00D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2C82"/>
  <w15:docId w15:val="{3E9317F1-18BB-4DE8-BBB1-812AA65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40" w:lineRule="auto"/>
    </w:pPr>
    <w:rPr>
      <w:rFonts w:eastAsia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Listparagraf1">
    <w:name w:val="Listă paragraf1"/>
    <w:basedOn w:val="Normal"/>
    <w:pPr>
      <w:ind w:left="720"/>
    </w:pPr>
  </w:style>
  <w:style w:type="character" w:customStyle="1" w:styleId="ListparagrafCaracter">
    <w:name w:val="Listă paragraf Caracter"/>
    <w:basedOn w:val="Fontdeparagrafimplicit1"/>
    <w:rPr>
      <w:rFonts w:eastAsia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 Florian</dc:creator>
  <dc:description/>
  <cp:lastModifiedBy>HP</cp:lastModifiedBy>
  <cp:revision>6</cp:revision>
  <dcterms:created xsi:type="dcterms:W3CDTF">2023-01-06T10:51:00Z</dcterms:created>
  <dcterms:modified xsi:type="dcterms:W3CDTF">2023-01-25T06:22:00Z</dcterms:modified>
</cp:coreProperties>
</file>