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BBBD" w14:textId="77777777" w:rsidR="00B76B9D" w:rsidRPr="001A7008" w:rsidRDefault="00532BE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6F187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385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6E49FFA0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27E07F48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6A7FC532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42BCF96A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616030">
        <w:rPr>
          <w:b/>
          <w:sz w:val="24"/>
          <w:szCs w:val="24"/>
          <w:lang w:val="ro-RO"/>
        </w:rPr>
        <w:t>Nr.</w:t>
      </w:r>
      <w:r w:rsidR="00616030" w:rsidRPr="00616030">
        <w:rPr>
          <w:b/>
          <w:sz w:val="24"/>
          <w:szCs w:val="24"/>
          <w:lang w:val="ro-RO"/>
        </w:rPr>
        <w:t xml:space="preserve"> 2389 </w:t>
      </w:r>
      <w:r w:rsidRPr="00616030">
        <w:rPr>
          <w:b/>
          <w:sz w:val="24"/>
          <w:szCs w:val="24"/>
          <w:lang w:val="ro-RO"/>
        </w:rPr>
        <w:t>din</w:t>
      </w:r>
      <w:r w:rsidR="00616030" w:rsidRPr="00616030">
        <w:rPr>
          <w:b/>
          <w:sz w:val="24"/>
          <w:szCs w:val="24"/>
          <w:lang w:val="ro-RO"/>
        </w:rPr>
        <w:t xml:space="preserve"> 12.01.</w:t>
      </w:r>
      <w:r w:rsidRPr="00616030">
        <w:rPr>
          <w:b/>
          <w:sz w:val="24"/>
          <w:szCs w:val="24"/>
          <w:lang w:val="ro-RO"/>
        </w:rPr>
        <w:t>2023</w:t>
      </w:r>
      <w:r w:rsidRPr="00616030">
        <w:rPr>
          <w:b/>
          <w:bCs/>
          <w:sz w:val="24"/>
          <w:szCs w:val="24"/>
          <w:lang w:val="ro-RO"/>
        </w:rPr>
        <w:t xml:space="preserve">   </w:t>
      </w:r>
      <w:r w:rsidRPr="00616030">
        <w:rPr>
          <w:b/>
          <w:sz w:val="24"/>
          <w:szCs w:val="24"/>
          <w:lang w:val="ro-RO"/>
        </w:rPr>
        <w:t xml:space="preserve">                                                               </w:t>
      </w:r>
      <w:r w:rsidR="00616030">
        <w:rPr>
          <w:sz w:val="24"/>
          <w:szCs w:val="24"/>
          <w:lang w:val="ro-RO"/>
        </w:rPr>
        <w:tab/>
      </w:r>
      <w:r w:rsidR="00616030">
        <w:rPr>
          <w:sz w:val="24"/>
          <w:szCs w:val="24"/>
          <w:lang w:val="ro-RO"/>
        </w:rPr>
        <w:tab/>
      </w:r>
      <w:r w:rsidR="00616030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616030">
        <w:rPr>
          <w:sz w:val="24"/>
          <w:szCs w:val="24"/>
          <w:lang w:val="ro-RO"/>
        </w:rPr>
        <w:tab/>
      </w:r>
      <w:r w:rsidR="00616030">
        <w:rPr>
          <w:sz w:val="24"/>
          <w:szCs w:val="24"/>
          <w:lang w:val="ro-RO"/>
        </w:rPr>
        <w:tab/>
      </w:r>
      <w:r w:rsidR="00616030">
        <w:rPr>
          <w:sz w:val="24"/>
          <w:szCs w:val="24"/>
          <w:lang w:val="ro-RO"/>
        </w:rPr>
        <w:tab/>
      </w:r>
      <w:r w:rsidR="00616030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66B920B6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6728D1B6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04502A">
        <w:rPr>
          <w:bCs/>
          <w:sz w:val="24"/>
          <w:szCs w:val="24"/>
          <w:lang w:val="ro-RO"/>
        </w:rPr>
        <w:t xml:space="preserve">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24022D07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02862D54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7085A370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51DBFB2C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F1098B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F1098B">
        <w:rPr>
          <w:b/>
          <w:bCs/>
          <w:sz w:val="24"/>
          <w:szCs w:val="24"/>
        </w:rPr>
        <w:t>Gheorghe Doja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F1098B">
        <w:rPr>
          <w:b/>
          <w:bCs/>
          <w:sz w:val="24"/>
          <w:szCs w:val="24"/>
        </w:rPr>
        <w:t>33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7F3F9EB9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6B913F2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53F04C1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1DA631CA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0BD0C56A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63321B5E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1450D744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77FE2">
        <w:rPr>
          <w:sz w:val="24"/>
          <w:szCs w:val="24"/>
        </w:rPr>
        <w:t>F</w:t>
      </w:r>
      <w:r w:rsidR="00BE67FE" w:rsidRPr="00677FE2">
        <w:rPr>
          <w:sz w:val="24"/>
          <w:szCs w:val="24"/>
        </w:rPr>
        <w:t>işa de evaluare</w:t>
      </w:r>
      <w:r w:rsidR="00BE67FE" w:rsidRPr="00322E3D">
        <w:rPr>
          <w:color w:val="FF0000"/>
          <w:sz w:val="24"/>
          <w:szCs w:val="24"/>
        </w:rPr>
        <w:t xml:space="preserve">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F1098B">
        <w:rPr>
          <w:bCs/>
          <w:sz w:val="24"/>
          <w:szCs w:val="24"/>
        </w:rPr>
        <w:t>str. Gheorghe Doja</w:t>
      </w:r>
      <w:r w:rsidR="00C06344" w:rsidRPr="00C06344">
        <w:rPr>
          <w:bCs/>
          <w:sz w:val="24"/>
          <w:szCs w:val="24"/>
        </w:rPr>
        <w:t xml:space="preserve">, nr. </w:t>
      </w:r>
      <w:r w:rsidR="00F1098B">
        <w:rPr>
          <w:bCs/>
          <w:sz w:val="24"/>
          <w:szCs w:val="24"/>
        </w:rPr>
        <w:t>33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>a relevat starea tehnică nesatisfacătoare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7C5F17AD" w14:textId="77777777" w:rsidR="00BE67FE" w:rsidRPr="00420712" w:rsidRDefault="00BE67FE" w:rsidP="00BE67FE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671C4F17" w14:textId="77777777" w:rsidR="00722962" w:rsidRDefault="00BE67FE" w:rsidP="00722962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F1098B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</w:t>
      </w:r>
      <w:r w:rsidR="00F1098B" w:rsidRPr="00532BED">
        <w:rPr>
          <w:bCs/>
          <w:sz w:val="24"/>
          <w:szCs w:val="24"/>
          <w:lang w:val="ro-RO"/>
        </w:rPr>
        <w:t>Gheorghe Doja, nr. 33</w:t>
      </w:r>
    </w:p>
    <w:p w14:paraId="44132050" w14:textId="77777777" w:rsidR="00722962" w:rsidRDefault="00722962" w:rsidP="00722962">
      <w:pPr>
        <w:ind w:firstLine="708"/>
        <w:jc w:val="both"/>
        <w:rPr>
          <w:b/>
          <w:sz w:val="24"/>
          <w:szCs w:val="24"/>
          <w:lang w:val="ro-RO"/>
        </w:rPr>
      </w:pPr>
    </w:p>
    <w:p w14:paraId="2CCB79AD" w14:textId="77777777" w:rsidR="00722962" w:rsidRDefault="00F42BF0" w:rsidP="00722962">
      <w:pPr>
        <w:ind w:firstLine="708"/>
        <w:jc w:val="both"/>
        <w:rPr>
          <w:sz w:val="24"/>
          <w:szCs w:val="24"/>
          <w:lang w:val="ro-RO"/>
        </w:rPr>
      </w:pPr>
      <w:r w:rsidRPr="00B76B9D">
        <w:rPr>
          <w:b/>
          <w:sz w:val="24"/>
          <w:szCs w:val="24"/>
          <w:lang w:val="ro-RO"/>
        </w:rPr>
        <w:t>Director executiv,</w:t>
      </w:r>
    </w:p>
    <w:p w14:paraId="1507A8CF" w14:textId="77777777" w:rsidR="00322E3D" w:rsidRDefault="00722962" w:rsidP="00722962">
      <w:pPr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61E3C133" w14:textId="77777777" w:rsidR="00722962" w:rsidRDefault="00722962" w:rsidP="0072296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Aviz favorabil</w:t>
      </w:r>
    </w:p>
    <w:p w14:paraId="79779D9C" w14:textId="77777777" w:rsidR="0062059A" w:rsidRDefault="00722962" w:rsidP="0062059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62059A">
        <w:rPr>
          <w:sz w:val="24"/>
          <w:szCs w:val="24"/>
          <w:lang w:val="ro-RO"/>
        </w:rPr>
        <w:tab/>
        <w:t xml:space="preserve">  D.J.C.A.A.P.L.</w:t>
      </w:r>
    </w:p>
    <w:p w14:paraId="7CE672F0" w14:textId="77777777" w:rsidR="0062059A" w:rsidRDefault="0062059A" w:rsidP="0062059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532BED">
        <w:rPr>
          <w:bCs/>
          <w:color w:val="000000"/>
          <w:sz w:val="24"/>
          <w:szCs w:val="24"/>
          <w:lang w:val="ro-RO"/>
        </w:rPr>
        <w:t>Buculei Dianora-Monica</w:t>
      </w:r>
    </w:p>
    <w:p w14:paraId="2FD45866" w14:textId="77777777" w:rsidR="00AD7D3B" w:rsidRDefault="00AD7D3B" w:rsidP="00AD7D3B">
      <w:pPr>
        <w:ind w:left="5040"/>
        <w:rPr>
          <w:sz w:val="24"/>
          <w:szCs w:val="24"/>
          <w:lang w:val="ro-RO"/>
        </w:rPr>
      </w:pPr>
    </w:p>
    <w:p w14:paraId="00501A99" w14:textId="77777777" w:rsidR="00722962" w:rsidRPr="00134648" w:rsidRDefault="00722962" w:rsidP="00AD7D3B">
      <w:pPr>
        <w:ind w:left="5040"/>
        <w:rPr>
          <w:sz w:val="24"/>
          <w:szCs w:val="24"/>
          <w:lang w:val="ro-RO"/>
        </w:rPr>
      </w:pPr>
    </w:p>
    <w:p w14:paraId="1C191562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0956141E" w14:textId="77777777" w:rsidR="00254838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</w:t>
      </w:r>
    </w:p>
    <w:p w14:paraId="464E77A6" w14:textId="77777777" w:rsidR="00EB2FB9" w:rsidRPr="007A0B75" w:rsidRDefault="00254838" w:rsidP="00EB2FB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>PROIECT</w:t>
      </w:r>
    </w:p>
    <w:p w14:paraId="4B50F059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7B216663" w14:textId="77777777" w:rsidR="00EB2FB9" w:rsidRPr="007A0B75" w:rsidRDefault="00532BED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181A9927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386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4B61DEEC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04B1E06D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36FB5D29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6431C423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643E4F2D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457050BB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00D5F88B" w14:textId="77777777" w:rsidR="00EB2FB9" w:rsidRPr="007A0B75" w:rsidRDefault="00213E0B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2BACA179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213E0B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18BB628C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7C04DB1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77163AB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409698B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6822CBD7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19F2E8D9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16DB9C55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F1098B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F1098B" w:rsidRPr="00532BED">
        <w:rPr>
          <w:bCs/>
          <w:sz w:val="24"/>
          <w:szCs w:val="24"/>
          <w:lang w:val="ro-RO"/>
        </w:rPr>
        <w:t xml:space="preserve">Gheorghe Doja, nr. 33,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02093802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6B65103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B4EA0FC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62829333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4655F972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6B4F7629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a) Referatul de aprobare nr.</w:t>
      </w:r>
      <w:r w:rsidR="00DF6477">
        <w:rPr>
          <w:sz w:val="24"/>
          <w:szCs w:val="24"/>
          <w:lang w:val="ro-RO"/>
        </w:rPr>
        <w:t xml:space="preserve"> </w:t>
      </w:r>
      <w:r w:rsidR="007C4B0D" w:rsidRPr="007C4B0D">
        <w:rPr>
          <w:sz w:val="24"/>
          <w:szCs w:val="24"/>
          <w:lang w:val="ro-RO"/>
        </w:rPr>
        <w:t>2389/12.01.2023,</w:t>
      </w:r>
      <w:r w:rsidR="007C4B0D"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7C4B0D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 w:rsidR="00F1098B" w:rsidRPr="00532BED">
        <w:rPr>
          <w:bCs/>
          <w:sz w:val="24"/>
          <w:szCs w:val="24"/>
          <w:lang w:val="ro-RO"/>
        </w:rPr>
        <w:t>Gheorghe Doja, nr. 33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6274E460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396A1CDA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36E1B934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0C8AC9D9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436E4806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78CDDEE0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0CEC2945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753772F5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6B421AC3" w14:textId="77777777" w:rsidR="00322E3D" w:rsidRDefault="00322E3D" w:rsidP="00957B13">
      <w:pPr>
        <w:pStyle w:val="NoSpacing"/>
        <w:spacing w:line="276" w:lineRule="auto"/>
        <w:ind w:left="426"/>
        <w:jc w:val="both"/>
        <w:rPr>
          <w:szCs w:val="24"/>
        </w:rPr>
      </w:pPr>
    </w:p>
    <w:p w14:paraId="62098B1F" w14:textId="77777777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232B0DD6" w14:textId="77777777" w:rsidR="00957B13" w:rsidRPr="00913687" w:rsidRDefault="00957B13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45BEA1F5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3D581E54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78904CB0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F1098B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6443BA">
        <w:rPr>
          <w:color w:val="0D0D0D" w:themeColor="text1" w:themeTint="F2"/>
          <w:sz w:val="24"/>
          <w:szCs w:val="24"/>
          <w:lang w:val="ro-RO"/>
        </w:rPr>
        <w:t xml:space="preserve">str. </w:t>
      </w:r>
      <w:r w:rsidR="00F1098B" w:rsidRPr="00532BED">
        <w:rPr>
          <w:bCs/>
          <w:sz w:val="24"/>
          <w:szCs w:val="24"/>
          <w:lang w:val="ro-RO"/>
        </w:rPr>
        <w:t>Gheorghe Doja, nr. 33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E85A4E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52DAE36A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32532D81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3C057918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39034F48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4F055486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1A886A94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7E6D77B1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4895CFE4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36552AC8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7C570309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311C5BF1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2800072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41EBAB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9ED884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8929D9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BB42C0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A09ECA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9C8698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88650E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3DB032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4153A2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D64A01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85F705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065CAD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C228E84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74C2289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79BB2A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B22428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C5F314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AF22A6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751F22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DC2E31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88E899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F40AA4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ED1A33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B6F2FA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383D5C2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3AC673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801815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CCC2CA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FD96C56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531E1A80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4EB72B2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79BFA79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55E4A555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FA7A29E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D166117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7E977316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13271AFD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5E432976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519A6DA1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2C6CAA8E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F1098B">
        <w:rPr>
          <w:bCs/>
          <w:sz w:val="24"/>
          <w:szCs w:val="24"/>
        </w:rPr>
        <w:t>Gheorghe Doja</w:t>
      </w:r>
      <w:r w:rsidR="00F1098B" w:rsidRPr="00C06344">
        <w:rPr>
          <w:bCs/>
          <w:sz w:val="24"/>
          <w:szCs w:val="24"/>
        </w:rPr>
        <w:t xml:space="preserve">, nr. </w:t>
      </w:r>
      <w:r w:rsidR="00F1098B">
        <w:rPr>
          <w:bCs/>
          <w:sz w:val="24"/>
          <w:szCs w:val="24"/>
        </w:rPr>
        <w:t>33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 w:rsidR="00AF53A7"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 w:rsidR="00F1098B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5FD7E718" w14:textId="77777777" w:rsidR="00EB2FB9" w:rsidRDefault="00EB2FB9" w:rsidP="00EB2FB9">
      <w:pPr>
        <w:jc w:val="center"/>
        <w:rPr>
          <w:sz w:val="24"/>
          <w:szCs w:val="24"/>
          <w:lang w:val="it-IT"/>
        </w:rPr>
      </w:pPr>
    </w:p>
    <w:p w14:paraId="78C977EE" w14:textId="77777777" w:rsidR="00E85A4E" w:rsidRPr="00EB2FB9" w:rsidRDefault="00E85A4E" w:rsidP="00EB2FB9">
      <w:pPr>
        <w:jc w:val="center"/>
        <w:rPr>
          <w:sz w:val="24"/>
          <w:szCs w:val="24"/>
          <w:lang w:val="it-IT"/>
        </w:rPr>
      </w:pPr>
    </w:p>
    <w:p w14:paraId="640ADB19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487" w:type="dxa"/>
        <w:tblLayout w:type="fixed"/>
        <w:tblLook w:val="04A0" w:firstRow="1" w:lastRow="0" w:firstColumn="1" w:lastColumn="0" w:noHBand="0" w:noVBand="1"/>
      </w:tblPr>
      <w:tblGrid>
        <w:gridCol w:w="783"/>
        <w:gridCol w:w="2727"/>
        <w:gridCol w:w="2977"/>
      </w:tblGrid>
      <w:tr w:rsidR="00E85A4E" w14:paraId="6C964051" w14:textId="77777777" w:rsidTr="00E85A4E">
        <w:trPr>
          <w:trHeight w:val="604"/>
        </w:trPr>
        <w:tc>
          <w:tcPr>
            <w:tcW w:w="783" w:type="dxa"/>
          </w:tcPr>
          <w:p w14:paraId="0F842ED1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B5135E">
              <w:rPr>
                <w:sz w:val="24"/>
                <w:szCs w:val="24"/>
              </w:rPr>
              <w:t>.</w:t>
            </w:r>
          </w:p>
          <w:p w14:paraId="5D04CE82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crt.</w:t>
            </w:r>
          </w:p>
        </w:tc>
        <w:tc>
          <w:tcPr>
            <w:tcW w:w="2727" w:type="dxa"/>
          </w:tcPr>
          <w:p w14:paraId="1C732F1D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2977" w:type="dxa"/>
          </w:tcPr>
          <w:p w14:paraId="09E335DE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E85A4E" w14:paraId="44D26907" w14:textId="77777777" w:rsidTr="00E85A4E">
        <w:trPr>
          <w:trHeight w:val="604"/>
        </w:trPr>
        <w:tc>
          <w:tcPr>
            <w:tcW w:w="783" w:type="dxa"/>
          </w:tcPr>
          <w:p w14:paraId="5B2E45E1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193BBCA8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Komes Iuliana și Alexandru</w:t>
            </w:r>
          </w:p>
        </w:tc>
        <w:tc>
          <w:tcPr>
            <w:tcW w:w="2977" w:type="dxa"/>
          </w:tcPr>
          <w:p w14:paraId="23C12C6F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Gheorghe Doja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33, ap. 1</w:t>
            </w:r>
          </w:p>
        </w:tc>
      </w:tr>
      <w:tr w:rsidR="00E85A4E" w14:paraId="4DD75E73" w14:textId="77777777" w:rsidTr="00E85A4E">
        <w:trPr>
          <w:trHeight w:val="617"/>
        </w:trPr>
        <w:tc>
          <w:tcPr>
            <w:tcW w:w="783" w:type="dxa"/>
          </w:tcPr>
          <w:p w14:paraId="57140F0D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14:paraId="379259F0" w14:textId="77777777" w:rsidR="00E85A4E" w:rsidRPr="00EB2FB9" w:rsidRDefault="00E85A4E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Komes Sandor Janos</w:t>
            </w:r>
          </w:p>
        </w:tc>
        <w:tc>
          <w:tcPr>
            <w:tcW w:w="2977" w:type="dxa"/>
          </w:tcPr>
          <w:p w14:paraId="04911B77" w14:textId="77777777" w:rsidR="00E85A4E" w:rsidRDefault="00E85A4E" w:rsidP="00C945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Gheorghe Doja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33, ap. 2</w:t>
            </w:r>
          </w:p>
        </w:tc>
      </w:tr>
    </w:tbl>
    <w:p w14:paraId="5A4F40C9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2D754526" w14:textId="77777777" w:rsidR="00EB2FB9" w:rsidRDefault="00EB2FB9" w:rsidP="00EB2FB9"/>
    <w:p w14:paraId="06EA8C63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52656052">
    <w:abstractNumId w:val="1"/>
  </w:num>
  <w:num w:numId="2" w16cid:durableId="32251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502A"/>
    <w:rsid w:val="00047C00"/>
    <w:rsid w:val="00065EEF"/>
    <w:rsid w:val="000C1C8D"/>
    <w:rsid w:val="000C61E0"/>
    <w:rsid w:val="000D7ECA"/>
    <w:rsid w:val="000E18DF"/>
    <w:rsid w:val="000E5B1E"/>
    <w:rsid w:val="00116B73"/>
    <w:rsid w:val="00134648"/>
    <w:rsid w:val="001542BE"/>
    <w:rsid w:val="00156023"/>
    <w:rsid w:val="001845BD"/>
    <w:rsid w:val="001A5EF8"/>
    <w:rsid w:val="001D0254"/>
    <w:rsid w:val="00213E0B"/>
    <w:rsid w:val="002361A8"/>
    <w:rsid w:val="00254838"/>
    <w:rsid w:val="00256AD7"/>
    <w:rsid w:val="00267EA8"/>
    <w:rsid w:val="002728B6"/>
    <w:rsid w:val="002C7982"/>
    <w:rsid w:val="002F0777"/>
    <w:rsid w:val="0032085F"/>
    <w:rsid w:val="00322E3D"/>
    <w:rsid w:val="00331830"/>
    <w:rsid w:val="003435AF"/>
    <w:rsid w:val="00343AAA"/>
    <w:rsid w:val="00357925"/>
    <w:rsid w:val="00377727"/>
    <w:rsid w:val="00381EBF"/>
    <w:rsid w:val="003961AF"/>
    <w:rsid w:val="003C0918"/>
    <w:rsid w:val="003D1302"/>
    <w:rsid w:val="00400BEF"/>
    <w:rsid w:val="00420712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2482"/>
    <w:rsid w:val="00524C84"/>
    <w:rsid w:val="00532BED"/>
    <w:rsid w:val="00542EF5"/>
    <w:rsid w:val="005A60DD"/>
    <w:rsid w:val="005C3766"/>
    <w:rsid w:val="005D1A1D"/>
    <w:rsid w:val="00616030"/>
    <w:rsid w:val="0062059A"/>
    <w:rsid w:val="006317F2"/>
    <w:rsid w:val="00640254"/>
    <w:rsid w:val="006443BA"/>
    <w:rsid w:val="00654113"/>
    <w:rsid w:val="00677FE2"/>
    <w:rsid w:val="006C0E19"/>
    <w:rsid w:val="006C117D"/>
    <w:rsid w:val="006C5220"/>
    <w:rsid w:val="006E36A4"/>
    <w:rsid w:val="006E751F"/>
    <w:rsid w:val="0072024A"/>
    <w:rsid w:val="00722962"/>
    <w:rsid w:val="0074016C"/>
    <w:rsid w:val="00747343"/>
    <w:rsid w:val="00750FD3"/>
    <w:rsid w:val="007A4CC6"/>
    <w:rsid w:val="007A5581"/>
    <w:rsid w:val="007B6FAF"/>
    <w:rsid w:val="007C4B0D"/>
    <w:rsid w:val="007E224F"/>
    <w:rsid w:val="007E2D57"/>
    <w:rsid w:val="007E6B81"/>
    <w:rsid w:val="007E7A40"/>
    <w:rsid w:val="007F0D7B"/>
    <w:rsid w:val="007F57EA"/>
    <w:rsid w:val="00800AFC"/>
    <w:rsid w:val="008052C6"/>
    <w:rsid w:val="00887114"/>
    <w:rsid w:val="00895441"/>
    <w:rsid w:val="008B6CA1"/>
    <w:rsid w:val="008C3467"/>
    <w:rsid w:val="00902DA6"/>
    <w:rsid w:val="009049B1"/>
    <w:rsid w:val="00957B13"/>
    <w:rsid w:val="00A012AA"/>
    <w:rsid w:val="00A31141"/>
    <w:rsid w:val="00A3229D"/>
    <w:rsid w:val="00A73193"/>
    <w:rsid w:val="00AA6225"/>
    <w:rsid w:val="00AA6AF2"/>
    <w:rsid w:val="00AD6C63"/>
    <w:rsid w:val="00AD7D3B"/>
    <w:rsid w:val="00AE3B29"/>
    <w:rsid w:val="00AF53A7"/>
    <w:rsid w:val="00B05AE2"/>
    <w:rsid w:val="00B33D5D"/>
    <w:rsid w:val="00B453BF"/>
    <w:rsid w:val="00B5135E"/>
    <w:rsid w:val="00B631D3"/>
    <w:rsid w:val="00B76B9D"/>
    <w:rsid w:val="00B93F99"/>
    <w:rsid w:val="00BE67FE"/>
    <w:rsid w:val="00C06344"/>
    <w:rsid w:val="00C06BC0"/>
    <w:rsid w:val="00C25B4E"/>
    <w:rsid w:val="00C42E26"/>
    <w:rsid w:val="00C72BD1"/>
    <w:rsid w:val="00CB2FE6"/>
    <w:rsid w:val="00CB4FE3"/>
    <w:rsid w:val="00CE73F1"/>
    <w:rsid w:val="00CF5A5B"/>
    <w:rsid w:val="00D13D8F"/>
    <w:rsid w:val="00D14C52"/>
    <w:rsid w:val="00D2391F"/>
    <w:rsid w:val="00D40A7B"/>
    <w:rsid w:val="00D47ABD"/>
    <w:rsid w:val="00D81B31"/>
    <w:rsid w:val="00DA35A2"/>
    <w:rsid w:val="00DA46CF"/>
    <w:rsid w:val="00DB008F"/>
    <w:rsid w:val="00DB5C0D"/>
    <w:rsid w:val="00DD24D6"/>
    <w:rsid w:val="00DD393A"/>
    <w:rsid w:val="00DF6477"/>
    <w:rsid w:val="00E41A7F"/>
    <w:rsid w:val="00E52DDC"/>
    <w:rsid w:val="00E67AAE"/>
    <w:rsid w:val="00E85A4E"/>
    <w:rsid w:val="00EB2FB9"/>
    <w:rsid w:val="00EB6094"/>
    <w:rsid w:val="00EB758A"/>
    <w:rsid w:val="00EC1380"/>
    <w:rsid w:val="00EC6C09"/>
    <w:rsid w:val="00EE7372"/>
    <w:rsid w:val="00F1098B"/>
    <w:rsid w:val="00F1564D"/>
    <w:rsid w:val="00F21494"/>
    <w:rsid w:val="00F42BF0"/>
    <w:rsid w:val="00F54715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2E7842"/>
  <w15:docId w15:val="{9CCE1B23-B8EF-4689-BBFD-CFFF00AD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23</cp:revision>
  <cp:lastPrinted>2021-01-25T09:45:00Z</cp:lastPrinted>
  <dcterms:created xsi:type="dcterms:W3CDTF">2023-01-10T13:51:00Z</dcterms:created>
  <dcterms:modified xsi:type="dcterms:W3CDTF">2023-01-19T06:33:00Z</dcterms:modified>
</cp:coreProperties>
</file>