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68" w:rsidRPr="005B4AAB" w:rsidRDefault="005B4AAB" w:rsidP="005B4AAB">
      <w:pPr>
        <w:pStyle w:val="Standard"/>
        <w:jc w:val="right"/>
        <w:rPr>
          <w:rFonts w:ascii="Garamond" w:hAnsi="Garamond" w:cs="Garamond"/>
          <w:b/>
        </w:rPr>
      </w:pPr>
      <w:r w:rsidRPr="005B4AAB">
        <w:rPr>
          <w:rFonts w:ascii="Garamond" w:hAnsi="Garamond" w:cs="Garamond"/>
          <w:b/>
        </w:rPr>
        <w:t>ANEXA NR. 1</w:t>
      </w: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Heading1"/>
      </w:pPr>
      <w:r>
        <w:rPr>
          <w:rFonts w:cs="Arial"/>
          <w:sz w:val="44"/>
          <w:szCs w:val="44"/>
        </w:rPr>
        <w:t xml:space="preserve"> ACT CONSTITUTIV</w:t>
      </w:r>
    </w:p>
    <w:p w:rsidR="00DE1168" w:rsidRDefault="00DE1168" w:rsidP="00DE1168">
      <w:pPr>
        <w:pStyle w:val="Standard"/>
        <w:jc w:val="center"/>
      </w:pPr>
      <w:proofErr w:type="gramStart"/>
      <w:r>
        <w:rPr>
          <w:rFonts w:ascii="Garamond" w:hAnsi="Garamond" w:cs="Garamond"/>
          <w:b/>
          <w:bCs/>
          <w:sz w:val="44"/>
          <w:szCs w:val="44"/>
        </w:rPr>
        <w:t>al</w:t>
      </w:r>
      <w:proofErr w:type="gramEnd"/>
      <w:r>
        <w:rPr>
          <w:rFonts w:ascii="Garamond" w:hAnsi="Garamond" w:cs="Garamond"/>
          <w:b/>
          <w:bCs/>
          <w:sz w:val="72"/>
          <w:szCs w:val="72"/>
        </w:rPr>
        <w:t xml:space="preserve"> </w:t>
      </w:r>
      <w:r>
        <w:rPr>
          <w:rFonts w:ascii="Garamond" w:hAnsi="Garamond" w:cs="Garamond"/>
          <w:b/>
          <w:bCs/>
          <w:sz w:val="64"/>
          <w:szCs w:val="64"/>
        </w:rPr>
        <w:t>S.C. ADMINISTRATOR IMOBILE ŞI PIEŢE S.R.L.</w:t>
      </w:r>
    </w:p>
    <w:p w:rsidR="00DE1168" w:rsidRDefault="00DE1168" w:rsidP="00DE1168">
      <w:pPr>
        <w:pStyle w:val="Heading3"/>
        <w:rPr>
          <w:rFonts w:ascii="Garamond" w:hAnsi="Garamond" w:cs="Garamond"/>
          <w:sz w:val="44"/>
          <w:szCs w:val="44"/>
        </w:rPr>
      </w:pPr>
      <w:r>
        <w:rPr>
          <w:rFonts w:ascii="Garamond" w:hAnsi="Garamond" w:cs="Garamond"/>
          <w:sz w:val="44"/>
          <w:szCs w:val="44"/>
        </w:rPr>
        <w:t>Tîrgu-Mureş</w:t>
      </w: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jc w:val="center"/>
        <w:rPr>
          <w:rFonts w:ascii="Garamond" w:hAnsi="Garamond" w:cs="Garamond"/>
          <w:b/>
          <w:sz w:val="32"/>
          <w:szCs w:val="32"/>
        </w:rPr>
      </w:pPr>
      <w:r>
        <w:rPr>
          <w:rFonts w:ascii="Garamond" w:hAnsi="Garamond" w:cs="Garamond"/>
          <w:b/>
          <w:sz w:val="32"/>
          <w:szCs w:val="32"/>
        </w:rPr>
        <w:t>Ediţia a XXII</w:t>
      </w:r>
      <w:r w:rsidR="00CD36F4">
        <w:rPr>
          <w:rFonts w:ascii="Garamond" w:hAnsi="Garamond" w:cs="Garamond"/>
          <w:b/>
          <w:sz w:val="32"/>
          <w:szCs w:val="32"/>
        </w:rPr>
        <w:t>I</w:t>
      </w:r>
      <w:r>
        <w:rPr>
          <w:rFonts w:ascii="Garamond" w:hAnsi="Garamond" w:cs="Garamond"/>
          <w:b/>
          <w:sz w:val="32"/>
          <w:szCs w:val="32"/>
        </w:rPr>
        <w:t>-a</w:t>
      </w: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r>
        <w:rPr>
          <w:rFonts w:ascii="Garamond" w:hAnsi="Garamond" w:cs="Garamond"/>
        </w:rPr>
        <w:t xml:space="preserve">                                                       </w:t>
      </w: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Heading1"/>
      </w:pPr>
      <w:r>
        <w:lastRenderedPageBreak/>
        <w:t>ACT CONSTITUTIV</w:t>
      </w:r>
    </w:p>
    <w:p w:rsidR="00DE1168" w:rsidRDefault="00DE1168" w:rsidP="00DE1168">
      <w:pPr>
        <w:pStyle w:val="Standard"/>
        <w:ind w:firstLine="720"/>
        <w:jc w:val="both"/>
      </w:pPr>
      <w:r>
        <w:rPr>
          <w:rFonts w:ascii="Garamond" w:hAnsi="Garamond" w:cs="Garamond"/>
          <w:b/>
        </w:rPr>
        <w:t>PREVEDERILE STATUTARE SUNT URMĂTOARELE</w:t>
      </w:r>
      <w:r>
        <w:rPr>
          <w:rFonts w:ascii="Garamond" w:hAnsi="Garamond" w:cs="Garamond"/>
        </w:rPr>
        <w:t>:</w:t>
      </w:r>
    </w:p>
    <w:p w:rsidR="00DE1168" w:rsidRDefault="00DE1168" w:rsidP="00DE1168">
      <w:pPr>
        <w:pStyle w:val="Standard"/>
        <w:ind w:firstLine="720"/>
        <w:jc w:val="both"/>
      </w:pPr>
      <w:r>
        <w:rPr>
          <w:rFonts w:ascii="Garamond" w:hAnsi="Garamond" w:cs="Garamond"/>
          <w:b/>
        </w:rPr>
        <w:t xml:space="preserve">Art. </w:t>
      </w:r>
      <w:proofErr w:type="gramStart"/>
      <w:r>
        <w:rPr>
          <w:rFonts w:ascii="Garamond" w:hAnsi="Garamond" w:cs="Garamond"/>
          <w:b/>
        </w:rPr>
        <w:t>1</w:t>
      </w:r>
      <w:proofErr w:type="gramEnd"/>
      <w:r>
        <w:rPr>
          <w:rFonts w:ascii="Garamond" w:hAnsi="Garamond" w:cs="Garamond"/>
          <w:b/>
        </w:rPr>
        <w:t xml:space="preserve"> </w:t>
      </w:r>
      <w:r>
        <w:rPr>
          <w:rFonts w:ascii="Garamond" w:hAnsi="Garamond" w:cs="Garamond"/>
        </w:rPr>
        <w:t xml:space="preserve">Asociatul unic al societăţii comerciale înfiinţate potrivit prevederilor Legii nr. 31/1990 republicate, privind societăţile comerciale, </w:t>
      </w:r>
      <w:proofErr w:type="gramStart"/>
      <w:r>
        <w:rPr>
          <w:rFonts w:ascii="Garamond" w:hAnsi="Garamond" w:cs="Garamond"/>
        </w:rPr>
        <w:t>este</w:t>
      </w:r>
      <w:proofErr w:type="gramEnd"/>
      <w:r>
        <w:rPr>
          <w:rFonts w:ascii="Garamond" w:hAnsi="Garamond" w:cs="Garamond"/>
        </w:rPr>
        <w:t xml:space="preserve"> </w:t>
      </w:r>
      <w:r>
        <w:rPr>
          <w:rFonts w:ascii="Garamond" w:hAnsi="Garamond" w:cs="Garamond"/>
          <w:b/>
        </w:rPr>
        <w:t>CONSILIUL LOCAL MUNICIPAL TÎRGU-MUREŞ.</w:t>
      </w:r>
      <w:r>
        <w:rPr>
          <w:rFonts w:ascii="Garamond" w:hAnsi="Garamond" w:cs="Garamond"/>
          <w:b/>
          <w:bCs/>
        </w:rPr>
        <w:t xml:space="preserve"> </w:t>
      </w:r>
      <w:r>
        <w:rPr>
          <w:rFonts w:ascii="Garamond" w:hAnsi="Garamond" w:cs="Garamond"/>
        </w:rPr>
        <w:t xml:space="preserve"> Asociatul unic al acestei societăţi declară pe propria răspundere că nu mai deţine calitatea de asociat </w:t>
      </w:r>
      <w:proofErr w:type="gramStart"/>
      <w:r>
        <w:rPr>
          <w:rFonts w:ascii="Garamond" w:hAnsi="Garamond" w:cs="Garamond"/>
        </w:rPr>
        <w:t>unic  în</w:t>
      </w:r>
      <w:proofErr w:type="gramEnd"/>
      <w:r>
        <w:rPr>
          <w:rFonts w:ascii="Garamond" w:hAnsi="Garamond" w:cs="Garamond"/>
        </w:rPr>
        <w:t xml:space="preserve"> nici o altă societate comercială românească.</w:t>
      </w:r>
    </w:p>
    <w:p w:rsidR="00DE1168" w:rsidRDefault="00DE1168" w:rsidP="00DE1168">
      <w:pPr>
        <w:pStyle w:val="Standard"/>
        <w:ind w:firstLine="720"/>
        <w:jc w:val="both"/>
      </w:pPr>
      <w:r>
        <w:rPr>
          <w:rFonts w:ascii="Garamond" w:hAnsi="Garamond" w:cs="Garamond"/>
          <w:b/>
        </w:rPr>
        <w:t xml:space="preserve">Art. 2 </w:t>
      </w:r>
      <w:r>
        <w:rPr>
          <w:rFonts w:ascii="Garamond" w:hAnsi="Garamond" w:cs="Garamond"/>
        </w:rPr>
        <w:t xml:space="preserve">Denumirea societăţii comerciale înfiinţate de asociatul unic este: </w:t>
      </w:r>
      <w:r>
        <w:rPr>
          <w:rFonts w:ascii="Garamond" w:hAnsi="Garamond" w:cs="Garamond"/>
          <w:b/>
        </w:rPr>
        <w:t xml:space="preserve">S.C. ADMINISTRATOR IMOBILE ŞI </w:t>
      </w:r>
      <w:proofErr w:type="gramStart"/>
      <w:r>
        <w:rPr>
          <w:rFonts w:ascii="Garamond" w:hAnsi="Garamond" w:cs="Garamond"/>
          <w:b/>
        </w:rPr>
        <w:t>PIEŢE  S.R.L</w:t>
      </w:r>
      <w:proofErr w:type="gramEnd"/>
      <w:r>
        <w:rPr>
          <w:rFonts w:ascii="Garamond" w:hAnsi="Garamond" w:cs="Garamond"/>
          <w:b/>
        </w:rPr>
        <w:t>.</w:t>
      </w:r>
      <w:r>
        <w:rPr>
          <w:rFonts w:ascii="Garamond" w:hAnsi="Garamond" w:cs="Garamond"/>
        </w:rPr>
        <w:t xml:space="preserve"> desemnată în continuare sub termenul generic de </w:t>
      </w:r>
      <w:r>
        <w:rPr>
          <w:rFonts w:ascii="Garamond" w:hAnsi="Garamond" w:cs="Garamond"/>
          <w:bCs/>
        </w:rPr>
        <w:t>“societate”.</w:t>
      </w:r>
    </w:p>
    <w:p w:rsidR="00DE1168" w:rsidRDefault="00DE1168" w:rsidP="00DE1168">
      <w:pPr>
        <w:pStyle w:val="Standard"/>
        <w:ind w:firstLine="720"/>
        <w:jc w:val="both"/>
      </w:pPr>
      <w:r>
        <w:rPr>
          <w:rFonts w:ascii="Garamond" w:hAnsi="Garamond" w:cs="Garamond"/>
          <w:b/>
        </w:rPr>
        <w:t>Art. 3</w:t>
      </w:r>
      <w:r>
        <w:rPr>
          <w:rFonts w:ascii="Garamond" w:hAnsi="Garamond" w:cs="Garamond"/>
        </w:rPr>
        <w:t xml:space="preserve"> Societatea </w:t>
      </w:r>
      <w:proofErr w:type="gramStart"/>
      <w:r>
        <w:rPr>
          <w:rFonts w:ascii="Garamond" w:hAnsi="Garamond" w:cs="Garamond"/>
        </w:rPr>
        <w:t>este</w:t>
      </w:r>
      <w:proofErr w:type="gramEnd"/>
      <w:r>
        <w:rPr>
          <w:rFonts w:ascii="Garamond" w:hAnsi="Garamond" w:cs="Garamond"/>
        </w:rPr>
        <w:t xml:space="preserve"> persoană juridică din momentul înmatriculării ei în Registrul Comerţului Mureş, organizarea şi funcţionarea ei fiind cârmuite de legile române. În toate facturile, comenzile, anunţurile, publicaţiile, scrisorile sau orice alte acte emanând de la societate, pe lângă denumirea ei (folosind-o pe cea arătată la art. 2) şi numărul de ordine din registrul comerţului  se vor mai arăta şi forma juridică – prin text integral sau numai prin iniţialele “S.R.L.” – precum şi sediul şi capitalul social.</w:t>
      </w:r>
    </w:p>
    <w:p w:rsidR="00DE1168" w:rsidRDefault="00DE1168" w:rsidP="00DE1168">
      <w:pPr>
        <w:pStyle w:val="Standard"/>
        <w:ind w:firstLine="720"/>
        <w:jc w:val="both"/>
      </w:pPr>
      <w:r>
        <w:rPr>
          <w:rFonts w:ascii="Garamond" w:hAnsi="Garamond" w:cs="Garamond"/>
          <w:b/>
        </w:rPr>
        <w:t>Art. 4</w:t>
      </w:r>
      <w:r>
        <w:rPr>
          <w:rFonts w:ascii="Garamond" w:hAnsi="Garamond" w:cs="Garamond"/>
        </w:rPr>
        <w:t xml:space="preserve"> </w:t>
      </w:r>
      <w:r>
        <w:rPr>
          <w:rFonts w:ascii="Garamond" w:hAnsi="Garamond" w:cs="Garamond"/>
          <w:b/>
          <w:bCs/>
        </w:rPr>
        <w:t xml:space="preserve">Sediul societăţii </w:t>
      </w:r>
      <w:proofErr w:type="gramStart"/>
      <w:r>
        <w:rPr>
          <w:rFonts w:ascii="Garamond" w:hAnsi="Garamond" w:cs="Garamond"/>
          <w:b/>
          <w:bCs/>
        </w:rPr>
        <w:t>este</w:t>
      </w:r>
      <w:proofErr w:type="gramEnd"/>
      <w:r>
        <w:rPr>
          <w:rFonts w:ascii="Garamond" w:hAnsi="Garamond" w:cs="Garamond"/>
          <w:b/>
          <w:bCs/>
        </w:rPr>
        <w:t xml:space="preserve"> în</w:t>
      </w:r>
      <w:r>
        <w:rPr>
          <w:rFonts w:ascii="Garamond" w:hAnsi="Garamond" w:cs="Garamond"/>
        </w:rPr>
        <w:t xml:space="preserve"> </w:t>
      </w:r>
      <w:r>
        <w:rPr>
          <w:rFonts w:ascii="Garamond" w:hAnsi="Garamond" w:cs="Garamond"/>
          <w:b/>
        </w:rPr>
        <w:t>Tîrgu-Mureş, Pia</w:t>
      </w:r>
      <w:r>
        <w:rPr>
          <w:b/>
        </w:rPr>
        <w:t>ța Cuza Vodă</w:t>
      </w:r>
      <w:r>
        <w:rPr>
          <w:rFonts w:ascii="Garamond" w:hAnsi="Garamond" w:cs="Garamond"/>
          <w:b/>
        </w:rPr>
        <w:t xml:space="preserve">, str. Cuza Vodă, nr. </w:t>
      </w:r>
      <w:proofErr w:type="gramStart"/>
      <w:r>
        <w:rPr>
          <w:rFonts w:ascii="Garamond" w:hAnsi="Garamond" w:cs="Garamond"/>
          <w:b/>
        </w:rPr>
        <w:t>89</w:t>
      </w:r>
      <w:proofErr w:type="gramEnd"/>
      <w:r>
        <w:rPr>
          <w:rFonts w:ascii="Garamond" w:hAnsi="Garamond" w:cs="Garamond"/>
          <w:b/>
        </w:rPr>
        <w:t xml:space="preserve">, judeţul Mureş, România. </w:t>
      </w:r>
      <w:r>
        <w:rPr>
          <w:rFonts w:ascii="Garamond" w:hAnsi="Garamond" w:cs="Garamond"/>
        </w:rPr>
        <w:t xml:space="preserve">La data constituirii, societatea nu are sucursale şi filiale, însă </w:t>
      </w:r>
      <w:proofErr w:type="gramStart"/>
      <w:r>
        <w:rPr>
          <w:rFonts w:ascii="Garamond" w:hAnsi="Garamond" w:cs="Garamond"/>
        </w:rPr>
        <w:t>va</w:t>
      </w:r>
      <w:proofErr w:type="gramEnd"/>
      <w:r>
        <w:rPr>
          <w:rFonts w:ascii="Garamond" w:hAnsi="Garamond" w:cs="Garamond"/>
        </w:rPr>
        <w:t xml:space="preserve"> putea să le înfiinţeze, oricând şi oriunde, în ţară şi/sau străinătate, prin hotărârea adunării generale luate în acest sens, cu respectarea legislaţiei locului. Societatea comercială îşi va putea desfăşura activitatea atât la sediul social al firmei, cât şi printr-o reţea de unităţi specifice şi necesare obiectului de activitate, în spaţii proprii, închiriate sau concesionate, în orice localitate din ţară, fără statut de filială sau sucursală, precum şi ambulant, în pieţe sau târguri, locuri special amenajate, precum şi la domiciliul/sediul clienţilor, în baza aprobării organelor competente.</w:t>
      </w:r>
      <w:r>
        <w:rPr>
          <w:rFonts w:ascii="Garamond" w:hAnsi="Garamond" w:cs="Garamond"/>
          <w:bCs/>
        </w:rPr>
        <w:t xml:space="preserve">  </w:t>
      </w:r>
    </w:p>
    <w:p w:rsidR="00DE1168" w:rsidRDefault="00DE1168" w:rsidP="00DE1168">
      <w:pPr>
        <w:pStyle w:val="Standard"/>
        <w:ind w:firstLine="720"/>
        <w:jc w:val="both"/>
      </w:pPr>
      <w:r>
        <w:rPr>
          <w:rFonts w:ascii="Garamond" w:hAnsi="Garamond" w:cs="Garamond"/>
          <w:b/>
        </w:rPr>
        <w:t>Art. 5</w:t>
      </w:r>
      <w:r>
        <w:rPr>
          <w:rFonts w:ascii="Garamond" w:hAnsi="Garamond" w:cs="Garamond"/>
        </w:rPr>
        <w:t xml:space="preserve"> Forma juridică de constituire a societăţii </w:t>
      </w:r>
      <w:proofErr w:type="gramStart"/>
      <w:r>
        <w:rPr>
          <w:rFonts w:ascii="Garamond" w:hAnsi="Garamond" w:cs="Garamond"/>
        </w:rPr>
        <w:t>este</w:t>
      </w:r>
      <w:proofErr w:type="gramEnd"/>
      <w:r>
        <w:rPr>
          <w:rFonts w:ascii="Garamond" w:hAnsi="Garamond" w:cs="Garamond"/>
        </w:rPr>
        <w:t xml:space="preserve"> de societate comercială cu răspundere limitată, ale cărei obligaţii sociale sunt garantate cu patrimoniul social al societăţii, asociatul unic fiind obligat numai la plata părţilor sociale.</w:t>
      </w:r>
    </w:p>
    <w:p w:rsidR="00DE1168" w:rsidRDefault="00DE1168" w:rsidP="00DE1168">
      <w:pPr>
        <w:pStyle w:val="Standard"/>
        <w:ind w:firstLine="720"/>
        <w:jc w:val="both"/>
      </w:pPr>
      <w:r>
        <w:rPr>
          <w:rFonts w:ascii="Garamond" w:hAnsi="Garamond" w:cs="Garamond"/>
          <w:b/>
        </w:rPr>
        <w:t>Art. 6</w:t>
      </w:r>
      <w:r>
        <w:rPr>
          <w:rFonts w:ascii="Garamond" w:hAnsi="Garamond" w:cs="Garamond"/>
        </w:rPr>
        <w:t xml:space="preserve"> Asociatul unic a luat la cunoştinţă de prevederile legale referitoare la emblema societăţii, ca mijloc de individualizare faţă de alţi comercianţi de acelaşi gen şi a hotărât că în momentul constituirii, societatea nu are emblemă.</w:t>
      </w:r>
    </w:p>
    <w:p w:rsidR="00DE1168" w:rsidRDefault="00DE1168" w:rsidP="00DE1168">
      <w:pPr>
        <w:pStyle w:val="Standard"/>
        <w:ind w:firstLine="720"/>
        <w:jc w:val="both"/>
      </w:pPr>
      <w:r>
        <w:rPr>
          <w:rFonts w:ascii="Garamond" w:hAnsi="Garamond" w:cs="Garamond"/>
          <w:b/>
        </w:rPr>
        <w:t>Art. 7</w:t>
      </w:r>
      <w:r>
        <w:rPr>
          <w:rFonts w:ascii="Garamond" w:hAnsi="Garamond" w:cs="Garamond"/>
        </w:rPr>
        <w:t xml:space="preserve"> Durata de activitate a societăţii </w:t>
      </w:r>
      <w:proofErr w:type="gramStart"/>
      <w:r>
        <w:rPr>
          <w:rFonts w:ascii="Garamond" w:hAnsi="Garamond" w:cs="Garamond"/>
        </w:rPr>
        <w:t>este</w:t>
      </w:r>
      <w:proofErr w:type="gramEnd"/>
      <w:r>
        <w:rPr>
          <w:rFonts w:ascii="Garamond" w:hAnsi="Garamond" w:cs="Garamond"/>
        </w:rPr>
        <w:t xml:space="preserve"> de 99 ani, ea începând din momentul înmatriculării în registrul comerţului.  </w:t>
      </w:r>
    </w:p>
    <w:p w:rsidR="00DE1168" w:rsidRDefault="00DE1168" w:rsidP="00DE1168">
      <w:pPr>
        <w:pStyle w:val="Standard"/>
        <w:ind w:firstLine="720"/>
        <w:jc w:val="both"/>
      </w:pPr>
      <w:r>
        <w:rPr>
          <w:rFonts w:ascii="Garamond" w:hAnsi="Garamond" w:cs="Garamond"/>
          <w:b/>
        </w:rPr>
        <w:t>Art. 8</w:t>
      </w:r>
      <w:r>
        <w:rPr>
          <w:rFonts w:ascii="Garamond" w:hAnsi="Garamond" w:cs="Garamond"/>
        </w:rPr>
        <w:t xml:space="preserve"> Societatea are următorul </w:t>
      </w:r>
      <w:r>
        <w:rPr>
          <w:rFonts w:ascii="Garamond" w:hAnsi="Garamond" w:cs="Garamond"/>
          <w:b/>
        </w:rPr>
        <w:t>obiect de activitate principal:</w:t>
      </w:r>
    </w:p>
    <w:p w:rsidR="00DE1168" w:rsidRDefault="00DE1168" w:rsidP="00325056">
      <w:pPr>
        <w:pStyle w:val="Standard"/>
        <w:numPr>
          <w:ilvl w:val="0"/>
          <w:numId w:val="3"/>
        </w:numPr>
        <w:jc w:val="both"/>
        <w:rPr>
          <w:rFonts w:ascii="Garamond" w:hAnsi="Garamond" w:cs="Garamond"/>
        </w:rPr>
      </w:pPr>
      <w:r>
        <w:rPr>
          <w:rFonts w:ascii="Garamond" w:hAnsi="Garamond" w:cs="Garamond"/>
        </w:rPr>
        <w:t>6832– Administrarea imobilelor pe bază de contract sau comision</w:t>
      </w:r>
    </w:p>
    <w:p w:rsidR="00DE1168" w:rsidRDefault="00DE1168" w:rsidP="00DE1168">
      <w:pPr>
        <w:pStyle w:val="Standard"/>
        <w:ind w:firstLine="720"/>
        <w:jc w:val="both"/>
      </w:pPr>
      <w:r>
        <w:rPr>
          <w:rFonts w:ascii="Garamond" w:hAnsi="Garamond" w:cs="Garamond"/>
          <w:b/>
        </w:rPr>
        <w:t>Obiect de activitate secundar:</w:t>
      </w:r>
    </w:p>
    <w:p w:rsidR="00DE1168" w:rsidRDefault="00DE1168" w:rsidP="00DE1168">
      <w:pPr>
        <w:pStyle w:val="Standard"/>
        <w:jc w:val="both"/>
        <w:rPr>
          <w:rFonts w:ascii="Garamond" w:hAnsi="Garamond" w:cs="Garamond"/>
        </w:rPr>
      </w:pPr>
      <w:r>
        <w:rPr>
          <w:rFonts w:ascii="Garamond" w:hAnsi="Garamond" w:cs="Garamond"/>
        </w:rPr>
        <w:t>-</w:t>
      </w:r>
      <w:r w:rsidR="00325056">
        <w:rPr>
          <w:rFonts w:ascii="Garamond" w:hAnsi="Garamond" w:cs="Garamond"/>
        </w:rPr>
        <w:t xml:space="preserve"> </w:t>
      </w:r>
      <w:r>
        <w:rPr>
          <w:rFonts w:ascii="Garamond" w:hAnsi="Garamond" w:cs="Garamond"/>
        </w:rPr>
        <w:t>6820- Închirierea şi subînchirierea bunurilor imobiliare proprii sau închiriate</w:t>
      </w:r>
    </w:p>
    <w:p w:rsidR="00BD59ED" w:rsidRDefault="00DE1168" w:rsidP="00DE1168">
      <w:pPr>
        <w:pStyle w:val="Standard"/>
        <w:ind w:right="-1425"/>
        <w:jc w:val="both"/>
        <w:rPr>
          <w:rFonts w:ascii="Garamond" w:hAnsi="Garamond" w:cs="Garamond"/>
        </w:rPr>
      </w:pPr>
      <w:r w:rsidRPr="0037219F">
        <w:rPr>
          <w:rFonts w:ascii="Garamond" w:hAnsi="Garamond" w:cs="Garamond"/>
        </w:rPr>
        <w:t>-</w:t>
      </w:r>
      <w:r w:rsidR="00325056">
        <w:rPr>
          <w:rFonts w:ascii="Garamond" w:hAnsi="Garamond" w:cs="Garamond"/>
        </w:rPr>
        <w:t xml:space="preserve"> </w:t>
      </w:r>
      <w:r w:rsidRPr="0037219F">
        <w:rPr>
          <w:rFonts w:ascii="Garamond" w:hAnsi="Garamond" w:cs="Garamond"/>
        </w:rPr>
        <w:t>5221-</w:t>
      </w:r>
      <w:r w:rsidR="00325056">
        <w:rPr>
          <w:rFonts w:ascii="Garamond" w:hAnsi="Garamond" w:cs="Garamond"/>
        </w:rPr>
        <w:t xml:space="preserve"> </w:t>
      </w:r>
      <w:r w:rsidRPr="0037219F">
        <w:rPr>
          <w:rFonts w:ascii="Garamond" w:hAnsi="Garamond" w:cs="Garamond"/>
        </w:rPr>
        <w:t>Activită</w:t>
      </w:r>
      <w:r w:rsidRPr="0037219F">
        <w:rPr>
          <w:rFonts w:cs="Times New Roman"/>
        </w:rPr>
        <w:t>ț</w:t>
      </w:r>
      <w:r w:rsidRPr="0037219F">
        <w:rPr>
          <w:rFonts w:ascii="Garamond" w:hAnsi="Garamond" w:cs="Times New Roman"/>
        </w:rPr>
        <w:t>i de servicii anexe pentru transporturi terestre</w:t>
      </w:r>
      <w:r w:rsidRPr="0037219F">
        <w:rPr>
          <w:rFonts w:ascii="Garamond" w:hAnsi="Garamond" w:cs="Garamond"/>
        </w:rPr>
        <w:t xml:space="preserve"> </w:t>
      </w:r>
    </w:p>
    <w:p w:rsidR="00BD59ED" w:rsidRDefault="00BD59ED" w:rsidP="00DE1168">
      <w:pPr>
        <w:pStyle w:val="Standard"/>
        <w:ind w:right="-1425"/>
        <w:jc w:val="both"/>
        <w:rPr>
          <w:rFonts w:cs="Times New Roman"/>
        </w:rPr>
      </w:pPr>
      <w:r>
        <w:rPr>
          <w:rFonts w:ascii="Garamond" w:hAnsi="Garamond" w:cs="Garamond"/>
        </w:rPr>
        <w:t>- 3511-</w:t>
      </w:r>
      <w:r w:rsidR="00325056">
        <w:rPr>
          <w:rFonts w:ascii="Garamond" w:hAnsi="Garamond" w:cs="Garamond"/>
        </w:rPr>
        <w:t xml:space="preserve"> Produc</w:t>
      </w:r>
      <w:r w:rsidR="00325056">
        <w:rPr>
          <w:rFonts w:cs="Times New Roman"/>
        </w:rPr>
        <w:t>ția de energie electrică</w:t>
      </w:r>
    </w:p>
    <w:p w:rsidR="00BD59ED" w:rsidRDefault="00BD59ED" w:rsidP="00DE1168">
      <w:pPr>
        <w:pStyle w:val="Standard"/>
        <w:ind w:right="-1425"/>
        <w:jc w:val="both"/>
        <w:rPr>
          <w:rFonts w:ascii="Garamond" w:hAnsi="Garamond" w:cs="Garamond"/>
        </w:rPr>
      </w:pPr>
      <w:r>
        <w:rPr>
          <w:rFonts w:ascii="Garamond" w:hAnsi="Garamond" w:cs="Garamond"/>
        </w:rPr>
        <w:t>- 3512</w:t>
      </w:r>
      <w:r w:rsidR="00325056">
        <w:rPr>
          <w:rFonts w:ascii="Garamond" w:hAnsi="Garamond" w:cs="Garamond"/>
        </w:rPr>
        <w:t>- Transportul energiei electrice</w:t>
      </w:r>
      <w:r>
        <w:rPr>
          <w:rFonts w:ascii="Garamond" w:hAnsi="Garamond" w:cs="Garamond"/>
        </w:rPr>
        <w:t xml:space="preserve"> </w:t>
      </w:r>
    </w:p>
    <w:p w:rsidR="00BD59ED" w:rsidRPr="00325056" w:rsidRDefault="00BD59ED" w:rsidP="00DE1168">
      <w:pPr>
        <w:pStyle w:val="Standard"/>
        <w:ind w:right="-1425"/>
        <w:jc w:val="both"/>
        <w:rPr>
          <w:rFonts w:cs="Times New Roman"/>
        </w:rPr>
      </w:pPr>
      <w:r>
        <w:rPr>
          <w:rFonts w:ascii="Garamond" w:hAnsi="Garamond" w:cs="Garamond"/>
        </w:rPr>
        <w:t xml:space="preserve">- 3513- </w:t>
      </w:r>
      <w:r w:rsidR="00325056">
        <w:rPr>
          <w:rFonts w:ascii="Garamond" w:hAnsi="Garamond" w:cs="Garamond"/>
        </w:rPr>
        <w:t>Distribu</w:t>
      </w:r>
      <w:r w:rsidR="00325056">
        <w:rPr>
          <w:rFonts w:cs="Times New Roman"/>
        </w:rPr>
        <w:t>ția energiei electrice</w:t>
      </w:r>
    </w:p>
    <w:p w:rsidR="00BD59ED" w:rsidRDefault="00BD59ED" w:rsidP="00DE1168">
      <w:pPr>
        <w:pStyle w:val="Standard"/>
        <w:ind w:right="-1425"/>
        <w:jc w:val="both"/>
        <w:rPr>
          <w:rFonts w:ascii="Garamond" w:hAnsi="Garamond" w:cs="Garamond"/>
        </w:rPr>
      </w:pPr>
      <w:r>
        <w:rPr>
          <w:rFonts w:ascii="Garamond" w:hAnsi="Garamond" w:cs="Garamond"/>
        </w:rPr>
        <w:t>- 3514-</w:t>
      </w:r>
      <w:r w:rsidR="00325056">
        <w:rPr>
          <w:rFonts w:ascii="Garamond" w:hAnsi="Garamond" w:cs="Garamond"/>
        </w:rPr>
        <w:t xml:space="preserve"> Comercializarea energiei electrice</w:t>
      </w:r>
    </w:p>
    <w:p w:rsidR="00BD59ED" w:rsidRPr="00325056" w:rsidRDefault="00BD59ED" w:rsidP="00DE1168">
      <w:pPr>
        <w:pStyle w:val="Standard"/>
        <w:ind w:right="-1425"/>
        <w:jc w:val="both"/>
        <w:rPr>
          <w:rFonts w:cs="Times New Roman"/>
        </w:rPr>
      </w:pPr>
      <w:r>
        <w:rPr>
          <w:rFonts w:ascii="Garamond" w:hAnsi="Garamond" w:cs="Garamond"/>
        </w:rPr>
        <w:t>-</w:t>
      </w:r>
      <w:r w:rsidR="00325056">
        <w:rPr>
          <w:rFonts w:ascii="Garamond" w:hAnsi="Garamond" w:cs="Garamond"/>
        </w:rPr>
        <w:t xml:space="preserve"> </w:t>
      </w:r>
      <w:r>
        <w:rPr>
          <w:rFonts w:ascii="Garamond" w:hAnsi="Garamond" w:cs="Garamond"/>
        </w:rPr>
        <w:t xml:space="preserve">4611- </w:t>
      </w:r>
      <w:r w:rsidR="00325056">
        <w:rPr>
          <w:rFonts w:ascii="Garamond" w:hAnsi="Garamond" w:cs="Garamond"/>
        </w:rPr>
        <w:t>Intermedieri în comer</w:t>
      </w:r>
      <w:r w:rsidR="00325056">
        <w:rPr>
          <w:rFonts w:cs="Times New Roman"/>
        </w:rPr>
        <w:t>țul cu materii prime agricole,animale vii,materii prime textile și</w:t>
      </w:r>
      <w:r w:rsidR="005E5C7A">
        <w:rPr>
          <w:rFonts w:cs="Times New Roman"/>
        </w:rPr>
        <w:t xml:space="preserve"> </w:t>
      </w:r>
      <w:r w:rsidR="00325056">
        <w:rPr>
          <w:rFonts w:cs="Times New Roman"/>
        </w:rPr>
        <w:t>cu semifabricate</w:t>
      </w:r>
    </w:p>
    <w:p w:rsidR="00BD59ED" w:rsidRPr="00325056" w:rsidRDefault="00BD59ED" w:rsidP="00DE1168">
      <w:pPr>
        <w:pStyle w:val="Standard"/>
        <w:ind w:right="-1425"/>
        <w:jc w:val="both"/>
        <w:rPr>
          <w:rFonts w:cs="Times New Roman"/>
        </w:rPr>
      </w:pPr>
      <w:r>
        <w:rPr>
          <w:rFonts w:ascii="Garamond" w:hAnsi="Garamond" w:cs="Garamond"/>
        </w:rPr>
        <w:t xml:space="preserve">- 4617- </w:t>
      </w:r>
      <w:r w:rsidR="00325056">
        <w:rPr>
          <w:rFonts w:ascii="Garamond" w:hAnsi="Garamond" w:cs="Garamond"/>
        </w:rPr>
        <w:t>Intermedieri în comer</w:t>
      </w:r>
      <w:r w:rsidR="00325056">
        <w:rPr>
          <w:rFonts w:cs="Times New Roman"/>
        </w:rPr>
        <w:t>țul cu produse alimentare, băuturi și tutun</w:t>
      </w:r>
    </w:p>
    <w:p w:rsidR="00BD59ED" w:rsidRPr="00325056" w:rsidRDefault="00BD59ED" w:rsidP="00DE1168">
      <w:pPr>
        <w:pStyle w:val="Standard"/>
        <w:ind w:right="-1425"/>
        <w:jc w:val="both"/>
        <w:rPr>
          <w:rFonts w:cs="Times New Roman"/>
        </w:rPr>
      </w:pPr>
      <w:r>
        <w:rPr>
          <w:rFonts w:ascii="Garamond" w:hAnsi="Garamond" w:cs="Garamond"/>
        </w:rPr>
        <w:t>- 4619-</w:t>
      </w:r>
      <w:r w:rsidR="00325056">
        <w:rPr>
          <w:rFonts w:ascii="Garamond" w:hAnsi="Garamond" w:cs="Garamond"/>
        </w:rPr>
        <w:t xml:space="preserve"> Intermedieri în comer</w:t>
      </w:r>
      <w:r w:rsidR="00325056">
        <w:rPr>
          <w:rFonts w:cs="Times New Roman"/>
        </w:rPr>
        <w:t>țul cu produse diverse</w:t>
      </w:r>
    </w:p>
    <w:p w:rsidR="00BD59ED" w:rsidRPr="00325056" w:rsidRDefault="00BD59ED" w:rsidP="00DE1168">
      <w:pPr>
        <w:pStyle w:val="Standard"/>
        <w:ind w:right="-1425"/>
        <w:jc w:val="both"/>
        <w:rPr>
          <w:rFonts w:cs="Times New Roman"/>
        </w:rPr>
      </w:pPr>
      <w:r>
        <w:rPr>
          <w:rFonts w:ascii="Garamond" w:hAnsi="Garamond" w:cs="Garamond"/>
        </w:rPr>
        <w:t xml:space="preserve">- 4631- </w:t>
      </w:r>
      <w:r w:rsidR="00325056">
        <w:rPr>
          <w:rFonts w:ascii="Garamond" w:hAnsi="Garamond" w:cs="Garamond"/>
        </w:rPr>
        <w:t>Comer</w:t>
      </w:r>
      <w:r w:rsidR="00325056">
        <w:rPr>
          <w:rFonts w:cs="Times New Roman"/>
        </w:rPr>
        <w:t>ț cu ridicata al fructelor și legumelor</w:t>
      </w:r>
    </w:p>
    <w:p w:rsidR="00BD59ED" w:rsidRDefault="00BD59ED" w:rsidP="00DE1168">
      <w:pPr>
        <w:pStyle w:val="Standard"/>
        <w:ind w:right="-1425"/>
        <w:jc w:val="both"/>
        <w:rPr>
          <w:rFonts w:ascii="Garamond" w:hAnsi="Garamond" w:cs="Garamond"/>
        </w:rPr>
      </w:pPr>
      <w:r>
        <w:rPr>
          <w:rFonts w:ascii="Garamond" w:hAnsi="Garamond" w:cs="Garamond"/>
        </w:rPr>
        <w:t>- 4632-</w:t>
      </w:r>
      <w:r w:rsidR="00325056">
        <w:rPr>
          <w:rFonts w:ascii="Garamond" w:hAnsi="Garamond" w:cs="Garamond"/>
        </w:rPr>
        <w:t xml:space="preserve"> Comer</w:t>
      </w:r>
      <w:r w:rsidR="00325056">
        <w:rPr>
          <w:rFonts w:cs="Times New Roman"/>
        </w:rPr>
        <w:t>ț cu ridicata</w:t>
      </w:r>
      <w:r w:rsidR="00306FE8">
        <w:rPr>
          <w:rFonts w:cs="Times New Roman"/>
        </w:rPr>
        <w:t xml:space="preserve"> al cărnii și produselor din carne</w:t>
      </w:r>
    </w:p>
    <w:p w:rsidR="00BD59ED" w:rsidRDefault="00BD59ED" w:rsidP="00DE1168">
      <w:pPr>
        <w:pStyle w:val="Standard"/>
        <w:ind w:right="-1425"/>
        <w:jc w:val="both"/>
        <w:rPr>
          <w:rFonts w:ascii="Garamond" w:hAnsi="Garamond" w:cs="Garamond"/>
        </w:rPr>
      </w:pPr>
      <w:r>
        <w:rPr>
          <w:rFonts w:ascii="Garamond" w:hAnsi="Garamond" w:cs="Garamond"/>
        </w:rPr>
        <w:t xml:space="preserve">- 4633- </w:t>
      </w:r>
      <w:r w:rsidR="00325056">
        <w:rPr>
          <w:rFonts w:ascii="Garamond" w:hAnsi="Garamond" w:cs="Garamond"/>
        </w:rPr>
        <w:t>Comer</w:t>
      </w:r>
      <w:r w:rsidR="00325056">
        <w:rPr>
          <w:rFonts w:cs="Times New Roman"/>
        </w:rPr>
        <w:t>ț cu ridicata</w:t>
      </w:r>
      <w:r w:rsidR="00306FE8">
        <w:rPr>
          <w:rFonts w:cs="Times New Roman"/>
        </w:rPr>
        <w:t xml:space="preserve"> al produselor lactate, ouălor, uleiurilor și grăsimilor comestibile</w:t>
      </w:r>
    </w:p>
    <w:p w:rsidR="00BD59ED" w:rsidRDefault="00BD59ED" w:rsidP="00DE1168">
      <w:pPr>
        <w:pStyle w:val="Standard"/>
        <w:ind w:right="-1425"/>
        <w:jc w:val="both"/>
        <w:rPr>
          <w:rFonts w:ascii="Garamond" w:hAnsi="Garamond" w:cs="Garamond"/>
        </w:rPr>
      </w:pPr>
      <w:r>
        <w:rPr>
          <w:rFonts w:ascii="Garamond" w:hAnsi="Garamond" w:cs="Garamond"/>
        </w:rPr>
        <w:t>- 4634-</w:t>
      </w:r>
      <w:r w:rsidR="00325056">
        <w:rPr>
          <w:rFonts w:ascii="Garamond" w:hAnsi="Garamond" w:cs="Garamond"/>
        </w:rPr>
        <w:t xml:space="preserve"> Comer</w:t>
      </w:r>
      <w:r w:rsidR="00325056">
        <w:rPr>
          <w:rFonts w:cs="Times New Roman"/>
        </w:rPr>
        <w:t>ț cu ridicata</w:t>
      </w:r>
      <w:r w:rsidR="00306FE8">
        <w:rPr>
          <w:rFonts w:cs="Times New Roman"/>
        </w:rPr>
        <w:t xml:space="preserve"> al băuturilor</w:t>
      </w:r>
    </w:p>
    <w:p w:rsidR="005E5C7A" w:rsidRDefault="00BD59ED" w:rsidP="00DE1168">
      <w:pPr>
        <w:pStyle w:val="Standard"/>
        <w:ind w:right="-1425"/>
        <w:jc w:val="both"/>
        <w:rPr>
          <w:rFonts w:cs="Times New Roman"/>
        </w:rPr>
      </w:pPr>
      <w:r>
        <w:rPr>
          <w:rFonts w:ascii="Garamond" w:hAnsi="Garamond" w:cs="Garamond"/>
        </w:rPr>
        <w:t xml:space="preserve">- 4711- </w:t>
      </w:r>
      <w:r w:rsidR="00325056">
        <w:rPr>
          <w:rFonts w:ascii="Garamond" w:hAnsi="Garamond" w:cs="Garamond"/>
        </w:rPr>
        <w:t>Comer</w:t>
      </w:r>
      <w:r w:rsidR="00325056">
        <w:rPr>
          <w:rFonts w:cs="Times New Roman"/>
        </w:rPr>
        <w:t>ț cu amănuntul</w:t>
      </w:r>
      <w:r w:rsidR="00306FE8">
        <w:rPr>
          <w:rFonts w:cs="Times New Roman"/>
        </w:rPr>
        <w:t xml:space="preserve"> în magazine nespecializate, cu vânzare predominantă</w:t>
      </w:r>
      <w:r w:rsidR="00A8403C">
        <w:rPr>
          <w:rFonts w:cs="Times New Roman"/>
        </w:rPr>
        <w:t xml:space="preserve"> </w:t>
      </w:r>
      <w:r w:rsidR="00306FE8">
        <w:rPr>
          <w:rFonts w:cs="Times New Roman"/>
        </w:rPr>
        <w:t xml:space="preserve">de produse alimentare, </w:t>
      </w:r>
    </w:p>
    <w:p w:rsidR="00BD59ED" w:rsidRDefault="00306FE8" w:rsidP="00DE1168">
      <w:pPr>
        <w:pStyle w:val="Standard"/>
        <w:ind w:right="-1425"/>
        <w:jc w:val="both"/>
        <w:rPr>
          <w:rFonts w:ascii="Garamond" w:hAnsi="Garamond" w:cs="Garamond"/>
        </w:rPr>
      </w:pPr>
      <w:proofErr w:type="gramStart"/>
      <w:r>
        <w:rPr>
          <w:rFonts w:cs="Times New Roman"/>
        </w:rPr>
        <w:t>băuturi</w:t>
      </w:r>
      <w:proofErr w:type="gramEnd"/>
      <w:r>
        <w:rPr>
          <w:rFonts w:cs="Times New Roman"/>
        </w:rPr>
        <w:t xml:space="preserve"> și tutun</w:t>
      </w:r>
    </w:p>
    <w:p w:rsidR="00BD59ED" w:rsidRDefault="00BD59ED" w:rsidP="00DE1168">
      <w:pPr>
        <w:pStyle w:val="Standard"/>
        <w:ind w:right="-1425"/>
        <w:jc w:val="both"/>
        <w:rPr>
          <w:rFonts w:ascii="Garamond" w:hAnsi="Garamond" w:cs="Garamond"/>
        </w:rPr>
      </w:pPr>
      <w:r>
        <w:rPr>
          <w:rFonts w:ascii="Garamond" w:hAnsi="Garamond" w:cs="Garamond"/>
        </w:rPr>
        <w:t xml:space="preserve">- 4719- </w:t>
      </w:r>
      <w:r w:rsidR="00306FE8">
        <w:rPr>
          <w:rFonts w:ascii="Garamond" w:hAnsi="Garamond" w:cs="Garamond"/>
        </w:rPr>
        <w:t>Comer</w:t>
      </w:r>
      <w:r w:rsidR="00306FE8">
        <w:rPr>
          <w:rFonts w:cs="Times New Roman"/>
        </w:rPr>
        <w:t>ț cu amănuntul în magazine nespecializate, cu vânzare predominană de produse nealimentare</w:t>
      </w:r>
    </w:p>
    <w:p w:rsidR="00306FE8" w:rsidRDefault="00BD59ED" w:rsidP="00306FE8">
      <w:pPr>
        <w:pStyle w:val="Standard"/>
        <w:ind w:right="-1425"/>
        <w:jc w:val="both"/>
        <w:rPr>
          <w:rFonts w:ascii="Garamond" w:hAnsi="Garamond" w:cs="Garamond"/>
        </w:rPr>
      </w:pPr>
      <w:r>
        <w:rPr>
          <w:rFonts w:ascii="Garamond" w:hAnsi="Garamond" w:cs="Garamond"/>
        </w:rPr>
        <w:t>- 4721-</w:t>
      </w:r>
      <w:r w:rsidR="00325056">
        <w:rPr>
          <w:rFonts w:ascii="Garamond" w:hAnsi="Garamond" w:cs="Garamond"/>
        </w:rPr>
        <w:t xml:space="preserve"> Comer</w:t>
      </w:r>
      <w:r w:rsidR="00325056">
        <w:rPr>
          <w:rFonts w:cs="Times New Roman"/>
        </w:rPr>
        <w:t>ț cu amănuntul</w:t>
      </w:r>
      <w:r w:rsidR="00306FE8">
        <w:rPr>
          <w:rFonts w:cs="Times New Roman"/>
        </w:rPr>
        <w:t xml:space="preserve"> al fructelor și legumelor proaspete în magazine specializate</w:t>
      </w:r>
    </w:p>
    <w:p w:rsidR="00325056" w:rsidRDefault="00BD59ED" w:rsidP="00325056">
      <w:pPr>
        <w:pStyle w:val="Standard"/>
        <w:ind w:right="-1425"/>
        <w:jc w:val="both"/>
        <w:rPr>
          <w:rFonts w:ascii="Garamond" w:hAnsi="Garamond" w:cs="Garamond"/>
        </w:rPr>
      </w:pPr>
      <w:r>
        <w:rPr>
          <w:rFonts w:ascii="Garamond" w:hAnsi="Garamond" w:cs="Garamond"/>
        </w:rPr>
        <w:t xml:space="preserve">- 4722- </w:t>
      </w:r>
      <w:r w:rsidR="00325056">
        <w:rPr>
          <w:rFonts w:ascii="Garamond" w:hAnsi="Garamond" w:cs="Garamond"/>
        </w:rPr>
        <w:t>Comer</w:t>
      </w:r>
      <w:r w:rsidR="00325056">
        <w:rPr>
          <w:rFonts w:cs="Times New Roman"/>
        </w:rPr>
        <w:t>ț cu amănuntul</w:t>
      </w:r>
      <w:r w:rsidR="00306FE8">
        <w:rPr>
          <w:rFonts w:cs="Times New Roman"/>
        </w:rPr>
        <w:t xml:space="preserve"> al cărnii și produselor din carne, în magazine specializate</w:t>
      </w:r>
    </w:p>
    <w:p w:rsidR="00BD59ED" w:rsidRDefault="00325056" w:rsidP="00DE1168">
      <w:pPr>
        <w:pStyle w:val="Standard"/>
        <w:ind w:right="-1425"/>
        <w:jc w:val="both"/>
        <w:rPr>
          <w:rFonts w:ascii="Garamond" w:hAnsi="Garamond" w:cs="Garamond"/>
        </w:rPr>
      </w:pPr>
      <w:r>
        <w:rPr>
          <w:rFonts w:ascii="Garamond" w:hAnsi="Garamond" w:cs="Garamond"/>
        </w:rPr>
        <w:t xml:space="preserve"> </w:t>
      </w:r>
      <w:r w:rsidR="00BD59ED">
        <w:rPr>
          <w:rFonts w:ascii="Garamond" w:hAnsi="Garamond" w:cs="Garamond"/>
        </w:rPr>
        <w:t>-4729-</w:t>
      </w:r>
      <w:r>
        <w:rPr>
          <w:rFonts w:ascii="Garamond" w:hAnsi="Garamond" w:cs="Garamond"/>
        </w:rPr>
        <w:t xml:space="preserve"> Comer</w:t>
      </w:r>
      <w:r>
        <w:rPr>
          <w:rFonts w:cs="Times New Roman"/>
        </w:rPr>
        <w:t>ț cu amănuntul</w:t>
      </w:r>
      <w:r w:rsidR="00306FE8">
        <w:rPr>
          <w:rFonts w:cs="Times New Roman"/>
        </w:rPr>
        <w:t xml:space="preserve"> al altor produse alimentare, în magazine specializate</w:t>
      </w:r>
    </w:p>
    <w:p w:rsidR="00BD59ED" w:rsidRPr="0054456B" w:rsidRDefault="00BD59ED" w:rsidP="00DE1168">
      <w:pPr>
        <w:pStyle w:val="Standard"/>
        <w:ind w:right="-1425"/>
        <w:jc w:val="both"/>
        <w:rPr>
          <w:rFonts w:cs="Times New Roman"/>
        </w:rPr>
      </w:pPr>
      <w:r>
        <w:rPr>
          <w:rFonts w:ascii="Garamond" w:hAnsi="Garamond" w:cs="Garamond"/>
        </w:rPr>
        <w:lastRenderedPageBreak/>
        <w:t>- 478</w:t>
      </w:r>
      <w:r w:rsidR="0054456B">
        <w:rPr>
          <w:rFonts w:ascii="Garamond" w:hAnsi="Garamond" w:cs="Garamond"/>
        </w:rPr>
        <w:t>1- Comer</w:t>
      </w:r>
      <w:r w:rsidR="0054456B">
        <w:rPr>
          <w:rFonts w:cs="Times New Roman"/>
        </w:rPr>
        <w:t>ț cu amănuntul al produselor alimentare, băuturilor și produselor din tutun efectuat prin standuri, chioșcuri și piețe</w:t>
      </w:r>
    </w:p>
    <w:p w:rsidR="00DE1168" w:rsidRPr="0037219F" w:rsidRDefault="00BD59ED" w:rsidP="00DE1168">
      <w:pPr>
        <w:pStyle w:val="Standard"/>
        <w:ind w:right="-1425"/>
        <w:jc w:val="both"/>
        <w:rPr>
          <w:rFonts w:ascii="Garamond" w:hAnsi="Garamond"/>
        </w:rPr>
      </w:pPr>
      <w:r>
        <w:rPr>
          <w:rFonts w:ascii="Garamond" w:hAnsi="Garamond" w:cs="Garamond"/>
        </w:rPr>
        <w:t>- 8230-</w:t>
      </w:r>
      <w:r w:rsidR="00DE1168" w:rsidRPr="0037219F">
        <w:rPr>
          <w:rFonts w:ascii="Garamond" w:hAnsi="Garamond" w:cs="Garamond"/>
        </w:rPr>
        <w:t xml:space="preserve"> </w:t>
      </w:r>
      <w:r w:rsidR="0054456B">
        <w:rPr>
          <w:rFonts w:ascii="Garamond" w:hAnsi="Garamond" w:cs="Garamond"/>
        </w:rPr>
        <w:t>Activită</w:t>
      </w:r>
      <w:r w:rsidR="0054456B">
        <w:rPr>
          <w:rFonts w:cs="Times New Roman"/>
        </w:rPr>
        <w:t>ți de organizare a expoziț</w:t>
      </w:r>
      <w:proofErr w:type="gramStart"/>
      <w:r w:rsidR="0054456B">
        <w:rPr>
          <w:rFonts w:cs="Times New Roman"/>
        </w:rPr>
        <w:t>iilor ,</w:t>
      </w:r>
      <w:proofErr w:type="gramEnd"/>
      <w:r w:rsidR="0054456B">
        <w:rPr>
          <w:rFonts w:cs="Times New Roman"/>
        </w:rPr>
        <w:t xml:space="preserve"> târgurilor și congreselor</w:t>
      </w:r>
      <w:r w:rsidR="00DE1168" w:rsidRPr="0037219F">
        <w:rPr>
          <w:rFonts w:ascii="Garamond" w:hAnsi="Garamond" w:cs="Garamond"/>
        </w:rPr>
        <w:t xml:space="preserve">                    </w:t>
      </w:r>
    </w:p>
    <w:p w:rsidR="00DE1168" w:rsidRDefault="00DE1168" w:rsidP="00DE1168">
      <w:pPr>
        <w:pStyle w:val="Textbodyindent"/>
        <w:rPr>
          <w:rFonts w:ascii="Garamond" w:hAnsi="Garamond" w:cs="Garamond"/>
        </w:rPr>
      </w:pPr>
      <w:r>
        <w:rPr>
          <w:rFonts w:ascii="Garamond" w:hAnsi="Garamond" w:cs="Garamond"/>
        </w:rPr>
        <w:t xml:space="preserve">În realizarea actelor de comerţ care intră în obiectul de activitate al societăţii, aceasta </w:t>
      </w:r>
      <w:proofErr w:type="gramStart"/>
      <w:r>
        <w:rPr>
          <w:rFonts w:ascii="Garamond" w:hAnsi="Garamond" w:cs="Garamond"/>
        </w:rPr>
        <w:t>va</w:t>
      </w:r>
      <w:proofErr w:type="gramEnd"/>
      <w:r>
        <w:rPr>
          <w:rFonts w:ascii="Garamond" w:hAnsi="Garamond" w:cs="Garamond"/>
        </w:rPr>
        <w:t xml:space="preserve"> putea stabili relaţii economice şi comerciale cu orice agenţi economici, indiferent de natura capitalului, autohtoni sau străini.</w:t>
      </w:r>
    </w:p>
    <w:p w:rsidR="00DE1168" w:rsidRDefault="00DE1168" w:rsidP="00DE1168">
      <w:pPr>
        <w:pStyle w:val="Textbodyindent"/>
        <w:rPr>
          <w:rFonts w:ascii="Garamond" w:hAnsi="Garamond" w:cs="Garamond"/>
        </w:rPr>
      </w:pPr>
      <w:r>
        <w:rPr>
          <w:rFonts w:ascii="Garamond" w:hAnsi="Garamond" w:cs="Garamond"/>
        </w:rPr>
        <w:t>Activităţile din obiect vor respecta cerinţele legale de desfăşurare şi după caz prohibiţiile permanente sau temporare în domeniile specifice.</w:t>
      </w:r>
    </w:p>
    <w:p w:rsidR="00DE1168" w:rsidRDefault="00DE1168" w:rsidP="00DE1168">
      <w:pPr>
        <w:pStyle w:val="Textbodyindent"/>
        <w:rPr>
          <w:rFonts w:ascii="Garamond" w:hAnsi="Garamond" w:cs="Garamond"/>
        </w:rPr>
      </w:pPr>
      <w:r>
        <w:rPr>
          <w:rFonts w:ascii="Garamond" w:hAnsi="Garamond" w:cs="Garamond"/>
        </w:rPr>
        <w:t>Se menţionează, referitor la întregul obiect de activitate declarat, că activităţile care necesită anterior desfăşurării, autorizări prealabile, avizări, licenţe sau brevete, se vor începe numai după obţinerea acestora.</w:t>
      </w:r>
    </w:p>
    <w:p w:rsidR="00DE1168" w:rsidRDefault="00DE1168" w:rsidP="00DE1168">
      <w:pPr>
        <w:pStyle w:val="Standard"/>
        <w:ind w:firstLine="720"/>
        <w:jc w:val="both"/>
      </w:pPr>
      <w:r>
        <w:rPr>
          <w:rFonts w:ascii="Garamond" w:hAnsi="Garamond" w:cs="Garamond"/>
          <w:b/>
        </w:rPr>
        <w:t>Art. 9</w:t>
      </w:r>
      <w:r>
        <w:rPr>
          <w:rFonts w:ascii="Garamond" w:hAnsi="Garamond" w:cs="Garamond"/>
        </w:rPr>
        <w:t xml:space="preserve"> Capitalul social subscris de asociatul unic </w:t>
      </w:r>
      <w:proofErr w:type="gramStart"/>
      <w:r>
        <w:rPr>
          <w:rFonts w:ascii="Garamond" w:hAnsi="Garamond" w:cs="Garamond"/>
        </w:rPr>
        <w:t>este</w:t>
      </w:r>
      <w:proofErr w:type="gramEnd"/>
      <w:r>
        <w:rPr>
          <w:rFonts w:ascii="Garamond" w:hAnsi="Garamond" w:cs="Garamond"/>
        </w:rPr>
        <w:t xml:space="preserve"> de </w:t>
      </w:r>
      <w:r>
        <w:rPr>
          <w:rFonts w:ascii="Garamond" w:hAnsi="Garamond" w:cs="Garamond"/>
          <w:b/>
        </w:rPr>
        <w:t>1.000 lei (unamielei)</w:t>
      </w:r>
      <w:r>
        <w:rPr>
          <w:rFonts w:ascii="Garamond" w:hAnsi="Garamond" w:cs="Garamond"/>
        </w:rPr>
        <w:t>, în numerar, vărsat în contul societăţii.</w:t>
      </w:r>
    </w:p>
    <w:p w:rsidR="00DE1168" w:rsidRDefault="00DE1168" w:rsidP="00DE1168">
      <w:pPr>
        <w:pStyle w:val="Standard"/>
        <w:ind w:firstLine="720"/>
        <w:jc w:val="both"/>
      </w:pPr>
      <w:r>
        <w:rPr>
          <w:rFonts w:ascii="Garamond" w:hAnsi="Garamond" w:cs="Garamond"/>
          <w:b/>
        </w:rPr>
        <w:t>Art. 10</w:t>
      </w:r>
      <w:r>
        <w:rPr>
          <w:rFonts w:ascii="Garamond" w:hAnsi="Garamond" w:cs="Garamond"/>
        </w:rPr>
        <w:t xml:space="preserve"> Capitalul social </w:t>
      </w:r>
      <w:proofErr w:type="gramStart"/>
      <w:r>
        <w:rPr>
          <w:rFonts w:ascii="Garamond" w:hAnsi="Garamond" w:cs="Garamond"/>
        </w:rPr>
        <w:t>subscris  se</w:t>
      </w:r>
      <w:proofErr w:type="gramEnd"/>
      <w:r>
        <w:rPr>
          <w:rFonts w:ascii="Garamond" w:hAnsi="Garamond" w:cs="Garamond"/>
        </w:rPr>
        <w:t xml:space="preserve"> divide în </w:t>
      </w:r>
      <w:r>
        <w:rPr>
          <w:rFonts w:ascii="Garamond" w:hAnsi="Garamond" w:cs="Garamond"/>
          <w:b/>
        </w:rPr>
        <w:t>100 (unasută) părţi sociale</w:t>
      </w:r>
      <w:r>
        <w:rPr>
          <w:rFonts w:ascii="Garamond" w:hAnsi="Garamond" w:cs="Garamond"/>
        </w:rPr>
        <w:t xml:space="preserve">, fiecare în valoare egală de </w:t>
      </w:r>
      <w:r>
        <w:rPr>
          <w:rFonts w:ascii="Garamond" w:hAnsi="Garamond" w:cs="Garamond"/>
          <w:b/>
          <w:bCs/>
        </w:rPr>
        <w:t>10(zece) lei</w:t>
      </w:r>
      <w:r>
        <w:rPr>
          <w:rFonts w:ascii="Garamond" w:hAnsi="Garamond" w:cs="Garamond"/>
          <w:b/>
        </w:rPr>
        <w:t xml:space="preserve"> </w:t>
      </w:r>
      <w:r>
        <w:rPr>
          <w:rFonts w:ascii="Garamond" w:hAnsi="Garamond" w:cs="Garamond"/>
        </w:rPr>
        <w:t xml:space="preserve">deţinător exclusiv fiind asociatul unic </w:t>
      </w:r>
      <w:r>
        <w:rPr>
          <w:rFonts w:ascii="Garamond" w:hAnsi="Garamond" w:cs="Garamond"/>
          <w:b/>
        </w:rPr>
        <w:t>CONSILIUL LOCAL MUNICIPAL TÎRGU-MUREŞ.</w:t>
      </w:r>
    </w:p>
    <w:p w:rsidR="00DE1168" w:rsidRDefault="00DE1168" w:rsidP="00DE1168">
      <w:pPr>
        <w:pStyle w:val="Standard"/>
        <w:ind w:firstLine="720"/>
        <w:jc w:val="both"/>
      </w:pPr>
      <w:r>
        <w:rPr>
          <w:rFonts w:ascii="Garamond" w:hAnsi="Garamond" w:cs="Garamond"/>
          <w:b/>
        </w:rPr>
        <w:t>Art. 11</w:t>
      </w:r>
      <w:r>
        <w:rPr>
          <w:rFonts w:ascii="Garamond" w:hAnsi="Garamond" w:cs="Garamond"/>
        </w:rPr>
        <w:t xml:space="preserve"> Regimul juridic al părţilor sociale </w:t>
      </w:r>
      <w:proofErr w:type="gramStart"/>
      <w:r>
        <w:rPr>
          <w:rFonts w:ascii="Garamond" w:hAnsi="Garamond" w:cs="Garamond"/>
        </w:rPr>
        <w:t>este</w:t>
      </w:r>
      <w:proofErr w:type="gramEnd"/>
      <w:r>
        <w:rPr>
          <w:rFonts w:ascii="Garamond" w:hAnsi="Garamond" w:cs="Garamond"/>
        </w:rPr>
        <w:t xml:space="preserve"> cel prevăzut de lege. Cesiunea sau transmiterea pentru cauză de moarte a părţilor sociale trebuie înscrisă în registrul comerţului pentru opozabilitate faţă de terţi.</w:t>
      </w:r>
    </w:p>
    <w:p w:rsidR="00DE1168" w:rsidRDefault="00DE1168" w:rsidP="00DE1168">
      <w:pPr>
        <w:pStyle w:val="Standard"/>
        <w:ind w:firstLine="720"/>
        <w:jc w:val="both"/>
      </w:pPr>
      <w:r>
        <w:rPr>
          <w:rFonts w:ascii="Garamond" w:hAnsi="Garamond" w:cs="Garamond"/>
          <w:b/>
        </w:rPr>
        <w:t>Art. 12</w:t>
      </w:r>
      <w:r>
        <w:rPr>
          <w:rFonts w:ascii="Garamond" w:hAnsi="Garamond" w:cs="Garamond"/>
        </w:rPr>
        <w:t xml:space="preserve"> Majorarea capitalului social se </w:t>
      </w:r>
      <w:proofErr w:type="gramStart"/>
      <w:r>
        <w:rPr>
          <w:rFonts w:ascii="Garamond" w:hAnsi="Garamond" w:cs="Garamond"/>
        </w:rPr>
        <w:t>va</w:t>
      </w:r>
      <w:proofErr w:type="gramEnd"/>
      <w:r>
        <w:rPr>
          <w:rFonts w:ascii="Garamond" w:hAnsi="Garamond" w:cs="Garamond"/>
        </w:rPr>
        <w:t xml:space="preserve"> putea face cu respectarea condiţiilor legale şi a cerinţelor de formă şi publicitate care au fost urmate la constituirea societăţii.</w:t>
      </w:r>
    </w:p>
    <w:p w:rsidR="00DE1168" w:rsidRDefault="00DE1168" w:rsidP="00DE1168">
      <w:pPr>
        <w:pStyle w:val="Standard"/>
        <w:ind w:firstLine="720"/>
        <w:jc w:val="both"/>
      </w:pPr>
      <w:r>
        <w:rPr>
          <w:rFonts w:ascii="Garamond" w:hAnsi="Garamond" w:cs="Garamond"/>
          <w:b/>
        </w:rPr>
        <w:t>Art. 13</w:t>
      </w:r>
      <w:r>
        <w:rPr>
          <w:rFonts w:ascii="Garamond" w:hAnsi="Garamond" w:cs="Garamond"/>
        </w:rPr>
        <w:t xml:space="preserve"> În cazul diminuării capitalului social sub limita minimă prevăzută de lege, în termen de cel mult două luni de la sesizarea acestui fapt, asociatul unic va opta şi va acţiona în consecinţă, fie pentru completarea capitalului social fie pentru </w:t>
      </w:r>
      <w:proofErr w:type="gramStart"/>
      <w:r>
        <w:rPr>
          <w:rFonts w:ascii="Garamond" w:hAnsi="Garamond" w:cs="Garamond"/>
        </w:rPr>
        <w:t>dizolvarea  şi</w:t>
      </w:r>
      <w:proofErr w:type="gramEnd"/>
      <w:r>
        <w:rPr>
          <w:rFonts w:ascii="Garamond" w:hAnsi="Garamond" w:cs="Garamond"/>
        </w:rPr>
        <w:t xml:space="preserve"> lichidarea societăţii.</w:t>
      </w:r>
    </w:p>
    <w:p w:rsidR="00DE1168" w:rsidRDefault="00DE1168" w:rsidP="00DE1168">
      <w:pPr>
        <w:pStyle w:val="Standard"/>
        <w:ind w:firstLine="720"/>
        <w:jc w:val="both"/>
      </w:pPr>
      <w:r>
        <w:rPr>
          <w:rFonts w:ascii="Garamond" w:hAnsi="Garamond" w:cs="Garamond"/>
          <w:b/>
        </w:rPr>
        <w:t>Art. 14</w:t>
      </w:r>
      <w:r>
        <w:rPr>
          <w:rFonts w:ascii="Garamond" w:hAnsi="Garamond" w:cs="Garamond"/>
        </w:rPr>
        <w:t xml:space="preserve"> Asociatul unic are drepturile şi obligaţiile care revin potrivit legii, Adunării Generale ca organ de conducere şi decizie în politica economică şi comercială a societăţii.</w:t>
      </w:r>
    </w:p>
    <w:p w:rsidR="00DE1168" w:rsidRDefault="00DE1168" w:rsidP="00DE1168">
      <w:pPr>
        <w:pStyle w:val="Standard"/>
        <w:jc w:val="both"/>
      </w:pPr>
      <w:r>
        <w:rPr>
          <w:rFonts w:ascii="Garamond" w:hAnsi="Garamond" w:cs="Garamond"/>
          <w:b/>
        </w:rPr>
        <w:tab/>
        <w:t>Art. 15</w:t>
      </w:r>
      <w:r>
        <w:rPr>
          <w:rFonts w:ascii="Garamond" w:hAnsi="Garamond" w:cs="Garamond"/>
        </w:rPr>
        <w:t xml:space="preserve"> </w:t>
      </w:r>
      <w:r>
        <w:rPr>
          <w:rFonts w:ascii="Garamond" w:hAnsi="Garamond" w:cs="Garamond"/>
          <w:b/>
        </w:rPr>
        <w:t>Administrator</w:t>
      </w:r>
      <w:r>
        <w:rPr>
          <w:rFonts w:ascii="Garamond" w:hAnsi="Garamond" w:cs="Garamond"/>
        </w:rPr>
        <w:t xml:space="preserve"> al societăţii </w:t>
      </w:r>
      <w:proofErr w:type="gramStart"/>
      <w:r>
        <w:rPr>
          <w:rFonts w:ascii="Garamond" w:hAnsi="Garamond" w:cs="Garamond"/>
        </w:rPr>
        <w:t>este</w:t>
      </w:r>
      <w:proofErr w:type="gramEnd"/>
      <w:r>
        <w:rPr>
          <w:rFonts w:ascii="Garamond" w:hAnsi="Garamond" w:cs="Garamond"/>
        </w:rPr>
        <w:t xml:space="preserve"> domnul </w:t>
      </w:r>
      <w:r>
        <w:rPr>
          <w:rFonts w:ascii="Garamond" w:hAnsi="Garamond" w:cs="Garamond"/>
          <w:b/>
          <w:bCs/>
        </w:rPr>
        <w:t>UJICĂ VALER</w:t>
      </w:r>
      <w:r>
        <w:rPr>
          <w:rFonts w:ascii="Garamond" w:hAnsi="Garamond" w:cs="Garamond"/>
        </w:rPr>
        <w:t xml:space="preserve">, cetăţean român, născut la data de 12.04.1959 în sat Stînceni, comuna Stînceni jud. Mureş, domiciliat în Sîntana de Mures, str. Violetelor nr. </w:t>
      </w:r>
      <w:proofErr w:type="gramStart"/>
      <w:r>
        <w:rPr>
          <w:rFonts w:ascii="Garamond" w:hAnsi="Garamond" w:cs="Garamond"/>
        </w:rPr>
        <w:t>12</w:t>
      </w:r>
      <w:proofErr w:type="gramEnd"/>
      <w:r>
        <w:rPr>
          <w:rFonts w:ascii="Garamond" w:hAnsi="Garamond" w:cs="Garamond"/>
        </w:rPr>
        <w:t xml:space="preserve">, jud. Mureş, posesor al CI seria </w:t>
      </w:r>
      <w:r w:rsidR="00BD59ED">
        <w:rPr>
          <w:rFonts w:ascii="Garamond" w:hAnsi="Garamond" w:cs="Garamond"/>
        </w:rPr>
        <w:t>ZS</w:t>
      </w:r>
      <w:r>
        <w:rPr>
          <w:rFonts w:ascii="Garamond" w:hAnsi="Garamond" w:cs="Garamond"/>
        </w:rPr>
        <w:t xml:space="preserve"> nr. </w:t>
      </w:r>
      <w:proofErr w:type="gramStart"/>
      <w:r w:rsidR="00BD59ED">
        <w:rPr>
          <w:rFonts w:ascii="Garamond" w:hAnsi="Garamond" w:cs="Garamond"/>
        </w:rPr>
        <w:t>243135</w:t>
      </w:r>
      <w:proofErr w:type="gramEnd"/>
      <w:r>
        <w:rPr>
          <w:rFonts w:ascii="Garamond" w:hAnsi="Garamond" w:cs="Garamond"/>
        </w:rPr>
        <w:t>, eliberat de SPCLEP Tg. Mures la data de 2</w:t>
      </w:r>
      <w:r w:rsidR="00A8403C">
        <w:rPr>
          <w:rFonts w:ascii="Garamond" w:hAnsi="Garamond" w:cs="Garamond"/>
        </w:rPr>
        <w:t>0</w:t>
      </w:r>
      <w:r>
        <w:rPr>
          <w:rFonts w:ascii="Garamond" w:hAnsi="Garamond" w:cs="Garamond"/>
        </w:rPr>
        <w:t>.0</w:t>
      </w:r>
      <w:r w:rsidR="00BD59ED">
        <w:rPr>
          <w:rFonts w:ascii="Garamond" w:hAnsi="Garamond" w:cs="Garamond"/>
        </w:rPr>
        <w:t>4.202</w:t>
      </w:r>
      <w:r>
        <w:rPr>
          <w:rFonts w:ascii="Garamond" w:hAnsi="Garamond" w:cs="Garamond"/>
        </w:rPr>
        <w:t xml:space="preserve">2, având CNP 1590412264388. În această calitate, el îndeplineşte acele operaţiuni care sunt necesare pentru aducerea la îndeplinire </w:t>
      </w:r>
      <w:proofErr w:type="gramStart"/>
      <w:r>
        <w:rPr>
          <w:rFonts w:ascii="Garamond" w:hAnsi="Garamond" w:cs="Garamond"/>
        </w:rPr>
        <w:t>a</w:t>
      </w:r>
      <w:proofErr w:type="gramEnd"/>
      <w:r>
        <w:rPr>
          <w:rFonts w:ascii="Garamond" w:hAnsi="Garamond" w:cs="Garamond"/>
        </w:rPr>
        <w:t xml:space="preserve"> obiectului de activitate al societăţii, având obligaţiile şi răspunderile prevăzute de lege. Administratorul societăţii reprezintă cu depline şi nelimitate puteri societatea în raporturile cu persoanele fizice, juridice, autorităţile publice, administrative şi juridice. Mandatul administratorului începe la data de </w:t>
      </w:r>
      <w:proofErr w:type="gramStart"/>
      <w:r>
        <w:rPr>
          <w:rFonts w:ascii="Garamond" w:hAnsi="Garamond" w:cs="Garamond"/>
          <w:b/>
        </w:rPr>
        <w:t>1</w:t>
      </w:r>
      <w:proofErr w:type="gramEnd"/>
      <w:r>
        <w:rPr>
          <w:rFonts w:ascii="Garamond" w:hAnsi="Garamond" w:cs="Garamond"/>
          <w:b/>
        </w:rPr>
        <w:t xml:space="preserve"> aprilie 2022 </w:t>
      </w:r>
      <w:r w:rsidRPr="00B549C0">
        <w:rPr>
          <w:rFonts w:ascii="Garamond" w:hAnsi="Garamond" w:cs="Garamond"/>
        </w:rPr>
        <w:t>până la</w:t>
      </w:r>
      <w:r>
        <w:rPr>
          <w:rFonts w:ascii="Garamond" w:hAnsi="Garamond" w:cs="Garamond"/>
          <w:b/>
        </w:rPr>
        <w:t xml:space="preserve"> 31 martie 2024.</w:t>
      </w:r>
    </w:p>
    <w:p w:rsidR="00DE1168" w:rsidRDefault="00DE1168" w:rsidP="00DE1168">
      <w:pPr>
        <w:pStyle w:val="Standard"/>
        <w:ind w:firstLine="720"/>
        <w:jc w:val="both"/>
      </w:pPr>
      <w:r>
        <w:rPr>
          <w:rFonts w:ascii="Garamond" w:hAnsi="Garamond" w:cs="Garamond"/>
          <w:b/>
        </w:rPr>
        <w:t>Art. 16</w:t>
      </w:r>
      <w:r>
        <w:rPr>
          <w:rFonts w:ascii="Garamond" w:hAnsi="Garamond" w:cs="Garamond"/>
        </w:rPr>
        <w:t xml:space="preserve"> Asociatul unic poate transmite dreptul de </w:t>
      </w:r>
      <w:proofErr w:type="gramStart"/>
      <w:r>
        <w:rPr>
          <w:rFonts w:ascii="Garamond" w:hAnsi="Garamond" w:cs="Garamond"/>
        </w:rPr>
        <w:t>reprezentare  a</w:t>
      </w:r>
      <w:proofErr w:type="gramEnd"/>
      <w:r>
        <w:rPr>
          <w:rFonts w:ascii="Garamond" w:hAnsi="Garamond" w:cs="Garamond"/>
        </w:rPr>
        <w:t xml:space="preserve"> societăţii şi altor persoane. El poate decide şi numirea unui alt administrator pe lângă sau în locul propriei persoane. Indemnizarea administratorului se va face în condiţiile </w:t>
      </w:r>
      <w:proofErr w:type="gramStart"/>
      <w:r>
        <w:rPr>
          <w:rFonts w:ascii="Garamond" w:hAnsi="Garamond" w:cs="Garamond"/>
        </w:rPr>
        <w:t>legii ,</w:t>
      </w:r>
      <w:proofErr w:type="gramEnd"/>
      <w:r>
        <w:rPr>
          <w:rFonts w:ascii="Garamond" w:hAnsi="Garamond" w:cs="Garamond"/>
        </w:rPr>
        <w:t xml:space="preserve"> în cuantumul stabilit de adunarea generală şi pentru prestarea altor activităţi considerate necesare bunei desfăşurări a activităţii societăţii.</w:t>
      </w:r>
    </w:p>
    <w:p w:rsidR="00DE1168" w:rsidRDefault="00DE1168" w:rsidP="00DE1168">
      <w:pPr>
        <w:pStyle w:val="Standard"/>
        <w:ind w:firstLine="720"/>
        <w:jc w:val="both"/>
      </w:pPr>
      <w:r>
        <w:rPr>
          <w:rFonts w:ascii="Garamond" w:hAnsi="Garamond" w:cs="Garamond"/>
          <w:b/>
        </w:rPr>
        <w:t xml:space="preserve">Art. </w:t>
      </w:r>
      <w:proofErr w:type="gramStart"/>
      <w:r>
        <w:rPr>
          <w:rFonts w:ascii="Garamond" w:hAnsi="Garamond" w:cs="Garamond"/>
          <w:b/>
        </w:rPr>
        <w:t>17</w:t>
      </w:r>
      <w:r>
        <w:rPr>
          <w:rFonts w:ascii="Garamond" w:hAnsi="Garamond" w:cs="Garamond"/>
        </w:rPr>
        <w:t xml:space="preserve">  Asociatul</w:t>
      </w:r>
      <w:proofErr w:type="gramEnd"/>
      <w:r>
        <w:rPr>
          <w:rFonts w:ascii="Garamond" w:hAnsi="Garamond" w:cs="Garamond"/>
        </w:rPr>
        <w:t xml:space="preserve"> unic exercită, personal sau prin persoana împuternicită în acest scop, controlul asupra activităţii economice şi comerciale a societăţii şi asupra modului de gestionare a patrimoniului ei, dispunând măsurile care se impun. El poate numi cenzori retribuiţi pentru îndeplinirea activităţilor de control specifice. Aceştia îşi vor desfăşura activitatea conform prevederilor legale în vigoare.</w:t>
      </w:r>
    </w:p>
    <w:p w:rsidR="00DE1168" w:rsidRDefault="00DE1168" w:rsidP="00DE1168">
      <w:pPr>
        <w:pStyle w:val="Standard"/>
        <w:jc w:val="both"/>
        <w:rPr>
          <w:rFonts w:ascii="Garamond" w:hAnsi="Garamond" w:cs="Garamond"/>
        </w:rPr>
      </w:pPr>
      <w:r>
        <w:rPr>
          <w:rFonts w:ascii="Garamond" w:hAnsi="Garamond" w:cs="Garamond"/>
          <w:b/>
        </w:rPr>
        <w:t xml:space="preserve">            Art. 18</w:t>
      </w:r>
      <w:r>
        <w:rPr>
          <w:rFonts w:ascii="Garamond" w:hAnsi="Garamond" w:cs="Garamond"/>
        </w:rPr>
        <w:t xml:space="preserve"> Profitul se distribuie după cum urmează: 50% din profit se distribuie propor</w:t>
      </w:r>
      <w:r>
        <w:rPr>
          <w:rFonts w:cs="Times New Roman"/>
        </w:rPr>
        <w:t>ț</w:t>
      </w:r>
      <w:r>
        <w:rPr>
          <w:rFonts w:ascii="Garamond" w:hAnsi="Garamond" w:cs="Garamond"/>
        </w:rPr>
        <w:t>ional</w:t>
      </w:r>
      <w:r>
        <w:rPr>
          <w:rFonts w:cs="Times New Roman"/>
        </w:rPr>
        <w:t xml:space="preserve"> cu </w:t>
      </w:r>
      <w:r w:rsidRPr="00413437">
        <w:rPr>
          <w:rFonts w:ascii="Garamond" w:hAnsi="Garamond" w:cs="Times New Roman"/>
        </w:rPr>
        <w:t>numărul   de păr</w:t>
      </w:r>
      <w:r w:rsidRPr="00413437">
        <w:rPr>
          <w:rFonts w:cs="Times New Roman"/>
        </w:rPr>
        <w:t>ț</w:t>
      </w:r>
      <w:r w:rsidRPr="00413437">
        <w:rPr>
          <w:rFonts w:ascii="Garamond" w:hAnsi="Garamond" w:cs="Times New Roman"/>
        </w:rPr>
        <w:t>i sociale re</w:t>
      </w:r>
      <w:r w:rsidRPr="00413437">
        <w:rPr>
          <w:rFonts w:cs="Times New Roman"/>
        </w:rPr>
        <w:t>ț</w:t>
      </w:r>
      <w:r w:rsidRPr="00413437">
        <w:rPr>
          <w:rFonts w:ascii="Garamond" w:hAnsi="Garamond" w:cs="Times New Roman"/>
        </w:rPr>
        <w:t xml:space="preserve">inute de cel </w:t>
      </w:r>
      <w:r w:rsidRPr="00413437">
        <w:rPr>
          <w:rFonts w:ascii="Garamond" w:hAnsi="Garamond" w:cs="Garamond"/>
        </w:rPr>
        <w:t>î</w:t>
      </w:r>
      <w:r w:rsidRPr="00413437">
        <w:rPr>
          <w:rFonts w:ascii="Garamond" w:hAnsi="Garamond" w:cs="Times New Roman"/>
        </w:rPr>
        <w:t>n cauz</w:t>
      </w:r>
      <w:r w:rsidRPr="00413437">
        <w:rPr>
          <w:rFonts w:ascii="Garamond" w:hAnsi="Garamond" w:cs="Garamond"/>
        </w:rPr>
        <w:t>ă</w:t>
      </w:r>
      <w:r w:rsidRPr="00413437">
        <w:rPr>
          <w:rFonts w:ascii="Garamond" w:hAnsi="Garamond" w:cs="Times New Roman"/>
        </w:rPr>
        <w:t>, iar 50% din profit r</w:t>
      </w:r>
      <w:r w:rsidRPr="00413437">
        <w:rPr>
          <w:rFonts w:ascii="Garamond" w:hAnsi="Garamond" w:cs="Garamond"/>
        </w:rPr>
        <w:t>ă</w:t>
      </w:r>
      <w:r w:rsidRPr="00413437">
        <w:rPr>
          <w:rFonts w:ascii="Garamond" w:hAnsi="Garamond" w:cs="Times New Roman"/>
        </w:rPr>
        <w:t>m</w:t>
      </w:r>
      <w:r w:rsidRPr="00413437">
        <w:rPr>
          <w:rFonts w:ascii="Garamond" w:hAnsi="Garamond" w:cs="Garamond"/>
        </w:rPr>
        <w:t>â</w:t>
      </w:r>
      <w:r w:rsidRPr="00413437">
        <w:rPr>
          <w:rFonts w:ascii="Garamond" w:hAnsi="Garamond" w:cs="Times New Roman"/>
        </w:rPr>
        <w:t>ne la dispozi</w:t>
      </w:r>
      <w:r w:rsidRPr="00413437">
        <w:rPr>
          <w:rFonts w:cs="Times New Roman"/>
        </w:rPr>
        <w:t>ț</w:t>
      </w:r>
      <w:r w:rsidRPr="00413437">
        <w:rPr>
          <w:rFonts w:ascii="Garamond" w:hAnsi="Garamond" w:cs="Times New Roman"/>
        </w:rPr>
        <w:t>ia societ</w:t>
      </w:r>
      <w:r w:rsidRPr="00413437">
        <w:rPr>
          <w:rFonts w:ascii="Garamond" w:hAnsi="Garamond" w:cs="Garamond"/>
        </w:rPr>
        <w:t>ă</w:t>
      </w:r>
      <w:r w:rsidRPr="00413437">
        <w:rPr>
          <w:rFonts w:cs="Times New Roman"/>
        </w:rPr>
        <w:t>ț</w:t>
      </w:r>
      <w:r w:rsidRPr="00413437">
        <w:rPr>
          <w:rFonts w:ascii="Garamond" w:hAnsi="Garamond" w:cs="Times New Roman"/>
        </w:rPr>
        <w:t>ii.</w:t>
      </w:r>
      <w:r>
        <w:rPr>
          <w:rFonts w:ascii="Garamond" w:hAnsi="Garamond" w:cs="Garamond"/>
        </w:rPr>
        <w:t xml:space="preserve"> </w:t>
      </w:r>
    </w:p>
    <w:p w:rsidR="00DE1168" w:rsidRDefault="00DE1168" w:rsidP="00DE1168">
      <w:pPr>
        <w:pStyle w:val="Standard"/>
        <w:jc w:val="both"/>
      </w:pPr>
      <w:r>
        <w:rPr>
          <w:rFonts w:ascii="Garamond" w:hAnsi="Garamond" w:cs="Garamond"/>
        </w:rPr>
        <w:t xml:space="preserve">               </w:t>
      </w:r>
      <w:r>
        <w:rPr>
          <w:rFonts w:ascii="Garamond" w:hAnsi="Garamond" w:cs="Garamond"/>
          <w:b/>
        </w:rPr>
        <w:t xml:space="preserve">Art. 19 </w:t>
      </w:r>
      <w:r>
        <w:rPr>
          <w:rFonts w:ascii="Garamond" w:hAnsi="Garamond" w:cs="Garamond"/>
        </w:rPr>
        <w:t xml:space="preserve">Din profitul societăţii se </w:t>
      </w:r>
      <w:proofErr w:type="gramStart"/>
      <w:r>
        <w:rPr>
          <w:rFonts w:ascii="Garamond" w:hAnsi="Garamond" w:cs="Garamond"/>
        </w:rPr>
        <w:t>va</w:t>
      </w:r>
      <w:proofErr w:type="gramEnd"/>
      <w:r>
        <w:rPr>
          <w:rFonts w:ascii="Garamond" w:hAnsi="Garamond" w:cs="Garamond"/>
        </w:rPr>
        <w:t xml:space="preserve"> prelua în fiecare an o cotă de cel puţin 5%, pentru formarea unui fond de rezervă, până ce acesta va atinge minim a cincea parte din capitalul social. Asociatul unic poate hotărâ formarea şi </w:t>
      </w:r>
      <w:proofErr w:type="gramStart"/>
      <w:r>
        <w:rPr>
          <w:rFonts w:ascii="Garamond" w:hAnsi="Garamond" w:cs="Garamond"/>
        </w:rPr>
        <w:t>a</w:t>
      </w:r>
      <w:proofErr w:type="gramEnd"/>
      <w:r>
        <w:rPr>
          <w:rFonts w:ascii="Garamond" w:hAnsi="Garamond" w:cs="Garamond"/>
        </w:rPr>
        <w:t xml:space="preserve"> altor fonduri, dacă constituirea şi scopul lor nu contravin legii.</w:t>
      </w:r>
    </w:p>
    <w:p w:rsidR="00DE1168" w:rsidRDefault="00DE1168" w:rsidP="00DE1168">
      <w:pPr>
        <w:pStyle w:val="Standard"/>
        <w:ind w:firstLine="720"/>
        <w:jc w:val="both"/>
      </w:pPr>
      <w:r>
        <w:rPr>
          <w:rFonts w:ascii="Garamond" w:hAnsi="Garamond" w:cs="Garamond"/>
          <w:b/>
        </w:rPr>
        <w:t xml:space="preserve">Art. </w:t>
      </w:r>
      <w:proofErr w:type="gramStart"/>
      <w:r>
        <w:rPr>
          <w:rFonts w:ascii="Garamond" w:hAnsi="Garamond" w:cs="Garamond"/>
          <w:b/>
        </w:rPr>
        <w:t xml:space="preserve">2o  </w:t>
      </w:r>
      <w:r>
        <w:rPr>
          <w:rFonts w:ascii="Garamond" w:hAnsi="Garamond" w:cs="Garamond"/>
        </w:rPr>
        <w:t>Distribuirea</w:t>
      </w:r>
      <w:proofErr w:type="gramEnd"/>
      <w:r>
        <w:rPr>
          <w:rFonts w:ascii="Garamond" w:hAnsi="Garamond" w:cs="Garamond"/>
        </w:rPr>
        <w:t xml:space="preserve"> profitului şi a pierderilor se face pe baza bilanţului anual, verificat şi aprobat de organismele financiare abilitate. Anul financiar contabil începe la 1 ianuarie şi se sfârşeşte la 31 </w:t>
      </w:r>
      <w:proofErr w:type="gramStart"/>
      <w:r>
        <w:rPr>
          <w:rFonts w:ascii="Garamond" w:hAnsi="Garamond" w:cs="Garamond"/>
        </w:rPr>
        <w:t>decembrie  ale</w:t>
      </w:r>
      <w:proofErr w:type="gramEnd"/>
      <w:r>
        <w:rPr>
          <w:rFonts w:ascii="Garamond" w:hAnsi="Garamond" w:cs="Garamond"/>
        </w:rPr>
        <w:t xml:space="preserve"> anului calendaristic, cu excepţia primului exerciţiu care va începe în ziua înmatriculării societăţii în Registrul comerţului.</w:t>
      </w:r>
    </w:p>
    <w:p w:rsidR="00DE1168" w:rsidRDefault="00DE1168" w:rsidP="00DE1168">
      <w:pPr>
        <w:pStyle w:val="Standard"/>
        <w:ind w:firstLine="720"/>
        <w:jc w:val="both"/>
      </w:pPr>
      <w:r>
        <w:rPr>
          <w:rFonts w:ascii="Garamond" w:hAnsi="Garamond" w:cs="Garamond"/>
          <w:b/>
        </w:rPr>
        <w:t>Art. 21</w:t>
      </w:r>
      <w:r>
        <w:rPr>
          <w:rFonts w:ascii="Garamond" w:hAnsi="Garamond" w:cs="Garamond"/>
        </w:rPr>
        <w:t xml:space="preserve"> Cauzele şi modul de dizolvare sunt cele prevăzute de lege.</w:t>
      </w:r>
    </w:p>
    <w:p w:rsidR="00DE1168" w:rsidRDefault="00DE1168" w:rsidP="00DE1168">
      <w:pPr>
        <w:pStyle w:val="Standard"/>
        <w:ind w:firstLine="720"/>
        <w:jc w:val="both"/>
      </w:pPr>
      <w:r>
        <w:rPr>
          <w:rFonts w:ascii="Garamond" w:hAnsi="Garamond" w:cs="Garamond"/>
          <w:b/>
        </w:rPr>
        <w:t>Art. 22</w:t>
      </w:r>
      <w:r>
        <w:rPr>
          <w:rFonts w:ascii="Garamond" w:hAnsi="Garamond" w:cs="Garamond"/>
        </w:rPr>
        <w:t xml:space="preserve"> Personalul necesar pentru activitatea societăţii </w:t>
      </w:r>
      <w:proofErr w:type="gramStart"/>
      <w:r>
        <w:rPr>
          <w:rFonts w:ascii="Garamond" w:hAnsi="Garamond" w:cs="Garamond"/>
        </w:rPr>
        <w:t>va</w:t>
      </w:r>
      <w:proofErr w:type="gramEnd"/>
      <w:r>
        <w:rPr>
          <w:rFonts w:ascii="Garamond" w:hAnsi="Garamond" w:cs="Garamond"/>
        </w:rPr>
        <w:t xml:space="preserve"> fi angajat de către administratorul unic </w:t>
      </w:r>
      <w:r>
        <w:rPr>
          <w:rFonts w:ascii="Garamond" w:hAnsi="Garamond" w:cs="Garamond"/>
        </w:rPr>
        <w:lastRenderedPageBreak/>
        <w:t xml:space="preserve">sau de către persoana împuternicită de administratorul unic în acest scop, cu respectarea legislaţiei muncii, salarizării şi protecţiei sociale. Asociatul unic poate efectua prestaţii periodice în natură, în interesul societăţii, în sensul </w:t>
      </w:r>
      <w:proofErr w:type="gramStart"/>
      <w:r>
        <w:rPr>
          <w:rFonts w:ascii="Garamond" w:hAnsi="Garamond" w:cs="Garamond"/>
        </w:rPr>
        <w:t>prevederilor  art</w:t>
      </w:r>
      <w:proofErr w:type="gramEnd"/>
      <w:r>
        <w:rPr>
          <w:rFonts w:ascii="Garamond" w:hAnsi="Garamond" w:cs="Garamond"/>
        </w:rPr>
        <w:t>. 33 din Legea nr. 31/1990 republicate.</w:t>
      </w:r>
    </w:p>
    <w:p w:rsidR="00DE1168" w:rsidRDefault="00DE1168" w:rsidP="00DE1168">
      <w:pPr>
        <w:pStyle w:val="Standard"/>
        <w:ind w:firstLine="720"/>
        <w:jc w:val="both"/>
      </w:pPr>
      <w:r>
        <w:rPr>
          <w:rFonts w:ascii="Garamond" w:hAnsi="Garamond" w:cs="Garamond"/>
          <w:b/>
        </w:rPr>
        <w:t>Art. 23</w:t>
      </w:r>
      <w:r>
        <w:rPr>
          <w:rFonts w:ascii="Garamond" w:hAnsi="Garamond" w:cs="Garamond"/>
        </w:rPr>
        <w:t xml:space="preserve"> Societatea </w:t>
      </w:r>
      <w:proofErr w:type="gramStart"/>
      <w:r>
        <w:rPr>
          <w:rFonts w:ascii="Garamond" w:hAnsi="Garamond" w:cs="Garamond"/>
        </w:rPr>
        <w:t>va</w:t>
      </w:r>
      <w:proofErr w:type="gramEnd"/>
      <w:r>
        <w:rPr>
          <w:rFonts w:ascii="Garamond" w:hAnsi="Garamond" w:cs="Garamond"/>
        </w:rPr>
        <w:t xml:space="preserve"> putea fi continuată de către moştenitorii asociatului unic, în condiţiile stabilite de lege.</w:t>
      </w:r>
    </w:p>
    <w:p w:rsidR="00DE1168" w:rsidRDefault="00DE1168" w:rsidP="00DE1168">
      <w:pPr>
        <w:pStyle w:val="Standard"/>
        <w:ind w:firstLine="720"/>
        <w:jc w:val="both"/>
      </w:pPr>
      <w:r>
        <w:rPr>
          <w:rFonts w:ascii="Garamond" w:hAnsi="Garamond" w:cs="Garamond"/>
          <w:b/>
        </w:rPr>
        <w:t>Art. 24</w:t>
      </w:r>
      <w:r>
        <w:rPr>
          <w:rFonts w:ascii="Garamond" w:hAnsi="Garamond" w:cs="Garamond"/>
        </w:rPr>
        <w:t xml:space="preserve"> Societatea se </w:t>
      </w:r>
      <w:proofErr w:type="gramStart"/>
      <w:r>
        <w:rPr>
          <w:rFonts w:ascii="Garamond" w:hAnsi="Garamond" w:cs="Garamond"/>
        </w:rPr>
        <w:t>va</w:t>
      </w:r>
      <w:proofErr w:type="gramEnd"/>
      <w:r>
        <w:rPr>
          <w:rFonts w:ascii="Garamond" w:hAnsi="Garamond" w:cs="Garamond"/>
        </w:rPr>
        <w:t xml:space="preserve"> putea transforma în societate tipică, prin cooptarea de noi asociaţi, în condiţiile stabilite de lege.</w:t>
      </w:r>
    </w:p>
    <w:p w:rsidR="00DE1168" w:rsidRDefault="00DE1168" w:rsidP="00DE1168">
      <w:pPr>
        <w:pStyle w:val="Standard"/>
        <w:jc w:val="both"/>
      </w:pPr>
      <w:r>
        <w:rPr>
          <w:rFonts w:ascii="Garamond" w:hAnsi="Garamond" w:cs="Garamond"/>
          <w:b/>
        </w:rPr>
        <w:t xml:space="preserve">           Art. 25</w:t>
      </w:r>
      <w:r>
        <w:rPr>
          <w:rFonts w:ascii="Garamond" w:hAnsi="Garamond" w:cs="Garamond"/>
        </w:rPr>
        <w:t xml:space="preserve"> Asociatul unic a luat la cunoştinţă că nu poate avea aceeaşi calitate într-o </w:t>
      </w:r>
      <w:proofErr w:type="gramStart"/>
      <w:r>
        <w:rPr>
          <w:rFonts w:ascii="Garamond" w:hAnsi="Garamond" w:cs="Garamond"/>
        </w:rPr>
        <w:t>altă</w:t>
      </w:r>
      <w:proofErr w:type="gramEnd"/>
      <w:r>
        <w:rPr>
          <w:rFonts w:ascii="Garamond" w:hAnsi="Garamond" w:cs="Garamond"/>
        </w:rPr>
        <w:t xml:space="preserve"> societate. </w:t>
      </w:r>
      <w:proofErr w:type="gramStart"/>
      <w:r>
        <w:rPr>
          <w:rFonts w:ascii="Garamond" w:hAnsi="Garamond" w:cs="Garamond"/>
        </w:rPr>
        <w:t>comercială</w:t>
      </w:r>
      <w:proofErr w:type="gramEnd"/>
      <w:r>
        <w:rPr>
          <w:rFonts w:ascii="Garamond" w:hAnsi="Garamond" w:cs="Garamond"/>
        </w:rPr>
        <w:t xml:space="preserve"> cu răspundere limitată şi că, societatea înfiinţată prin prezentul statut nu poate fi,  ca persoană juridică, asociat unic într-o altă societate comercială cu răspundere limitată.        </w:t>
      </w:r>
    </w:p>
    <w:p w:rsidR="00DE1168" w:rsidRDefault="00DE1168" w:rsidP="00DE1168">
      <w:pPr>
        <w:pStyle w:val="Standard"/>
        <w:ind w:firstLine="720"/>
        <w:jc w:val="both"/>
      </w:pPr>
      <w:r>
        <w:rPr>
          <w:rFonts w:ascii="Garamond" w:hAnsi="Garamond" w:cs="Garamond"/>
          <w:b/>
        </w:rPr>
        <w:t>Art. 26</w:t>
      </w:r>
      <w:r>
        <w:rPr>
          <w:rFonts w:ascii="Garamond" w:hAnsi="Garamond" w:cs="Garamond"/>
        </w:rPr>
        <w:t xml:space="preserve"> Cheltuielile efectuate de către asociatul unic cu ocazia </w:t>
      </w:r>
      <w:proofErr w:type="gramStart"/>
      <w:r>
        <w:rPr>
          <w:rFonts w:ascii="Garamond" w:hAnsi="Garamond" w:cs="Garamond"/>
        </w:rPr>
        <w:t>constituirii  şi</w:t>
      </w:r>
      <w:proofErr w:type="gramEnd"/>
      <w:r>
        <w:rPr>
          <w:rFonts w:ascii="Garamond" w:hAnsi="Garamond" w:cs="Garamond"/>
        </w:rPr>
        <w:t xml:space="preserve"> înregistrării societăţii, vor fi trecute asupra acesteia şi înregistrate pe cheltuieli, după dobândirea personalităţii juridice.</w:t>
      </w:r>
    </w:p>
    <w:p w:rsidR="00DE1168" w:rsidRDefault="00DE1168" w:rsidP="00DE1168">
      <w:pPr>
        <w:pStyle w:val="Standard"/>
        <w:ind w:firstLine="720"/>
        <w:jc w:val="both"/>
      </w:pPr>
      <w:r>
        <w:rPr>
          <w:rFonts w:ascii="Garamond" w:hAnsi="Garamond" w:cs="Garamond"/>
          <w:b/>
        </w:rPr>
        <w:t>Art. 27</w:t>
      </w:r>
      <w:r>
        <w:rPr>
          <w:rFonts w:ascii="Garamond" w:hAnsi="Garamond" w:cs="Garamond"/>
        </w:rPr>
        <w:t xml:space="preserve"> Modificarea prezentului act constitutiv, ca şi fuzionarea societăţii cu alte societăţi comerciale, se vor face numai cu respectarea condiţiilor de formă şi publicitate prevăzute de lege.</w:t>
      </w:r>
    </w:p>
    <w:p w:rsidR="00DE1168" w:rsidRDefault="00DE1168" w:rsidP="00DE1168">
      <w:pPr>
        <w:pStyle w:val="Standard"/>
        <w:ind w:firstLine="720"/>
        <w:jc w:val="both"/>
      </w:pPr>
      <w:r>
        <w:rPr>
          <w:rFonts w:ascii="Garamond" w:hAnsi="Garamond" w:cs="Garamond"/>
          <w:b/>
        </w:rPr>
        <w:t>Art. 28</w:t>
      </w:r>
      <w:r>
        <w:rPr>
          <w:rFonts w:ascii="Garamond" w:hAnsi="Garamond" w:cs="Garamond"/>
        </w:rPr>
        <w:t xml:space="preserve"> Prevederile prezentului act </w:t>
      </w:r>
      <w:proofErr w:type="gramStart"/>
      <w:r>
        <w:rPr>
          <w:rFonts w:ascii="Garamond" w:hAnsi="Garamond" w:cs="Garamond"/>
        </w:rPr>
        <w:t>constitutiv  se</w:t>
      </w:r>
      <w:proofErr w:type="gramEnd"/>
      <w:r>
        <w:rPr>
          <w:rFonts w:ascii="Garamond" w:hAnsi="Garamond" w:cs="Garamond"/>
        </w:rPr>
        <w:t xml:space="preserve"> completează cu  prevederile Legii nr. 31/1990 republicate privind societăţile comerciale, ale Codului comercial român şi ale altor dispoziţii legale în vigoare.</w:t>
      </w:r>
    </w:p>
    <w:p w:rsidR="00DE1168" w:rsidRDefault="00DE1168" w:rsidP="00DE1168">
      <w:pPr>
        <w:pStyle w:val="Standard"/>
        <w:ind w:firstLine="720"/>
        <w:jc w:val="both"/>
      </w:pPr>
      <w:r>
        <w:rPr>
          <w:rFonts w:ascii="Garamond" w:hAnsi="Garamond" w:cs="Garamond"/>
          <w:b/>
        </w:rPr>
        <w:t>Art. 29</w:t>
      </w:r>
      <w:r>
        <w:rPr>
          <w:rFonts w:ascii="Garamond" w:hAnsi="Garamond" w:cs="Garamond"/>
        </w:rPr>
        <w:t xml:space="preserve"> Funcţionarea societăţii </w:t>
      </w:r>
      <w:proofErr w:type="gramStart"/>
      <w:r>
        <w:rPr>
          <w:rFonts w:ascii="Garamond" w:hAnsi="Garamond" w:cs="Garamond"/>
        </w:rPr>
        <w:t>este</w:t>
      </w:r>
      <w:proofErr w:type="gramEnd"/>
      <w:r>
        <w:rPr>
          <w:rFonts w:ascii="Garamond" w:hAnsi="Garamond" w:cs="Garamond"/>
        </w:rPr>
        <w:t xml:space="preserve"> supusă, conform prevederilor legale, autorizării Judecătorului delegat de la Oficiul Registrului Comerţului.</w:t>
      </w:r>
    </w:p>
    <w:p w:rsidR="00DE1168" w:rsidRDefault="00DE1168" w:rsidP="00DE1168">
      <w:pPr>
        <w:pStyle w:val="Standard"/>
        <w:ind w:firstLine="720"/>
        <w:jc w:val="both"/>
        <w:rPr>
          <w:rFonts w:ascii="Garamond" w:hAnsi="Garamond" w:cs="Garamond"/>
        </w:rPr>
      </w:pPr>
      <w:r>
        <w:rPr>
          <w:rFonts w:ascii="Garamond" w:hAnsi="Garamond" w:cs="Garamond"/>
        </w:rPr>
        <w:t xml:space="preserve">Redactat şi imprimat în 5 (cinci) exemplare originale, la sediul societăţii, la data </w:t>
      </w:r>
      <w:proofErr w:type="gramStart"/>
      <w:r>
        <w:rPr>
          <w:rFonts w:ascii="Garamond" w:hAnsi="Garamond" w:cs="Garamond"/>
        </w:rPr>
        <w:t xml:space="preserve">de  </w:t>
      </w:r>
      <w:r w:rsidR="005B4AAB">
        <w:rPr>
          <w:rFonts w:ascii="Garamond" w:hAnsi="Garamond" w:cs="Garamond"/>
        </w:rPr>
        <w:t>_</w:t>
      </w:r>
      <w:proofErr w:type="gramEnd"/>
      <w:r w:rsidR="005B4AAB">
        <w:rPr>
          <w:rFonts w:ascii="Garamond" w:hAnsi="Garamond" w:cs="Garamond"/>
        </w:rPr>
        <w:t>_________</w:t>
      </w:r>
      <w:bookmarkStart w:id="0" w:name="_GoBack"/>
      <w:bookmarkEnd w:id="0"/>
      <w:r>
        <w:rPr>
          <w:rFonts w:ascii="Garamond" w:hAnsi="Garamond" w:cs="Garamond"/>
        </w:rPr>
        <w:t>.</w:t>
      </w:r>
    </w:p>
    <w:p w:rsidR="00DE1168" w:rsidRDefault="00DE1168" w:rsidP="00DE1168">
      <w:pPr>
        <w:pStyle w:val="Standard"/>
        <w:rPr>
          <w:rFonts w:ascii="Garamond" w:hAnsi="Garamond" w:cs="Garamond"/>
          <w:b/>
        </w:rPr>
      </w:pPr>
    </w:p>
    <w:p w:rsidR="00DE1168" w:rsidRDefault="00DE1168" w:rsidP="00DE1168">
      <w:pPr>
        <w:pStyle w:val="Standard"/>
        <w:rPr>
          <w:rFonts w:ascii="Garamond" w:hAnsi="Garamond" w:cs="Garamond"/>
          <w:b/>
        </w:rPr>
      </w:pPr>
    </w:p>
    <w:p w:rsidR="00DE1168" w:rsidRDefault="00DE1168" w:rsidP="00DE1168">
      <w:pPr>
        <w:pStyle w:val="Standard"/>
        <w:jc w:val="center"/>
        <w:rPr>
          <w:rFonts w:ascii="Garamond" w:hAnsi="Garamond" w:cs="Garamond"/>
          <w:b/>
        </w:rPr>
      </w:pPr>
      <w:r>
        <w:rPr>
          <w:rFonts w:ascii="Garamond" w:hAnsi="Garamond" w:cs="Garamond"/>
          <w:b/>
        </w:rPr>
        <w:t>ASOCIAT UNIC</w:t>
      </w:r>
    </w:p>
    <w:p w:rsidR="00DE1168" w:rsidRDefault="00DE1168" w:rsidP="00DE1168">
      <w:pPr>
        <w:pStyle w:val="Standard"/>
        <w:rPr>
          <w:rFonts w:ascii="Garamond" w:hAnsi="Garamond" w:cs="Garamond"/>
          <w:b/>
        </w:rPr>
      </w:pPr>
    </w:p>
    <w:p w:rsidR="00DE1168" w:rsidRDefault="00DE1168" w:rsidP="00DE1168">
      <w:pPr>
        <w:pStyle w:val="Standard"/>
        <w:jc w:val="center"/>
        <w:rPr>
          <w:rFonts w:ascii="Garamond" w:hAnsi="Garamond" w:cs="Garamond"/>
          <w:b/>
        </w:rPr>
      </w:pPr>
      <w:r>
        <w:rPr>
          <w:rFonts w:ascii="Garamond" w:hAnsi="Garamond" w:cs="Garamond"/>
          <w:b/>
        </w:rPr>
        <w:t>CONSILIUL LOCAL MUNICIPAL TÎRGU-MUREŞ</w:t>
      </w:r>
    </w:p>
    <w:p w:rsidR="00DE1168" w:rsidRDefault="00DE1168" w:rsidP="00DE1168">
      <w:pPr>
        <w:pStyle w:val="Standard"/>
        <w:jc w:val="center"/>
        <w:rPr>
          <w:rFonts w:ascii="Garamond" w:hAnsi="Garamond" w:cs="Garamond"/>
          <w:b/>
        </w:rPr>
      </w:pPr>
    </w:p>
    <w:p w:rsidR="00DE1168" w:rsidRDefault="00DE1168" w:rsidP="00DE1168">
      <w:pPr>
        <w:pStyle w:val="Standard"/>
        <w:jc w:val="center"/>
        <w:rPr>
          <w:rFonts w:ascii="Garamond" w:hAnsi="Garamond" w:cs="Garamond"/>
          <w:b/>
        </w:rPr>
      </w:pPr>
      <w:r>
        <w:rPr>
          <w:rFonts w:ascii="Garamond" w:hAnsi="Garamond" w:cs="Garamond"/>
          <w:b/>
        </w:rPr>
        <w:t>Prin administrator unic,</w:t>
      </w:r>
    </w:p>
    <w:p w:rsidR="00DE1168" w:rsidRDefault="00DE1168" w:rsidP="00DE1168">
      <w:pPr>
        <w:pStyle w:val="Standard"/>
        <w:jc w:val="center"/>
        <w:rPr>
          <w:rFonts w:ascii="Garamond" w:hAnsi="Garamond" w:cs="Garamond"/>
          <w:b/>
        </w:rPr>
      </w:pPr>
      <w:r>
        <w:rPr>
          <w:rFonts w:ascii="Garamond" w:hAnsi="Garamond" w:cs="Garamond"/>
          <w:b/>
        </w:rPr>
        <w:t>Ujică Valer</w:t>
      </w:r>
    </w:p>
    <w:p w:rsidR="00DE1168" w:rsidRDefault="00DE1168" w:rsidP="00DE1168">
      <w:pPr>
        <w:pStyle w:val="Heading2"/>
        <w:rPr>
          <w:rFonts w:ascii="Garamond" w:hAnsi="Garamond" w:cs="Garamond"/>
          <w:sz w:val="24"/>
        </w:rPr>
      </w:pPr>
      <w:r>
        <w:rPr>
          <w:rFonts w:ascii="Garamond" w:hAnsi="Garamond" w:cs="Garamond"/>
          <w:sz w:val="24"/>
        </w:rPr>
        <w:t xml:space="preserve"> </w:t>
      </w: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rPr>
          <w:rFonts w:ascii="Garamond" w:hAnsi="Garamond" w:cs="Garamond"/>
        </w:rPr>
      </w:pPr>
    </w:p>
    <w:p w:rsidR="00DE1168" w:rsidRDefault="00DE1168" w:rsidP="00DE1168">
      <w:pPr>
        <w:pStyle w:val="Standard"/>
      </w:pPr>
    </w:p>
    <w:p w:rsidR="00DE1168" w:rsidRDefault="00DE1168" w:rsidP="00DE1168">
      <w:pPr>
        <w:pStyle w:val="Standard"/>
      </w:pPr>
    </w:p>
    <w:p w:rsidR="00DE1168" w:rsidRDefault="00DE1168" w:rsidP="00DE1168">
      <w:pPr>
        <w:pStyle w:val="Standard"/>
      </w:pPr>
    </w:p>
    <w:p w:rsidR="00DE1168" w:rsidRDefault="00DE1168" w:rsidP="00DE1168">
      <w:pPr>
        <w:pStyle w:val="Standard"/>
      </w:pPr>
    </w:p>
    <w:p w:rsidR="00DE1168" w:rsidRDefault="00DE1168" w:rsidP="00DE1168"/>
    <w:p w:rsidR="00DE1168" w:rsidRDefault="00DE1168" w:rsidP="00DE1168"/>
    <w:p w:rsidR="00DE1168" w:rsidRDefault="00DE1168" w:rsidP="00DE1168"/>
    <w:p w:rsidR="00DE1168" w:rsidRDefault="00DE1168" w:rsidP="00DE1168"/>
    <w:p w:rsidR="00DE1168" w:rsidRDefault="00DE1168" w:rsidP="00DE1168"/>
    <w:p w:rsidR="00DE1168" w:rsidRDefault="00DE1168" w:rsidP="00DE1168"/>
    <w:p w:rsidR="00440029" w:rsidRDefault="00440029"/>
    <w:sectPr w:rsidR="0044002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317"/>
    <w:multiLevelType w:val="hybridMultilevel"/>
    <w:tmpl w:val="13A26DE8"/>
    <w:lvl w:ilvl="0" w:tplc="B09CC1EC">
      <w:start w:val="4"/>
      <w:numFmt w:val="bullet"/>
      <w:lvlText w:val="-"/>
      <w:lvlJc w:val="left"/>
      <w:pPr>
        <w:ind w:left="420" w:hanging="360"/>
      </w:pPr>
      <w:rPr>
        <w:rFonts w:ascii="Garamond" w:eastAsia="Lucida Sans Unicode" w:hAnsi="Garamond" w:cs="Garamon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B921917"/>
    <w:multiLevelType w:val="hybridMultilevel"/>
    <w:tmpl w:val="FD041B00"/>
    <w:lvl w:ilvl="0" w:tplc="13FC0BA4">
      <w:start w:val="4"/>
      <w:numFmt w:val="bullet"/>
      <w:lvlText w:val="-"/>
      <w:lvlJc w:val="left"/>
      <w:pPr>
        <w:ind w:left="720" w:hanging="360"/>
      </w:pPr>
      <w:rPr>
        <w:rFonts w:ascii="Garamond" w:eastAsia="Lucida Sans Unicode"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4249E"/>
    <w:multiLevelType w:val="hybridMultilevel"/>
    <w:tmpl w:val="40E05B22"/>
    <w:lvl w:ilvl="0" w:tplc="23D4DDE6">
      <w:start w:val="4"/>
      <w:numFmt w:val="bullet"/>
      <w:lvlText w:val="-"/>
      <w:lvlJc w:val="left"/>
      <w:pPr>
        <w:ind w:left="720" w:hanging="360"/>
      </w:pPr>
      <w:rPr>
        <w:rFonts w:ascii="Garamond" w:eastAsia="Lucida Sans Unicode"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68"/>
    <w:rsid w:val="000B5706"/>
    <w:rsid w:val="00306FE8"/>
    <w:rsid w:val="00325056"/>
    <w:rsid w:val="00440029"/>
    <w:rsid w:val="0054456B"/>
    <w:rsid w:val="005B4AAB"/>
    <w:rsid w:val="005E5C7A"/>
    <w:rsid w:val="00A8403C"/>
    <w:rsid w:val="00BD59ED"/>
    <w:rsid w:val="00CD36F4"/>
    <w:rsid w:val="00DE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729A"/>
  <w15:docId w15:val="{474358B9-5CB6-4170-B397-D2393170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168"/>
  </w:style>
  <w:style w:type="paragraph" w:styleId="Heading1">
    <w:name w:val="heading 1"/>
    <w:basedOn w:val="Standard"/>
    <w:next w:val="Standard"/>
    <w:link w:val="Heading1Char"/>
    <w:rsid w:val="00DE1168"/>
    <w:pPr>
      <w:keepNext/>
      <w:jc w:val="center"/>
      <w:outlineLvl w:val="0"/>
    </w:pPr>
    <w:rPr>
      <w:rFonts w:ascii="Garamond" w:hAnsi="Garamond" w:cs="Garamond"/>
      <w:b/>
      <w:sz w:val="26"/>
      <w:szCs w:val="20"/>
    </w:rPr>
  </w:style>
  <w:style w:type="paragraph" w:styleId="Heading2">
    <w:name w:val="heading 2"/>
    <w:basedOn w:val="Standard"/>
    <w:next w:val="Standard"/>
    <w:link w:val="Heading2Char"/>
    <w:rsid w:val="00DE1168"/>
    <w:pPr>
      <w:keepNext/>
      <w:jc w:val="center"/>
      <w:outlineLvl w:val="1"/>
    </w:pPr>
    <w:rPr>
      <w:b/>
      <w:sz w:val="28"/>
      <w:szCs w:val="20"/>
    </w:rPr>
  </w:style>
  <w:style w:type="paragraph" w:styleId="Heading3">
    <w:name w:val="heading 3"/>
    <w:basedOn w:val="Standard"/>
    <w:next w:val="Standard"/>
    <w:link w:val="Heading3Char"/>
    <w:rsid w:val="00DE1168"/>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168"/>
    <w:rPr>
      <w:rFonts w:ascii="Garamond" w:eastAsia="Lucida Sans Unicode" w:hAnsi="Garamond" w:cs="Garamond"/>
      <w:b/>
      <w:kern w:val="3"/>
      <w:sz w:val="26"/>
      <w:szCs w:val="20"/>
    </w:rPr>
  </w:style>
  <w:style w:type="character" w:customStyle="1" w:styleId="Heading2Char">
    <w:name w:val="Heading 2 Char"/>
    <w:basedOn w:val="DefaultParagraphFont"/>
    <w:link w:val="Heading2"/>
    <w:rsid w:val="00DE1168"/>
    <w:rPr>
      <w:rFonts w:ascii="Times New Roman" w:eastAsia="Lucida Sans Unicode" w:hAnsi="Times New Roman" w:cs="Mangal"/>
      <w:b/>
      <w:kern w:val="3"/>
      <w:sz w:val="28"/>
      <w:szCs w:val="20"/>
    </w:rPr>
  </w:style>
  <w:style w:type="character" w:customStyle="1" w:styleId="Heading3Char">
    <w:name w:val="Heading 3 Char"/>
    <w:basedOn w:val="DefaultParagraphFont"/>
    <w:link w:val="Heading3"/>
    <w:rsid w:val="00DE1168"/>
    <w:rPr>
      <w:rFonts w:ascii="Arial" w:eastAsia="Lucida Sans Unicode" w:hAnsi="Arial" w:cs="Arial"/>
      <w:b/>
      <w:bCs/>
      <w:kern w:val="3"/>
      <w:szCs w:val="24"/>
    </w:rPr>
  </w:style>
  <w:style w:type="paragraph" w:customStyle="1" w:styleId="Standard">
    <w:name w:val="Standard"/>
    <w:rsid w:val="00DE1168"/>
    <w:pPr>
      <w:widowControl w:val="0"/>
      <w:suppressAutoHyphens/>
      <w:autoSpaceDN w:val="0"/>
      <w:spacing w:after="0" w:line="240" w:lineRule="auto"/>
      <w:textAlignment w:val="baseline"/>
    </w:pPr>
    <w:rPr>
      <w:rFonts w:ascii="Times New Roman" w:eastAsia="Lucida Sans Unicode" w:hAnsi="Times New Roman" w:cs="Mangal"/>
      <w:kern w:val="3"/>
      <w:sz w:val="24"/>
      <w:szCs w:val="24"/>
    </w:rPr>
  </w:style>
  <w:style w:type="paragraph" w:customStyle="1" w:styleId="Textbodyindent">
    <w:name w:val="Text body indent"/>
    <w:basedOn w:val="Standard"/>
    <w:rsid w:val="00DE1168"/>
    <w:pPr>
      <w:ind w:firstLine="720"/>
      <w:jc w:val="both"/>
    </w:pPr>
    <w:rPr>
      <w:rFonts w:ascii="Arial" w:hAnsi="Arial" w:cs="Arial"/>
    </w:rPr>
  </w:style>
  <w:style w:type="paragraph" w:styleId="BalloonText">
    <w:name w:val="Balloon Text"/>
    <w:basedOn w:val="Normal"/>
    <w:link w:val="BalloonTextChar"/>
    <w:uiPriority w:val="99"/>
    <w:semiHidden/>
    <w:unhideWhenUsed/>
    <w:rsid w:val="005E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724B-B8CF-4114-922C-6EAA229E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Raluca</cp:lastModifiedBy>
  <cp:revision>2</cp:revision>
  <cp:lastPrinted>2023-02-09T11:34:00Z</cp:lastPrinted>
  <dcterms:created xsi:type="dcterms:W3CDTF">2023-02-09T11:35:00Z</dcterms:created>
  <dcterms:modified xsi:type="dcterms:W3CDTF">2023-02-09T11:35:00Z</dcterms:modified>
</cp:coreProperties>
</file>