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191A" w:rsidRPr="00977B82" w:rsidRDefault="0044191A" w:rsidP="0044191A">
      <w:pPr>
        <w:rPr>
          <w:b/>
          <w:lang w:val="ro-RO"/>
        </w:rPr>
      </w:pPr>
      <w:r w:rsidRPr="00977B82">
        <w:rPr>
          <w:b/>
          <w:lang w:val="ro-RO"/>
        </w:rPr>
        <w:t xml:space="preserve">ROMÂNIA                                                                                         </w:t>
      </w:r>
      <w:r w:rsidRPr="00977B82">
        <w:rPr>
          <w:b/>
          <w:sz w:val="16"/>
          <w:szCs w:val="16"/>
          <w:lang w:val="ro-RO"/>
        </w:rPr>
        <w:t>(nu produce efecte juridice)</w:t>
      </w:r>
      <w:r w:rsidRPr="00977B82">
        <w:rPr>
          <w:b/>
          <w:lang w:val="ro-RO"/>
        </w:rPr>
        <w:t>*</w:t>
      </w:r>
      <w:r w:rsidRPr="00977B82">
        <w:rPr>
          <w:b/>
          <w:lang w:val="ro-RO"/>
        </w:rPr>
        <w:br/>
        <w:t>JUDEȚUL MUREȘ</w:t>
      </w:r>
      <w:r w:rsidRPr="00977B82">
        <w:rPr>
          <w:b/>
          <w:lang w:val="ro-RO"/>
        </w:rPr>
        <w:br/>
        <w:t>DIRECȚIA DE ASISTENȚĂ SOCIALĂ TÂRGU MUREȘ</w:t>
      </w:r>
    </w:p>
    <w:p w:rsidR="0044191A" w:rsidRPr="00977B82" w:rsidRDefault="0044191A" w:rsidP="0044191A">
      <w:pPr>
        <w:rPr>
          <w:b/>
          <w:lang w:val="ro-RO"/>
        </w:rPr>
      </w:pPr>
      <w:r w:rsidRPr="00977B82">
        <w:rPr>
          <w:b/>
          <w:lang w:val="ro-RO"/>
        </w:rPr>
        <w:t xml:space="preserve">Nr. </w:t>
      </w:r>
      <w:r w:rsidR="00C83CCE">
        <w:rPr>
          <w:b/>
          <w:color w:val="000000" w:themeColor="text1"/>
          <w:lang w:val="ro-RO"/>
        </w:rPr>
        <w:t xml:space="preserve">4910/910DAS/25.01.2023  </w:t>
      </w:r>
      <w:r w:rsidR="00CF58B4">
        <w:rPr>
          <w:b/>
          <w:color w:val="000000" w:themeColor="text1"/>
          <w:lang w:val="ro-RO"/>
        </w:rPr>
        <w:t xml:space="preserve">   </w:t>
      </w:r>
      <w:r w:rsidRPr="00977B82">
        <w:rPr>
          <w:b/>
          <w:lang w:val="ro-RO"/>
        </w:rPr>
        <w:tab/>
      </w:r>
      <w:r w:rsidRPr="00977B82">
        <w:rPr>
          <w:b/>
          <w:lang w:val="ro-RO"/>
        </w:rPr>
        <w:tab/>
      </w:r>
      <w:r w:rsidRPr="00977B82">
        <w:rPr>
          <w:b/>
          <w:lang w:val="ro-RO"/>
        </w:rPr>
        <w:tab/>
      </w:r>
      <w:r w:rsidRPr="00977B82">
        <w:rPr>
          <w:b/>
          <w:lang w:val="ro-RO"/>
        </w:rPr>
        <w:tab/>
        <w:t xml:space="preserve"> </w:t>
      </w:r>
      <w:r w:rsidR="00FE701F">
        <w:rPr>
          <w:b/>
          <w:lang w:val="ro-RO"/>
        </w:rPr>
        <w:tab/>
        <w:t xml:space="preserve">  </w:t>
      </w:r>
      <w:r w:rsidR="00C83CCE">
        <w:rPr>
          <w:b/>
          <w:lang w:val="ro-RO"/>
        </w:rPr>
        <w:t xml:space="preserve">           </w:t>
      </w:r>
      <w:r w:rsidRPr="00977B82">
        <w:rPr>
          <w:b/>
          <w:lang w:val="ro-RO"/>
        </w:rPr>
        <w:t>Inițiator</w:t>
      </w:r>
    </w:p>
    <w:p w:rsidR="0044191A" w:rsidRPr="00977B82" w:rsidRDefault="0044191A" w:rsidP="0044191A">
      <w:pPr>
        <w:ind w:left="6372"/>
        <w:rPr>
          <w:b/>
          <w:lang w:val="ro-RO"/>
        </w:rPr>
      </w:pPr>
      <w:r w:rsidRPr="00977B82">
        <w:rPr>
          <w:b/>
          <w:lang w:val="ro-RO"/>
        </w:rPr>
        <w:tab/>
        <w:t xml:space="preserve">  PRIMAR,</w:t>
      </w:r>
    </w:p>
    <w:p w:rsidR="0044191A" w:rsidRPr="00977B82" w:rsidRDefault="0044191A" w:rsidP="0044191A">
      <w:pPr>
        <w:rPr>
          <w:b/>
          <w:lang w:val="ro-RO"/>
        </w:rPr>
      </w:pPr>
      <w:r w:rsidRPr="00977B82">
        <w:rPr>
          <w:b/>
          <w:lang w:val="ro-RO"/>
        </w:rPr>
        <w:tab/>
      </w:r>
      <w:r w:rsidRPr="00977B82">
        <w:rPr>
          <w:b/>
          <w:lang w:val="ro-RO"/>
        </w:rPr>
        <w:tab/>
      </w:r>
      <w:r w:rsidRPr="00977B82">
        <w:rPr>
          <w:b/>
          <w:lang w:val="ro-RO"/>
        </w:rPr>
        <w:tab/>
      </w:r>
      <w:r w:rsidRPr="00977B82">
        <w:rPr>
          <w:b/>
          <w:lang w:val="ro-RO"/>
        </w:rPr>
        <w:tab/>
      </w:r>
      <w:r w:rsidRPr="00977B82">
        <w:rPr>
          <w:b/>
          <w:lang w:val="ro-RO"/>
        </w:rPr>
        <w:tab/>
      </w:r>
      <w:r w:rsidRPr="00977B82">
        <w:rPr>
          <w:b/>
          <w:lang w:val="ro-RO"/>
        </w:rPr>
        <w:tab/>
      </w:r>
      <w:r w:rsidRPr="00977B82">
        <w:rPr>
          <w:b/>
          <w:lang w:val="ro-RO"/>
        </w:rPr>
        <w:tab/>
      </w:r>
      <w:r w:rsidRPr="00977B82">
        <w:rPr>
          <w:b/>
          <w:lang w:val="ro-RO"/>
        </w:rPr>
        <w:tab/>
      </w:r>
      <w:r w:rsidRPr="00977B82">
        <w:rPr>
          <w:b/>
          <w:lang w:val="ro-RO"/>
        </w:rPr>
        <w:tab/>
      </w:r>
      <w:r w:rsidRPr="00977B82">
        <w:rPr>
          <w:b/>
          <w:lang w:val="ro-RO"/>
        </w:rPr>
        <w:tab/>
        <w:t>Soós Zoltán</w:t>
      </w:r>
    </w:p>
    <w:p w:rsidR="00FE701F" w:rsidRDefault="0044191A" w:rsidP="0044191A">
      <w:pPr>
        <w:contextualSpacing/>
        <w:rPr>
          <w:b/>
          <w:szCs w:val="24"/>
          <w:lang w:val="ro-RO"/>
        </w:rPr>
      </w:pPr>
      <w:r w:rsidRPr="00977B82">
        <w:rPr>
          <w:b/>
          <w:szCs w:val="24"/>
          <w:lang w:val="ro-RO"/>
        </w:rPr>
        <w:tab/>
      </w:r>
      <w:r w:rsidRPr="00977B82">
        <w:rPr>
          <w:b/>
          <w:szCs w:val="24"/>
          <w:lang w:val="ro-RO"/>
        </w:rPr>
        <w:tab/>
      </w:r>
      <w:r w:rsidRPr="00977B82">
        <w:rPr>
          <w:b/>
          <w:szCs w:val="24"/>
          <w:lang w:val="ro-RO"/>
        </w:rPr>
        <w:tab/>
      </w:r>
      <w:r w:rsidRPr="00977B82">
        <w:rPr>
          <w:b/>
          <w:szCs w:val="24"/>
          <w:lang w:val="ro-RO"/>
        </w:rPr>
        <w:tab/>
      </w:r>
      <w:r w:rsidRPr="00977B82">
        <w:rPr>
          <w:b/>
          <w:szCs w:val="24"/>
          <w:lang w:val="ro-RO"/>
        </w:rPr>
        <w:tab/>
      </w:r>
      <w:r w:rsidRPr="00977B82">
        <w:rPr>
          <w:b/>
          <w:szCs w:val="24"/>
          <w:lang w:val="ro-RO"/>
        </w:rPr>
        <w:tab/>
      </w:r>
    </w:p>
    <w:p w:rsidR="00FE701F" w:rsidRDefault="00FE701F" w:rsidP="00FE701F">
      <w:pPr>
        <w:contextualSpacing/>
        <w:jc w:val="center"/>
        <w:rPr>
          <w:b/>
          <w:szCs w:val="24"/>
          <w:lang w:val="ro-RO"/>
        </w:rPr>
      </w:pPr>
    </w:p>
    <w:p w:rsidR="0044191A" w:rsidRPr="00977B82" w:rsidRDefault="0044191A" w:rsidP="00FE701F">
      <w:pPr>
        <w:contextualSpacing/>
        <w:jc w:val="center"/>
        <w:rPr>
          <w:b/>
          <w:iCs/>
          <w:szCs w:val="24"/>
          <w:lang w:val="ro-RO"/>
        </w:rPr>
      </w:pPr>
      <w:r w:rsidRPr="00977B82">
        <w:rPr>
          <w:b/>
          <w:iCs/>
          <w:szCs w:val="24"/>
          <w:lang w:val="ro-RO"/>
        </w:rPr>
        <w:t>Referat de aprobare</w:t>
      </w:r>
    </w:p>
    <w:p w:rsidR="0044191A" w:rsidRPr="005065C8" w:rsidRDefault="0044191A" w:rsidP="00FE701F">
      <w:pPr>
        <w:autoSpaceDE w:val="0"/>
        <w:autoSpaceDN w:val="0"/>
        <w:adjustRightInd w:val="0"/>
        <w:contextualSpacing/>
        <w:jc w:val="center"/>
        <w:rPr>
          <w:b/>
          <w:color w:val="000000" w:themeColor="text1"/>
          <w:szCs w:val="24"/>
          <w:lang w:val="ro-RO"/>
        </w:rPr>
      </w:pPr>
      <w:r w:rsidRPr="006805DA">
        <w:rPr>
          <w:b/>
          <w:iCs/>
          <w:szCs w:val="24"/>
          <w:lang w:val="ro-RO"/>
        </w:rPr>
        <w:t xml:space="preserve">privind </w:t>
      </w:r>
      <w:r w:rsidRPr="006805DA">
        <w:rPr>
          <w:b/>
          <w:szCs w:val="24"/>
          <w:lang w:val="ro-RO"/>
        </w:rPr>
        <w:t xml:space="preserve">aprobarea </w:t>
      </w:r>
      <w:r w:rsidRPr="00977B82">
        <w:rPr>
          <w:b/>
          <w:szCs w:val="24"/>
          <w:lang w:val="ro-RO"/>
        </w:rPr>
        <w:t xml:space="preserve">încheierii </w:t>
      </w:r>
      <w:r w:rsidR="00AE2A80">
        <w:rPr>
          <w:b/>
          <w:szCs w:val="24"/>
          <w:lang w:val="ro-RO"/>
        </w:rPr>
        <w:t xml:space="preserve">Protocolului de colaborare între Ministerul Muncii și Solidarității Sociale și UAT Municipiul Târgu Mureș, în cadrul proiectului </w:t>
      </w:r>
      <w:r w:rsidR="00AE2A80">
        <w:rPr>
          <w:b/>
          <w:szCs w:val="24"/>
          <w:lang w:val="en-GB"/>
        </w:rPr>
        <w:t>“</w:t>
      </w:r>
      <w:r w:rsidR="00AE2A80">
        <w:rPr>
          <w:b/>
          <w:szCs w:val="24"/>
          <w:lang w:val="ro-RO"/>
        </w:rPr>
        <w:t>HUB de Servicii MMSS – SII MMSS”, Cod MySmis 130963</w:t>
      </w:r>
    </w:p>
    <w:p w:rsidR="0044191A" w:rsidRPr="00FD2C6A" w:rsidRDefault="0044191A" w:rsidP="0044191A">
      <w:pPr>
        <w:contextualSpacing/>
        <w:jc w:val="both"/>
        <w:rPr>
          <w:iCs/>
          <w:color w:val="000000" w:themeColor="text1"/>
          <w:szCs w:val="24"/>
          <w:lang w:val="ro-RO"/>
        </w:rPr>
      </w:pPr>
    </w:p>
    <w:p w:rsidR="000821CB" w:rsidRDefault="000821CB" w:rsidP="0044191A">
      <w:pPr>
        <w:autoSpaceDE w:val="0"/>
        <w:autoSpaceDN w:val="0"/>
        <w:adjustRightInd w:val="0"/>
        <w:ind w:firstLine="708"/>
        <w:contextualSpacing/>
        <w:jc w:val="both"/>
        <w:rPr>
          <w:iCs/>
          <w:szCs w:val="24"/>
          <w:lang w:val="ro-RO"/>
        </w:rPr>
      </w:pPr>
    </w:p>
    <w:p w:rsidR="000821CB" w:rsidRDefault="000821CB" w:rsidP="0044191A">
      <w:pPr>
        <w:autoSpaceDE w:val="0"/>
        <w:autoSpaceDN w:val="0"/>
        <w:adjustRightInd w:val="0"/>
        <w:ind w:firstLine="708"/>
        <w:contextualSpacing/>
        <w:jc w:val="both"/>
        <w:rPr>
          <w:iCs/>
          <w:szCs w:val="24"/>
          <w:lang w:val="ro-RO"/>
        </w:rPr>
      </w:pPr>
    </w:p>
    <w:p w:rsidR="005A206B" w:rsidRDefault="000821CB" w:rsidP="00EA2FB3">
      <w:pPr>
        <w:autoSpaceDE w:val="0"/>
        <w:autoSpaceDN w:val="0"/>
        <w:adjustRightInd w:val="0"/>
        <w:spacing w:line="276" w:lineRule="auto"/>
        <w:ind w:firstLine="708"/>
        <w:contextualSpacing/>
        <w:jc w:val="both"/>
        <w:rPr>
          <w:bCs/>
          <w:szCs w:val="24"/>
          <w:lang w:val="ro-RO"/>
        </w:rPr>
      </w:pPr>
      <w:r>
        <w:rPr>
          <w:iCs/>
          <w:szCs w:val="24"/>
          <w:lang w:val="ro-RO"/>
        </w:rPr>
        <w:t xml:space="preserve">Prin adresa Ministerului Muncii și Solidarității Sociale cu nr. </w:t>
      </w:r>
      <w:r w:rsidR="005A206B">
        <w:rPr>
          <w:iCs/>
          <w:szCs w:val="24"/>
          <w:lang w:val="ro-RO"/>
        </w:rPr>
        <w:t xml:space="preserve">2024/DIB/26.10.2022, înregistrată la Municipiul Târgu Mureș cu nr. </w:t>
      </w:r>
      <w:r>
        <w:rPr>
          <w:iCs/>
          <w:szCs w:val="24"/>
          <w:lang w:val="ro-RO"/>
        </w:rPr>
        <w:t xml:space="preserve">89.560/16.11.2022, redirecționată la Direcția de Asistență Socială Târgu Mureș cu nr. 11.772DAS/17.11.2022, </w:t>
      </w:r>
      <w:r w:rsidR="005A206B">
        <w:rPr>
          <w:iCs/>
          <w:szCs w:val="24"/>
          <w:lang w:val="ro-RO"/>
        </w:rPr>
        <w:t xml:space="preserve">se solicită unui număr de 3.181 Unități Administrativ Teritorile, adoptarea unei hotărâri de consiliu local cu privire la aprobarea Protocolului de colaborare între Ministerul Muncii și Solidarității Sociale și UAT-urile respective, în cadrul proiectului </w:t>
      </w:r>
      <w:r w:rsidR="005A206B" w:rsidRPr="005A206B">
        <w:rPr>
          <w:bCs/>
          <w:szCs w:val="24"/>
          <w:lang w:val="en-GB"/>
        </w:rPr>
        <w:t>“</w:t>
      </w:r>
      <w:r w:rsidR="005A206B" w:rsidRPr="005A206B">
        <w:rPr>
          <w:bCs/>
          <w:szCs w:val="24"/>
          <w:lang w:val="ro-RO"/>
        </w:rPr>
        <w:t>HUB de Servicii MMSS – SII MMSS”, Cod MySmis 130963.</w:t>
      </w:r>
    </w:p>
    <w:p w:rsidR="00C65817" w:rsidRDefault="00C65817" w:rsidP="00EA2FB3">
      <w:pPr>
        <w:autoSpaceDE w:val="0"/>
        <w:autoSpaceDN w:val="0"/>
        <w:adjustRightInd w:val="0"/>
        <w:spacing w:line="276" w:lineRule="auto"/>
        <w:ind w:firstLine="708"/>
        <w:contextualSpacing/>
        <w:jc w:val="both"/>
        <w:rPr>
          <w:bCs/>
          <w:szCs w:val="24"/>
          <w:lang w:val="ro-RO"/>
        </w:rPr>
      </w:pPr>
      <w:r>
        <w:rPr>
          <w:bCs/>
          <w:szCs w:val="24"/>
          <w:lang w:val="ro-RO"/>
        </w:rPr>
        <w:t>Acest proiect finanțat din fonduri externe nerambursabile și de la bugetul de stat în cadrul Programului Operațional Competitivitate 2014-2020, urmărește crearea unui sistem informatic integrat în domeniul asistenței sociale și domeniilor conexe, precum și îmbunătățirea activității serviciilor publice de asistență socială de la nivelul UAT-urilor, prin:</w:t>
      </w:r>
    </w:p>
    <w:p w:rsidR="00FC6211" w:rsidRPr="003E5828" w:rsidRDefault="00FC6211" w:rsidP="00EA2FB3">
      <w:pPr>
        <w:pStyle w:val="ListParagraph"/>
        <w:numPr>
          <w:ilvl w:val="0"/>
          <w:numId w:val="7"/>
        </w:numPr>
        <w:autoSpaceDE w:val="0"/>
        <w:autoSpaceDN w:val="0"/>
        <w:adjustRightInd w:val="0"/>
        <w:jc w:val="both"/>
        <w:rPr>
          <w:rFonts w:ascii="Times New Roman" w:hAnsi="Times New Roman"/>
          <w:bCs/>
          <w:color w:val="000000" w:themeColor="text1"/>
          <w:sz w:val="24"/>
          <w:szCs w:val="24"/>
          <w:lang w:val="ro-RO"/>
        </w:rPr>
      </w:pPr>
      <w:r w:rsidRPr="003E5828">
        <w:rPr>
          <w:rFonts w:ascii="Times New Roman" w:hAnsi="Times New Roman"/>
          <w:bCs/>
          <w:color w:val="000000" w:themeColor="text1"/>
          <w:sz w:val="24"/>
          <w:szCs w:val="24"/>
          <w:lang w:val="ro-RO"/>
        </w:rPr>
        <w:t>Crearea platformei informatice E-asistență socială;</w:t>
      </w:r>
    </w:p>
    <w:p w:rsidR="00FC6211" w:rsidRPr="003E5828" w:rsidRDefault="00FC6211" w:rsidP="00EA2FB3">
      <w:pPr>
        <w:pStyle w:val="ListParagraph"/>
        <w:numPr>
          <w:ilvl w:val="0"/>
          <w:numId w:val="7"/>
        </w:numPr>
        <w:autoSpaceDE w:val="0"/>
        <w:autoSpaceDN w:val="0"/>
        <w:adjustRightInd w:val="0"/>
        <w:jc w:val="both"/>
        <w:rPr>
          <w:rFonts w:ascii="Times New Roman" w:hAnsi="Times New Roman"/>
          <w:bCs/>
          <w:color w:val="000000" w:themeColor="text1"/>
          <w:sz w:val="24"/>
          <w:szCs w:val="24"/>
          <w:lang w:val="ro-RO"/>
        </w:rPr>
      </w:pPr>
      <w:r w:rsidRPr="003E5828">
        <w:rPr>
          <w:rFonts w:ascii="Times New Roman" w:hAnsi="Times New Roman"/>
          <w:bCs/>
          <w:color w:val="000000" w:themeColor="text1"/>
          <w:sz w:val="24"/>
          <w:szCs w:val="24"/>
          <w:lang w:val="ro-RO"/>
        </w:rPr>
        <w:t>Dotarea serviciilor publice de asistență socială cu echipamente informatice necesare pentru utilizarea platformei informatice E-asistență socială;</w:t>
      </w:r>
    </w:p>
    <w:p w:rsidR="00FC6211" w:rsidRPr="003E5828" w:rsidRDefault="00FC6211" w:rsidP="00EA2FB3">
      <w:pPr>
        <w:pStyle w:val="ListParagraph"/>
        <w:numPr>
          <w:ilvl w:val="0"/>
          <w:numId w:val="7"/>
        </w:numPr>
        <w:autoSpaceDE w:val="0"/>
        <w:autoSpaceDN w:val="0"/>
        <w:adjustRightInd w:val="0"/>
        <w:jc w:val="both"/>
        <w:rPr>
          <w:rFonts w:ascii="Times New Roman" w:hAnsi="Times New Roman"/>
          <w:bCs/>
          <w:color w:val="000000" w:themeColor="text1"/>
          <w:sz w:val="24"/>
          <w:szCs w:val="24"/>
          <w:lang w:val="ro-RO"/>
        </w:rPr>
      </w:pPr>
      <w:r w:rsidRPr="003E5828">
        <w:rPr>
          <w:rFonts w:ascii="Times New Roman" w:hAnsi="Times New Roman"/>
          <w:bCs/>
          <w:color w:val="000000" w:themeColor="text1"/>
          <w:sz w:val="24"/>
          <w:szCs w:val="24"/>
          <w:lang w:val="ro-RO"/>
        </w:rPr>
        <w:t>Furnizarea de servicii de digitizare a dosarelor beneficiarilor de servicii sociale, în vederea constituirii dosarelor electronice ale acestora;</w:t>
      </w:r>
    </w:p>
    <w:p w:rsidR="00FC6211" w:rsidRPr="003E5828" w:rsidRDefault="00FC6211" w:rsidP="00EA2FB3">
      <w:pPr>
        <w:pStyle w:val="ListParagraph"/>
        <w:numPr>
          <w:ilvl w:val="0"/>
          <w:numId w:val="7"/>
        </w:numPr>
        <w:autoSpaceDE w:val="0"/>
        <w:autoSpaceDN w:val="0"/>
        <w:adjustRightInd w:val="0"/>
        <w:jc w:val="both"/>
        <w:rPr>
          <w:rFonts w:ascii="Times New Roman" w:hAnsi="Times New Roman"/>
          <w:bCs/>
          <w:color w:val="000000" w:themeColor="text1"/>
          <w:sz w:val="24"/>
          <w:szCs w:val="24"/>
          <w:lang w:val="ro-RO"/>
        </w:rPr>
      </w:pPr>
      <w:r w:rsidRPr="003E5828">
        <w:rPr>
          <w:rFonts w:ascii="Times New Roman" w:hAnsi="Times New Roman"/>
          <w:bCs/>
          <w:color w:val="000000" w:themeColor="text1"/>
          <w:sz w:val="24"/>
          <w:szCs w:val="24"/>
          <w:lang w:val="ro-RO"/>
        </w:rPr>
        <w:t>Constituirea registrului electronic național al beneficiarilor de servicii sociale;</w:t>
      </w:r>
    </w:p>
    <w:p w:rsidR="00FC6211" w:rsidRPr="003E5828" w:rsidRDefault="00FC6211" w:rsidP="00EA2FB3">
      <w:pPr>
        <w:pStyle w:val="ListParagraph"/>
        <w:numPr>
          <w:ilvl w:val="0"/>
          <w:numId w:val="7"/>
        </w:numPr>
        <w:autoSpaceDE w:val="0"/>
        <w:autoSpaceDN w:val="0"/>
        <w:adjustRightInd w:val="0"/>
        <w:jc w:val="both"/>
        <w:rPr>
          <w:rFonts w:ascii="Times New Roman" w:hAnsi="Times New Roman"/>
          <w:bCs/>
          <w:color w:val="000000" w:themeColor="text1"/>
          <w:sz w:val="24"/>
          <w:szCs w:val="24"/>
          <w:lang w:val="ro-RO"/>
        </w:rPr>
      </w:pPr>
      <w:r w:rsidRPr="003E5828">
        <w:rPr>
          <w:rFonts w:ascii="Times New Roman" w:hAnsi="Times New Roman"/>
          <w:bCs/>
          <w:color w:val="000000" w:themeColor="text1"/>
          <w:sz w:val="24"/>
          <w:szCs w:val="24"/>
          <w:lang w:val="ro-RO"/>
        </w:rPr>
        <w:t>Posibilitatea accesării electronice a dosarului personal de asistență socială;</w:t>
      </w:r>
    </w:p>
    <w:p w:rsidR="00FC6211" w:rsidRPr="003E5828" w:rsidRDefault="00FC6211" w:rsidP="00EA2FB3">
      <w:pPr>
        <w:pStyle w:val="ListParagraph"/>
        <w:numPr>
          <w:ilvl w:val="0"/>
          <w:numId w:val="7"/>
        </w:numPr>
        <w:autoSpaceDE w:val="0"/>
        <w:autoSpaceDN w:val="0"/>
        <w:adjustRightInd w:val="0"/>
        <w:jc w:val="both"/>
        <w:rPr>
          <w:rFonts w:ascii="Times New Roman" w:hAnsi="Times New Roman"/>
          <w:bCs/>
          <w:color w:val="000000" w:themeColor="text1"/>
          <w:sz w:val="24"/>
          <w:szCs w:val="24"/>
          <w:lang w:val="ro-RO"/>
        </w:rPr>
      </w:pPr>
      <w:r w:rsidRPr="003E5828">
        <w:rPr>
          <w:rFonts w:ascii="Times New Roman" w:hAnsi="Times New Roman"/>
          <w:bCs/>
          <w:color w:val="000000" w:themeColor="text1"/>
          <w:sz w:val="24"/>
          <w:szCs w:val="24"/>
          <w:lang w:val="ro-RO"/>
        </w:rPr>
        <w:t>Posibilitatea accesării electronice a măsurilor de sprijin de care pot beneficia sau la care aceștia au dreptul:</w:t>
      </w:r>
    </w:p>
    <w:p w:rsidR="00FC6211" w:rsidRDefault="00FC6211" w:rsidP="00EA2FB3">
      <w:pPr>
        <w:pStyle w:val="ListParagraph"/>
        <w:numPr>
          <w:ilvl w:val="0"/>
          <w:numId w:val="7"/>
        </w:numPr>
        <w:autoSpaceDE w:val="0"/>
        <w:autoSpaceDN w:val="0"/>
        <w:adjustRightInd w:val="0"/>
        <w:jc w:val="both"/>
        <w:rPr>
          <w:rFonts w:ascii="Times New Roman" w:hAnsi="Times New Roman"/>
          <w:bCs/>
          <w:color w:val="000000" w:themeColor="text1"/>
          <w:sz w:val="24"/>
          <w:szCs w:val="24"/>
          <w:lang w:val="ro-RO"/>
        </w:rPr>
      </w:pPr>
      <w:r w:rsidRPr="003E5828">
        <w:rPr>
          <w:rFonts w:ascii="Times New Roman" w:hAnsi="Times New Roman"/>
          <w:bCs/>
          <w:color w:val="000000" w:themeColor="text1"/>
          <w:sz w:val="24"/>
          <w:szCs w:val="24"/>
          <w:lang w:val="ro-RO"/>
        </w:rPr>
        <w:t>Optimizarea fluxului de depunere a documentelor și de soluționare a solicitărilor în vederea obținerii beneficiilor în domeniul asistenței sociale;</w:t>
      </w:r>
    </w:p>
    <w:p w:rsidR="003E5828" w:rsidRDefault="003E5828" w:rsidP="00EA2FB3">
      <w:pPr>
        <w:pStyle w:val="ListParagraph"/>
        <w:numPr>
          <w:ilvl w:val="0"/>
          <w:numId w:val="7"/>
        </w:numPr>
        <w:autoSpaceDE w:val="0"/>
        <w:autoSpaceDN w:val="0"/>
        <w:adjustRightInd w:val="0"/>
        <w:spacing w:after="0"/>
        <w:jc w:val="both"/>
        <w:rPr>
          <w:rFonts w:ascii="Times New Roman" w:hAnsi="Times New Roman"/>
          <w:bCs/>
          <w:color w:val="000000" w:themeColor="text1"/>
          <w:sz w:val="24"/>
          <w:szCs w:val="24"/>
          <w:lang w:val="ro-RO"/>
        </w:rPr>
      </w:pPr>
      <w:r>
        <w:rPr>
          <w:rFonts w:ascii="Times New Roman" w:hAnsi="Times New Roman"/>
          <w:bCs/>
          <w:color w:val="000000" w:themeColor="text1"/>
          <w:sz w:val="24"/>
          <w:szCs w:val="24"/>
          <w:lang w:val="ro-RO"/>
        </w:rPr>
        <w:t>Raportarea electronică a datelor din anchetele sociale obținute din culegerea prin terminale mobile (tablete);</w:t>
      </w:r>
    </w:p>
    <w:p w:rsidR="003E5828" w:rsidRDefault="003E5828" w:rsidP="00EA2FB3">
      <w:pPr>
        <w:autoSpaceDE w:val="0"/>
        <w:autoSpaceDN w:val="0"/>
        <w:adjustRightInd w:val="0"/>
        <w:spacing w:line="276" w:lineRule="auto"/>
        <w:ind w:firstLine="708"/>
        <w:jc w:val="both"/>
        <w:rPr>
          <w:bCs/>
          <w:color w:val="000000" w:themeColor="text1"/>
          <w:szCs w:val="24"/>
          <w:lang w:val="ro-RO"/>
        </w:rPr>
      </w:pPr>
      <w:r>
        <w:rPr>
          <w:bCs/>
          <w:color w:val="000000" w:themeColor="text1"/>
          <w:szCs w:val="24"/>
          <w:lang w:val="ro-RO"/>
        </w:rPr>
        <w:t>În cadrul proiectului, Ministerul Muncii și Solidarității Sociale (MMSS va pune la dispoziția unității administrativ teritoriale un pachet de echipamente ce cuprinde: 1 imprimantă multifuncțională, 1 calculator, 1 tabletă, precum și documentația tehnică, instalarea și configurarea echipamentelor hardware, integrarea componentelor și operaționalizarea infrastructurii instalate.</w:t>
      </w:r>
    </w:p>
    <w:p w:rsidR="00956A26" w:rsidRDefault="00956A26" w:rsidP="00EA2FB3">
      <w:pPr>
        <w:autoSpaceDE w:val="0"/>
        <w:autoSpaceDN w:val="0"/>
        <w:adjustRightInd w:val="0"/>
        <w:spacing w:line="276" w:lineRule="auto"/>
        <w:ind w:firstLine="708"/>
        <w:jc w:val="both"/>
        <w:rPr>
          <w:bCs/>
          <w:color w:val="000000" w:themeColor="text1"/>
          <w:szCs w:val="24"/>
          <w:lang w:val="ro-RO"/>
        </w:rPr>
      </w:pPr>
      <w:r>
        <w:rPr>
          <w:bCs/>
          <w:color w:val="000000" w:themeColor="text1"/>
          <w:szCs w:val="24"/>
          <w:lang w:val="ro-RO"/>
        </w:rPr>
        <w:t>În cadrul acestui protocol, este necesar</w:t>
      </w:r>
      <w:r w:rsidR="00554218">
        <w:rPr>
          <w:bCs/>
          <w:color w:val="000000" w:themeColor="text1"/>
          <w:szCs w:val="24"/>
          <w:lang w:val="ro-RO"/>
        </w:rPr>
        <w:t>ă nominalizarea a două persoane din structura UAT-ului, din care cel puțin una este asistent social/tehnician asistență socială</w:t>
      </w:r>
      <w:r w:rsidR="007B4C35">
        <w:rPr>
          <w:bCs/>
          <w:color w:val="000000" w:themeColor="text1"/>
          <w:szCs w:val="24"/>
          <w:lang w:val="ro-RO"/>
        </w:rPr>
        <w:t xml:space="preserve"> care vor primi în folosință pachetul de echipamente și vor fi instruite cu privire la administrarea și utilizarea modulelor din sistemul informatic ce se va crea și dezvolta în cadrul proiectului. </w:t>
      </w:r>
      <w:r w:rsidR="00B20E22" w:rsidRPr="0080571F">
        <w:rPr>
          <w:bCs/>
          <w:szCs w:val="24"/>
          <w:lang w:val="ro-RO"/>
        </w:rPr>
        <w:t>Din partea Direcției de Asistență Socială Târgu Mureș propunem următoarele persoane:</w:t>
      </w:r>
      <w:r w:rsidR="00AD58DE" w:rsidRPr="0080571F">
        <w:rPr>
          <w:bCs/>
          <w:szCs w:val="24"/>
          <w:lang w:val="ro-RO"/>
        </w:rPr>
        <w:t xml:space="preserve"> Szanto Kinga – inspector superior/asistent social în cadrul Serviciului Protecție Specială și Ordog Mioara – inspector de specialitate la  serviciul social Adăpost de Noapte.</w:t>
      </w:r>
    </w:p>
    <w:p w:rsidR="00CA3D1C" w:rsidRDefault="00CA3D1C" w:rsidP="00EA2FB3">
      <w:pPr>
        <w:autoSpaceDE w:val="0"/>
        <w:autoSpaceDN w:val="0"/>
        <w:adjustRightInd w:val="0"/>
        <w:spacing w:line="276" w:lineRule="auto"/>
        <w:ind w:firstLine="708"/>
        <w:jc w:val="both"/>
        <w:rPr>
          <w:bCs/>
          <w:color w:val="000000" w:themeColor="text1"/>
          <w:szCs w:val="24"/>
          <w:lang w:val="ro-RO"/>
        </w:rPr>
      </w:pPr>
      <w:r>
        <w:rPr>
          <w:bCs/>
          <w:color w:val="000000" w:themeColor="text1"/>
          <w:szCs w:val="24"/>
          <w:lang w:val="ro-RO"/>
        </w:rPr>
        <w:lastRenderedPageBreak/>
        <w:t>Cadrul legal aplicabil pentru adoptarea prezentului proiect de hotărâre este:</w:t>
      </w:r>
    </w:p>
    <w:p w:rsidR="00CA3D1C" w:rsidRPr="008D3BA9" w:rsidRDefault="00CA3D1C" w:rsidP="00547553">
      <w:pPr>
        <w:numPr>
          <w:ilvl w:val="0"/>
          <w:numId w:val="10"/>
        </w:numPr>
        <w:autoSpaceDE w:val="0"/>
        <w:autoSpaceDN w:val="0"/>
        <w:adjustRightInd w:val="0"/>
        <w:spacing w:line="259" w:lineRule="auto"/>
        <w:ind w:right="-16"/>
        <w:jc w:val="both"/>
        <w:rPr>
          <w:szCs w:val="24"/>
          <w:lang w:eastAsia="zh-TW"/>
        </w:rPr>
      </w:pPr>
      <w:r w:rsidRPr="008D3BA9">
        <w:rPr>
          <w:szCs w:val="24"/>
          <w:lang w:eastAsia="zh-TW"/>
        </w:rPr>
        <w:t>Contractul de finanțare nr. 13/2.3.1./29.04.2021 privind proiectul ”HUB de servicii MMSS – SII MMSS” cod SMIS 2014+ 130963</w:t>
      </w:r>
      <w:r w:rsidR="008D3BA9">
        <w:rPr>
          <w:szCs w:val="24"/>
          <w:lang w:eastAsia="zh-TW"/>
        </w:rPr>
        <w:t>;</w:t>
      </w:r>
    </w:p>
    <w:p w:rsidR="00CA3D1C" w:rsidRPr="00CA3D1C" w:rsidRDefault="00CA3D1C" w:rsidP="00547553">
      <w:pPr>
        <w:numPr>
          <w:ilvl w:val="0"/>
          <w:numId w:val="10"/>
        </w:numPr>
        <w:autoSpaceDE w:val="0"/>
        <w:autoSpaceDN w:val="0"/>
        <w:adjustRightInd w:val="0"/>
        <w:spacing w:line="276" w:lineRule="auto"/>
        <w:ind w:right="-16"/>
        <w:jc w:val="both"/>
        <w:rPr>
          <w:szCs w:val="24"/>
          <w:lang w:eastAsia="zh-TW"/>
        </w:rPr>
      </w:pPr>
      <w:r w:rsidRPr="00CA3D1C">
        <w:rPr>
          <w:szCs w:val="24"/>
          <w:lang w:eastAsia="zh-TW"/>
        </w:rPr>
        <w:t>Legea asistenței sociale nr. 292/2011, cu modificările și completările ulterioare;</w:t>
      </w:r>
    </w:p>
    <w:p w:rsidR="00CA3D1C" w:rsidRPr="00CA3D1C" w:rsidRDefault="00CA3D1C" w:rsidP="00547553">
      <w:pPr>
        <w:numPr>
          <w:ilvl w:val="0"/>
          <w:numId w:val="10"/>
        </w:numPr>
        <w:suppressAutoHyphens/>
        <w:autoSpaceDE w:val="0"/>
        <w:spacing w:line="276" w:lineRule="auto"/>
        <w:ind w:right="-16"/>
        <w:jc w:val="both"/>
        <w:rPr>
          <w:bCs/>
          <w:iCs/>
          <w:szCs w:val="24"/>
        </w:rPr>
      </w:pPr>
      <w:r w:rsidRPr="00CA3D1C">
        <w:rPr>
          <w:bCs/>
          <w:iCs/>
          <w:szCs w:val="24"/>
        </w:rPr>
        <w:t>Legea nr. 197/2012 privind asigurarea calității în domeniul serviciilor sociale, cu modificările și completările ulterioare;</w:t>
      </w:r>
    </w:p>
    <w:p w:rsidR="00CA3D1C" w:rsidRPr="00CA3D1C" w:rsidRDefault="00CA3D1C" w:rsidP="00547553">
      <w:pPr>
        <w:numPr>
          <w:ilvl w:val="0"/>
          <w:numId w:val="10"/>
        </w:numPr>
        <w:suppressAutoHyphens/>
        <w:autoSpaceDE w:val="0"/>
        <w:spacing w:line="276" w:lineRule="auto"/>
        <w:ind w:right="-16"/>
        <w:jc w:val="both"/>
        <w:rPr>
          <w:bCs/>
          <w:iCs/>
          <w:szCs w:val="24"/>
        </w:rPr>
      </w:pPr>
      <w:r w:rsidRPr="00CA3D1C">
        <w:rPr>
          <w:bCs/>
          <w:iCs/>
          <w:szCs w:val="24"/>
        </w:rPr>
        <w:t xml:space="preserve">Hotărârea Guvernului nr. 118/2014 </w:t>
      </w:r>
      <w:r w:rsidRPr="00CA3D1C">
        <w:rPr>
          <w:bCs/>
          <w:color w:val="191919"/>
          <w:szCs w:val="24"/>
          <w:shd w:val="clear" w:color="auto" w:fill="FFFFFF"/>
        </w:rPr>
        <w:t>pentru aprobarea Normelor metodologice de aplicare a prevederilor Legii nr.197/2012 privind asigurarea calității în domeniul serviciilor sociale, cu modificările și completările ulterioare</w:t>
      </w:r>
      <w:r w:rsidRPr="00CA3D1C">
        <w:rPr>
          <w:bCs/>
          <w:iCs/>
          <w:szCs w:val="24"/>
        </w:rPr>
        <w:t>;</w:t>
      </w:r>
    </w:p>
    <w:p w:rsidR="00CA3D1C" w:rsidRPr="00CA3D1C" w:rsidRDefault="00CA3D1C" w:rsidP="00547553">
      <w:pPr>
        <w:numPr>
          <w:ilvl w:val="0"/>
          <w:numId w:val="10"/>
        </w:numPr>
        <w:suppressAutoHyphens/>
        <w:autoSpaceDE w:val="0"/>
        <w:spacing w:line="276" w:lineRule="auto"/>
        <w:ind w:right="-16"/>
        <w:jc w:val="both"/>
        <w:rPr>
          <w:bCs/>
          <w:iCs/>
          <w:szCs w:val="24"/>
        </w:rPr>
      </w:pPr>
      <w:r w:rsidRPr="00CA3D1C">
        <w:rPr>
          <w:bCs/>
          <w:iCs/>
          <w:szCs w:val="24"/>
        </w:rPr>
        <w:t>H.G. nr. 867/2015 pentru aprobarea Nomenclatorului serviciilor sociale, precum și a regulamentelor-cadru de organizare și funcționare a serviciilor sociale, cu modificările și completările;</w:t>
      </w:r>
    </w:p>
    <w:p w:rsidR="00CA3D1C" w:rsidRPr="00CA3D1C" w:rsidRDefault="00CA3D1C" w:rsidP="00547553">
      <w:pPr>
        <w:numPr>
          <w:ilvl w:val="0"/>
          <w:numId w:val="10"/>
        </w:numPr>
        <w:autoSpaceDE w:val="0"/>
        <w:autoSpaceDN w:val="0"/>
        <w:adjustRightInd w:val="0"/>
        <w:spacing w:line="276" w:lineRule="auto"/>
        <w:ind w:right="-16"/>
        <w:jc w:val="both"/>
        <w:rPr>
          <w:szCs w:val="24"/>
          <w:lang w:eastAsia="zh-TW"/>
        </w:rPr>
      </w:pPr>
      <w:r w:rsidRPr="00CA3D1C">
        <w:rPr>
          <w:szCs w:val="24"/>
          <w:lang w:eastAsia="zh-TW"/>
        </w:rPr>
        <w:t xml:space="preserve">Hotărârea de Guvern nr. 23/2022 </w:t>
      </w:r>
      <w:r w:rsidRPr="00CA3D1C">
        <w:rPr>
          <w:bCs/>
          <w:szCs w:val="24"/>
          <w:lang w:eastAsia="zh-TW"/>
        </w:rPr>
        <w:t>privind organizarea și funcționarea Ministerului Muncii și Solidarității Sociale;</w:t>
      </w:r>
    </w:p>
    <w:p w:rsidR="00CA3D1C" w:rsidRPr="00CA3D1C" w:rsidRDefault="00CA3D1C" w:rsidP="00547553">
      <w:pPr>
        <w:numPr>
          <w:ilvl w:val="0"/>
          <w:numId w:val="10"/>
        </w:numPr>
        <w:spacing w:line="276" w:lineRule="auto"/>
        <w:ind w:right="-16"/>
        <w:jc w:val="both"/>
        <w:rPr>
          <w:szCs w:val="24"/>
          <w:lang w:eastAsia="zh-TW"/>
        </w:rPr>
      </w:pPr>
      <w:r w:rsidRPr="00CA3D1C">
        <w:rPr>
          <w:szCs w:val="24"/>
          <w:lang w:eastAsia="zh-TW"/>
        </w:rPr>
        <w:t>Hotărârea Guvernului nr. 797/2017 pentru aprobarea regulamentelor-cadru de organizare şi funcţionare ale serviciilor publice de asistenţă socială şi a structurii orientative de personal, cu modificările și completările ulterioare;</w:t>
      </w:r>
    </w:p>
    <w:p w:rsidR="00CA3D1C" w:rsidRPr="00CA3D1C" w:rsidRDefault="00CA3D1C" w:rsidP="00547553">
      <w:pPr>
        <w:numPr>
          <w:ilvl w:val="0"/>
          <w:numId w:val="10"/>
        </w:numPr>
        <w:autoSpaceDE w:val="0"/>
        <w:autoSpaceDN w:val="0"/>
        <w:adjustRightInd w:val="0"/>
        <w:spacing w:line="276" w:lineRule="auto"/>
        <w:ind w:right="-16"/>
        <w:jc w:val="both"/>
        <w:rPr>
          <w:szCs w:val="24"/>
          <w:lang w:eastAsia="zh-TW"/>
        </w:rPr>
      </w:pPr>
      <w:r w:rsidRPr="00CA3D1C">
        <w:rPr>
          <w:szCs w:val="24"/>
          <w:lang w:eastAsia="zh-TW"/>
        </w:rPr>
        <w:t>Ordonanța de urgență a Guvernului nr.57/2019 privind Codul administrativ, cu completările ulterioare;</w:t>
      </w:r>
    </w:p>
    <w:p w:rsidR="00CA3D1C" w:rsidRPr="00CA3D1C" w:rsidRDefault="00CA3D1C" w:rsidP="00547553">
      <w:pPr>
        <w:numPr>
          <w:ilvl w:val="0"/>
          <w:numId w:val="10"/>
        </w:numPr>
        <w:spacing w:line="276" w:lineRule="auto"/>
        <w:ind w:right="-16"/>
        <w:jc w:val="both"/>
        <w:rPr>
          <w:szCs w:val="24"/>
          <w:lang w:eastAsia="zh-TW"/>
        </w:rPr>
      </w:pPr>
      <w:r w:rsidRPr="00CA3D1C">
        <w:rPr>
          <w:szCs w:val="24"/>
          <w:lang w:eastAsia="zh-TW"/>
        </w:rPr>
        <w:t>Ordonanță de urgență  a Guvernului nr. 113/2011 privind organizarea şi funcţionarea Agenţiei Naţionale pentru Plăţi şi Inspecţie Socială, cu modificările și completările ulterioare;</w:t>
      </w:r>
    </w:p>
    <w:p w:rsidR="00CA3D1C" w:rsidRPr="00CA3D1C" w:rsidRDefault="00CA3D1C" w:rsidP="00547553">
      <w:pPr>
        <w:pStyle w:val="ListParagraph"/>
        <w:widowControl/>
        <w:numPr>
          <w:ilvl w:val="0"/>
          <w:numId w:val="10"/>
        </w:numPr>
        <w:spacing w:after="0"/>
        <w:jc w:val="both"/>
        <w:rPr>
          <w:rFonts w:ascii="Times New Roman" w:hAnsi="Times New Roman"/>
          <w:color w:val="000000" w:themeColor="text1"/>
          <w:sz w:val="24"/>
          <w:szCs w:val="24"/>
        </w:rPr>
      </w:pPr>
      <w:r w:rsidRPr="00CA3D1C">
        <w:rPr>
          <w:rFonts w:ascii="Times New Roman" w:hAnsi="Times New Roman"/>
          <w:color w:val="000000" w:themeColor="text1"/>
          <w:sz w:val="24"/>
          <w:szCs w:val="24"/>
        </w:rPr>
        <w:t>Regulamentul (UE) 2016/679 al Parlamentului European şi al Consiliului din 27 aprilie 2016 privind protecţia persoanelor fizice în ceea ce priveşte prelucrarea datelor cu caracter personal şi privind libera circulaţie a acestor date şi de abrogare a Directivei 95/46/CE;</w:t>
      </w:r>
    </w:p>
    <w:p w:rsidR="00CA3D1C" w:rsidRPr="00CA3D1C" w:rsidRDefault="00CA3D1C" w:rsidP="00547553">
      <w:pPr>
        <w:pStyle w:val="ListParagraph"/>
        <w:widowControl/>
        <w:numPr>
          <w:ilvl w:val="0"/>
          <w:numId w:val="10"/>
        </w:numPr>
        <w:spacing w:after="0"/>
        <w:jc w:val="both"/>
        <w:rPr>
          <w:rFonts w:ascii="Times New Roman" w:hAnsi="Times New Roman"/>
          <w:color w:val="000000" w:themeColor="text1"/>
          <w:sz w:val="24"/>
          <w:szCs w:val="24"/>
        </w:rPr>
      </w:pPr>
      <w:r w:rsidRPr="00CA3D1C">
        <w:rPr>
          <w:rFonts w:ascii="Times New Roman" w:hAnsi="Times New Roman"/>
          <w:color w:val="000000" w:themeColor="text1"/>
          <w:sz w:val="24"/>
          <w:szCs w:val="24"/>
          <w:bdr w:val="none" w:sz="0" w:space="0" w:color="auto" w:frame="1"/>
          <w:shd w:val="clear" w:color="auto" w:fill="FFFFFF"/>
        </w:rPr>
        <w:t>Legea nr. 190 din 18 iulie 2018</w:t>
      </w:r>
      <w:r w:rsidRPr="00CA3D1C">
        <w:rPr>
          <w:rFonts w:ascii="Times New Roman" w:hAnsi="Times New Roman"/>
          <w:color w:val="000000" w:themeColor="text1"/>
          <w:sz w:val="24"/>
          <w:szCs w:val="24"/>
        </w:rPr>
        <w:t xml:space="preserve"> </w:t>
      </w:r>
      <w:r w:rsidRPr="00CA3D1C">
        <w:rPr>
          <w:rFonts w:ascii="Times New Roman" w:hAnsi="Times New Roman"/>
          <w:color w:val="000000" w:themeColor="text1"/>
          <w:sz w:val="24"/>
          <w:szCs w:val="24"/>
          <w:bdr w:val="none" w:sz="0" w:space="0" w:color="auto" w:frame="1"/>
          <w:shd w:val="clear" w:color="auto" w:fill="FFFFFF"/>
        </w:rPr>
        <w:t>privind măsuri de punere în aplicare a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w:t>
      </w:r>
    </w:p>
    <w:p w:rsidR="00785E3E" w:rsidRPr="00785E3E" w:rsidRDefault="00DE32AF" w:rsidP="00872BF3">
      <w:pPr>
        <w:autoSpaceDE w:val="0"/>
        <w:autoSpaceDN w:val="0"/>
        <w:adjustRightInd w:val="0"/>
        <w:spacing w:line="276" w:lineRule="auto"/>
        <w:ind w:firstLine="708"/>
        <w:contextualSpacing/>
        <w:jc w:val="both"/>
        <w:rPr>
          <w:bCs/>
          <w:color w:val="000000" w:themeColor="text1"/>
          <w:szCs w:val="24"/>
          <w:lang w:val="ro-RO"/>
        </w:rPr>
      </w:pPr>
      <w:r w:rsidRPr="00785E3E">
        <w:rPr>
          <w:bCs/>
          <w:color w:val="000000" w:themeColor="text1"/>
          <w:szCs w:val="24"/>
          <w:lang w:val="ro-RO"/>
        </w:rPr>
        <w:t xml:space="preserve">Față de considerentele expuse anterior, supunem spre dezbatere Consiliului Local al municipiului Târgu Mureș proiectul de hotărâre </w:t>
      </w:r>
      <w:r w:rsidR="00785E3E" w:rsidRPr="00785E3E">
        <w:rPr>
          <w:bCs/>
          <w:iCs/>
          <w:szCs w:val="24"/>
          <w:lang w:val="ro-RO"/>
        </w:rPr>
        <w:t xml:space="preserve">privind </w:t>
      </w:r>
      <w:r w:rsidR="00785E3E" w:rsidRPr="00785E3E">
        <w:rPr>
          <w:bCs/>
          <w:szCs w:val="24"/>
          <w:lang w:val="ro-RO"/>
        </w:rPr>
        <w:t xml:space="preserve">aprobarea încheierii Protocolului de colaborare între Ministerul Muncii și Solidarității Sociale și UAT Municipiul Târgu Mureș, în cadrul proiectului </w:t>
      </w:r>
      <w:r w:rsidR="00785E3E" w:rsidRPr="00785E3E">
        <w:rPr>
          <w:bCs/>
          <w:szCs w:val="24"/>
          <w:lang w:val="en-GB"/>
        </w:rPr>
        <w:t>“</w:t>
      </w:r>
      <w:r w:rsidR="00785E3E" w:rsidRPr="00785E3E">
        <w:rPr>
          <w:bCs/>
          <w:szCs w:val="24"/>
          <w:lang w:val="ro-RO"/>
        </w:rPr>
        <w:t>HUB de Servicii MMSS – SII MMSS”, Cod MySmis 130963</w:t>
      </w:r>
      <w:r w:rsidR="00785E3E">
        <w:rPr>
          <w:bCs/>
          <w:szCs w:val="24"/>
          <w:lang w:val="ro-RO"/>
        </w:rPr>
        <w:t>.</w:t>
      </w:r>
    </w:p>
    <w:p w:rsidR="00B20E22" w:rsidRPr="003E5828" w:rsidRDefault="00B20E22" w:rsidP="00EA2FB3">
      <w:pPr>
        <w:autoSpaceDE w:val="0"/>
        <w:autoSpaceDN w:val="0"/>
        <w:adjustRightInd w:val="0"/>
        <w:spacing w:line="276" w:lineRule="auto"/>
        <w:ind w:firstLine="708"/>
        <w:jc w:val="both"/>
        <w:rPr>
          <w:bCs/>
          <w:color w:val="000000" w:themeColor="text1"/>
          <w:szCs w:val="24"/>
          <w:lang w:val="ro-RO"/>
        </w:rPr>
      </w:pPr>
    </w:p>
    <w:p w:rsidR="0044191A" w:rsidRDefault="0044191A" w:rsidP="000821CB">
      <w:pPr>
        <w:autoSpaceDE w:val="0"/>
        <w:autoSpaceDN w:val="0"/>
        <w:adjustRightInd w:val="0"/>
        <w:ind w:firstLine="708"/>
        <w:contextualSpacing/>
        <w:jc w:val="both"/>
        <w:rPr>
          <w:iCs/>
          <w:szCs w:val="24"/>
          <w:lang w:val="ro-RO"/>
        </w:rPr>
      </w:pPr>
    </w:p>
    <w:p w:rsidR="0044191A" w:rsidRDefault="0044191A" w:rsidP="0044191A">
      <w:pPr>
        <w:ind w:firstLine="708"/>
        <w:jc w:val="both"/>
        <w:rPr>
          <w:iCs/>
          <w:szCs w:val="24"/>
          <w:lang w:val="ro-RO"/>
        </w:rPr>
      </w:pPr>
    </w:p>
    <w:p w:rsidR="0044191A" w:rsidRPr="00977B82" w:rsidRDefault="0044191A" w:rsidP="0044191A">
      <w:pPr>
        <w:ind w:right="288"/>
        <w:rPr>
          <w:b/>
          <w:lang w:val="ro-RO"/>
        </w:rPr>
      </w:pPr>
      <w:r w:rsidRPr="00977B82">
        <w:rPr>
          <w:b/>
          <w:lang w:val="ro-RO"/>
        </w:rPr>
        <w:t xml:space="preserve">  </w:t>
      </w:r>
      <w:r>
        <w:rPr>
          <w:b/>
          <w:lang w:val="ro-RO"/>
        </w:rPr>
        <w:tab/>
      </w:r>
      <w:r>
        <w:rPr>
          <w:b/>
          <w:lang w:val="ro-RO"/>
        </w:rPr>
        <w:tab/>
      </w:r>
      <w:r>
        <w:rPr>
          <w:b/>
          <w:lang w:val="ro-RO"/>
        </w:rPr>
        <w:tab/>
      </w:r>
      <w:r>
        <w:rPr>
          <w:b/>
          <w:lang w:val="ro-RO"/>
        </w:rPr>
        <w:tab/>
      </w:r>
      <w:r>
        <w:rPr>
          <w:b/>
          <w:lang w:val="ro-RO"/>
        </w:rPr>
        <w:tab/>
      </w:r>
      <w:r w:rsidRPr="00977B82">
        <w:rPr>
          <w:b/>
          <w:lang w:val="ro-RO"/>
        </w:rPr>
        <w:t>Director executiv,</w:t>
      </w:r>
      <w:r w:rsidRPr="00977B82">
        <w:rPr>
          <w:b/>
          <w:lang w:val="ro-RO"/>
        </w:rPr>
        <w:tab/>
      </w:r>
      <w:r w:rsidRPr="00977B82">
        <w:rPr>
          <w:b/>
          <w:lang w:val="ro-RO"/>
        </w:rPr>
        <w:tab/>
      </w:r>
      <w:r w:rsidRPr="00977B82">
        <w:rPr>
          <w:b/>
          <w:lang w:val="ro-RO"/>
        </w:rPr>
        <w:tab/>
      </w:r>
    </w:p>
    <w:p w:rsidR="0044191A" w:rsidRDefault="0044191A" w:rsidP="0044191A">
      <w:pPr>
        <w:ind w:right="288"/>
        <w:rPr>
          <w:b/>
          <w:szCs w:val="24"/>
          <w:lang w:val="ro-RO"/>
        </w:rPr>
      </w:pPr>
      <w:r w:rsidRPr="00977B82">
        <w:rPr>
          <w:b/>
          <w:lang w:val="ro-RO"/>
        </w:rPr>
        <w:t xml:space="preserve">  </w:t>
      </w:r>
      <w:r>
        <w:rPr>
          <w:b/>
          <w:lang w:val="ro-RO"/>
        </w:rPr>
        <w:tab/>
      </w:r>
      <w:r>
        <w:rPr>
          <w:b/>
          <w:lang w:val="ro-RO"/>
        </w:rPr>
        <w:tab/>
      </w:r>
      <w:r>
        <w:rPr>
          <w:b/>
          <w:lang w:val="ro-RO"/>
        </w:rPr>
        <w:tab/>
      </w:r>
      <w:r>
        <w:rPr>
          <w:b/>
          <w:lang w:val="ro-RO"/>
        </w:rPr>
        <w:tab/>
      </w:r>
      <w:r>
        <w:rPr>
          <w:b/>
          <w:lang w:val="ro-RO"/>
        </w:rPr>
        <w:tab/>
      </w:r>
      <w:r w:rsidRPr="00977B82">
        <w:rPr>
          <w:b/>
          <w:lang w:val="ro-RO"/>
        </w:rPr>
        <w:t>Andreia Moraru</w:t>
      </w:r>
      <w:r w:rsidRPr="00977B82">
        <w:rPr>
          <w:b/>
          <w:lang w:val="ro-RO"/>
        </w:rPr>
        <w:tab/>
        <w:t xml:space="preserve">   </w:t>
      </w:r>
    </w:p>
    <w:p w:rsidR="0044191A" w:rsidRDefault="0044191A" w:rsidP="0044191A">
      <w:pPr>
        <w:autoSpaceDE w:val="0"/>
        <w:autoSpaceDN w:val="0"/>
        <w:adjustRightInd w:val="0"/>
        <w:contextualSpacing/>
        <w:jc w:val="both"/>
        <w:rPr>
          <w:b/>
          <w:szCs w:val="24"/>
          <w:lang w:val="en-GB"/>
        </w:rPr>
      </w:pPr>
    </w:p>
    <w:p w:rsidR="00E82079" w:rsidRDefault="00E82079" w:rsidP="0044191A">
      <w:pPr>
        <w:autoSpaceDE w:val="0"/>
        <w:autoSpaceDN w:val="0"/>
        <w:adjustRightInd w:val="0"/>
        <w:contextualSpacing/>
        <w:jc w:val="both"/>
        <w:rPr>
          <w:b/>
          <w:szCs w:val="24"/>
          <w:lang w:val="en-GB"/>
        </w:rPr>
      </w:pPr>
    </w:p>
    <w:p w:rsidR="00E82079" w:rsidRDefault="00E82079" w:rsidP="0044191A">
      <w:pPr>
        <w:autoSpaceDE w:val="0"/>
        <w:autoSpaceDN w:val="0"/>
        <w:adjustRightInd w:val="0"/>
        <w:contextualSpacing/>
        <w:jc w:val="both"/>
        <w:rPr>
          <w:b/>
          <w:szCs w:val="24"/>
          <w:lang w:val="en-GB"/>
        </w:rPr>
      </w:pPr>
    </w:p>
    <w:p w:rsidR="00E82079" w:rsidRDefault="00E82079" w:rsidP="0044191A">
      <w:pPr>
        <w:autoSpaceDE w:val="0"/>
        <w:autoSpaceDN w:val="0"/>
        <w:adjustRightInd w:val="0"/>
        <w:contextualSpacing/>
        <w:jc w:val="both"/>
        <w:rPr>
          <w:b/>
          <w:szCs w:val="24"/>
          <w:lang w:val="en-GB"/>
        </w:rPr>
      </w:pPr>
    </w:p>
    <w:p w:rsidR="00E82079" w:rsidRDefault="00E82079" w:rsidP="0044191A">
      <w:pPr>
        <w:autoSpaceDE w:val="0"/>
        <w:autoSpaceDN w:val="0"/>
        <w:adjustRightInd w:val="0"/>
        <w:contextualSpacing/>
        <w:jc w:val="both"/>
        <w:rPr>
          <w:b/>
          <w:szCs w:val="24"/>
          <w:lang w:val="en-GB"/>
        </w:rPr>
      </w:pPr>
    </w:p>
    <w:p w:rsidR="00E82079" w:rsidRPr="004C0C40" w:rsidRDefault="00E82079" w:rsidP="0044191A">
      <w:pPr>
        <w:autoSpaceDE w:val="0"/>
        <w:autoSpaceDN w:val="0"/>
        <w:adjustRightInd w:val="0"/>
        <w:contextualSpacing/>
        <w:jc w:val="both"/>
        <w:rPr>
          <w:b/>
          <w:szCs w:val="24"/>
          <w:lang w:val="en-GB"/>
        </w:rPr>
      </w:pPr>
    </w:p>
    <w:p w:rsidR="0044191A" w:rsidRPr="00977B82" w:rsidRDefault="0044191A" w:rsidP="0044191A">
      <w:pPr>
        <w:rPr>
          <w:b/>
          <w:sz w:val="16"/>
          <w:szCs w:val="16"/>
          <w:lang w:val="ro-RO" w:eastAsia="ro-RO"/>
        </w:rPr>
      </w:pPr>
      <w:r w:rsidRPr="00977B82">
        <w:rPr>
          <w:b/>
          <w:sz w:val="16"/>
          <w:szCs w:val="16"/>
          <w:lang w:val="ro-RO" w:eastAsia="ro-RO"/>
        </w:rPr>
        <w:t>*Actele administrative sunt hotărârile de Consiliu local care intră în vigoare şi produc efecte juridice după îndeplinirea condiţiilor prevăzute de art 129, art 139  OUG Codul administrativ, cu modificările și completările ulterioare</w:t>
      </w:r>
    </w:p>
    <w:p w:rsidR="00E82079" w:rsidRDefault="00E82079" w:rsidP="0044191A">
      <w:pPr>
        <w:contextualSpacing/>
        <w:rPr>
          <w:b/>
          <w:color w:val="0D0D0D" w:themeColor="text1" w:themeTint="F2"/>
          <w:w w:val="90"/>
          <w:szCs w:val="24"/>
          <w:lang w:val="ro-RO"/>
        </w:rPr>
      </w:pPr>
    </w:p>
    <w:p w:rsidR="00E82079" w:rsidRPr="00977B82" w:rsidRDefault="00E82079" w:rsidP="0044191A">
      <w:pPr>
        <w:contextualSpacing/>
        <w:rPr>
          <w:b/>
          <w:color w:val="0D0D0D" w:themeColor="text1" w:themeTint="F2"/>
          <w:w w:val="90"/>
          <w:szCs w:val="24"/>
          <w:lang w:val="ro-RO"/>
        </w:rPr>
      </w:pPr>
    </w:p>
    <w:p w:rsidR="0044191A" w:rsidRPr="00977B82" w:rsidRDefault="00000000" w:rsidP="0044191A">
      <w:pPr>
        <w:contextualSpacing/>
        <w:rPr>
          <w:b/>
          <w:color w:val="0D0D0D" w:themeColor="text1" w:themeTint="F2"/>
          <w:w w:val="90"/>
          <w:szCs w:val="24"/>
          <w:lang w:val="ro-RO"/>
        </w:rPr>
      </w:pPr>
      <w:r>
        <w:rPr>
          <w:b/>
          <w:noProof/>
          <w:color w:val="0D0D0D" w:themeColor="text1" w:themeTint="F2"/>
          <w:szCs w:val="24"/>
          <w:lang w:val="ro-RO"/>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style="position:absolute;margin-left:-.15pt;margin-top:-27.35pt;width:38.4pt;height:57.6pt;z-index:-251658752" wrapcoords="-174 0 -174 21481 21600 21481 21600 0 -174 0">
            <v:imagedata r:id="rId7" o:title=""/>
            <w10:wrap type="tight"/>
          </v:shape>
          <o:OLEObject Type="Embed" ProgID="Word.Picture.8" ShapeID="Picture 5" DrawAspect="Content" ObjectID="_1736147960" r:id="rId8">
            <o:FieldCodes>\* MERGEFORMAT</o:FieldCodes>
          </o:OLEObject>
        </w:object>
      </w:r>
      <w:r w:rsidR="0044191A" w:rsidRPr="00977B82">
        <w:rPr>
          <w:b/>
          <w:color w:val="0D0D0D" w:themeColor="text1" w:themeTint="F2"/>
          <w:w w:val="90"/>
          <w:szCs w:val="24"/>
          <w:lang w:val="ro-RO"/>
        </w:rPr>
        <w:t xml:space="preserve">R O M Â N I A </w:t>
      </w:r>
      <w:r w:rsidR="0044191A" w:rsidRPr="00977B82">
        <w:rPr>
          <w:b/>
          <w:color w:val="0D0D0D" w:themeColor="text1" w:themeTint="F2"/>
          <w:w w:val="90"/>
          <w:szCs w:val="24"/>
          <w:lang w:val="ro-RO"/>
        </w:rPr>
        <w:tab/>
      </w:r>
      <w:r w:rsidR="0044191A" w:rsidRPr="00977B82">
        <w:rPr>
          <w:b/>
          <w:color w:val="0D0D0D" w:themeColor="text1" w:themeTint="F2"/>
          <w:w w:val="90"/>
          <w:szCs w:val="24"/>
          <w:lang w:val="ro-RO"/>
        </w:rPr>
        <w:tab/>
      </w:r>
      <w:r w:rsidR="0044191A" w:rsidRPr="00977B82">
        <w:rPr>
          <w:b/>
          <w:color w:val="0D0D0D" w:themeColor="text1" w:themeTint="F2"/>
          <w:w w:val="90"/>
          <w:szCs w:val="24"/>
          <w:lang w:val="ro-RO"/>
        </w:rPr>
        <w:tab/>
      </w:r>
      <w:r w:rsidR="0044191A" w:rsidRPr="00977B82">
        <w:rPr>
          <w:b/>
          <w:color w:val="0D0D0D" w:themeColor="text1" w:themeTint="F2"/>
          <w:w w:val="90"/>
          <w:szCs w:val="24"/>
          <w:lang w:val="ro-RO"/>
        </w:rPr>
        <w:tab/>
        <w:t xml:space="preserve">                                                    </w:t>
      </w:r>
      <w:r w:rsidR="0044191A" w:rsidRPr="00977B82">
        <w:rPr>
          <w:rFonts w:eastAsia="Umbra BT"/>
          <w:color w:val="0D0D0D" w:themeColor="text1" w:themeTint="F2"/>
          <w:szCs w:val="24"/>
          <w:lang w:val="ro-RO"/>
        </w:rPr>
        <w:t>Proiect</w:t>
      </w:r>
      <w:r w:rsidR="0044191A" w:rsidRPr="00977B82">
        <w:rPr>
          <w:b/>
          <w:color w:val="0D0D0D" w:themeColor="text1" w:themeTint="F2"/>
          <w:w w:val="90"/>
          <w:szCs w:val="24"/>
          <w:lang w:val="ro-RO"/>
        </w:rPr>
        <w:t xml:space="preserve">                       JUDEŢUL MUREŞ</w:t>
      </w:r>
      <w:r w:rsidR="0044191A" w:rsidRPr="00977B82">
        <w:rPr>
          <w:b/>
          <w:color w:val="0D0D0D" w:themeColor="text1" w:themeTint="F2"/>
          <w:w w:val="90"/>
          <w:szCs w:val="24"/>
          <w:lang w:val="ro-RO"/>
        </w:rPr>
        <w:tab/>
      </w:r>
      <w:r w:rsidR="0044191A" w:rsidRPr="00977B82">
        <w:rPr>
          <w:b/>
          <w:color w:val="0D0D0D" w:themeColor="text1" w:themeTint="F2"/>
          <w:w w:val="90"/>
          <w:szCs w:val="24"/>
          <w:lang w:val="ro-RO"/>
        </w:rPr>
        <w:tab/>
        <w:t xml:space="preserve">                                                   </w:t>
      </w:r>
      <w:r w:rsidR="0044191A" w:rsidRPr="00977B82">
        <w:rPr>
          <w:b/>
          <w:color w:val="0D0D0D" w:themeColor="text1" w:themeTint="F2"/>
          <w:szCs w:val="24"/>
          <w:lang w:val="ro-RO"/>
        </w:rPr>
        <w:t xml:space="preserve">(nu produce efecte juridice) *    </w:t>
      </w:r>
    </w:p>
    <w:p w:rsidR="0044191A" w:rsidRPr="00977B82" w:rsidRDefault="0044191A" w:rsidP="0044191A">
      <w:pPr>
        <w:contextualSpacing/>
        <w:jc w:val="both"/>
        <w:rPr>
          <w:b/>
          <w:color w:val="0D0D0D" w:themeColor="text1" w:themeTint="F2"/>
          <w:w w:val="90"/>
          <w:szCs w:val="24"/>
          <w:lang w:val="ro-RO"/>
        </w:rPr>
      </w:pPr>
      <w:r w:rsidRPr="00977B82">
        <w:rPr>
          <w:b/>
          <w:color w:val="0D0D0D" w:themeColor="text1" w:themeTint="F2"/>
          <w:w w:val="90"/>
          <w:szCs w:val="24"/>
          <w:lang w:val="ro-RO"/>
        </w:rPr>
        <w:t>CONSILIUL LOCAL MUNICIPAL TÂRGU MUREŞ</w:t>
      </w:r>
      <w:r w:rsidRPr="00977B82">
        <w:rPr>
          <w:b/>
          <w:color w:val="0D0D0D" w:themeColor="text1" w:themeTint="F2"/>
          <w:w w:val="90"/>
          <w:szCs w:val="24"/>
          <w:lang w:val="ro-RO"/>
        </w:rPr>
        <w:tab/>
      </w:r>
    </w:p>
    <w:p w:rsidR="0044191A" w:rsidRPr="00977B82" w:rsidRDefault="0044191A" w:rsidP="0044191A">
      <w:pPr>
        <w:contextualSpacing/>
        <w:rPr>
          <w:rFonts w:eastAsia="Umbra BT"/>
          <w:b/>
          <w:szCs w:val="24"/>
          <w:lang w:val="ro-RO"/>
        </w:rPr>
      </w:pPr>
    </w:p>
    <w:p w:rsidR="0044191A" w:rsidRPr="00977B82" w:rsidRDefault="0044191A" w:rsidP="0044191A">
      <w:pPr>
        <w:tabs>
          <w:tab w:val="left" w:pos="6918"/>
        </w:tabs>
        <w:autoSpaceDE w:val="0"/>
        <w:autoSpaceDN w:val="0"/>
        <w:adjustRightInd w:val="0"/>
        <w:rPr>
          <w:szCs w:val="24"/>
          <w:lang w:val="ro-RO"/>
        </w:rPr>
      </w:pPr>
      <w:r w:rsidRPr="00977B82">
        <w:rPr>
          <w:rFonts w:eastAsia="Umbra BT"/>
          <w:b/>
          <w:szCs w:val="24"/>
          <w:lang w:val="ro-RO"/>
        </w:rPr>
        <w:tab/>
        <w:t xml:space="preserve">             </w:t>
      </w:r>
      <w:r w:rsidRPr="00977B82">
        <w:rPr>
          <w:szCs w:val="24"/>
          <w:lang w:val="ro-RO"/>
        </w:rPr>
        <w:t>Iniţiator,</w:t>
      </w:r>
    </w:p>
    <w:p w:rsidR="0044191A" w:rsidRPr="00977B82" w:rsidRDefault="0044191A" w:rsidP="0044191A">
      <w:pPr>
        <w:tabs>
          <w:tab w:val="left" w:pos="6918"/>
        </w:tabs>
        <w:autoSpaceDE w:val="0"/>
        <w:autoSpaceDN w:val="0"/>
        <w:adjustRightInd w:val="0"/>
        <w:rPr>
          <w:szCs w:val="24"/>
          <w:lang w:val="ro-RO"/>
        </w:rPr>
      </w:pPr>
      <w:r w:rsidRPr="00977B82">
        <w:rPr>
          <w:szCs w:val="24"/>
          <w:lang w:val="ro-RO"/>
        </w:rPr>
        <w:tab/>
      </w:r>
      <w:r w:rsidRPr="00977B82">
        <w:rPr>
          <w:szCs w:val="24"/>
          <w:lang w:val="ro-RO"/>
        </w:rPr>
        <w:tab/>
        <w:t xml:space="preserve">         PRIMAR,  </w:t>
      </w:r>
    </w:p>
    <w:p w:rsidR="0044191A" w:rsidRPr="00977B82" w:rsidRDefault="0044191A" w:rsidP="0044191A">
      <w:pPr>
        <w:tabs>
          <w:tab w:val="left" w:pos="8040"/>
        </w:tabs>
        <w:autoSpaceDE w:val="0"/>
        <w:autoSpaceDN w:val="0"/>
        <w:adjustRightInd w:val="0"/>
        <w:jc w:val="both"/>
        <w:rPr>
          <w:b/>
          <w:szCs w:val="24"/>
          <w:lang w:val="ro-RO"/>
        </w:rPr>
      </w:pPr>
      <w:r w:rsidRPr="00977B82">
        <w:rPr>
          <w:b/>
          <w:szCs w:val="24"/>
          <w:lang w:val="ro-RO"/>
        </w:rPr>
        <w:t xml:space="preserve">                                                                                                                          </w:t>
      </w:r>
      <w:r w:rsidR="00582F7D">
        <w:rPr>
          <w:b/>
          <w:szCs w:val="24"/>
          <w:lang w:val="ro-RO"/>
        </w:rPr>
        <w:t xml:space="preserve">    </w:t>
      </w:r>
      <w:r w:rsidRPr="00977B82">
        <w:rPr>
          <w:bCs/>
          <w:szCs w:val="24"/>
          <w:lang w:val="ro-RO"/>
        </w:rPr>
        <w:t>Soós Zoltán</w:t>
      </w:r>
      <w:r w:rsidRPr="00977B82">
        <w:rPr>
          <w:szCs w:val="24"/>
          <w:lang w:val="ro-RO"/>
        </w:rPr>
        <w:t xml:space="preserve">                                                                </w:t>
      </w:r>
    </w:p>
    <w:p w:rsidR="0044191A" w:rsidRPr="00977B82" w:rsidRDefault="0044191A" w:rsidP="0044191A">
      <w:pPr>
        <w:contextualSpacing/>
        <w:rPr>
          <w:b/>
          <w:szCs w:val="24"/>
          <w:lang w:val="ro-RO"/>
        </w:rPr>
      </w:pPr>
    </w:p>
    <w:p w:rsidR="0044191A" w:rsidRPr="00977B82" w:rsidRDefault="0044191A" w:rsidP="0044191A">
      <w:pPr>
        <w:contextualSpacing/>
        <w:rPr>
          <w:b/>
          <w:szCs w:val="24"/>
          <w:lang w:val="ro-RO"/>
        </w:rPr>
      </w:pPr>
    </w:p>
    <w:p w:rsidR="0044191A" w:rsidRPr="00977B82" w:rsidRDefault="0044191A" w:rsidP="0044191A">
      <w:pPr>
        <w:ind w:left="8222" w:hanging="5390"/>
        <w:contextualSpacing/>
        <w:rPr>
          <w:b/>
          <w:szCs w:val="24"/>
          <w:lang w:val="ro-RO"/>
        </w:rPr>
      </w:pPr>
      <w:r w:rsidRPr="00977B82">
        <w:rPr>
          <w:b/>
          <w:szCs w:val="24"/>
          <w:lang w:val="ro-RO"/>
        </w:rPr>
        <w:t xml:space="preserve"> H O T Ă R Â R E A     nr. _____</w:t>
      </w:r>
    </w:p>
    <w:p w:rsidR="0044191A" w:rsidRPr="00977B82" w:rsidRDefault="0044191A" w:rsidP="0044191A">
      <w:pPr>
        <w:contextualSpacing/>
        <w:jc w:val="center"/>
        <w:rPr>
          <w:b/>
          <w:szCs w:val="24"/>
          <w:lang w:val="ro-RO"/>
        </w:rPr>
      </w:pPr>
      <w:r w:rsidRPr="00977B82">
        <w:rPr>
          <w:b/>
          <w:szCs w:val="24"/>
          <w:lang w:val="ro-RO"/>
        </w:rPr>
        <w:t>din _____________________ 202</w:t>
      </w:r>
      <w:r w:rsidR="005D4297">
        <w:rPr>
          <w:b/>
          <w:szCs w:val="24"/>
          <w:lang w:val="ro-RO"/>
        </w:rPr>
        <w:t>3</w:t>
      </w:r>
    </w:p>
    <w:p w:rsidR="0044191A" w:rsidRPr="00977B82" w:rsidRDefault="0044191A" w:rsidP="0044191A">
      <w:pPr>
        <w:contextualSpacing/>
        <w:jc w:val="center"/>
        <w:rPr>
          <w:b/>
          <w:szCs w:val="24"/>
          <w:lang w:val="ro-RO"/>
        </w:rPr>
      </w:pPr>
    </w:p>
    <w:p w:rsidR="001C3F07" w:rsidRPr="005065C8" w:rsidRDefault="001C3F07" w:rsidP="001C3F07">
      <w:pPr>
        <w:autoSpaceDE w:val="0"/>
        <w:autoSpaceDN w:val="0"/>
        <w:adjustRightInd w:val="0"/>
        <w:contextualSpacing/>
        <w:jc w:val="center"/>
        <w:rPr>
          <w:b/>
          <w:color w:val="000000" w:themeColor="text1"/>
          <w:szCs w:val="24"/>
          <w:lang w:val="ro-RO"/>
        </w:rPr>
      </w:pPr>
      <w:r w:rsidRPr="006805DA">
        <w:rPr>
          <w:b/>
          <w:iCs/>
          <w:szCs w:val="24"/>
          <w:lang w:val="ro-RO"/>
        </w:rPr>
        <w:t xml:space="preserve">privind </w:t>
      </w:r>
      <w:r w:rsidRPr="006805DA">
        <w:rPr>
          <w:b/>
          <w:szCs w:val="24"/>
          <w:lang w:val="ro-RO"/>
        </w:rPr>
        <w:t xml:space="preserve">aprobarea </w:t>
      </w:r>
      <w:r w:rsidRPr="00977B82">
        <w:rPr>
          <w:b/>
          <w:szCs w:val="24"/>
          <w:lang w:val="ro-RO"/>
        </w:rPr>
        <w:t xml:space="preserve">încheierii </w:t>
      </w:r>
      <w:r>
        <w:rPr>
          <w:b/>
          <w:szCs w:val="24"/>
          <w:lang w:val="ro-RO"/>
        </w:rPr>
        <w:t xml:space="preserve">Protocolului de colaborare între Ministerul Muncii și Solidarității Sociale și UAT Municipiul Târgu Mureș, în cadrul proiectului </w:t>
      </w:r>
      <w:r>
        <w:rPr>
          <w:b/>
          <w:szCs w:val="24"/>
          <w:lang w:val="en-GB"/>
        </w:rPr>
        <w:t>“</w:t>
      </w:r>
      <w:r>
        <w:rPr>
          <w:b/>
          <w:szCs w:val="24"/>
          <w:lang w:val="ro-RO"/>
        </w:rPr>
        <w:t>HUB de Servicii MMSS – SII MMSS”, Cod MySmis 130963</w:t>
      </w:r>
    </w:p>
    <w:p w:rsidR="0044191A" w:rsidRPr="00977B82" w:rsidRDefault="0044191A" w:rsidP="0044191A">
      <w:pPr>
        <w:contextualSpacing/>
        <w:rPr>
          <w:b/>
          <w:bCs/>
          <w:i/>
          <w:szCs w:val="24"/>
          <w:lang w:val="ro-RO" w:eastAsia="ro-RO"/>
        </w:rPr>
      </w:pPr>
    </w:p>
    <w:p w:rsidR="0044191A" w:rsidRPr="00977B82" w:rsidRDefault="0044191A" w:rsidP="0044191A">
      <w:pPr>
        <w:spacing w:line="360" w:lineRule="auto"/>
        <w:ind w:right="288"/>
        <w:rPr>
          <w:b/>
          <w:i/>
          <w:lang w:val="ro-RO"/>
        </w:rPr>
      </w:pPr>
      <w:r w:rsidRPr="00977B82">
        <w:rPr>
          <w:b/>
          <w:i/>
          <w:lang w:val="ro-RO"/>
        </w:rPr>
        <w:t xml:space="preserve">         </w:t>
      </w:r>
      <w:r w:rsidRPr="00977B82">
        <w:rPr>
          <w:b/>
          <w:i/>
          <w:lang w:val="ro-RO"/>
        </w:rPr>
        <w:tab/>
        <w:t>Consiliul Local Municipal Târgu Mureş, întrunit în ședință ordinară de lucru,</w:t>
      </w:r>
    </w:p>
    <w:p w:rsidR="0044191A" w:rsidRPr="00977B82" w:rsidRDefault="0044191A" w:rsidP="0044191A">
      <w:pPr>
        <w:adjustRightInd w:val="0"/>
        <w:ind w:firstLine="708"/>
        <w:contextualSpacing/>
        <w:jc w:val="both"/>
        <w:rPr>
          <w:b/>
          <w:szCs w:val="24"/>
          <w:lang w:val="ro-RO" w:eastAsia="ro-RO"/>
        </w:rPr>
      </w:pPr>
      <w:r w:rsidRPr="00977B82">
        <w:rPr>
          <w:b/>
          <w:szCs w:val="24"/>
          <w:lang w:val="ro-RO" w:eastAsia="ro-RO"/>
        </w:rPr>
        <w:t>Având în vedere:</w:t>
      </w:r>
    </w:p>
    <w:p w:rsidR="0044191A" w:rsidRPr="00381E51" w:rsidRDefault="0044191A" w:rsidP="00381E51">
      <w:pPr>
        <w:pStyle w:val="ListParagraph"/>
        <w:numPr>
          <w:ilvl w:val="0"/>
          <w:numId w:val="6"/>
        </w:numPr>
        <w:autoSpaceDE w:val="0"/>
        <w:autoSpaceDN w:val="0"/>
        <w:adjustRightInd w:val="0"/>
        <w:jc w:val="both"/>
        <w:rPr>
          <w:rFonts w:ascii="Times New Roman" w:hAnsi="Times New Roman"/>
          <w:color w:val="000000" w:themeColor="text1"/>
          <w:sz w:val="24"/>
          <w:szCs w:val="24"/>
          <w:lang w:val="ro-RO"/>
        </w:rPr>
      </w:pPr>
      <w:r w:rsidRPr="00381E51">
        <w:rPr>
          <w:rFonts w:ascii="Times New Roman" w:hAnsi="Times New Roman"/>
          <w:sz w:val="24"/>
          <w:szCs w:val="24"/>
          <w:lang w:val="ro-RO" w:eastAsia="ro-RO"/>
        </w:rPr>
        <w:t xml:space="preserve">Referatul de aprobare nr. </w:t>
      </w:r>
      <w:r w:rsidR="00C83CCE">
        <w:rPr>
          <w:rFonts w:ascii="Times New Roman" w:hAnsi="Times New Roman"/>
          <w:color w:val="000000" w:themeColor="text1"/>
          <w:sz w:val="24"/>
          <w:szCs w:val="24"/>
          <w:lang w:val="ro-RO"/>
        </w:rPr>
        <w:t>4910/910DAS/25.01.2023</w:t>
      </w:r>
      <w:r w:rsidRPr="00381E51">
        <w:rPr>
          <w:rFonts w:ascii="Times New Roman" w:hAnsi="Times New Roman"/>
          <w:color w:val="000000" w:themeColor="text1"/>
          <w:sz w:val="24"/>
          <w:szCs w:val="24"/>
          <w:lang w:val="ro-RO"/>
        </w:rPr>
        <w:t xml:space="preserve"> </w:t>
      </w:r>
      <w:r w:rsidRPr="00381E51">
        <w:rPr>
          <w:rFonts w:ascii="Times New Roman" w:hAnsi="Times New Roman"/>
          <w:sz w:val="24"/>
          <w:szCs w:val="24"/>
          <w:lang w:val="ro-RO" w:eastAsia="ro-RO"/>
        </w:rPr>
        <w:t xml:space="preserve">inițiat de </w:t>
      </w:r>
      <w:bookmarkStart w:id="0" w:name="_Hlk68643266"/>
      <w:r w:rsidRPr="00381E51">
        <w:rPr>
          <w:rFonts w:ascii="Times New Roman" w:hAnsi="Times New Roman"/>
          <w:sz w:val="24"/>
          <w:szCs w:val="24"/>
          <w:lang w:val="ro-RO" w:eastAsia="ro-RO"/>
        </w:rPr>
        <w:t xml:space="preserve">Primarul Municipiului Târgu Mureș </w:t>
      </w:r>
      <w:r w:rsidRPr="00381E51">
        <w:rPr>
          <w:rFonts w:ascii="Times New Roman" w:hAnsi="Times New Roman"/>
          <w:sz w:val="24"/>
          <w:szCs w:val="24"/>
          <w:lang w:val="ro-RO"/>
        </w:rPr>
        <w:t xml:space="preserve">prin </w:t>
      </w:r>
      <w:r w:rsidRPr="00381E51">
        <w:rPr>
          <w:rFonts w:ascii="Times New Roman" w:hAnsi="Times New Roman"/>
          <w:color w:val="0D0D0D" w:themeColor="text1" w:themeTint="F2"/>
          <w:w w:val="90"/>
          <w:sz w:val="24"/>
          <w:szCs w:val="24"/>
          <w:lang w:val="ro-RO"/>
        </w:rPr>
        <w:t>Direcția de Asistență Socială Târgu Mureș</w:t>
      </w:r>
      <w:r w:rsidRPr="00381E51">
        <w:rPr>
          <w:rFonts w:ascii="Times New Roman" w:eastAsia="Times New Roman" w:hAnsi="Times New Roman"/>
          <w:sz w:val="24"/>
          <w:szCs w:val="24"/>
          <w:lang w:val="ro-RO"/>
        </w:rPr>
        <w:t xml:space="preserve"> </w:t>
      </w:r>
      <w:bookmarkEnd w:id="0"/>
      <w:r w:rsidR="00381E51" w:rsidRPr="00381E51">
        <w:rPr>
          <w:rFonts w:ascii="Times New Roman" w:hAnsi="Times New Roman"/>
          <w:iCs/>
          <w:sz w:val="24"/>
          <w:szCs w:val="24"/>
          <w:lang w:val="ro-RO"/>
        </w:rPr>
        <w:t xml:space="preserve">privind </w:t>
      </w:r>
      <w:r w:rsidR="00381E51" w:rsidRPr="00381E51">
        <w:rPr>
          <w:rFonts w:ascii="Times New Roman" w:hAnsi="Times New Roman"/>
          <w:sz w:val="24"/>
          <w:szCs w:val="24"/>
          <w:lang w:val="ro-RO"/>
        </w:rPr>
        <w:t xml:space="preserve">aprobarea încheierii Protocolului de colaborare între Ministerul Muncii și Solidarității Sociale și UAT Municipiul Târgu Mureș, în cadrul proiectului </w:t>
      </w:r>
      <w:r w:rsidR="00381E51" w:rsidRPr="00381E51">
        <w:rPr>
          <w:rFonts w:ascii="Times New Roman" w:hAnsi="Times New Roman"/>
          <w:sz w:val="24"/>
          <w:szCs w:val="24"/>
          <w:lang w:val="en-GB"/>
        </w:rPr>
        <w:t>“</w:t>
      </w:r>
      <w:r w:rsidR="00381E51" w:rsidRPr="00381E51">
        <w:rPr>
          <w:rFonts w:ascii="Times New Roman" w:hAnsi="Times New Roman"/>
          <w:sz w:val="24"/>
          <w:szCs w:val="24"/>
          <w:lang w:val="ro-RO"/>
        </w:rPr>
        <w:t>HUB de Servicii MMSS – SII MMSS”, Cod MySmis 130963;</w:t>
      </w:r>
    </w:p>
    <w:p w:rsidR="00CC16E1" w:rsidRPr="00EB75A2" w:rsidRDefault="00CC16E1" w:rsidP="00CC16E1">
      <w:pPr>
        <w:pStyle w:val="ListParagraph"/>
        <w:numPr>
          <w:ilvl w:val="0"/>
          <w:numId w:val="6"/>
        </w:numPr>
        <w:autoSpaceDE w:val="0"/>
        <w:autoSpaceDN w:val="0"/>
        <w:adjustRightInd w:val="0"/>
        <w:jc w:val="both"/>
        <w:rPr>
          <w:rFonts w:ascii="Times New Roman" w:hAnsi="Times New Roman"/>
          <w:sz w:val="24"/>
          <w:szCs w:val="24"/>
        </w:rPr>
      </w:pPr>
      <w:r w:rsidRPr="00A739F6">
        <w:rPr>
          <w:rFonts w:ascii="Times New Roman" w:hAnsi="Times New Roman"/>
          <w:sz w:val="24"/>
          <w:szCs w:val="24"/>
        </w:rPr>
        <w:t>Raportul de specialitate nr. …</w:t>
      </w:r>
      <w:r>
        <w:rPr>
          <w:rFonts w:ascii="Times New Roman" w:hAnsi="Times New Roman"/>
          <w:sz w:val="24"/>
          <w:szCs w:val="24"/>
        </w:rPr>
        <w:t>……………..</w:t>
      </w:r>
      <w:r w:rsidRPr="00A739F6">
        <w:rPr>
          <w:rFonts w:ascii="Times New Roman" w:hAnsi="Times New Roman"/>
          <w:sz w:val="24"/>
          <w:szCs w:val="24"/>
        </w:rPr>
        <w:t xml:space="preserve">..al Direcţiei juridice </w:t>
      </w:r>
      <w:r w:rsidRPr="00A739F6">
        <w:rPr>
          <w:rFonts w:ascii="Times New Roman" w:hAnsi="Times New Roman"/>
          <w:sz w:val="24"/>
          <w:szCs w:val="24"/>
          <w:lang w:bidi="en-US"/>
        </w:rPr>
        <w:t>contencios administrativ şi administraţie publică locală</w:t>
      </w:r>
      <w:r>
        <w:rPr>
          <w:rFonts w:ascii="Times New Roman" w:hAnsi="Times New Roman"/>
          <w:sz w:val="24"/>
          <w:szCs w:val="24"/>
          <w:lang w:bidi="en-US"/>
        </w:rPr>
        <w:t>;</w:t>
      </w:r>
    </w:p>
    <w:p w:rsidR="00381E51" w:rsidRPr="00381E51" w:rsidRDefault="00381E51" w:rsidP="00381E51">
      <w:pPr>
        <w:pStyle w:val="ListParagraph"/>
        <w:numPr>
          <w:ilvl w:val="0"/>
          <w:numId w:val="6"/>
        </w:numPr>
        <w:autoSpaceDE w:val="0"/>
        <w:autoSpaceDN w:val="0"/>
        <w:adjustRightInd w:val="0"/>
        <w:jc w:val="both"/>
        <w:rPr>
          <w:rFonts w:ascii="Times New Roman" w:hAnsi="Times New Roman"/>
          <w:bCs/>
          <w:color w:val="0D0D0D" w:themeColor="text1" w:themeTint="F2"/>
          <w:w w:val="90"/>
          <w:sz w:val="24"/>
          <w:szCs w:val="24"/>
          <w:lang w:val="ro-RO"/>
        </w:rPr>
      </w:pPr>
      <w:r w:rsidRPr="007F1C1E">
        <w:rPr>
          <w:rFonts w:ascii="Times New Roman" w:hAnsi="Times New Roman"/>
          <w:sz w:val="24"/>
          <w:szCs w:val="24"/>
          <w:lang w:val="ro-RO"/>
        </w:rPr>
        <w:t>Raportul Comisiilor de specialitate din cadrul Consiliului local municipal Târgu Mureş;</w:t>
      </w:r>
    </w:p>
    <w:p w:rsidR="0044191A" w:rsidRPr="00977B82" w:rsidRDefault="0044191A" w:rsidP="0044191A">
      <w:pPr>
        <w:ind w:firstLine="708"/>
        <w:contextualSpacing/>
        <w:jc w:val="both"/>
        <w:rPr>
          <w:b/>
          <w:szCs w:val="24"/>
          <w:lang w:val="ro-RO" w:eastAsia="ro-RO"/>
        </w:rPr>
      </w:pPr>
      <w:r w:rsidRPr="00977B82">
        <w:rPr>
          <w:b/>
          <w:szCs w:val="24"/>
          <w:lang w:val="ro-RO" w:eastAsia="ro-RO"/>
        </w:rPr>
        <w:t>În conformitate cu prevederile:</w:t>
      </w:r>
    </w:p>
    <w:p w:rsidR="00263149" w:rsidRPr="00095CE6" w:rsidRDefault="00E37CFC" w:rsidP="00E37CFC">
      <w:pPr>
        <w:pStyle w:val="ListParagraph"/>
        <w:numPr>
          <w:ilvl w:val="0"/>
          <w:numId w:val="10"/>
        </w:numPr>
        <w:autoSpaceDE w:val="0"/>
        <w:autoSpaceDN w:val="0"/>
        <w:adjustRightInd w:val="0"/>
        <w:spacing w:after="0"/>
        <w:jc w:val="both"/>
        <w:rPr>
          <w:rFonts w:ascii="Times New Roman" w:hAnsi="Times New Roman"/>
          <w:bCs/>
          <w:sz w:val="24"/>
          <w:szCs w:val="24"/>
          <w:lang w:val="ro-RO"/>
        </w:rPr>
      </w:pPr>
      <w:r w:rsidRPr="00095CE6">
        <w:rPr>
          <w:rFonts w:ascii="Times New Roman" w:hAnsi="Times New Roman"/>
          <w:sz w:val="24"/>
          <w:szCs w:val="24"/>
          <w:lang w:eastAsia="zh-TW"/>
        </w:rPr>
        <w:t>Contractul de finanțare nr. 13/2.3.1./29.04.2021 privind proiectul ”HUB de servicii MMSS – SII MMSS” cod SMIS 2014+ 130963</w:t>
      </w:r>
      <w:r w:rsidRPr="00095CE6">
        <w:rPr>
          <w:rFonts w:ascii="Times New Roman" w:hAnsi="Times New Roman"/>
          <w:bCs/>
          <w:sz w:val="24"/>
          <w:szCs w:val="24"/>
          <w:lang w:val="ro-RO"/>
        </w:rPr>
        <w:t>;</w:t>
      </w:r>
    </w:p>
    <w:p w:rsidR="00E37CFC" w:rsidRPr="00CA3D1C" w:rsidRDefault="00E37CFC" w:rsidP="00E37CFC">
      <w:pPr>
        <w:numPr>
          <w:ilvl w:val="0"/>
          <w:numId w:val="10"/>
        </w:numPr>
        <w:autoSpaceDE w:val="0"/>
        <w:autoSpaceDN w:val="0"/>
        <w:adjustRightInd w:val="0"/>
        <w:spacing w:line="276" w:lineRule="auto"/>
        <w:ind w:right="-16"/>
        <w:jc w:val="both"/>
        <w:rPr>
          <w:szCs w:val="24"/>
          <w:lang w:eastAsia="zh-TW"/>
        </w:rPr>
      </w:pPr>
      <w:r w:rsidRPr="00CA3D1C">
        <w:rPr>
          <w:szCs w:val="24"/>
          <w:lang w:eastAsia="zh-TW"/>
        </w:rPr>
        <w:t>Legea asistenței sociale nr. 292/2011, cu modificările și completările ulterioare;</w:t>
      </w:r>
    </w:p>
    <w:p w:rsidR="00E37CFC" w:rsidRPr="00CA3D1C" w:rsidRDefault="00E37CFC" w:rsidP="00E37CFC">
      <w:pPr>
        <w:numPr>
          <w:ilvl w:val="0"/>
          <w:numId w:val="10"/>
        </w:numPr>
        <w:suppressAutoHyphens/>
        <w:autoSpaceDE w:val="0"/>
        <w:spacing w:line="276" w:lineRule="auto"/>
        <w:ind w:right="-16"/>
        <w:jc w:val="both"/>
        <w:rPr>
          <w:bCs/>
          <w:iCs/>
          <w:szCs w:val="24"/>
        </w:rPr>
      </w:pPr>
      <w:r w:rsidRPr="00CA3D1C">
        <w:rPr>
          <w:bCs/>
          <w:iCs/>
          <w:szCs w:val="24"/>
        </w:rPr>
        <w:t>Legea nr. 197/2012 privind asigurarea calității în domeniul serviciilor sociale, cu modificările și completările ulterioare;</w:t>
      </w:r>
    </w:p>
    <w:p w:rsidR="00E37CFC" w:rsidRPr="00CA3D1C" w:rsidRDefault="00E37CFC" w:rsidP="00E37CFC">
      <w:pPr>
        <w:numPr>
          <w:ilvl w:val="0"/>
          <w:numId w:val="10"/>
        </w:numPr>
        <w:suppressAutoHyphens/>
        <w:autoSpaceDE w:val="0"/>
        <w:spacing w:line="276" w:lineRule="auto"/>
        <w:ind w:right="-16"/>
        <w:jc w:val="both"/>
        <w:rPr>
          <w:bCs/>
          <w:iCs/>
          <w:szCs w:val="24"/>
        </w:rPr>
      </w:pPr>
      <w:r w:rsidRPr="00CA3D1C">
        <w:rPr>
          <w:bCs/>
          <w:iCs/>
          <w:szCs w:val="24"/>
        </w:rPr>
        <w:t xml:space="preserve">Hotărârea Guvernului nr. 118/2014 </w:t>
      </w:r>
      <w:r w:rsidRPr="00CA3D1C">
        <w:rPr>
          <w:bCs/>
          <w:color w:val="191919"/>
          <w:szCs w:val="24"/>
          <w:shd w:val="clear" w:color="auto" w:fill="FFFFFF"/>
        </w:rPr>
        <w:t>pentru aprobarea Normelor metodologice de aplicare a prevederilor Legii nr.197/2012 privind asigurarea calității în domeniul serviciilor sociale, cu modificările și completările ulterioare</w:t>
      </w:r>
      <w:r w:rsidRPr="00CA3D1C">
        <w:rPr>
          <w:bCs/>
          <w:iCs/>
          <w:szCs w:val="24"/>
        </w:rPr>
        <w:t>;</w:t>
      </w:r>
    </w:p>
    <w:p w:rsidR="00E37CFC" w:rsidRPr="00CA3D1C" w:rsidRDefault="00E37CFC" w:rsidP="00E37CFC">
      <w:pPr>
        <w:numPr>
          <w:ilvl w:val="0"/>
          <w:numId w:val="10"/>
        </w:numPr>
        <w:suppressAutoHyphens/>
        <w:autoSpaceDE w:val="0"/>
        <w:spacing w:line="276" w:lineRule="auto"/>
        <w:ind w:right="-16"/>
        <w:jc w:val="both"/>
        <w:rPr>
          <w:bCs/>
          <w:iCs/>
          <w:szCs w:val="24"/>
        </w:rPr>
      </w:pPr>
      <w:r w:rsidRPr="00CA3D1C">
        <w:rPr>
          <w:bCs/>
          <w:iCs/>
          <w:szCs w:val="24"/>
        </w:rPr>
        <w:t>H.G. nr. 867/2015 pentru aprobarea Nomenclatorului serviciilor sociale, precum și a regulamentelor-cadru de organizare și funcționare a serviciilor sociale, cu modificările și completările;</w:t>
      </w:r>
    </w:p>
    <w:p w:rsidR="00E37CFC" w:rsidRPr="00CA3D1C" w:rsidRDefault="00E37CFC" w:rsidP="00E37CFC">
      <w:pPr>
        <w:numPr>
          <w:ilvl w:val="0"/>
          <w:numId w:val="10"/>
        </w:numPr>
        <w:autoSpaceDE w:val="0"/>
        <w:autoSpaceDN w:val="0"/>
        <w:adjustRightInd w:val="0"/>
        <w:spacing w:line="276" w:lineRule="auto"/>
        <w:ind w:right="-16"/>
        <w:jc w:val="both"/>
        <w:rPr>
          <w:szCs w:val="24"/>
          <w:lang w:eastAsia="zh-TW"/>
        </w:rPr>
      </w:pPr>
      <w:r w:rsidRPr="00CA3D1C">
        <w:rPr>
          <w:szCs w:val="24"/>
          <w:lang w:eastAsia="zh-TW"/>
        </w:rPr>
        <w:t xml:space="preserve">Hotărârea de Guvern nr. 23/2022 </w:t>
      </w:r>
      <w:r w:rsidRPr="00CA3D1C">
        <w:rPr>
          <w:bCs/>
          <w:szCs w:val="24"/>
          <w:lang w:eastAsia="zh-TW"/>
        </w:rPr>
        <w:t>privind organizarea și funcționarea Ministerului Muncii și Solidarității Sociale;</w:t>
      </w:r>
    </w:p>
    <w:p w:rsidR="00E37CFC" w:rsidRPr="00CA3D1C" w:rsidRDefault="00E37CFC" w:rsidP="00E37CFC">
      <w:pPr>
        <w:numPr>
          <w:ilvl w:val="0"/>
          <w:numId w:val="10"/>
        </w:numPr>
        <w:spacing w:line="276" w:lineRule="auto"/>
        <w:ind w:right="-16"/>
        <w:jc w:val="both"/>
        <w:rPr>
          <w:szCs w:val="24"/>
          <w:lang w:eastAsia="zh-TW"/>
        </w:rPr>
      </w:pPr>
      <w:r w:rsidRPr="00CA3D1C">
        <w:rPr>
          <w:szCs w:val="24"/>
          <w:lang w:eastAsia="zh-TW"/>
        </w:rPr>
        <w:t>Hotărârea Guvernului nr. 797/2017 pentru aprobarea regulamentelor-cadru de organizare şi funcţionare ale serviciilor publice de asistenţă socială şi a structurii orientative de personal, cu modificările și completările ulterioare;</w:t>
      </w:r>
    </w:p>
    <w:p w:rsidR="00E37CFC" w:rsidRDefault="00E37CFC" w:rsidP="00E37CFC">
      <w:pPr>
        <w:numPr>
          <w:ilvl w:val="0"/>
          <w:numId w:val="10"/>
        </w:numPr>
        <w:spacing w:line="276" w:lineRule="auto"/>
        <w:ind w:right="-16"/>
        <w:jc w:val="both"/>
        <w:rPr>
          <w:szCs w:val="24"/>
          <w:lang w:eastAsia="zh-TW"/>
        </w:rPr>
      </w:pPr>
      <w:r w:rsidRPr="00CA3D1C">
        <w:rPr>
          <w:szCs w:val="24"/>
          <w:lang w:eastAsia="zh-TW"/>
        </w:rPr>
        <w:t>Ordonanț</w:t>
      </w:r>
      <w:r w:rsidR="00933F53">
        <w:rPr>
          <w:szCs w:val="24"/>
          <w:lang w:eastAsia="zh-TW"/>
        </w:rPr>
        <w:t>a</w:t>
      </w:r>
      <w:r w:rsidRPr="00CA3D1C">
        <w:rPr>
          <w:szCs w:val="24"/>
          <w:lang w:eastAsia="zh-TW"/>
        </w:rPr>
        <w:t xml:space="preserve"> de urgență  a Guvernului nr. 113/2011 privind organizarea şi funcţionarea Agenţiei Naţionale pentru Plăţi şi Inspecţie Socială, cu modificările și completările ulterioare;</w:t>
      </w:r>
    </w:p>
    <w:p w:rsidR="00735963" w:rsidRDefault="00735963" w:rsidP="00735963">
      <w:pPr>
        <w:spacing w:line="276" w:lineRule="auto"/>
        <w:ind w:left="720" w:right="-16"/>
        <w:jc w:val="both"/>
        <w:rPr>
          <w:szCs w:val="24"/>
          <w:lang w:eastAsia="zh-TW"/>
        </w:rPr>
      </w:pPr>
    </w:p>
    <w:p w:rsidR="00735963" w:rsidRPr="00977B82" w:rsidRDefault="00735963" w:rsidP="00735963">
      <w:pPr>
        <w:rPr>
          <w:b/>
          <w:sz w:val="16"/>
          <w:szCs w:val="16"/>
          <w:lang w:val="ro-RO" w:eastAsia="ro-RO"/>
        </w:rPr>
      </w:pPr>
      <w:r w:rsidRPr="00977B82">
        <w:rPr>
          <w:b/>
          <w:sz w:val="16"/>
          <w:szCs w:val="16"/>
          <w:lang w:val="ro-RO" w:eastAsia="ro-RO"/>
        </w:rPr>
        <w:t>*Actele administrative sunt hotărârile de Consiliu local care intră în vigoare şi produc efecte juridice după îndeplinirea condiţiilor prevăzute de art 129, art 139  OUG Codul administrativ, cu modificările și completările ulterioare</w:t>
      </w:r>
    </w:p>
    <w:p w:rsidR="00735963" w:rsidRPr="00CA3D1C" w:rsidRDefault="00735963" w:rsidP="00735963">
      <w:pPr>
        <w:spacing w:line="276" w:lineRule="auto"/>
        <w:ind w:left="720" w:right="-16"/>
        <w:jc w:val="both"/>
        <w:rPr>
          <w:szCs w:val="24"/>
          <w:lang w:eastAsia="zh-TW"/>
        </w:rPr>
      </w:pPr>
    </w:p>
    <w:p w:rsidR="00E37CFC" w:rsidRPr="00CA3D1C" w:rsidRDefault="00E37CFC" w:rsidP="00E37CFC">
      <w:pPr>
        <w:pStyle w:val="ListParagraph"/>
        <w:widowControl/>
        <w:numPr>
          <w:ilvl w:val="0"/>
          <w:numId w:val="10"/>
        </w:numPr>
        <w:spacing w:after="0"/>
        <w:jc w:val="both"/>
        <w:rPr>
          <w:rFonts w:ascii="Times New Roman" w:hAnsi="Times New Roman"/>
          <w:color w:val="000000" w:themeColor="text1"/>
          <w:sz w:val="24"/>
          <w:szCs w:val="24"/>
        </w:rPr>
      </w:pPr>
      <w:r w:rsidRPr="00CA3D1C">
        <w:rPr>
          <w:rFonts w:ascii="Times New Roman" w:hAnsi="Times New Roman"/>
          <w:color w:val="000000" w:themeColor="text1"/>
          <w:sz w:val="24"/>
          <w:szCs w:val="24"/>
        </w:rPr>
        <w:lastRenderedPageBreak/>
        <w:t>Regulamentul (UE) 2016/679 al Parlamentului European şi al Consiliului din 27 aprilie 2016 privind protecţia persoanelor fizice în ceea ce priveşte prelucrarea datelor cu caracter personal şi privind libera circulaţie a acestor date şi de abrogare a Directivei 95/46/CE;</w:t>
      </w:r>
    </w:p>
    <w:p w:rsidR="00E37CFC" w:rsidRPr="00E37CFC" w:rsidRDefault="00E37CFC" w:rsidP="00E37CFC">
      <w:pPr>
        <w:pStyle w:val="ListParagraph"/>
        <w:widowControl/>
        <w:numPr>
          <w:ilvl w:val="0"/>
          <w:numId w:val="10"/>
        </w:numPr>
        <w:spacing w:after="0"/>
        <w:jc w:val="both"/>
        <w:rPr>
          <w:rFonts w:ascii="Times New Roman" w:hAnsi="Times New Roman"/>
          <w:color w:val="000000" w:themeColor="text1"/>
          <w:sz w:val="24"/>
          <w:szCs w:val="24"/>
        </w:rPr>
      </w:pPr>
      <w:r w:rsidRPr="00CA3D1C">
        <w:rPr>
          <w:rFonts w:ascii="Times New Roman" w:hAnsi="Times New Roman"/>
          <w:color w:val="000000" w:themeColor="text1"/>
          <w:sz w:val="24"/>
          <w:szCs w:val="24"/>
          <w:bdr w:val="none" w:sz="0" w:space="0" w:color="auto" w:frame="1"/>
          <w:shd w:val="clear" w:color="auto" w:fill="FFFFFF"/>
        </w:rPr>
        <w:t>Legea nr. 190 din 18 iulie 2018</w:t>
      </w:r>
      <w:r w:rsidRPr="00CA3D1C">
        <w:rPr>
          <w:rFonts w:ascii="Times New Roman" w:hAnsi="Times New Roman"/>
          <w:color w:val="000000" w:themeColor="text1"/>
          <w:sz w:val="24"/>
          <w:szCs w:val="24"/>
        </w:rPr>
        <w:t xml:space="preserve"> </w:t>
      </w:r>
      <w:r w:rsidRPr="00CA3D1C">
        <w:rPr>
          <w:rFonts w:ascii="Times New Roman" w:hAnsi="Times New Roman"/>
          <w:color w:val="000000" w:themeColor="text1"/>
          <w:sz w:val="24"/>
          <w:szCs w:val="24"/>
          <w:bdr w:val="none" w:sz="0" w:space="0" w:color="auto" w:frame="1"/>
          <w:shd w:val="clear" w:color="auto" w:fill="FFFFFF"/>
        </w:rPr>
        <w:t>privind măsuri de punere în aplicare a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w:t>
      </w:r>
      <w:r>
        <w:rPr>
          <w:rFonts w:ascii="Times New Roman" w:hAnsi="Times New Roman"/>
          <w:color w:val="000000" w:themeColor="text1"/>
          <w:sz w:val="24"/>
          <w:szCs w:val="24"/>
          <w:bdr w:val="none" w:sz="0" w:space="0" w:color="auto" w:frame="1"/>
          <w:shd w:val="clear" w:color="auto" w:fill="FFFFFF"/>
        </w:rPr>
        <w:t>;</w:t>
      </w:r>
    </w:p>
    <w:p w:rsidR="00E37CFC" w:rsidRDefault="00E37CFC" w:rsidP="00E37CFC">
      <w:pPr>
        <w:pStyle w:val="ListParagraph"/>
        <w:numPr>
          <w:ilvl w:val="0"/>
          <w:numId w:val="10"/>
        </w:numPr>
        <w:autoSpaceDE w:val="0"/>
        <w:autoSpaceDN w:val="0"/>
        <w:adjustRightInd w:val="0"/>
        <w:spacing w:after="0" w:line="240" w:lineRule="auto"/>
        <w:jc w:val="both"/>
        <w:rPr>
          <w:rFonts w:ascii="Times New Roman" w:hAnsi="Times New Roman"/>
          <w:sz w:val="24"/>
          <w:szCs w:val="24"/>
        </w:rPr>
      </w:pPr>
      <w:r w:rsidRPr="007B1DC0">
        <w:rPr>
          <w:rFonts w:ascii="Times New Roman" w:hAnsi="Times New Roman"/>
          <w:sz w:val="24"/>
          <w:szCs w:val="24"/>
        </w:rPr>
        <w:t>Art. 7 din Legea nr. 52/2003 privind transparența decizională în administrația publică, republicată,</w:t>
      </w:r>
      <w:r w:rsidR="00B46840">
        <w:rPr>
          <w:rFonts w:ascii="Times New Roman" w:hAnsi="Times New Roman"/>
          <w:sz w:val="24"/>
          <w:szCs w:val="24"/>
        </w:rPr>
        <w:t xml:space="preserve"> cu modificările și completările ulterioare;</w:t>
      </w:r>
    </w:p>
    <w:p w:rsidR="00B46840" w:rsidRPr="00371725" w:rsidRDefault="00B46840" w:rsidP="00B46840">
      <w:pPr>
        <w:pStyle w:val="ListParagraph"/>
        <w:autoSpaceDE w:val="0"/>
        <w:autoSpaceDN w:val="0"/>
        <w:adjustRightInd w:val="0"/>
        <w:spacing w:after="0" w:line="240" w:lineRule="auto"/>
        <w:jc w:val="both"/>
        <w:rPr>
          <w:rFonts w:ascii="Times New Roman" w:hAnsi="Times New Roman"/>
          <w:sz w:val="24"/>
          <w:szCs w:val="24"/>
        </w:rPr>
      </w:pPr>
    </w:p>
    <w:p w:rsidR="0044191A" w:rsidRPr="00977B82" w:rsidRDefault="0044191A" w:rsidP="0044191A">
      <w:pPr>
        <w:ind w:firstLine="708"/>
        <w:contextualSpacing/>
        <w:jc w:val="both"/>
        <w:rPr>
          <w:b/>
          <w:bCs/>
          <w:szCs w:val="24"/>
          <w:lang w:val="ro-RO" w:eastAsia="ro-RO"/>
        </w:rPr>
      </w:pPr>
      <w:r w:rsidRPr="00977B82">
        <w:rPr>
          <w:b/>
          <w:bCs/>
          <w:szCs w:val="24"/>
          <w:lang w:val="ro-RO"/>
        </w:rPr>
        <w:t>În temeiul:</w:t>
      </w:r>
    </w:p>
    <w:p w:rsidR="0044191A" w:rsidRPr="008664DB" w:rsidRDefault="0044191A" w:rsidP="0044191A">
      <w:pPr>
        <w:numPr>
          <w:ilvl w:val="0"/>
          <w:numId w:val="1"/>
        </w:numPr>
        <w:contextualSpacing/>
        <w:jc w:val="both"/>
        <w:rPr>
          <w:b/>
          <w:color w:val="000000" w:themeColor="text1"/>
          <w:szCs w:val="24"/>
          <w:lang w:val="ro-RO" w:eastAsia="ro-RO"/>
        </w:rPr>
      </w:pPr>
      <w:r w:rsidRPr="008664DB">
        <w:rPr>
          <w:color w:val="000000" w:themeColor="text1"/>
          <w:szCs w:val="24"/>
          <w:lang w:val="ro-RO"/>
        </w:rPr>
        <w:t xml:space="preserve">art. 129 alin. (1),  alin. (2) lit. </w:t>
      </w:r>
      <w:r w:rsidR="00866E5C" w:rsidRPr="008664DB">
        <w:rPr>
          <w:color w:val="000000" w:themeColor="text1"/>
          <w:szCs w:val="24"/>
          <w:lang w:val="ro-RO"/>
        </w:rPr>
        <w:t>e</w:t>
      </w:r>
      <w:r w:rsidRPr="008664DB">
        <w:rPr>
          <w:color w:val="000000" w:themeColor="text1"/>
          <w:szCs w:val="24"/>
          <w:lang w:val="ro-RO"/>
        </w:rPr>
        <w:t>, alin. (</w:t>
      </w:r>
      <w:r w:rsidR="00866E5C" w:rsidRPr="008664DB">
        <w:rPr>
          <w:color w:val="000000" w:themeColor="text1"/>
          <w:szCs w:val="24"/>
          <w:lang w:val="ro-RO"/>
        </w:rPr>
        <w:t>9</w:t>
      </w:r>
      <w:r w:rsidRPr="008664DB">
        <w:rPr>
          <w:color w:val="000000" w:themeColor="text1"/>
          <w:szCs w:val="24"/>
          <w:lang w:val="ro-RO"/>
        </w:rPr>
        <w:t>) lit. a şi a art. 139 alin. (3)</w:t>
      </w:r>
      <w:r w:rsidR="00866E5C" w:rsidRPr="008664DB">
        <w:rPr>
          <w:color w:val="000000" w:themeColor="text1"/>
          <w:szCs w:val="24"/>
          <w:lang w:val="ro-RO"/>
        </w:rPr>
        <w:t xml:space="preserve"> lit. f</w:t>
      </w:r>
      <w:r w:rsidRPr="008664DB">
        <w:rPr>
          <w:color w:val="000000" w:themeColor="text1"/>
          <w:szCs w:val="24"/>
          <w:lang w:val="ro-RO"/>
        </w:rPr>
        <w:t>, art. 196 alin. (1) lit. a</w:t>
      </w:r>
      <w:r w:rsidR="00C53F57" w:rsidRPr="008664DB">
        <w:rPr>
          <w:color w:val="000000" w:themeColor="text1"/>
          <w:szCs w:val="24"/>
          <w:lang w:val="ro-RO"/>
        </w:rPr>
        <w:t xml:space="preserve"> și art. 243, alin. (1)</w:t>
      </w:r>
      <w:r w:rsidR="00372A6E" w:rsidRPr="008664DB">
        <w:rPr>
          <w:color w:val="000000" w:themeColor="text1"/>
          <w:szCs w:val="24"/>
          <w:lang w:val="ro-RO"/>
        </w:rPr>
        <w:t xml:space="preserve"> </w:t>
      </w:r>
      <w:r w:rsidR="00C53F57" w:rsidRPr="008664DB">
        <w:rPr>
          <w:color w:val="000000" w:themeColor="text1"/>
          <w:szCs w:val="24"/>
          <w:lang w:val="ro-RO"/>
        </w:rPr>
        <w:t>lit. a</w:t>
      </w:r>
      <w:r w:rsidRPr="008664DB">
        <w:rPr>
          <w:color w:val="000000" w:themeColor="text1"/>
          <w:szCs w:val="24"/>
          <w:lang w:val="ro-RO" w:eastAsia="ro-RO"/>
        </w:rPr>
        <w:t xml:space="preserve"> din OUG nr. 57/2019 privind Codul administrativ, cu modificările şi completările ulterioare,</w:t>
      </w:r>
    </w:p>
    <w:p w:rsidR="0044191A" w:rsidRPr="008664DB" w:rsidRDefault="0044191A" w:rsidP="0044191A">
      <w:pPr>
        <w:contextualSpacing/>
        <w:jc w:val="both"/>
        <w:rPr>
          <w:color w:val="000000" w:themeColor="text1"/>
          <w:szCs w:val="24"/>
          <w:lang w:val="ro-RO" w:eastAsia="ro-RO"/>
        </w:rPr>
      </w:pPr>
    </w:p>
    <w:p w:rsidR="0044191A" w:rsidRPr="00977B82" w:rsidRDefault="0044191A" w:rsidP="0044191A">
      <w:pPr>
        <w:autoSpaceDE w:val="0"/>
        <w:autoSpaceDN w:val="0"/>
        <w:adjustRightInd w:val="0"/>
        <w:contextualSpacing/>
        <w:jc w:val="center"/>
        <w:rPr>
          <w:caps/>
          <w:szCs w:val="24"/>
          <w:lang w:val="ro-RO" w:eastAsia="ro-RO"/>
        </w:rPr>
      </w:pPr>
      <w:r w:rsidRPr="00977B82">
        <w:rPr>
          <w:b/>
          <w:caps/>
          <w:szCs w:val="24"/>
          <w:lang w:val="ro-RO" w:eastAsia="ro-RO"/>
        </w:rPr>
        <w:t>HotărăŞte</w:t>
      </w:r>
      <w:r w:rsidRPr="00977B82">
        <w:rPr>
          <w:caps/>
          <w:szCs w:val="24"/>
          <w:lang w:val="ro-RO" w:eastAsia="ro-RO"/>
        </w:rPr>
        <w:t>:</w:t>
      </w:r>
    </w:p>
    <w:p w:rsidR="0044191A" w:rsidRPr="00977B82" w:rsidRDefault="0044191A" w:rsidP="0044191A">
      <w:pPr>
        <w:autoSpaceDE w:val="0"/>
        <w:autoSpaceDN w:val="0"/>
        <w:adjustRightInd w:val="0"/>
        <w:contextualSpacing/>
        <w:jc w:val="center"/>
        <w:rPr>
          <w:caps/>
          <w:szCs w:val="24"/>
          <w:lang w:val="ro-RO" w:eastAsia="ro-RO"/>
        </w:rPr>
      </w:pPr>
    </w:p>
    <w:p w:rsidR="0044191A" w:rsidRPr="00444A40" w:rsidRDefault="0044191A" w:rsidP="005A2710">
      <w:pPr>
        <w:autoSpaceDE w:val="0"/>
        <w:autoSpaceDN w:val="0"/>
        <w:adjustRightInd w:val="0"/>
        <w:spacing w:line="276" w:lineRule="auto"/>
        <w:ind w:firstLine="708"/>
        <w:contextualSpacing/>
        <w:jc w:val="both"/>
        <w:rPr>
          <w:rStyle w:val="Szvegtrzs"/>
          <w:rFonts w:eastAsia="Calibri"/>
          <w:bCs/>
          <w:lang w:val="ro-RO"/>
        </w:rPr>
      </w:pPr>
      <w:r w:rsidRPr="00444A40">
        <w:rPr>
          <w:b/>
          <w:szCs w:val="24"/>
          <w:lang w:val="ro-RO"/>
        </w:rPr>
        <w:t>Art. 1.</w:t>
      </w:r>
      <w:r w:rsidRPr="00444A40">
        <w:rPr>
          <w:bCs/>
          <w:szCs w:val="24"/>
          <w:lang w:val="ro-RO"/>
        </w:rPr>
        <w:t xml:space="preserve"> Se aprobă încheierea </w:t>
      </w:r>
      <w:r w:rsidR="0017404F">
        <w:rPr>
          <w:bCs/>
          <w:szCs w:val="24"/>
          <w:lang w:val="ro-RO"/>
        </w:rPr>
        <w:t xml:space="preserve">Protocolului de colaborare între Ministerul Muncii și Solidarității Sociale și UAT Municipiul Târgu Mureș, în cadrul proiectului </w:t>
      </w:r>
      <w:r w:rsidR="0017404F" w:rsidRPr="00381E51">
        <w:rPr>
          <w:szCs w:val="24"/>
          <w:lang w:val="en-GB"/>
        </w:rPr>
        <w:t>“</w:t>
      </w:r>
      <w:r w:rsidR="0017404F" w:rsidRPr="00381E51">
        <w:rPr>
          <w:szCs w:val="24"/>
          <w:lang w:val="ro-RO"/>
        </w:rPr>
        <w:t>HUB de Servicii MMSS – SII MMSS”, Cod MySmis 130963</w:t>
      </w:r>
      <w:r w:rsidR="0017404F">
        <w:rPr>
          <w:szCs w:val="24"/>
          <w:lang w:val="ro-RO"/>
        </w:rPr>
        <w:t>, conform anexei care face parte integrantă din prezenta hotărâre.</w:t>
      </w:r>
    </w:p>
    <w:p w:rsidR="0044191A" w:rsidRPr="00977B82" w:rsidRDefault="0044191A" w:rsidP="005A2710">
      <w:pPr>
        <w:spacing w:line="276" w:lineRule="auto"/>
        <w:ind w:firstLine="708"/>
        <w:rPr>
          <w:szCs w:val="24"/>
          <w:lang w:val="ro-RO"/>
        </w:rPr>
      </w:pPr>
      <w:r w:rsidRPr="00977B82">
        <w:rPr>
          <w:b/>
          <w:szCs w:val="24"/>
          <w:lang w:val="ro-RO"/>
        </w:rPr>
        <w:t xml:space="preserve">Art. 2. </w:t>
      </w:r>
      <w:r w:rsidR="0017404F">
        <w:rPr>
          <w:bCs/>
          <w:szCs w:val="24"/>
          <w:lang w:val="ro-RO"/>
        </w:rPr>
        <w:t xml:space="preserve">Se împuternicește Primarul Municipiului Târgu Mureș, dl. </w:t>
      </w:r>
      <w:r w:rsidR="0017404F" w:rsidRPr="00C7372C">
        <w:rPr>
          <w:bCs/>
          <w:lang w:val="ro-RO"/>
        </w:rPr>
        <w:t>Soós Zoltán</w:t>
      </w:r>
      <w:r w:rsidR="00BF6E78">
        <w:rPr>
          <w:bCs/>
          <w:lang w:val="ro-RO"/>
        </w:rPr>
        <w:t xml:space="preserve"> să semneze protocolul aprobat la art. 1 din prezenta hotărâre.</w:t>
      </w:r>
    </w:p>
    <w:p w:rsidR="0044191A" w:rsidRPr="00BB2703" w:rsidRDefault="0044191A" w:rsidP="00BB2703">
      <w:pPr>
        <w:autoSpaceDE w:val="0"/>
        <w:autoSpaceDN w:val="0"/>
        <w:adjustRightInd w:val="0"/>
        <w:spacing w:line="276" w:lineRule="auto"/>
        <w:ind w:firstLine="708"/>
        <w:jc w:val="both"/>
        <w:rPr>
          <w:rStyle w:val="Szvegtrzs"/>
          <w:rFonts w:eastAsia="Calibri"/>
          <w:bCs/>
          <w:color w:val="000000" w:themeColor="text1"/>
          <w:lang w:val="ro-RO"/>
        </w:rPr>
      </w:pPr>
      <w:r w:rsidRPr="00977B82">
        <w:rPr>
          <w:rStyle w:val="Szvegtrzs"/>
          <w:rFonts w:eastAsia="Calibri"/>
          <w:b/>
          <w:bCs/>
          <w:lang w:val="ro-RO"/>
        </w:rPr>
        <w:t>Art. 3</w:t>
      </w:r>
      <w:r w:rsidRPr="00977B82">
        <w:rPr>
          <w:rStyle w:val="Szvegtrzs"/>
          <w:rFonts w:eastAsia="Calibri"/>
          <w:lang w:val="ro-RO"/>
        </w:rPr>
        <w:t xml:space="preserve">. </w:t>
      </w:r>
      <w:r w:rsidR="00A21B66">
        <w:rPr>
          <w:rStyle w:val="Szvegtrzs"/>
          <w:rFonts w:eastAsia="Calibri"/>
          <w:lang w:val="ro-RO"/>
        </w:rPr>
        <w:t xml:space="preserve">Se nominalizează două persoane, </w:t>
      </w:r>
      <w:r w:rsidR="00A21B66" w:rsidRPr="00034172">
        <w:rPr>
          <w:rStyle w:val="Szvegtrzs"/>
          <w:rFonts w:eastAsia="Calibri"/>
          <w:lang w:val="ro-RO"/>
        </w:rPr>
        <w:t>respectiv</w:t>
      </w:r>
      <w:r w:rsidR="00BB2703" w:rsidRPr="00034172">
        <w:rPr>
          <w:rStyle w:val="Szvegtrzs"/>
          <w:rFonts w:eastAsia="Calibri"/>
          <w:lang w:val="ro-RO"/>
        </w:rPr>
        <w:t xml:space="preserve"> </w:t>
      </w:r>
      <w:r w:rsidR="00BB2703" w:rsidRPr="00034172">
        <w:rPr>
          <w:bCs/>
          <w:szCs w:val="24"/>
          <w:lang w:val="ro-RO"/>
        </w:rPr>
        <w:t xml:space="preserve">Szanto Kinga – inspector superior/asistent social în cadrul Serviciului Protecție Specială și Ordog Mioara – inspector de specialitate la  serviciul social Adăpost de Noapte </w:t>
      </w:r>
      <w:r w:rsidR="00A21B66" w:rsidRPr="00034172">
        <w:rPr>
          <w:rStyle w:val="Szvegtrzs"/>
          <w:rFonts w:eastAsia="Calibri"/>
          <w:lang w:val="ro-RO"/>
        </w:rPr>
        <w:t xml:space="preserve">din cadrul Direcției de Asistență </w:t>
      </w:r>
      <w:r w:rsidR="00A21B66">
        <w:rPr>
          <w:rStyle w:val="Szvegtrzs"/>
          <w:rFonts w:eastAsia="Calibri"/>
          <w:lang w:val="ro-RO"/>
        </w:rPr>
        <w:t>Socială Târgu Mureș, care vor primi în folosință pachetul de echipamente și vor fi i</w:t>
      </w:r>
      <w:r w:rsidR="00A501E7">
        <w:rPr>
          <w:rStyle w:val="Szvegtrzs"/>
          <w:rFonts w:eastAsia="Calibri"/>
          <w:lang w:val="ro-RO"/>
        </w:rPr>
        <w:t>ns</w:t>
      </w:r>
      <w:r w:rsidR="00A21B66">
        <w:rPr>
          <w:rStyle w:val="Szvegtrzs"/>
          <w:rFonts w:eastAsia="Calibri"/>
          <w:lang w:val="ro-RO"/>
        </w:rPr>
        <w:t>truite cu privire la administrarea și utilizarea modulelor din sistemul informatic ce se va crea și dezvolta în cadrul proiectului</w:t>
      </w:r>
      <w:r w:rsidR="00A457FB">
        <w:rPr>
          <w:rStyle w:val="Szvegtrzs"/>
          <w:rFonts w:eastAsia="Calibri"/>
          <w:lang w:val="ro-RO"/>
        </w:rPr>
        <w:t>.</w:t>
      </w:r>
    </w:p>
    <w:p w:rsidR="0044191A" w:rsidRPr="00977B82" w:rsidRDefault="0044191A" w:rsidP="005A2710">
      <w:pPr>
        <w:spacing w:line="276" w:lineRule="auto"/>
        <w:ind w:firstLine="708"/>
        <w:jc w:val="both"/>
        <w:rPr>
          <w:rFonts w:eastAsia="Times New Roman"/>
          <w:szCs w:val="24"/>
          <w:lang w:val="ro-RO"/>
        </w:rPr>
      </w:pPr>
      <w:r w:rsidRPr="00977B82">
        <w:rPr>
          <w:rStyle w:val="Szvegtrzs"/>
          <w:rFonts w:eastAsia="Calibri"/>
          <w:b/>
          <w:bCs/>
          <w:lang w:val="ro-RO"/>
        </w:rPr>
        <w:t xml:space="preserve">Art. </w:t>
      </w:r>
      <w:r w:rsidR="004B6BB0">
        <w:rPr>
          <w:rStyle w:val="Szvegtrzs"/>
          <w:rFonts w:eastAsia="Calibri"/>
          <w:b/>
          <w:bCs/>
          <w:lang w:val="ro-RO"/>
        </w:rPr>
        <w:t>4</w:t>
      </w:r>
      <w:r w:rsidRPr="00977B82">
        <w:rPr>
          <w:rStyle w:val="Szvegtrzs"/>
          <w:rFonts w:eastAsia="Calibri"/>
          <w:b/>
          <w:bCs/>
          <w:lang w:val="ro-RO"/>
        </w:rPr>
        <w:t>.</w:t>
      </w:r>
      <w:r w:rsidRPr="00977B82">
        <w:rPr>
          <w:szCs w:val="24"/>
          <w:lang w:val="ro-RO"/>
        </w:rPr>
        <w:t xml:space="preserve"> Cu aducerea la îndeplinire a prezentei se încredințează</w:t>
      </w:r>
      <w:r w:rsidRPr="00977B82">
        <w:rPr>
          <w:rFonts w:eastAsia="Times New Roman"/>
          <w:szCs w:val="24"/>
          <w:lang w:val="ro-RO"/>
        </w:rPr>
        <w:t xml:space="preserve"> </w:t>
      </w:r>
      <w:r w:rsidRPr="00977B82">
        <w:rPr>
          <w:bCs/>
          <w:szCs w:val="24"/>
          <w:lang w:val="ro-RO"/>
        </w:rPr>
        <w:t>Direcția de Asistență Socială Târgu Mureș</w:t>
      </w:r>
      <w:r w:rsidR="004B6BB0">
        <w:rPr>
          <w:rFonts w:eastAsia="Times New Roman"/>
          <w:szCs w:val="24"/>
          <w:lang w:val="ro-RO"/>
        </w:rPr>
        <w:t xml:space="preserve"> și persoanele nominalizate la art. 3 din prezenta hotărâre.</w:t>
      </w:r>
    </w:p>
    <w:p w:rsidR="0044191A" w:rsidRPr="00977B82" w:rsidRDefault="0044191A" w:rsidP="005A2710">
      <w:pPr>
        <w:spacing w:line="276" w:lineRule="auto"/>
        <w:ind w:firstLine="708"/>
        <w:jc w:val="both"/>
        <w:rPr>
          <w:b/>
          <w:szCs w:val="24"/>
          <w:lang w:val="ro-RO"/>
        </w:rPr>
      </w:pPr>
      <w:r w:rsidRPr="00977B82">
        <w:rPr>
          <w:rStyle w:val="Szvegtrzs"/>
          <w:rFonts w:eastAsia="Calibri"/>
          <w:b/>
          <w:bCs/>
          <w:lang w:val="ro-RO"/>
        </w:rPr>
        <w:t xml:space="preserve">Art. </w:t>
      </w:r>
      <w:r w:rsidR="004B6BB0">
        <w:rPr>
          <w:rStyle w:val="Szvegtrzs"/>
          <w:rFonts w:eastAsia="Calibri"/>
          <w:b/>
          <w:bCs/>
          <w:lang w:val="ro-RO"/>
        </w:rPr>
        <w:t>5</w:t>
      </w:r>
      <w:r w:rsidRPr="00977B82">
        <w:rPr>
          <w:rStyle w:val="Szvegtrzs"/>
          <w:rFonts w:eastAsia="Calibri"/>
          <w:b/>
          <w:bCs/>
          <w:lang w:val="ro-RO"/>
        </w:rPr>
        <w:t>.</w:t>
      </w:r>
      <w:r w:rsidRPr="00977B82">
        <w:rPr>
          <w:b/>
          <w:szCs w:val="24"/>
          <w:lang w:val="ro-RO"/>
        </w:rPr>
        <w:t xml:space="preserve"> </w:t>
      </w:r>
      <w:r w:rsidRPr="00977B82">
        <w:rPr>
          <w:szCs w:val="24"/>
          <w:lang w:val="ro-RO"/>
        </w:rPr>
        <w:t>În conformitate cu prevederile art. 252 al.1 lit. c şi art.255 din O.U.G. nr.57/2019 privind Codul administrativ şi art. 3, alin. 1 din Legea nr. 554/2004, legea contenciosului administrativ, prezenta hotărâre se înaintează Prefectului Județului Mureș, pentru exercitarea controlului de legalitate.</w:t>
      </w:r>
    </w:p>
    <w:p w:rsidR="0044191A" w:rsidRDefault="0044191A" w:rsidP="005A2710">
      <w:pPr>
        <w:spacing w:line="276" w:lineRule="auto"/>
        <w:ind w:right="60" w:firstLine="708"/>
        <w:jc w:val="both"/>
        <w:rPr>
          <w:rFonts w:eastAsia="Times New Roman"/>
          <w:szCs w:val="24"/>
          <w:lang w:val="ro-RO"/>
        </w:rPr>
      </w:pPr>
      <w:r w:rsidRPr="00977B82">
        <w:rPr>
          <w:rStyle w:val="Szvegtrzs"/>
          <w:rFonts w:eastAsia="Calibri"/>
          <w:b/>
          <w:bCs/>
          <w:lang w:val="ro-RO"/>
        </w:rPr>
        <w:t xml:space="preserve"> Art. </w:t>
      </w:r>
      <w:r w:rsidR="004B6BB0">
        <w:rPr>
          <w:rStyle w:val="Szvegtrzs"/>
          <w:rFonts w:eastAsia="Calibri"/>
          <w:b/>
          <w:bCs/>
          <w:lang w:val="ro-RO"/>
        </w:rPr>
        <w:t>6</w:t>
      </w:r>
      <w:r w:rsidRPr="00977B82">
        <w:rPr>
          <w:rStyle w:val="Szvegtrzs"/>
          <w:rFonts w:eastAsia="Calibri"/>
          <w:b/>
          <w:bCs/>
          <w:lang w:val="ro-RO"/>
        </w:rPr>
        <w:t>.</w:t>
      </w:r>
      <w:r w:rsidRPr="00977B82">
        <w:rPr>
          <w:rStyle w:val="Szvegtrzs"/>
          <w:rFonts w:eastAsia="Calibri"/>
          <w:lang w:val="ro-RO"/>
        </w:rPr>
        <w:t xml:space="preserve"> </w:t>
      </w:r>
      <w:r w:rsidRPr="00977B82">
        <w:rPr>
          <w:rFonts w:eastAsia="Times New Roman"/>
          <w:szCs w:val="24"/>
          <w:lang w:val="ro-RO"/>
        </w:rPr>
        <w:t xml:space="preserve">Prezenta hotărâre se comunică: </w:t>
      </w:r>
    </w:p>
    <w:p w:rsidR="00530229" w:rsidRPr="00530229" w:rsidRDefault="00530229" w:rsidP="00530229">
      <w:pPr>
        <w:pStyle w:val="ListParagraph"/>
        <w:numPr>
          <w:ilvl w:val="0"/>
          <w:numId w:val="2"/>
        </w:numPr>
        <w:ind w:right="60"/>
        <w:jc w:val="both"/>
        <w:rPr>
          <w:rFonts w:eastAsia="Times New Roman"/>
          <w:szCs w:val="24"/>
          <w:lang w:val="ro-RO"/>
        </w:rPr>
      </w:pPr>
      <w:r>
        <w:rPr>
          <w:rFonts w:ascii="Times New Roman" w:eastAsia="Times New Roman" w:hAnsi="Times New Roman"/>
          <w:sz w:val="24"/>
          <w:szCs w:val="24"/>
          <w:lang w:val="ro-RO"/>
        </w:rPr>
        <w:t>Direcției de Asistență Socială Târgu Mureș;</w:t>
      </w:r>
    </w:p>
    <w:p w:rsidR="00530229" w:rsidRPr="00530229" w:rsidRDefault="00530229" w:rsidP="00530229">
      <w:pPr>
        <w:pStyle w:val="ListParagraph"/>
        <w:numPr>
          <w:ilvl w:val="0"/>
          <w:numId w:val="2"/>
        </w:numPr>
        <w:ind w:right="60"/>
        <w:jc w:val="both"/>
        <w:rPr>
          <w:rFonts w:eastAsia="Times New Roman"/>
          <w:szCs w:val="24"/>
          <w:lang w:val="ro-RO"/>
        </w:rPr>
      </w:pPr>
      <w:r>
        <w:rPr>
          <w:rFonts w:ascii="Times New Roman" w:eastAsia="Times New Roman" w:hAnsi="Times New Roman"/>
          <w:sz w:val="24"/>
          <w:szCs w:val="24"/>
          <w:lang w:val="ro-RO"/>
        </w:rPr>
        <w:t>Persoanelor nominalizate la art. 3 din prezenta hotărâre.</w:t>
      </w:r>
    </w:p>
    <w:p w:rsidR="0044191A" w:rsidRPr="00977B82" w:rsidRDefault="0044191A" w:rsidP="0044191A">
      <w:pPr>
        <w:ind w:left="708" w:firstLine="708"/>
        <w:jc w:val="both"/>
        <w:rPr>
          <w:bCs/>
          <w:color w:val="0D0D0D" w:themeColor="text1" w:themeTint="F2"/>
          <w:w w:val="90"/>
          <w:szCs w:val="24"/>
          <w:lang w:val="ro-RO"/>
        </w:rPr>
      </w:pPr>
    </w:p>
    <w:p w:rsidR="0044191A" w:rsidRPr="00977B82" w:rsidRDefault="0044191A" w:rsidP="0044191A">
      <w:pPr>
        <w:contextualSpacing/>
        <w:jc w:val="both"/>
        <w:rPr>
          <w:rFonts w:eastAsia="Times New Roman"/>
          <w:b/>
          <w:szCs w:val="24"/>
          <w:lang w:val="ro-RO"/>
        </w:rPr>
      </w:pPr>
    </w:p>
    <w:p w:rsidR="0044191A" w:rsidRPr="00977B82" w:rsidRDefault="0044191A" w:rsidP="0044191A">
      <w:pPr>
        <w:contextualSpacing/>
        <w:jc w:val="both"/>
        <w:rPr>
          <w:szCs w:val="24"/>
          <w:lang w:val="ro-RO"/>
        </w:rPr>
      </w:pPr>
    </w:p>
    <w:p w:rsidR="0044191A" w:rsidRPr="00977B82" w:rsidRDefault="0044191A" w:rsidP="0044191A">
      <w:pPr>
        <w:contextualSpacing/>
        <w:jc w:val="both"/>
        <w:rPr>
          <w:szCs w:val="24"/>
          <w:lang w:val="ro-RO"/>
        </w:rPr>
      </w:pPr>
    </w:p>
    <w:p w:rsidR="0044191A" w:rsidRPr="00C928F8" w:rsidRDefault="0044191A" w:rsidP="0044191A">
      <w:pPr>
        <w:contextualSpacing/>
        <w:jc w:val="center"/>
        <w:rPr>
          <w:szCs w:val="24"/>
          <w:lang w:val="ro-RO"/>
        </w:rPr>
      </w:pPr>
      <w:r w:rsidRPr="00C928F8">
        <w:rPr>
          <w:b/>
          <w:szCs w:val="24"/>
          <w:lang w:val="ro-RO" w:eastAsia="ro-RO"/>
        </w:rPr>
        <w:t>Contrasemnează,</w:t>
      </w:r>
    </w:p>
    <w:p w:rsidR="0044191A" w:rsidRPr="00C928F8" w:rsidRDefault="0044191A" w:rsidP="0044191A">
      <w:pPr>
        <w:contextualSpacing/>
        <w:jc w:val="center"/>
        <w:rPr>
          <w:b/>
          <w:szCs w:val="24"/>
          <w:lang w:val="ro-RO" w:eastAsia="ro-RO"/>
        </w:rPr>
      </w:pPr>
      <w:r>
        <w:rPr>
          <w:b/>
          <w:szCs w:val="24"/>
          <w:lang w:val="ro-RO" w:eastAsia="ro-RO"/>
        </w:rPr>
        <w:t xml:space="preserve">p. </w:t>
      </w:r>
      <w:r w:rsidRPr="00C928F8">
        <w:rPr>
          <w:b/>
          <w:szCs w:val="24"/>
          <w:lang w:val="ro-RO" w:eastAsia="ro-RO"/>
        </w:rPr>
        <w:t>Secretar general al Municipiului Târgu Mureş,</w:t>
      </w:r>
    </w:p>
    <w:p w:rsidR="0044191A" w:rsidRPr="00977B82" w:rsidRDefault="0044191A" w:rsidP="0044191A">
      <w:pPr>
        <w:keepNext/>
        <w:spacing w:line="360" w:lineRule="auto"/>
        <w:jc w:val="center"/>
        <w:outlineLvl w:val="1"/>
        <w:rPr>
          <w:b/>
          <w:lang w:val="ro-RO"/>
        </w:rPr>
      </w:pPr>
    </w:p>
    <w:p w:rsidR="0044191A" w:rsidRDefault="0044191A" w:rsidP="00324983">
      <w:pPr>
        <w:pStyle w:val="ListParagraph"/>
        <w:ind w:left="0" w:right="-285"/>
        <w:jc w:val="both"/>
      </w:pPr>
    </w:p>
    <w:sectPr w:rsidR="0044191A" w:rsidSect="006E0D87">
      <w:footerReference w:type="default" r:id="rId9"/>
      <w:pgSz w:w="11906" w:h="16838" w:code="9"/>
      <w:pgMar w:top="851" w:right="1134" w:bottom="85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71CD8" w:rsidRDefault="00A71CD8" w:rsidP="00735963">
      <w:r>
        <w:separator/>
      </w:r>
    </w:p>
  </w:endnote>
  <w:endnote w:type="continuationSeparator" w:id="0">
    <w:p w:rsidR="00A71CD8" w:rsidRDefault="00A71CD8" w:rsidP="00735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Umbra BT">
    <w:altName w:val="Times New Roman"/>
    <w:charset w:val="00"/>
    <w:family w:val="auto"/>
    <w:pitch w:val="default"/>
    <w:sig w:usb0="00000007" w:usb1="00000000" w:usb2="00000000" w:usb3="00000000" w:csb0="0000001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7226" w:rsidRDefault="00000000">
    <w:pPr>
      <w:pStyle w:val="Footer"/>
    </w:pPr>
  </w:p>
  <w:p w:rsidR="00287226"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71CD8" w:rsidRDefault="00A71CD8" w:rsidP="00735963">
      <w:r>
        <w:separator/>
      </w:r>
    </w:p>
  </w:footnote>
  <w:footnote w:type="continuationSeparator" w:id="0">
    <w:p w:rsidR="00A71CD8" w:rsidRDefault="00A71CD8" w:rsidP="007359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3A38"/>
    <w:multiLevelType w:val="multilevel"/>
    <w:tmpl w:val="464C5D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E481D"/>
    <w:multiLevelType w:val="hybridMultilevel"/>
    <w:tmpl w:val="BB3EE47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C641682"/>
    <w:multiLevelType w:val="hybridMultilevel"/>
    <w:tmpl w:val="FDFE9886"/>
    <w:lvl w:ilvl="0" w:tplc="B70AA8C4">
      <w:start w:val="3"/>
      <w:numFmt w:val="bullet"/>
      <w:lvlText w:val="-"/>
      <w:lvlJc w:val="left"/>
      <w:pPr>
        <w:ind w:left="1068" w:hanging="360"/>
      </w:pPr>
      <w:rPr>
        <w:rFonts w:ascii="Times New Roman" w:eastAsia="Calibr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1B6A6F7B"/>
    <w:multiLevelType w:val="hybridMultilevel"/>
    <w:tmpl w:val="45A682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B7797"/>
    <w:multiLevelType w:val="hybridMultilevel"/>
    <w:tmpl w:val="40B6F912"/>
    <w:lvl w:ilvl="0" w:tplc="9F062D24">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4434D6E"/>
    <w:multiLevelType w:val="hybridMultilevel"/>
    <w:tmpl w:val="9086F1DC"/>
    <w:lvl w:ilvl="0" w:tplc="04180017">
      <w:start w:val="1"/>
      <w:numFmt w:val="lowerLetter"/>
      <w:lvlText w:val="%1)"/>
      <w:lvlJc w:val="left"/>
      <w:pPr>
        <w:ind w:left="720" w:hanging="360"/>
      </w:pPr>
      <w:rPr>
        <w:rFonts w:hint="default"/>
      </w:rPr>
    </w:lvl>
    <w:lvl w:ilvl="1" w:tplc="462A357A">
      <w:numFmt w:val="bullet"/>
      <w:lvlText w:val="-"/>
      <w:lvlJc w:val="left"/>
      <w:pPr>
        <w:ind w:left="1440" w:hanging="360"/>
      </w:pPr>
      <w:rPr>
        <w:rFonts w:ascii="Times New Roman" w:eastAsiaTheme="minorHAnsi" w:hAnsi="Times New Roman"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4713E4F"/>
    <w:multiLevelType w:val="multilevel"/>
    <w:tmpl w:val="5686B5F4"/>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EA2382"/>
    <w:multiLevelType w:val="hybridMultilevel"/>
    <w:tmpl w:val="ACFCC3AC"/>
    <w:lvl w:ilvl="0" w:tplc="9CEEFBE8">
      <w:numFmt w:val="bullet"/>
      <w:lvlText w:val="-"/>
      <w:lvlJc w:val="left"/>
      <w:pPr>
        <w:ind w:left="1068" w:hanging="360"/>
      </w:pPr>
      <w:rPr>
        <w:rFonts w:ascii="Times New Roman" w:eastAsia="Calibri" w:hAnsi="Times New Roman" w:cs="Times New Roman" w:hint="default"/>
        <w:b w:val="0"/>
        <w:color w:val="auto"/>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8" w15:restartNumberingAfterBreak="0">
    <w:nsid w:val="55235E8D"/>
    <w:multiLevelType w:val="multilevel"/>
    <w:tmpl w:val="38A45DC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E4F2472"/>
    <w:multiLevelType w:val="hybridMultilevel"/>
    <w:tmpl w:val="18E45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DF1ADE"/>
    <w:multiLevelType w:val="hybridMultilevel"/>
    <w:tmpl w:val="CCEADAF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75923ACB"/>
    <w:multiLevelType w:val="hybridMultilevel"/>
    <w:tmpl w:val="6922D68A"/>
    <w:lvl w:ilvl="0" w:tplc="8A7ADF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B07D83"/>
    <w:multiLevelType w:val="hybridMultilevel"/>
    <w:tmpl w:val="E660786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908463258">
    <w:abstractNumId w:val="11"/>
  </w:num>
  <w:num w:numId="2" w16cid:durableId="529994878">
    <w:abstractNumId w:val="2"/>
  </w:num>
  <w:num w:numId="3" w16cid:durableId="1453940109">
    <w:abstractNumId w:val="8"/>
  </w:num>
  <w:num w:numId="4" w16cid:durableId="870150506">
    <w:abstractNumId w:val="6"/>
  </w:num>
  <w:num w:numId="5" w16cid:durableId="1035349230">
    <w:abstractNumId w:val="0"/>
  </w:num>
  <w:num w:numId="6" w16cid:durableId="1591888796">
    <w:abstractNumId w:val="10"/>
  </w:num>
  <w:num w:numId="7" w16cid:durableId="1647320978">
    <w:abstractNumId w:val="7"/>
  </w:num>
  <w:num w:numId="8" w16cid:durableId="1107314863">
    <w:abstractNumId w:val="1"/>
  </w:num>
  <w:num w:numId="9" w16cid:durableId="357245300">
    <w:abstractNumId w:val="3"/>
  </w:num>
  <w:num w:numId="10" w16cid:durableId="1989363033">
    <w:abstractNumId w:val="4"/>
  </w:num>
  <w:num w:numId="11" w16cid:durableId="506136051">
    <w:abstractNumId w:val="5"/>
  </w:num>
  <w:num w:numId="12" w16cid:durableId="1809858634">
    <w:abstractNumId w:val="12"/>
  </w:num>
  <w:num w:numId="13" w16cid:durableId="18690218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1A"/>
    <w:rsid w:val="00034172"/>
    <w:rsid w:val="000821CB"/>
    <w:rsid w:val="00095CE6"/>
    <w:rsid w:val="0017404F"/>
    <w:rsid w:val="001B3711"/>
    <w:rsid w:val="001C3F07"/>
    <w:rsid w:val="001E48B4"/>
    <w:rsid w:val="00201B9A"/>
    <w:rsid w:val="00263149"/>
    <w:rsid w:val="00324983"/>
    <w:rsid w:val="00372A6E"/>
    <w:rsid w:val="00381E51"/>
    <w:rsid w:val="003B23BC"/>
    <w:rsid w:val="003E5828"/>
    <w:rsid w:val="003F2788"/>
    <w:rsid w:val="0042707D"/>
    <w:rsid w:val="00434877"/>
    <w:rsid w:val="0044191A"/>
    <w:rsid w:val="00454BF2"/>
    <w:rsid w:val="004B6BB0"/>
    <w:rsid w:val="00530229"/>
    <w:rsid w:val="00547553"/>
    <w:rsid w:val="00554218"/>
    <w:rsid w:val="00582F7D"/>
    <w:rsid w:val="005A206B"/>
    <w:rsid w:val="005A2710"/>
    <w:rsid w:val="005D4297"/>
    <w:rsid w:val="00711E16"/>
    <w:rsid w:val="00735963"/>
    <w:rsid w:val="0075460D"/>
    <w:rsid w:val="00775B7E"/>
    <w:rsid w:val="00784B98"/>
    <w:rsid w:val="00785E3E"/>
    <w:rsid w:val="007B4C35"/>
    <w:rsid w:val="007E1002"/>
    <w:rsid w:val="0080571F"/>
    <w:rsid w:val="008529BB"/>
    <w:rsid w:val="008664DB"/>
    <w:rsid w:val="00866E5C"/>
    <w:rsid w:val="00872BF3"/>
    <w:rsid w:val="008877CD"/>
    <w:rsid w:val="008D3BA9"/>
    <w:rsid w:val="00922443"/>
    <w:rsid w:val="00933F53"/>
    <w:rsid w:val="00956A26"/>
    <w:rsid w:val="00A10BFB"/>
    <w:rsid w:val="00A21B66"/>
    <w:rsid w:val="00A457FB"/>
    <w:rsid w:val="00A501E7"/>
    <w:rsid w:val="00A71CD8"/>
    <w:rsid w:val="00AD58DE"/>
    <w:rsid w:val="00AE2A80"/>
    <w:rsid w:val="00B20E22"/>
    <w:rsid w:val="00B46840"/>
    <w:rsid w:val="00BB2703"/>
    <w:rsid w:val="00BF6E78"/>
    <w:rsid w:val="00C452F6"/>
    <w:rsid w:val="00C53F57"/>
    <w:rsid w:val="00C65817"/>
    <w:rsid w:val="00C673AE"/>
    <w:rsid w:val="00C7372C"/>
    <w:rsid w:val="00C83CCE"/>
    <w:rsid w:val="00C9049E"/>
    <w:rsid w:val="00C92CD8"/>
    <w:rsid w:val="00CA3D1C"/>
    <w:rsid w:val="00CA62C2"/>
    <w:rsid w:val="00CC16E1"/>
    <w:rsid w:val="00CD00BA"/>
    <w:rsid w:val="00CF58B4"/>
    <w:rsid w:val="00DC7ACC"/>
    <w:rsid w:val="00DE32AF"/>
    <w:rsid w:val="00E37CFC"/>
    <w:rsid w:val="00E82079"/>
    <w:rsid w:val="00EA2FB3"/>
    <w:rsid w:val="00F860A1"/>
    <w:rsid w:val="00FC6211"/>
    <w:rsid w:val="00FE701F"/>
    <w:rsid w:val="00FF1A55"/>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B36466"/>
  <w15:chartTrackingRefBased/>
  <w15:docId w15:val="{536728ED-C727-4089-BE52-4DC65918D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91A"/>
    <w:pPr>
      <w:spacing w:after="0" w:line="240" w:lineRule="auto"/>
    </w:pPr>
    <w:rPr>
      <w:rFonts w:ascii="Times New Roman" w:eastAsia="Calibri" w:hAnsi="Times New Roman"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Bullet list,1st level - Bullet List Paragraph,Lettre d'introduction,Paragrafo elenco,List Paragraph11,Normal bullet 21,List Paragraph111,Bullet list1,Bullet Points,Liste Paragraf,Paragraph,Bullet EY,Liste 1"/>
    <w:basedOn w:val="Normal"/>
    <w:link w:val="ListParagraphChar"/>
    <w:uiPriority w:val="34"/>
    <w:qFormat/>
    <w:rsid w:val="0044191A"/>
    <w:pPr>
      <w:widowControl w:val="0"/>
      <w:spacing w:after="200" w:line="276" w:lineRule="auto"/>
      <w:ind w:left="720"/>
      <w:contextualSpacing/>
    </w:pPr>
    <w:rPr>
      <w:rFonts w:ascii="Calibri" w:hAnsi="Calibri"/>
      <w:sz w:val="22"/>
    </w:rPr>
  </w:style>
  <w:style w:type="character" w:customStyle="1" w:styleId="Szvegtrzs">
    <w:name w:val="Szövegtörzs"/>
    <w:basedOn w:val="DefaultParagraphFont"/>
    <w:rsid w:val="0044191A"/>
    <w:rPr>
      <w:rFonts w:ascii="Times New Roman" w:eastAsia="Times New Roman" w:hAnsi="Times New Roman" w:cs="Times New Roman"/>
      <w:b w:val="0"/>
      <w:bCs w:val="0"/>
      <w:i w:val="0"/>
      <w:iCs w:val="0"/>
      <w:smallCaps w:val="0"/>
      <w:strike w:val="0"/>
      <w:spacing w:val="0"/>
      <w:sz w:val="24"/>
      <w:szCs w:val="24"/>
    </w:rPr>
  </w:style>
  <w:style w:type="character" w:customStyle="1" w:styleId="Cmsor4">
    <w:name w:val="Címsor #4"/>
    <w:basedOn w:val="DefaultParagraphFont"/>
    <w:rsid w:val="0044191A"/>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SzvegtrzsFlkvr">
    <w:name w:val="Szövegtörzs + Félkövér"/>
    <w:basedOn w:val="DefaultParagraphFont"/>
    <w:rsid w:val="0044191A"/>
    <w:rPr>
      <w:rFonts w:ascii="Times New Roman" w:eastAsia="Times New Roman" w:hAnsi="Times New Roman" w:cs="Times New Roman"/>
      <w:b/>
      <w:bCs/>
      <w:i w:val="0"/>
      <w:iCs w:val="0"/>
      <w:smallCaps w:val="0"/>
      <w:strike w:val="0"/>
      <w:spacing w:val="0"/>
      <w:sz w:val="24"/>
      <w:szCs w:val="24"/>
    </w:rPr>
  </w:style>
  <w:style w:type="character" w:customStyle="1" w:styleId="SzvegtrzsDlt">
    <w:name w:val="Szövegtörzs + Dőlt"/>
    <w:basedOn w:val="DefaultParagraphFont"/>
    <w:rsid w:val="0044191A"/>
    <w:rPr>
      <w:rFonts w:ascii="Times New Roman" w:eastAsia="Times New Roman" w:hAnsi="Times New Roman" w:cs="Times New Roman"/>
      <w:b w:val="0"/>
      <w:bCs w:val="0"/>
      <w:i/>
      <w:iCs/>
      <w:smallCaps w:val="0"/>
      <w:strike w:val="0"/>
      <w:spacing w:val="0"/>
      <w:sz w:val="24"/>
      <w:szCs w:val="24"/>
    </w:rPr>
  </w:style>
  <w:style w:type="character" w:customStyle="1" w:styleId="Szvegtrzs2Nemflkvr">
    <w:name w:val="Szövegtörzs (2) + Nem félkövér"/>
    <w:basedOn w:val="DefaultParagraphFont"/>
    <w:rsid w:val="0044191A"/>
    <w:rPr>
      <w:rFonts w:ascii="Times New Roman" w:eastAsia="Times New Roman" w:hAnsi="Times New Roman" w:cs="Times New Roman"/>
      <w:b/>
      <w:bCs/>
      <w:i w:val="0"/>
      <w:iCs w:val="0"/>
      <w:smallCaps w:val="0"/>
      <w:strike w:val="0"/>
      <w:spacing w:val="0"/>
      <w:sz w:val="24"/>
      <w:szCs w:val="24"/>
    </w:rPr>
  </w:style>
  <w:style w:type="paragraph" w:styleId="Footer">
    <w:name w:val="footer"/>
    <w:basedOn w:val="Normal"/>
    <w:link w:val="FooterChar"/>
    <w:uiPriority w:val="99"/>
    <w:unhideWhenUsed/>
    <w:rsid w:val="0044191A"/>
    <w:pPr>
      <w:tabs>
        <w:tab w:val="center" w:pos="4536"/>
        <w:tab w:val="right" w:pos="9072"/>
      </w:tabs>
    </w:pPr>
  </w:style>
  <w:style w:type="character" w:customStyle="1" w:styleId="FooterChar">
    <w:name w:val="Footer Char"/>
    <w:basedOn w:val="DefaultParagraphFont"/>
    <w:link w:val="Footer"/>
    <w:uiPriority w:val="99"/>
    <w:rsid w:val="0044191A"/>
    <w:rPr>
      <w:rFonts w:ascii="Times New Roman" w:eastAsia="Calibri" w:hAnsi="Times New Roman" w:cs="Times New Roman"/>
      <w:sz w:val="24"/>
      <w:lang w:val="en-US"/>
    </w:rPr>
  </w:style>
  <w:style w:type="character" w:customStyle="1" w:styleId="ListParagraphChar">
    <w:name w:val="List Paragraph Char"/>
    <w:aliases w:val="Normal bullet 2 Char,lp1 Char,Heading x1 Char,Bullet list Char,1st level - Bullet List Paragraph Char,Lettre d'introduction Char,Paragrafo elenco Char,List Paragraph11 Char,Normal bullet 21 Char,List Paragraph111 Char,Paragraph Char"/>
    <w:link w:val="ListParagraph"/>
    <w:uiPriority w:val="99"/>
    <w:qFormat/>
    <w:rsid w:val="00CA3D1C"/>
    <w:rPr>
      <w:rFonts w:ascii="Calibri" w:eastAsia="Calibri" w:hAnsi="Calibri" w:cs="Times New Roman"/>
      <w:lang w:val="en-US"/>
    </w:rPr>
  </w:style>
  <w:style w:type="character" w:customStyle="1" w:styleId="rvts1">
    <w:name w:val="rvts1"/>
    <w:rsid w:val="00CA3D1C"/>
  </w:style>
  <w:style w:type="character" w:styleId="Hyperlink">
    <w:name w:val="Hyperlink"/>
    <w:uiPriority w:val="99"/>
    <w:rsid w:val="00C673AE"/>
    <w:rPr>
      <w:rFonts w:cs="Times New Roman"/>
      <w:color w:val="0000FF"/>
      <w:u w:val="single"/>
    </w:rPr>
  </w:style>
  <w:style w:type="paragraph" w:customStyle="1" w:styleId="Normal1">
    <w:name w:val="Normal1"/>
    <w:rsid w:val="00C673AE"/>
    <w:pPr>
      <w:spacing w:after="120" w:line="276" w:lineRule="auto"/>
      <w:ind w:left="1701"/>
      <w:jc w:val="both"/>
    </w:pPr>
    <w:rPr>
      <w:rFonts w:ascii="Trebuchet MS" w:eastAsia="Trebuchet MS" w:hAnsi="Trebuchet MS" w:cs="Trebuchet MS"/>
    </w:rPr>
  </w:style>
  <w:style w:type="paragraph" w:customStyle="1" w:styleId="DefaultText">
    <w:name w:val="Default Text"/>
    <w:basedOn w:val="Normal"/>
    <w:rsid w:val="00C673AE"/>
    <w:rPr>
      <w:rFonts w:ascii="Arial" w:eastAsia="Times New Roman" w:hAnsi="Arial" w:cs="Arial"/>
      <w:noProof/>
      <w:szCs w:val="24"/>
    </w:rPr>
  </w:style>
  <w:style w:type="paragraph" w:styleId="Header">
    <w:name w:val="header"/>
    <w:basedOn w:val="Normal"/>
    <w:link w:val="HeaderChar"/>
    <w:uiPriority w:val="99"/>
    <w:unhideWhenUsed/>
    <w:rsid w:val="00735963"/>
    <w:pPr>
      <w:tabs>
        <w:tab w:val="center" w:pos="4536"/>
        <w:tab w:val="right" w:pos="9072"/>
      </w:tabs>
    </w:pPr>
  </w:style>
  <w:style w:type="character" w:customStyle="1" w:styleId="HeaderChar">
    <w:name w:val="Header Char"/>
    <w:basedOn w:val="DefaultParagraphFont"/>
    <w:link w:val="Header"/>
    <w:uiPriority w:val="99"/>
    <w:rsid w:val="00735963"/>
    <w:rPr>
      <w:rFonts w:ascii="Times New Roman" w:eastAsia="Calibri" w:hAnsi="Times New Roman" w:cs="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4</Pages>
  <Words>1719</Words>
  <Characters>9973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 DAs</dc:creator>
  <cp:keywords/>
  <dc:description/>
  <cp:lastModifiedBy>DAS DAs</cp:lastModifiedBy>
  <cp:revision>76</cp:revision>
  <dcterms:created xsi:type="dcterms:W3CDTF">2022-11-23T06:31:00Z</dcterms:created>
  <dcterms:modified xsi:type="dcterms:W3CDTF">2023-01-25T08:33:00Z</dcterms:modified>
</cp:coreProperties>
</file>