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8A65" w14:textId="77777777" w:rsidR="00427643" w:rsidRPr="0091335D" w:rsidRDefault="00427643" w:rsidP="00427643">
      <w:pPr>
        <w:jc w:val="center"/>
        <w:rPr>
          <w:sz w:val="20"/>
          <w:szCs w:val="20"/>
        </w:rPr>
      </w:pPr>
      <w:bookmarkStart w:id="0" w:name="_Hlk85806121"/>
      <w:bookmarkStart w:id="1" w:name="_Hlk97039483"/>
      <w:r w:rsidRPr="0091335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9DB83F0" wp14:editId="456150A6">
                <wp:simplePos x="0" y="0"/>
                <wp:positionH relativeFrom="column">
                  <wp:posOffset>-486410</wp:posOffset>
                </wp:positionH>
                <wp:positionV relativeFrom="paragraph">
                  <wp:posOffset>34925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ED39" w14:textId="77777777" w:rsidR="00427643" w:rsidRDefault="00427643" w:rsidP="0042764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5D196412" w14:textId="77777777" w:rsidR="00427643" w:rsidRDefault="00427643" w:rsidP="00427643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3220E181" w14:textId="77777777" w:rsidR="00427643" w:rsidRDefault="00427643" w:rsidP="00427643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B8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3pt;margin-top:2.7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" stroked="f">
                <v:textbox style="mso-fit-shape-to-text:t">
                  <w:txbxContent>
                    <w:p w14:paraId="3080ED39" w14:textId="77777777" w:rsidR="00427643" w:rsidRDefault="00427643" w:rsidP="00427643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5D196412" w14:textId="77777777" w:rsidR="00427643" w:rsidRDefault="00427643" w:rsidP="00427643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3220E181" w14:textId="77777777" w:rsidR="00427643" w:rsidRDefault="00427643" w:rsidP="00427643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 w:rsidRPr="0091335D"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15FCE91" wp14:editId="1384577C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374D8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91335D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71CFC79" wp14:editId="0E0E924A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9188A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7F7F236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5BF4041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427643" w:rsidRPr="0091335D" w14:paraId="186FD735" w14:textId="77777777" w:rsidTr="006D7BE2">
        <w:tc>
          <w:tcPr>
            <w:tcW w:w="11590" w:type="dxa"/>
            <w:tcMar>
              <w:top w:w="57" w:type="dxa"/>
              <w:bottom w:w="28" w:type="dxa"/>
            </w:tcMar>
          </w:tcPr>
          <w:p w14:paraId="3B4E8615" w14:textId="77777777" w:rsidR="00427643" w:rsidRPr="0091335D" w:rsidRDefault="00427643" w:rsidP="006D7BE2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540026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 Târgu Mures, Piaţa Victoriei nr. 3</w:t>
            </w:r>
          </w:p>
          <w:p w14:paraId="4E7A9A49" w14:textId="77777777" w:rsidR="00427643" w:rsidRPr="0091335D" w:rsidRDefault="00427643" w:rsidP="006D7BE2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>Direcţia Şcoli</w:t>
            </w:r>
          </w:p>
          <w:p w14:paraId="507DC75F" w14:textId="77777777" w:rsidR="00427643" w:rsidRPr="0091335D" w:rsidRDefault="00427643" w:rsidP="006D7BE2">
            <w:pPr>
              <w:jc w:val="center"/>
              <w:rPr>
                <w:rFonts w:ascii="Trajan Pro" w:hAnsi="Trajan Pro"/>
                <w:b/>
                <w:bCs/>
                <w:sz w:val="20"/>
                <w:szCs w:val="20"/>
              </w:rPr>
            </w:pPr>
            <w:r w:rsidRPr="0091335D">
              <w:rPr>
                <w:rFonts w:ascii="Trajan Pro" w:hAnsi="Trajan Pro"/>
                <w:b/>
                <w:bCs/>
                <w:sz w:val="20"/>
                <w:szCs w:val="20"/>
              </w:rPr>
              <w:t>Serviciul coordonare, administrare, urmărire și aprobare a bugetelor de cheltuieli administrative</w:t>
            </w:r>
          </w:p>
          <w:p w14:paraId="04567416" w14:textId="77777777" w:rsidR="00427643" w:rsidRPr="0091335D" w:rsidRDefault="00427643" w:rsidP="006D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Telefon: 0265-268330, interior 335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Fax: 0265-266227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E-mail: </w:t>
            </w:r>
            <w:hyperlink r:id="rId6" w:history="1">
              <w:r w:rsidRPr="009133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scoli@tirgumures.ro</w:t>
              </w:r>
            </w:hyperlink>
          </w:p>
          <w:p w14:paraId="03B02B0A" w14:textId="77777777" w:rsidR="00427643" w:rsidRPr="0091335D" w:rsidRDefault="00427643" w:rsidP="006D7BE2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34593C0" w14:textId="77777777" w:rsidR="00341B90" w:rsidRDefault="00427643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DA097D">
        <w:rPr>
          <w:rFonts w:ascii="Times New Roman" w:hAnsi="Times New Roman" w:cs="Times New Roman"/>
          <w:sz w:val="24"/>
          <w:szCs w:val="24"/>
        </w:rPr>
        <w:t>Nr.4</w:t>
      </w:r>
      <w:r w:rsidR="00341B90">
        <w:rPr>
          <w:rFonts w:ascii="Times New Roman" w:hAnsi="Times New Roman" w:cs="Times New Roman"/>
          <w:sz w:val="24"/>
          <w:szCs w:val="24"/>
        </w:rPr>
        <w:t>40</w:t>
      </w:r>
      <w:r w:rsidRPr="00DA097D">
        <w:rPr>
          <w:rFonts w:ascii="Times New Roman" w:hAnsi="Times New Roman" w:cs="Times New Roman"/>
          <w:sz w:val="24"/>
          <w:szCs w:val="24"/>
        </w:rPr>
        <w:t>/</w:t>
      </w:r>
      <w:r w:rsidR="00341B90">
        <w:rPr>
          <w:rFonts w:ascii="Times New Roman" w:hAnsi="Times New Roman" w:cs="Times New Roman"/>
          <w:sz w:val="24"/>
          <w:szCs w:val="24"/>
        </w:rPr>
        <w:t xml:space="preserve">65075 </w:t>
      </w:r>
      <w:r w:rsidRPr="00DA097D">
        <w:rPr>
          <w:rFonts w:ascii="Times New Roman" w:hAnsi="Times New Roman" w:cs="Times New Roman"/>
          <w:sz w:val="24"/>
          <w:szCs w:val="24"/>
        </w:rPr>
        <w:t xml:space="preserve">din </w:t>
      </w:r>
      <w:r w:rsidR="00341B90">
        <w:rPr>
          <w:rFonts w:ascii="Times New Roman" w:hAnsi="Times New Roman" w:cs="Times New Roman"/>
          <w:sz w:val="24"/>
          <w:szCs w:val="24"/>
        </w:rPr>
        <w:t>04</w:t>
      </w:r>
      <w:r w:rsidRPr="00DA097D">
        <w:rPr>
          <w:rFonts w:ascii="Times New Roman" w:hAnsi="Times New Roman" w:cs="Times New Roman"/>
          <w:sz w:val="24"/>
          <w:szCs w:val="24"/>
        </w:rPr>
        <w:t>.</w:t>
      </w:r>
      <w:r w:rsidR="00341B90">
        <w:rPr>
          <w:rFonts w:ascii="Times New Roman" w:hAnsi="Times New Roman" w:cs="Times New Roman"/>
          <w:sz w:val="24"/>
          <w:szCs w:val="24"/>
        </w:rPr>
        <w:t>1</w:t>
      </w:r>
      <w:r w:rsidRPr="00DA097D">
        <w:rPr>
          <w:rFonts w:ascii="Times New Roman" w:hAnsi="Times New Roman" w:cs="Times New Roman"/>
          <w:sz w:val="24"/>
          <w:szCs w:val="24"/>
        </w:rPr>
        <w:t>0.2023</w:t>
      </w:r>
      <w:r w:rsidR="00341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INIȚIATOR</w:t>
      </w:r>
    </w:p>
    <w:p w14:paraId="260400E9" w14:textId="77777777" w:rsidR="00341B90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PRIMAR</w:t>
      </w:r>
    </w:p>
    <w:p w14:paraId="2D57516D" w14:textId="5C7DEE72" w:rsidR="00427643" w:rsidRPr="00DA097D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SOÓS  ZOLTÁN     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78BF878A" w14:textId="135D9128" w:rsidR="006B5074" w:rsidRPr="00427643" w:rsidRDefault="00427643" w:rsidP="004276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643">
        <w:rPr>
          <w:rFonts w:ascii="Times New Roman" w:hAnsi="Times New Roman" w:cs="Times New Roman"/>
          <w:sz w:val="28"/>
          <w:szCs w:val="28"/>
        </w:rPr>
        <w:t xml:space="preserve">Referat de </w:t>
      </w:r>
      <w:proofErr w:type="spellStart"/>
      <w:r w:rsidRPr="00427643">
        <w:rPr>
          <w:rFonts w:ascii="Times New Roman" w:hAnsi="Times New Roman" w:cs="Times New Roman"/>
          <w:sz w:val="28"/>
          <w:szCs w:val="28"/>
        </w:rPr>
        <w:t>aprobare</w:t>
      </w:r>
      <w:proofErr w:type="spellEnd"/>
    </w:p>
    <w:p w14:paraId="64E9E0DD" w14:textId="769661E9" w:rsidR="006B5074" w:rsidRDefault="006B5074" w:rsidP="006B507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07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desemnarea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r w:rsidR="002E6D05">
        <w:rPr>
          <w:rFonts w:ascii="Times New Roman" w:hAnsi="Times New Roman" w:cs="Times New Roman"/>
          <w:sz w:val="28"/>
          <w:szCs w:val="28"/>
        </w:rPr>
        <w:t>l</w:t>
      </w:r>
      <w:r w:rsidRPr="006B5074"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643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427643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F">
        <w:rPr>
          <w:rFonts w:ascii="Times New Roman" w:hAnsi="Times New Roman" w:cs="Times New Roman"/>
          <w:sz w:val="28"/>
          <w:szCs w:val="28"/>
        </w:rPr>
        <w:t>c</w:t>
      </w:r>
      <w:r w:rsidRPr="006B5074">
        <w:rPr>
          <w:rFonts w:ascii="Times New Roman" w:hAnsi="Times New Roman" w:cs="Times New Roman"/>
          <w:sz w:val="28"/>
          <w:szCs w:val="28"/>
        </w:rPr>
        <w:t>onsiliile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1325F">
        <w:rPr>
          <w:rFonts w:ascii="Times New Roman" w:hAnsi="Times New Roman" w:cs="Times New Roman"/>
          <w:sz w:val="28"/>
          <w:szCs w:val="28"/>
        </w:rPr>
        <w:t>a</w:t>
      </w:r>
      <w:r w:rsidRPr="006B5074">
        <w:rPr>
          <w:rFonts w:ascii="Times New Roman" w:hAnsi="Times New Roman" w:cs="Times New Roman"/>
          <w:sz w:val="28"/>
          <w:szCs w:val="28"/>
        </w:rPr>
        <w:t>dministraţie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91335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1335D">
        <w:rPr>
          <w:rFonts w:ascii="Times New Roman" w:hAnsi="Times New Roman" w:cs="Times New Roman"/>
          <w:sz w:val="28"/>
          <w:szCs w:val="28"/>
        </w:rPr>
        <w:t xml:space="preserve"> particular </w:t>
      </w:r>
      <w:r w:rsidRPr="006B5074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643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427643"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 w:rsidR="00E856D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85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74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B5074">
        <w:rPr>
          <w:rFonts w:ascii="Times New Roman" w:hAnsi="Times New Roman" w:cs="Times New Roman"/>
          <w:sz w:val="28"/>
          <w:szCs w:val="28"/>
        </w:rPr>
        <w:t xml:space="preserve"> 2023-2024</w:t>
      </w:r>
    </w:p>
    <w:p w14:paraId="2710B32C" w14:textId="0DA64562" w:rsidR="00762481" w:rsidRPr="00285CF3" w:rsidRDefault="00762481" w:rsidP="0091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335D" w:rsidRPr="000A1A4E">
        <w:rPr>
          <w:rFonts w:ascii="Times New Roman" w:hAnsi="Times New Roman" w:cs="Times New Roman"/>
          <w:sz w:val="24"/>
          <w:szCs w:val="24"/>
        </w:rPr>
        <w:t xml:space="preserve">Referat de </w:t>
      </w:r>
      <w:proofErr w:type="spellStart"/>
      <w:r w:rsidR="0091335D" w:rsidRPr="000A1A4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91335D" w:rsidRPr="000A1A4E">
        <w:rPr>
          <w:rFonts w:ascii="Times New Roman" w:hAnsi="Times New Roman" w:cs="Times New Roman"/>
          <w:sz w:val="24"/>
          <w:szCs w:val="24"/>
        </w:rPr>
        <w:t xml:space="preserve"> </w:t>
      </w:r>
      <w:r w:rsidRPr="000A1A4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0A1A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A1A4E">
        <w:rPr>
          <w:rFonts w:ascii="Times New Roman" w:hAnsi="Times New Roman" w:cs="Times New Roman"/>
          <w:sz w:val="24"/>
          <w:szCs w:val="24"/>
        </w:rPr>
        <w:t xml:space="preserve"> sus a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A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0A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A4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85CF3">
        <w:rPr>
          <w:rFonts w:ascii="Times New Roman" w:hAnsi="Times New Roman" w:cs="Times New Roman"/>
          <w:sz w:val="28"/>
          <w:szCs w:val="28"/>
        </w:rPr>
        <w:t>:</w:t>
      </w:r>
    </w:p>
    <w:p w14:paraId="4D4F21EB" w14:textId="54D22CD1" w:rsidR="00427643" w:rsidRPr="00285CF3" w:rsidRDefault="00762481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art. 4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. (1)</w:t>
      </w:r>
      <w:r w:rsidR="00285CF3"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85CF3"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85CF3" w:rsidRPr="00285C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85CF3" w:rsidRPr="00285CF3">
        <w:rPr>
          <w:rFonts w:ascii="Times New Roman" w:hAnsi="Times New Roman" w:cs="Times New Roman"/>
          <w:sz w:val="24"/>
          <w:szCs w:val="24"/>
        </w:rPr>
        <w:t>4)</w:t>
      </w:r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ale art.8</w:t>
      </w:r>
      <w:r w:rsidR="00285CF3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CF3"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85CF3" w:rsidRPr="00285CF3">
        <w:rPr>
          <w:rFonts w:ascii="Times New Roman" w:hAnsi="Times New Roman" w:cs="Times New Roman"/>
          <w:sz w:val="24"/>
          <w:szCs w:val="24"/>
        </w:rPr>
        <w:t>.</w:t>
      </w:r>
      <w:r w:rsidRPr="00285CF3">
        <w:rPr>
          <w:rFonts w:ascii="Times New Roman" w:hAnsi="Times New Roman" w:cs="Times New Roman"/>
          <w:sz w:val="24"/>
          <w:szCs w:val="24"/>
        </w:rPr>
        <w:t xml:space="preserve">(1)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nr. 6223/2023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:</w:t>
      </w:r>
    </w:p>
    <w:p w14:paraId="419E4FB2" w14:textId="18A47289" w:rsidR="00427643" w:rsidRPr="00285CF3" w:rsidRDefault="006B507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art.4, </w:t>
      </w:r>
      <w:proofErr w:type="spellStart"/>
      <w:proofErr w:type="gramStart"/>
      <w:r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85CF3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lit.“a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”, “b”, “c”,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II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6223/04.09.2023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”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52634C" w14:textId="77777777" w:rsidR="00427643" w:rsidRPr="00285CF3" w:rsidRDefault="006B507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format din 7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2 cadre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local/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local de sector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300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8516B3" w14:textId="77777777" w:rsidR="00427643" w:rsidRPr="00285CF3" w:rsidRDefault="006B507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format din 9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3 cadre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un loc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didactic auxiliar, 2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301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400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;</w:t>
      </w:r>
    </w:p>
    <w:p w14:paraId="603E7012" w14:textId="3F4C9ED9" w:rsidR="006B5074" w:rsidRPr="00285CF3" w:rsidRDefault="006B507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format din 11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4 cadre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un loc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didactic auxiliar, 3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400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art. 128,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762481" w:rsidRPr="00285CF3">
        <w:rPr>
          <w:rFonts w:ascii="Times New Roman" w:hAnsi="Times New Roman" w:cs="Times New Roman"/>
          <w:sz w:val="24"/>
          <w:szCs w:val="24"/>
        </w:rPr>
        <w:t>.</w:t>
      </w:r>
      <w:r w:rsidRPr="00285CF3">
        <w:rPr>
          <w:rFonts w:ascii="Times New Roman" w:hAnsi="Times New Roman" w:cs="Times New Roman"/>
          <w:sz w:val="24"/>
          <w:szCs w:val="24"/>
        </w:rPr>
        <w:t xml:space="preserve"> (1), lit. “d”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762481" w:rsidRPr="00285CF3">
        <w:rPr>
          <w:rFonts w:ascii="Times New Roman" w:hAnsi="Times New Roman" w:cs="Times New Roman"/>
          <w:sz w:val="24"/>
          <w:szCs w:val="24"/>
        </w:rPr>
        <w:t>.</w:t>
      </w:r>
      <w:r w:rsidRPr="00285CF3">
        <w:rPr>
          <w:rFonts w:ascii="Times New Roman" w:hAnsi="Times New Roman" w:cs="Times New Roman"/>
          <w:sz w:val="24"/>
          <w:szCs w:val="24"/>
        </w:rPr>
        <w:t xml:space="preserve"> (2), lit „a”, „b”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„c”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nr. 198 </w:t>
      </w:r>
      <w:proofErr w:type="gramStart"/>
      <w:r w:rsidRPr="00285CF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85CF3">
        <w:rPr>
          <w:rFonts w:ascii="Times New Roman" w:hAnsi="Times New Roman" w:cs="Times New Roman"/>
          <w:sz w:val="24"/>
          <w:szCs w:val="24"/>
        </w:rPr>
        <w:t xml:space="preserve"> 04.07.2023</w:t>
      </w:r>
      <w:r w:rsidR="00D12B31" w:rsidRPr="00285CF3">
        <w:rPr>
          <w:rFonts w:ascii="Times New Roman" w:hAnsi="Times New Roman" w:cs="Times New Roman"/>
          <w:sz w:val="24"/>
          <w:szCs w:val="24"/>
        </w:rPr>
        <w:t>.</w:t>
      </w:r>
    </w:p>
    <w:p w14:paraId="142D107E" w14:textId="77777777" w:rsidR="0091335D" w:rsidRPr="00285CF3" w:rsidRDefault="0091335D" w:rsidP="000A1A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CF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Potrivit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art.4 alin.4 din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Metodologia-cadru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particular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confesional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incluşi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reprezentanţi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ai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fondatorilor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unităţile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particular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confesional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cel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puţin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, un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părinţilor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unităţile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şcolarizează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beneficiari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primari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niveluri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obligatoriu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eastAsia="Calibri" w:hAnsi="Times New Roman" w:cs="Times New Roman"/>
          <w:sz w:val="24"/>
          <w:szCs w:val="24"/>
        </w:rPr>
        <w:t xml:space="preserve"> local.</w:t>
      </w:r>
    </w:p>
    <w:p w14:paraId="28219E80" w14:textId="3F6E7934" w:rsidR="006E11D4" w:rsidRPr="00285CF3" w:rsidRDefault="0091335D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CF3">
        <w:rPr>
          <w:rFonts w:ascii="Times New Roman" w:hAnsi="Times New Roman" w:cs="Times New Roman"/>
          <w:sz w:val="24"/>
          <w:szCs w:val="24"/>
        </w:rPr>
        <w:lastRenderedPageBreak/>
        <w:t xml:space="preserve">Conform </w:t>
      </w:r>
      <w:r w:rsidR="00762481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81" w:rsidRPr="00285CF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proofErr w:type="gramEnd"/>
      <w:r w:rsidR="00762481" w:rsidRPr="00285CF3">
        <w:rPr>
          <w:rFonts w:ascii="Times New Roman" w:hAnsi="Times New Roman" w:cs="Times New Roman"/>
          <w:sz w:val="24"/>
          <w:szCs w:val="24"/>
        </w:rPr>
        <w:t xml:space="preserve"> a</w:t>
      </w:r>
      <w:r w:rsidR="006E11D4" w:rsidRPr="00285CF3">
        <w:rPr>
          <w:rFonts w:ascii="Times New Roman" w:hAnsi="Times New Roman" w:cs="Times New Roman"/>
          <w:sz w:val="24"/>
          <w:szCs w:val="24"/>
        </w:rPr>
        <w:t>rt. 8</w:t>
      </w:r>
      <w:r w:rsidR="00285CF3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CF3" w:rsidRPr="00285CF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285CF3" w:rsidRPr="00285CF3">
        <w:rPr>
          <w:rFonts w:ascii="Times New Roman" w:hAnsi="Times New Roman" w:cs="Times New Roman"/>
          <w:sz w:val="24"/>
          <w:szCs w:val="24"/>
        </w:rPr>
        <w:t>.</w:t>
      </w:r>
      <w:r w:rsidR="006E11D4" w:rsidRPr="00285CF3">
        <w:rPr>
          <w:rFonts w:ascii="Times New Roman" w:hAnsi="Times New Roman" w:cs="Times New Roman"/>
          <w:sz w:val="24"/>
          <w:szCs w:val="24"/>
        </w:rPr>
        <w:t>(1)</w:t>
      </w:r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nr. 6223/2023</w:t>
      </w:r>
      <w:r w:rsidR="00413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1D4" w:rsidRPr="00285CF3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6E11D4" w:rsidRPr="00285C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C77601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3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şedinţele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;</w:t>
      </w:r>
    </w:p>
    <w:p w14:paraId="396161B7" w14:textId="67EE77EE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6C52E1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c)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renunţării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A3A28E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d)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condamnării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faptă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intervenirea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înlătură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condamnării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1863C7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e)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;</w:t>
      </w:r>
    </w:p>
    <w:p w14:paraId="283219BA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 f)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încetării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suspendării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mare de 60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512489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g)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numirii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numirii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E8085A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>;</w:t>
      </w:r>
    </w:p>
    <w:p w14:paraId="0750996D" w14:textId="77777777" w:rsidR="006E11D4" w:rsidRPr="00285CF3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C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propriilor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F59F47" w14:textId="34CE2958" w:rsidR="006B5074" w:rsidRDefault="006E11D4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5CF3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director, director adjunct,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C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eliberării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762481" w:rsidRPr="00285CF3">
        <w:rPr>
          <w:rFonts w:ascii="Times New Roman" w:hAnsi="Times New Roman" w:cs="Times New Roman"/>
          <w:sz w:val="24"/>
          <w:szCs w:val="24"/>
        </w:rPr>
        <w:t>.</w:t>
      </w:r>
    </w:p>
    <w:p w14:paraId="41EDDA2D" w14:textId="6358E176" w:rsidR="0041325F" w:rsidRDefault="0041325F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Metodologia-cadru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nr.6223 din 04.09.2023.</w:t>
      </w:r>
    </w:p>
    <w:p w14:paraId="7DE3638D" w14:textId="6C533A8D" w:rsidR="002E6D05" w:rsidRPr="002E6D05" w:rsidRDefault="002E6D05" w:rsidP="000A1A4E">
      <w:pPr>
        <w:pStyle w:val="ListParagraph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art.128,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.(2),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lit.”b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lit.”c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DA097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DA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7D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="00DA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7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DA097D">
        <w:rPr>
          <w:rFonts w:ascii="Times New Roman" w:hAnsi="Times New Roman" w:cs="Times New Roman"/>
          <w:sz w:val="24"/>
          <w:szCs w:val="24"/>
        </w:rPr>
        <w:t xml:space="preserve"> nr.198 din 04.07.2023</w:t>
      </w:r>
    </w:p>
    <w:p w14:paraId="012A3AA9" w14:textId="6245EE41" w:rsidR="000A1A4E" w:rsidRDefault="00285CF3" w:rsidP="000A1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CF3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CF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85CF3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Mureș </w:t>
      </w:r>
      <w:r w:rsidR="0041325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132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132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particular din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25F" w:rsidRPr="004132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41325F" w:rsidRPr="0041325F">
        <w:rPr>
          <w:rFonts w:ascii="Times New Roman" w:hAnsi="Times New Roman" w:cs="Times New Roman"/>
          <w:sz w:val="24"/>
          <w:szCs w:val="24"/>
        </w:rPr>
        <w:t xml:space="preserve"> 2023-2024</w:t>
      </w:r>
      <w:r w:rsidR="000A1A4E">
        <w:rPr>
          <w:rFonts w:ascii="Times New Roman" w:hAnsi="Times New Roman" w:cs="Times New Roman"/>
          <w:sz w:val="24"/>
          <w:szCs w:val="24"/>
        </w:rPr>
        <w:t xml:space="preserve">, </w:t>
      </w:r>
      <w:r w:rsidR="000A1A4E" w:rsidRPr="00285CF3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0A1A4E" w:rsidRPr="00285CF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0A1A4E" w:rsidRPr="00285C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A1A4E" w:rsidRPr="00285CF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0A1A4E" w:rsidRPr="0028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A4E" w:rsidRPr="00285CF3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="000A1A4E" w:rsidRPr="00285CF3">
        <w:rPr>
          <w:rFonts w:ascii="Times New Roman" w:hAnsi="Times New Roman" w:cs="Times New Roman"/>
          <w:sz w:val="24"/>
          <w:szCs w:val="24"/>
        </w:rPr>
        <w:t>.</w:t>
      </w:r>
    </w:p>
    <w:p w14:paraId="179864F1" w14:textId="34A9A941" w:rsidR="002E6D05" w:rsidRPr="002E6D05" w:rsidRDefault="009968A4" w:rsidP="000A1A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2E6D05" w:rsidRPr="002E6D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taș</w:t>
      </w:r>
      <w:r w:rsidR="002E6D05" w:rsidRPr="002E6D05">
        <w:rPr>
          <w:rFonts w:ascii="Times New Roman" w:hAnsi="Times New Roman" w:cs="Times New Roman"/>
          <w:sz w:val="24"/>
          <w:szCs w:val="24"/>
        </w:rPr>
        <w:t>ăm</w:t>
      </w:r>
      <w:proofErr w:type="spellEnd"/>
      <w:r w:rsidR="002E6D05" w:rsidRPr="002E6D05">
        <w:rPr>
          <w:rFonts w:ascii="Times New Roman" w:hAnsi="Times New Roman" w:cs="Times New Roman"/>
          <w:sz w:val="24"/>
          <w:szCs w:val="24"/>
        </w:rPr>
        <w:t>:</w:t>
      </w:r>
    </w:p>
    <w:p w14:paraId="60FF3B8E" w14:textId="22B2448D" w:rsidR="002E6D05" w:rsidRPr="002E6D05" w:rsidRDefault="002E6D05" w:rsidP="000A1A4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D05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6249B">
        <w:rPr>
          <w:rFonts w:ascii="Times New Roman" w:eastAsia="Calibri" w:hAnsi="Times New Roman" w:cs="Times New Roman"/>
          <w:sz w:val="24"/>
          <w:szCs w:val="24"/>
        </w:rPr>
        <w:t>7</w:t>
      </w:r>
      <w:r w:rsidRPr="002E6D05">
        <w:rPr>
          <w:rFonts w:ascii="Times New Roman" w:eastAsia="Calibri" w:hAnsi="Times New Roman" w:cs="Times New Roman"/>
          <w:sz w:val="24"/>
          <w:szCs w:val="24"/>
        </w:rPr>
        <w:t>84</w:t>
      </w:r>
      <w:r w:rsidR="0066249B">
        <w:rPr>
          <w:rFonts w:ascii="Times New Roman" w:eastAsia="Calibri" w:hAnsi="Times New Roman" w:cs="Times New Roman"/>
          <w:sz w:val="24"/>
          <w:szCs w:val="24"/>
        </w:rPr>
        <w:t>9</w:t>
      </w:r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r w:rsidR="0066249B">
        <w:rPr>
          <w:rFonts w:ascii="Times New Roman" w:eastAsia="Calibri" w:hAnsi="Times New Roman" w:cs="Times New Roman"/>
          <w:sz w:val="24"/>
          <w:szCs w:val="24"/>
        </w:rPr>
        <w:t>14</w:t>
      </w:r>
      <w:r w:rsidRPr="002E6D05">
        <w:rPr>
          <w:rFonts w:ascii="Times New Roman" w:eastAsia="Calibri" w:hAnsi="Times New Roman" w:cs="Times New Roman"/>
          <w:sz w:val="24"/>
          <w:szCs w:val="24"/>
        </w:rPr>
        <w:t>.09.202</w:t>
      </w:r>
      <w:r w:rsidR="0066249B">
        <w:rPr>
          <w:rFonts w:ascii="Times New Roman" w:eastAsia="Calibri" w:hAnsi="Times New Roman" w:cs="Times New Roman"/>
          <w:sz w:val="24"/>
          <w:szCs w:val="24"/>
        </w:rPr>
        <w:t>3</w:t>
      </w:r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Inspectoratului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Județean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Mureș;</w:t>
      </w:r>
    </w:p>
    <w:p w14:paraId="3A9CA9C0" w14:textId="51AE2313" w:rsidR="002E6D05" w:rsidRPr="002E6D05" w:rsidRDefault="002E6D05" w:rsidP="000A1A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6D05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9968A4">
        <w:rPr>
          <w:rFonts w:ascii="Times New Roman" w:eastAsia="Calibri" w:hAnsi="Times New Roman" w:cs="Times New Roman"/>
          <w:sz w:val="24"/>
          <w:szCs w:val="24"/>
        </w:rPr>
        <w:t>60</w:t>
      </w:r>
      <w:r w:rsidRPr="002E6D05">
        <w:rPr>
          <w:rFonts w:ascii="Times New Roman" w:eastAsia="Calibri" w:hAnsi="Times New Roman" w:cs="Times New Roman"/>
          <w:sz w:val="24"/>
          <w:szCs w:val="24"/>
        </w:rPr>
        <w:t>/2</w:t>
      </w:r>
      <w:r w:rsidR="009968A4">
        <w:rPr>
          <w:rFonts w:ascii="Times New Roman" w:eastAsia="Calibri" w:hAnsi="Times New Roman" w:cs="Times New Roman"/>
          <w:sz w:val="24"/>
          <w:szCs w:val="24"/>
        </w:rPr>
        <w:t>4</w:t>
      </w:r>
      <w:r w:rsidRPr="002E6D05">
        <w:rPr>
          <w:rFonts w:ascii="Times New Roman" w:eastAsia="Calibri" w:hAnsi="Times New Roman" w:cs="Times New Roman"/>
          <w:sz w:val="24"/>
          <w:szCs w:val="24"/>
        </w:rPr>
        <w:t>.08.202</w:t>
      </w:r>
      <w:r w:rsidR="009968A4">
        <w:rPr>
          <w:rFonts w:ascii="Times New Roman" w:eastAsia="Calibri" w:hAnsi="Times New Roman" w:cs="Times New Roman"/>
          <w:sz w:val="24"/>
          <w:szCs w:val="24"/>
        </w:rPr>
        <w:t>3</w:t>
      </w:r>
      <w:r w:rsidR="0066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Grădiniței</w:t>
      </w:r>
      <w:proofErr w:type="spellEnd"/>
      <w:r w:rsidRPr="002E6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D05">
        <w:rPr>
          <w:rFonts w:ascii="Times New Roman" w:eastAsia="Calibri" w:hAnsi="Times New Roman" w:cs="Times New Roman"/>
          <w:sz w:val="24"/>
          <w:szCs w:val="24"/>
        </w:rPr>
        <w:t>Puky</w:t>
      </w:r>
      <w:proofErr w:type="spellEnd"/>
      <w:r w:rsidR="009968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968A4">
        <w:rPr>
          <w:rFonts w:ascii="Times New Roman" w:eastAsia="Calibri" w:hAnsi="Times New Roman" w:cs="Times New Roman"/>
          <w:sz w:val="24"/>
          <w:szCs w:val="24"/>
        </w:rPr>
        <w:t>unitate</w:t>
      </w:r>
      <w:proofErr w:type="spellEnd"/>
      <w:r w:rsidR="009968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9968A4">
        <w:rPr>
          <w:rFonts w:ascii="Times New Roman" w:eastAsia="Calibri" w:hAnsi="Times New Roman" w:cs="Times New Roman"/>
          <w:sz w:val="24"/>
          <w:szCs w:val="24"/>
        </w:rPr>
        <w:t>învățământ</w:t>
      </w:r>
      <w:proofErr w:type="spellEnd"/>
      <w:r w:rsidR="00996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968A4">
        <w:rPr>
          <w:rFonts w:ascii="Times New Roman" w:eastAsia="Calibri" w:hAnsi="Times New Roman" w:cs="Times New Roman"/>
          <w:sz w:val="24"/>
          <w:szCs w:val="24"/>
        </w:rPr>
        <w:t>preuniversitar</w:t>
      </w:r>
      <w:proofErr w:type="spellEnd"/>
      <w:r w:rsidR="009968A4">
        <w:rPr>
          <w:rFonts w:ascii="Times New Roman" w:eastAsia="Calibri" w:hAnsi="Times New Roman" w:cs="Times New Roman"/>
          <w:sz w:val="24"/>
          <w:szCs w:val="24"/>
        </w:rPr>
        <w:t xml:space="preserve"> particular.</w:t>
      </w:r>
    </w:p>
    <w:p w14:paraId="27290B8F" w14:textId="45438701" w:rsidR="002E6D05" w:rsidRPr="002E6D05" w:rsidRDefault="002E6D05" w:rsidP="002E6D05">
      <w:pPr>
        <w:pStyle w:val="BodyTextIndent"/>
      </w:pPr>
    </w:p>
    <w:p w14:paraId="24926102" w14:textId="30CF4BF6" w:rsidR="000A1A4E" w:rsidRPr="00540F4B" w:rsidRDefault="000A1A4E" w:rsidP="000A1A4E">
      <w:pPr>
        <w:jc w:val="both"/>
        <w:rPr>
          <w:rFonts w:ascii="Times New Roman" w:hAnsi="Times New Roman" w:cs="Times New Roman"/>
          <w:lang w:val="ro-RO"/>
        </w:rPr>
      </w:pPr>
      <w:r>
        <w:rPr>
          <w:bCs/>
        </w:rPr>
        <w:t xml:space="preserve">                   </w:t>
      </w:r>
      <w:r w:rsidRPr="00540F4B">
        <w:rPr>
          <w:rFonts w:ascii="Times New Roman" w:hAnsi="Times New Roman" w:cs="Times New Roman"/>
          <w:lang w:val="ro-RO"/>
        </w:rPr>
        <w:t xml:space="preserve">Avizul favorabil al Direcției Școli                                                </w:t>
      </w:r>
    </w:p>
    <w:p w14:paraId="1EA04333" w14:textId="190CA5F1" w:rsidR="000A1A4E" w:rsidRPr="00540F4B" w:rsidRDefault="000A1A4E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540F4B">
        <w:rPr>
          <w:rFonts w:ascii="Times New Roman" w:hAnsi="Times New Roman" w:cs="Times New Roman"/>
          <w:lang w:val="ro-RO"/>
        </w:rPr>
        <w:tab/>
      </w:r>
      <w:r w:rsidRPr="00540F4B">
        <w:rPr>
          <w:rFonts w:ascii="Times New Roman" w:hAnsi="Times New Roman" w:cs="Times New Roman"/>
          <w:lang w:val="ro-RO"/>
        </w:rPr>
        <w:tab/>
        <w:t>Director executiv adj.                                                              Șef serviciu</w:t>
      </w:r>
    </w:p>
    <w:p w14:paraId="053EBB38" w14:textId="7D5AE823" w:rsidR="000A1A4E" w:rsidRPr="00540F4B" w:rsidRDefault="000A1A4E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540F4B">
        <w:rPr>
          <w:rFonts w:ascii="Times New Roman" w:hAnsi="Times New Roman" w:cs="Times New Roman"/>
          <w:lang w:val="ro-RO"/>
        </w:rPr>
        <w:tab/>
      </w:r>
      <w:r w:rsidRPr="00540F4B">
        <w:rPr>
          <w:rFonts w:ascii="Times New Roman" w:hAnsi="Times New Roman" w:cs="Times New Roman"/>
          <w:lang w:val="ro-RO"/>
        </w:rPr>
        <w:tab/>
        <w:t xml:space="preserve"> Ing.Horațiu Lobonț                                                          Damaschin Zosim Ioan</w:t>
      </w:r>
    </w:p>
    <w:p w14:paraId="2A29B7FE" w14:textId="77777777" w:rsidR="00341B90" w:rsidRDefault="000A1A4E" w:rsidP="00540F4B">
      <w:pPr>
        <w:jc w:val="both"/>
        <w:rPr>
          <w:rFonts w:ascii="Times New Roman" w:hAnsi="Times New Roman" w:cs="Times New Roman"/>
          <w:lang w:val="ro-RO"/>
        </w:rPr>
      </w:pPr>
      <w:r w:rsidRPr="00540F4B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</w:t>
      </w:r>
    </w:p>
    <w:p w14:paraId="79648F82" w14:textId="77777777" w:rsidR="00341B90" w:rsidRDefault="00341B90" w:rsidP="00540F4B">
      <w:pPr>
        <w:jc w:val="both"/>
        <w:rPr>
          <w:rFonts w:ascii="Times New Roman" w:hAnsi="Times New Roman" w:cs="Times New Roman"/>
          <w:lang w:val="ro-RO"/>
        </w:rPr>
      </w:pPr>
    </w:p>
    <w:p w14:paraId="08D41DD7" w14:textId="4CCCA3BE" w:rsidR="000A1A4E" w:rsidRPr="00540F4B" w:rsidRDefault="00341B90" w:rsidP="00540F4B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</w:t>
      </w:r>
      <w:r w:rsidR="000A1A4E" w:rsidRPr="00540F4B">
        <w:rPr>
          <w:rFonts w:ascii="Times New Roman" w:hAnsi="Times New Roman" w:cs="Times New Roman"/>
          <w:lang w:val="ro-RO"/>
        </w:rPr>
        <w:t>Întocmit</w:t>
      </w:r>
    </w:p>
    <w:p w14:paraId="7CDE62BF" w14:textId="020A8E90" w:rsidR="000A1A4E" w:rsidRDefault="000A1A4E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540F4B">
        <w:rPr>
          <w:rFonts w:ascii="Times New Roman" w:hAnsi="Times New Roman" w:cs="Times New Roman"/>
          <w:lang w:val="ro-RO"/>
        </w:rPr>
        <w:t xml:space="preserve">                                                                    Insp.sup.Elena Morariu </w:t>
      </w:r>
    </w:p>
    <w:p w14:paraId="3AE45317" w14:textId="77777777" w:rsidR="00540F4B" w:rsidRDefault="00540F4B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18B61C97" w14:textId="77777777" w:rsidR="00341B90" w:rsidRPr="00540F4B" w:rsidRDefault="00341B90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5937D164" w14:textId="77777777" w:rsidR="000A1A4E" w:rsidRDefault="000A1A4E" w:rsidP="000A1A4E">
      <w:pPr>
        <w:ind w:firstLine="720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>A</w:t>
      </w:r>
      <w:r w:rsidRPr="00F3628E">
        <w:rPr>
          <w:b/>
          <w:sz w:val="16"/>
          <w:szCs w:val="16"/>
          <w:lang w:val="ro-RO" w:eastAsia="ro-RO"/>
        </w:rPr>
        <w:t xml:space="preserve">ctele administrative sunt hotărârile de Consiliu local care intră în vigoare şi produc efecte juridice după îndeplinirea condiţiilor prevăzute de art. </w:t>
      </w:r>
      <w:r>
        <w:rPr>
          <w:b/>
          <w:sz w:val="16"/>
          <w:szCs w:val="16"/>
          <w:lang w:val="ro-RO" w:eastAsia="ro-RO"/>
        </w:rPr>
        <w:t xml:space="preserve">129 și art.139 </w:t>
      </w:r>
      <w:r w:rsidRPr="00F3628E">
        <w:rPr>
          <w:b/>
          <w:sz w:val="16"/>
          <w:szCs w:val="16"/>
          <w:lang w:val="ro-RO" w:eastAsia="ro-RO"/>
        </w:rPr>
        <w:t xml:space="preserve"> din </w:t>
      </w:r>
      <w:r>
        <w:rPr>
          <w:b/>
          <w:sz w:val="16"/>
          <w:szCs w:val="16"/>
          <w:lang w:val="ro-RO" w:eastAsia="ro-RO"/>
        </w:rPr>
        <w:t>O.U.G. nr.57/2019 privind Codul Administrativ</w:t>
      </w:r>
    </w:p>
    <w:p w14:paraId="55A6277E" w14:textId="77777777" w:rsidR="00341B90" w:rsidRPr="00F3628E" w:rsidRDefault="00341B90" w:rsidP="000A1A4E">
      <w:pPr>
        <w:ind w:firstLine="720"/>
        <w:rPr>
          <w:b/>
          <w:sz w:val="16"/>
          <w:szCs w:val="16"/>
          <w:lang w:val="ro-RO" w:eastAsia="ro-RO"/>
        </w:rPr>
      </w:pPr>
    </w:p>
    <w:p w14:paraId="186BD117" w14:textId="37504D1E" w:rsidR="00540F4B" w:rsidRPr="00752FB6" w:rsidRDefault="00540F4B" w:rsidP="00540F4B">
      <w:pPr>
        <w:jc w:val="both"/>
        <w:rPr>
          <w:rFonts w:eastAsia="Umbra BT"/>
          <w:b/>
          <w:lang w:val="ro-RO" w:eastAsia="ro-RO"/>
        </w:rPr>
      </w:pPr>
      <w:r>
        <w:rPr>
          <w:b/>
          <w:sz w:val="16"/>
          <w:szCs w:val="16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lang w:val="ro-RO"/>
        </w:rPr>
        <w:t xml:space="preserve"> *                               </w:t>
      </w:r>
    </w:p>
    <w:p w14:paraId="7B411D05" w14:textId="77777777" w:rsidR="00540F4B" w:rsidRPr="00540F4B" w:rsidRDefault="00540F4B" w:rsidP="00540F4B">
      <w:pPr>
        <w:ind w:left="1440"/>
        <w:jc w:val="center"/>
        <w:rPr>
          <w:rFonts w:ascii="Times New Roman" w:eastAsia="Umbra BT" w:hAnsi="Times New Roman" w:cs="Times New Roman"/>
          <w:b/>
          <w:sz w:val="24"/>
          <w:szCs w:val="24"/>
          <w:lang w:val="fr-FR" w:eastAsia="ro-RO"/>
        </w:rPr>
      </w:pPr>
    </w:p>
    <w:p w14:paraId="0C033577" w14:textId="2C54BDE1" w:rsidR="00540F4B" w:rsidRPr="00540F4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R O M Â N I A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>Proiect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</w:p>
    <w:p w14:paraId="7226D864" w14:textId="77777777" w:rsidR="00540F4B" w:rsidRPr="00540F4B" w:rsidRDefault="00000000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object w:dxaOrig="1440" w:dyaOrig="1440" w14:anchorId="640CDC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57940204" r:id="rId8"/>
        </w:object>
      </w:r>
      <w:r w:rsidR="00540F4B"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JUDEŢUL MUREŞ                                                                              INIȚIATOR                                               </w:t>
      </w:r>
    </w:p>
    <w:p w14:paraId="57485D14" w14:textId="77777777" w:rsidR="00540F4B" w:rsidRPr="00540F4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>CONSILIUL LOCAL AL MUNICIPIULUI  TÂRGU MUREŞ          PRIMAR</w:t>
      </w:r>
    </w:p>
    <w:p w14:paraId="0E279FB6" w14:textId="2EB4130E" w:rsidR="00540F4B" w:rsidRPr="00540F4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</w:t>
      </w:r>
      <w:r w:rsidRPr="00540F4B">
        <w:rPr>
          <w:rFonts w:ascii="Times New Roman" w:hAnsi="Times New Roman" w:cs="Times New Roman"/>
          <w:b/>
          <w:sz w:val="24"/>
          <w:szCs w:val="24"/>
          <w:lang w:val="hu-HU"/>
        </w:rPr>
        <w:t>Soós Zoltán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</w:p>
    <w:p w14:paraId="2126BB9F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H O T Ă R Â R E A  nr._______</w:t>
      </w:r>
    </w:p>
    <w:p w14:paraId="65F88692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din __________________</w:t>
      </w:r>
    </w:p>
    <w:p w14:paraId="0A4F77A4" w14:textId="77777777" w:rsidR="00540F4B" w:rsidRPr="00540F4B" w:rsidRDefault="00540F4B" w:rsidP="00540F4B">
      <w:pPr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D1DEF" w14:textId="2A47E5D5" w:rsidR="00540F4B" w:rsidRPr="0066249B" w:rsidRDefault="00540F4B" w:rsidP="00540F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24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particular din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="00E856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8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49B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66249B">
        <w:rPr>
          <w:rFonts w:ascii="Times New Roman" w:hAnsi="Times New Roman" w:cs="Times New Roman"/>
          <w:sz w:val="24"/>
          <w:szCs w:val="24"/>
        </w:rPr>
        <w:t xml:space="preserve"> 2023-2024</w:t>
      </w:r>
    </w:p>
    <w:p w14:paraId="0FAA7EFF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6C7F1" w14:textId="77777777" w:rsidR="00540F4B" w:rsidRPr="00540F4B" w:rsidRDefault="00540F4B" w:rsidP="00540F4B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Consiliul local al  municipiului  Târgu Mureş, întrunit în şedinţă ordinară de lucru,</w:t>
      </w:r>
    </w:p>
    <w:p w14:paraId="3CC13115" w14:textId="77777777" w:rsidR="00540F4B" w:rsidRPr="00540F4B" w:rsidRDefault="00540F4B" w:rsidP="00540F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40F4B">
        <w:rPr>
          <w:sz w:val="24"/>
          <w:szCs w:val="24"/>
        </w:rPr>
        <w:tab/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>:</w:t>
      </w:r>
    </w:p>
    <w:p w14:paraId="5A84C5DF" w14:textId="717F5830" w:rsidR="00540F4B" w:rsidRPr="00540F4B" w:rsidRDefault="00540F4B" w:rsidP="00540F4B">
      <w:pPr>
        <w:pStyle w:val="BodyText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sz w:val="24"/>
          <w:szCs w:val="24"/>
        </w:rPr>
        <w:t>Inițiativa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nr.</w:t>
      </w:r>
      <w:r w:rsidR="00341B90">
        <w:rPr>
          <w:rFonts w:ascii="Times New Roman" w:hAnsi="Times New Roman" w:cs="Times New Roman"/>
          <w:sz w:val="24"/>
          <w:szCs w:val="24"/>
        </w:rPr>
        <w:t>440</w:t>
      </w:r>
      <w:r w:rsidRPr="00540F4B">
        <w:rPr>
          <w:rFonts w:ascii="Times New Roman" w:hAnsi="Times New Roman" w:cs="Times New Roman"/>
          <w:sz w:val="24"/>
          <w:szCs w:val="24"/>
        </w:rPr>
        <w:t>/</w:t>
      </w:r>
      <w:r w:rsidR="00341B90">
        <w:rPr>
          <w:rFonts w:ascii="Times New Roman" w:hAnsi="Times New Roman" w:cs="Times New Roman"/>
          <w:sz w:val="24"/>
          <w:szCs w:val="24"/>
        </w:rPr>
        <w:t xml:space="preserve">65075 </w:t>
      </w:r>
      <w:r w:rsidRPr="00540F4B">
        <w:rPr>
          <w:rFonts w:ascii="Times New Roman" w:hAnsi="Times New Roman" w:cs="Times New Roman"/>
          <w:sz w:val="24"/>
          <w:szCs w:val="24"/>
        </w:rPr>
        <w:t>din 04.10.202</w:t>
      </w:r>
      <w:r w:rsidR="00341B90">
        <w:rPr>
          <w:rFonts w:ascii="Times New Roman" w:hAnsi="Times New Roman" w:cs="Times New Roman"/>
          <w:sz w:val="24"/>
          <w:szCs w:val="24"/>
        </w:rPr>
        <w:t>3</w:t>
      </w:r>
      <w:r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1B90">
        <w:rPr>
          <w:rFonts w:ascii="Times New Roman" w:hAnsi="Times New Roman" w:cs="Times New Roman"/>
          <w:bCs/>
          <w:sz w:val="24"/>
          <w:szCs w:val="24"/>
        </w:rPr>
        <w:t>desemnarea</w:t>
      </w:r>
      <w:proofErr w:type="spellEnd"/>
      <w:r w:rsidR="00341B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1B90">
        <w:rPr>
          <w:rFonts w:ascii="Times New Roman" w:hAnsi="Times New Roman" w:cs="Times New Roman"/>
          <w:bCs/>
          <w:sz w:val="24"/>
          <w:szCs w:val="24"/>
        </w:rPr>
        <w:t>re</w:t>
      </w:r>
      <w:r w:rsidRPr="00540F4B">
        <w:rPr>
          <w:rFonts w:ascii="Times New Roman" w:hAnsi="Times New Roman" w:cs="Times New Roman"/>
          <w:bCs/>
          <w:sz w:val="24"/>
          <w:szCs w:val="24"/>
        </w:rPr>
        <w:t>prezentanţi</w:t>
      </w:r>
      <w:r w:rsidR="00341B90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="00341B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Mureş</w:t>
      </w:r>
      <w:proofErr w:type="spellEnd"/>
      <w:r w:rsidR="00341B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341B90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41B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consiliile</w:t>
      </w:r>
      <w:proofErr w:type="spellEnd"/>
      <w:proofErr w:type="gram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administraţie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unităţilor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învăţământ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preuniversitar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stat </w:t>
      </w:r>
      <w:proofErr w:type="spellStart"/>
      <w:r w:rsidR="00341B90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341B90">
        <w:rPr>
          <w:rFonts w:ascii="Times New Roman" w:hAnsi="Times New Roman" w:cs="Times New Roman"/>
          <w:bCs/>
          <w:sz w:val="24"/>
          <w:szCs w:val="24"/>
        </w:rPr>
        <w:t xml:space="preserve"> particular </w:t>
      </w:r>
      <w:r w:rsidRPr="00540F4B">
        <w:rPr>
          <w:rFonts w:ascii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municipiul.Târgu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Mureş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şcolar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41B90">
        <w:rPr>
          <w:rFonts w:ascii="Times New Roman" w:hAnsi="Times New Roman" w:cs="Times New Roman"/>
          <w:bCs/>
          <w:sz w:val="24"/>
          <w:szCs w:val="24"/>
        </w:rPr>
        <w:t>3</w:t>
      </w:r>
      <w:r w:rsidRPr="00540F4B">
        <w:rPr>
          <w:rFonts w:ascii="Times New Roman" w:hAnsi="Times New Roman" w:cs="Times New Roman"/>
          <w:bCs/>
          <w:sz w:val="24"/>
          <w:szCs w:val="24"/>
        </w:rPr>
        <w:t>-202</w:t>
      </w:r>
      <w:r w:rsidR="00341B90">
        <w:rPr>
          <w:rFonts w:ascii="Times New Roman" w:hAnsi="Times New Roman" w:cs="Times New Roman"/>
          <w:bCs/>
          <w:sz w:val="24"/>
          <w:szCs w:val="24"/>
        </w:rPr>
        <w:t>4</w:t>
      </w:r>
      <w:r w:rsidRPr="00540F4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6148B6" w14:textId="1F6A23B3" w:rsidR="00540F4B" w:rsidRDefault="00540F4B" w:rsidP="00540F4B">
      <w:pPr>
        <w:pStyle w:val="BodyText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Comisiilor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Mureș</w:t>
      </w:r>
      <w:r w:rsidR="009A15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99D556" w14:textId="69E777FD" w:rsidR="009A1570" w:rsidRPr="00540F4B" w:rsidRDefault="009A1570" w:rsidP="00540F4B">
      <w:pPr>
        <w:pStyle w:val="BodyText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63001" w14:textId="77777777" w:rsidR="009A1570" w:rsidRDefault="00540F4B" w:rsidP="009A1570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cu</w:t>
      </w:r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1570" w:rsidRPr="009A1570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="009A1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A8601" w14:textId="135E0ACE" w:rsidR="009A1570" w:rsidRPr="009A1570" w:rsidRDefault="009A1570" w:rsidP="009A1570">
      <w:pPr>
        <w:pStyle w:val="BodyTex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A1570">
        <w:rPr>
          <w:rFonts w:ascii="Times New Roman" w:hAnsi="Times New Roman" w:cs="Times New Roman"/>
          <w:sz w:val="24"/>
          <w:szCs w:val="24"/>
        </w:rPr>
        <w:t xml:space="preserve">rt. 128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(2),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(6,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(16) din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nr. 198/2023, ale art. 2, art. 3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(1), art. 4, art. 5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(2) lit. a), art. 6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 lit. c) din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nr. 6.223/2023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>;</w:t>
      </w:r>
    </w:p>
    <w:p w14:paraId="3703ABE1" w14:textId="47C0CBE1" w:rsidR="009A1570" w:rsidRPr="009A1570" w:rsidRDefault="009A1570" w:rsidP="009A1570">
      <w:pPr>
        <w:jc w:val="both"/>
        <w:rPr>
          <w:rFonts w:ascii="Times New Roman" w:hAnsi="Times New Roman" w:cs="Times New Roman"/>
          <w:sz w:val="24"/>
          <w:szCs w:val="24"/>
        </w:rPr>
      </w:pPr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r w:rsidR="000B10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104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04F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04F">
        <w:rPr>
          <w:rFonts w:ascii="Times New Roman" w:hAnsi="Times New Roman" w:cs="Times New Roman"/>
          <w:b/>
          <w:bCs/>
          <w:sz w:val="24"/>
          <w:szCs w:val="24"/>
        </w:rPr>
        <w:t>dispoziţiilor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(14), art. 139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cu art. 5 lit.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(6-(9), art. 140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(1), art.196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 lit. a), art. 197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(1)-(2),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(4)- (5), art. 199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>. (1)-(2</w:t>
      </w:r>
      <w:proofErr w:type="gramStart"/>
      <w:r w:rsidRPr="009A1570">
        <w:rPr>
          <w:rFonts w:ascii="Times New Roman" w:hAnsi="Times New Roman" w:cs="Times New Roman"/>
          <w:sz w:val="24"/>
          <w:szCs w:val="24"/>
        </w:rPr>
        <w:t>),art.</w:t>
      </w:r>
      <w:proofErr w:type="gramEnd"/>
      <w:r w:rsidRPr="009A1570">
        <w:rPr>
          <w:rFonts w:ascii="Times New Roman" w:hAnsi="Times New Roman" w:cs="Times New Roman"/>
          <w:sz w:val="24"/>
          <w:szCs w:val="24"/>
        </w:rPr>
        <w:t xml:space="preserve"> 243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(1) lit. a), art. 438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(4) din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7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7216F" w14:textId="77777777" w:rsidR="00540F4B" w:rsidRPr="00105E18" w:rsidRDefault="00540F4B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05E1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105E18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3257D4C7" w14:textId="2C7959FC" w:rsidR="00540F4B" w:rsidRPr="00540F4B" w:rsidRDefault="00540F4B" w:rsidP="00540F4B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Art.1.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 xml:space="preserve">aprobă </w:t>
      </w:r>
      <w:r w:rsidR="00E856D3">
        <w:rPr>
          <w:rFonts w:ascii="Times New Roman" w:hAnsi="Times New Roman" w:cs="Times New Roman"/>
          <w:sz w:val="24"/>
          <w:szCs w:val="24"/>
          <w:lang w:val="ro-RO"/>
        </w:rPr>
        <w:t xml:space="preserve">lista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reprezentanţi</w:t>
      </w:r>
      <w:r w:rsidR="000B104F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="00E856D3">
        <w:rPr>
          <w:rFonts w:ascii="Times New Roman" w:hAnsi="Times New Roman" w:cs="Times New Roman"/>
          <w:bCs/>
          <w:sz w:val="24"/>
          <w:szCs w:val="24"/>
        </w:rPr>
        <w:t>m</w:t>
      </w:r>
      <w:r w:rsidRPr="00540F4B">
        <w:rPr>
          <w:rFonts w:ascii="Times New Roman" w:hAnsi="Times New Roman" w:cs="Times New Roman"/>
          <w:bCs/>
          <w:sz w:val="24"/>
          <w:szCs w:val="24"/>
        </w:rPr>
        <w:t>unicipiului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Mureş</w:t>
      </w:r>
      <w:proofErr w:type="spellEnd"/>
      <w:r w:rsidR="000B10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consiliile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administraţie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 ale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unităţilor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învăţământ</w:t>
      </w:r>
      <w:proofErr w:type="spellEnd"/>
      <w:r w:rsidR="00E856D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856D3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E856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6D3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="00E856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6D3">
        <w:rPr>
          <w:rFonts w:ascii="Times New Roman" w:hAnsi="Times New Roman" w:cs="Times New Roman"/>
          <w:bCs/>
          <w:sz w:val="24"/>
          <w:szCs w:val="24"/>
        </w:rPr>
        <w:t>unitate</w:t>
      </w:r>
      <w:proofErr w:type="spellEnd"/>
      <w:r w:rsidR="00E856D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856D3">
        <w:rPr>
          <w:rFonts w:ascii="Times New Roman" w:hAnsi="Times New Roman" w:cs="Times New Roman"/>
          <w:bCs/>
          <w:sz w:val="24"/>
          <w:szCs w:val="24"/>
        </w:rPr>
        <w:t>învățământ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preuniversitar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stat </w:t>
      </w:r>
      <w:r w:rsidR="000B10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0F4B">
        <w:rPr>
          <w:rFonts w:ascii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Mureş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şcolar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B104F">
        <w:rPr>
          <w:rFonts w:ascii="Times New Roman" w:hAnsi="Times New Roman" w:cs="Times New Roman"/>
          <w:bCs/>
          <w:sz w:val="24"/>
          <w:szCs w:val="24"/>
        </w:rPr>
        <w:t>3</w:t>
      </w:r>
      <w:r w:rsidRPr="00540F4B">
        <w:rPr>
          <w:rFonts w:ascii="Times New Roman" w:hAnsi="Times New Roman" w:cs="Times New Roman"/>
          <w:bCs/>
          <w:sz w:val="24"/>
          <w:szCs w:val="24"/>
        </w:rPr>
        <w:t>-202</w:t>
      </w:r>
      <w:r w:rsidR="000B104F">
        <w:rPr>
          <w:rFonts w:ascii="Times New Roman" w:hAnsi="Times New Roman" w:cs="Times New Roman"/>
          <w:bCs/>
          <w:sz w:val="24"/>
          <w:szCs w:val="24"/>
        </w:rPr>
        <w:t>4</w:t>
      </w:r>
      <w:r w:rsidR="00E856D3">
        <w:rPr>
          <w:rFonts w:ascii="Times New Roman" w:hAnsi="Times New Roman" w:cs="Times New Roman"/>
          <w:bCs/>
          <w:sz w:val="24"/>
          <w:szCs w:val="24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D984F5" w14:textId="54A5E297" w:rsidR="00540F4B" w:rsidRDefault="00540F4B" w:rsidP="000B104F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Art.2. 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66249B">
        <w:rPr>
          <w:rFonts w:ascii="Times New Roman" w:hAnsi="Times New Roman" w:cs="Times New Roman"/>
          <w:sz w:val="24"/>
          <w:szCs w:val="24"/>
          <w:lang w:val="ro-RO"/>
        </w:rPr>
        <w:t xml:space="preserve"> aprobă desemnarea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66249B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6249B">
        <w:rPr>
          <w:rFonts w:ascii="Times New Roman" w:hAnsi="Times New Roman" w:cs="Times New Roman"/>
          <w:sz w:val="24"/>
          <w:szCs w:val="24"/>
          <w:lang w:val="ro-RO"/>
        </w:rPr>
        <w:t xml:space="preserve">reprezentantei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Consiliului local al municipiului Târgu Mureș, în consiliul de administrație la Grădinița Puky, unitate de învățământ </w:t>
      </w:r>
      <w:r w:rsidR="0066249B">
        <w:rPr>
          <w:rFonts w:ascii="Times New Roman" w:hAnsi="Times New Roman" w:cs="Times New Roman"/>
          <w:sz w:val="24"/>
          <w:szCs w:val="24"/>
          <w:lang w:val="ro-RO"/>
        </w:rPr>
        <w:t xml:space="preserve">preuniversitar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particular din municipiul Târgu Mureș, în anul școlar 202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, dl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>/dna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consilier local 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C3109DA" w14:textId="77777777" w:rsidR="000B104F" w:rsidRPr="00540F4B" w:rsidRDefault="000B104F" w:rsidP="000B104F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CE9E06" w14:textId="467DE653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Art.</w:t>
      </w:r>
      <w:r w:rsidR="009968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.Cu aducerea la îndeplinire a prevederilor prezentei hotărâri se încredinţează Executivul Municipiului Târgu Mureş, prin Direcţia Şcoli-Serviciul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şi persoanele nominalizate conform art.1 și art.</w:t>
      </w:r>
      <w:r w:rsidR="009968A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90F8B0" w14:textId="5CE22AF1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9968A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art.252 alin.1, lit.”c”, art.255 din O.U.G. nr.57/2019 privind Codul administrativ, precum şi ale art.3 alin.1 din Legea nr.554/2004, privind contenciosul administrativ, prezenta Hotărâre se înaintează Prefectului Judeţului Mureş pentru exercitarea controlului de legalitate.</w:t>
      </w:r>
    </w:p>
    <w:p w14:paraId="35A14DBB" w14:textId="7FF042CB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9968A4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082FD7F4" w14:textId="77777777" w:rsidR="00540F4B" w:rsidRPr="00540F4B" w:rsidRDefault="00540F4B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sz w:val="24"/>
          <w:szCs w:val="24"/>
          <w:lang w:val="ro-RO"/>
        </w:rPr>
        <w:t>Direcției Școli,</w:t>
      </w:r>
    </w:p>
    <w:p w14:paraId="2E7C5707" w14:textId="2F7104A3" w:rsidR="00540F4B" w:rsidRPr="00540F4B" w:rsidRDefault="00540F4B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sz w:val="24"/>
          <w:szCs w:val="24"/>
          <w:lang w:val="ro-RO"/>
        </w:rPr>
        <w:t>Persoanelor nominalizate conform art.1 și art.</w:t>
      </w:r>
      <w:r w:rsidR="00C3205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prin Direcția Școli.</w:t>
      </w:r>
    </w:p>
    <w:p w14:paraId="73236189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61B53D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72B15D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150B0C36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63E03BC5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C61F1B3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4482208A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925E867" w14:textId="77777777" w:rsidR="00540F4B" w:rsidRPr="00B31481" w:rsidRDefault="00540F4B" w:rsidP="00540F4B">
      <w:pPr>
        <w:ind w:firstLine="720"/>
        <w:jc w:val="both"/>
        <w:rPr>
          <w:b/>
          <w:bCs/>
          <w:lang w:val="ro-RO"/>
        </w:rPr>
      </w:pPr>
    </w:p>
    <w:p w14:paraId="2E518439" w14:textId="77777777" w:rsidR="00540F4B" w:rsidRPr="0066249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>
        <w:rPr>
          <w:b/>
          <w:lang w:val="ro-RO" w:eastAsia="ro-RO"/>
        </w:rPr>
        <w:t xml:space="preserve">    </w:t>
      </w: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084A3928" w14:textId="77777777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Secretarul General al Municipiului Târgu Mureş</w:t>
      </w:r>
    </w:p>
    <w:p w14:paraId="227F5AB9" w14:textId="777DAB3D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B">
        <w:rPr>
          <w:rFonts w:ascii="Times New Roman" w:hAnsi="Times New Roman" w:cs="Times New Roman"/>
          <w:b/>
          <w:sz w:val="24"/>
          <w:szCs w:val="24"/>
        </w:rPr>
        <w:t>B</w:t>
      </w:r>
      <w:r w:rsidR="0066249B" w:rsidRPr="0066249B">
        <w:rPr>
          <w:rFonts w:ascii="Times New Roman" w:hAnsi="Times New Roman" w:cs="Times New Roman"/>
          <w:b/>
          <w:sz w:val="24"/>
          <w:szCs w:val="24"/>
        </w:rPr>
        <w:t>ordi Kinga</w:t>
      </w:r>
    </w:p>
    <w:p w14:paraId="0AC81E9D" w14:textId="77777777" w:rsidR="00540F4B" w:rsidRDefault="00540F4B" w:rsidP="00540F4B">
      <w:pPr>
        <w:jc w:val="center"/>
        <w:rPr>
          <w:b/>
        </w:rPr>
      </w:pPr>
    </w:p>
    <w:p w14:paraId="3A4B1160" w14:textId="77777777" w:rsidR="00540F4B" w:rsidRDefault="00540F4B" w:rsidP="00540F4B">
      <w:pPr>
        <w:jc w:val="center"/>
        <w:rPr>
          <w:b/>
        </w:rPr>
      </w:pPr>
    </w:p>
    <w:p w14:paraId="000A010D" w14:textId="13A4D318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F0CEDF" w14:textId="77777777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0F71" w:rsidRPr="00285CF3" w:rsidSect="00341B90">
      <w:pgSz w:w="11907" w:h="16840" w:code="9"/>
      <w:pgMar w:top="709" w:right="113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894"/>
    <w:multiLevelType w:val="hybridMultilevel"/>
    <w:tmpl w:val="B044C23C"/>
    <w:lvl w:ilvl="0" w:tplc="A342CC7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35B3A"/>
    <w:multiLevelType w:val="hybridMultilevel"/>
    <w:tmpl w:val="2F8A3D8A"/>
    <w:lvl w:ilvl="0" w:tplc="611A7FD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45045D7"/>
    <w:multiLevelType w:val="hybridMultilevel"/>
    <w:tmpl w:val="178CAB1A"/>
    <w:lvl w:ilvl="0" w:tplc="0706AF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8801568">
    <w:abstractNumId w:val="0"/>
  </w:num>
  <w:num w:numId="2" w16cid:durableId="942540816">
    <w:abstractNumId w:val="1"/>
  </w:num>
  <w:num w:numId="3" w16cid:durableId="7813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74"/>
    <w:rsid w:val="000A1A4E"/>
    <w:rsid w:val="000B104F"/>
    <w:rsid w:val="00105E18"/>
    <w:rsid w:val="00285CF3"/>
    <w:rsid w:val="002E2397"/>
    <w:rsid w:val="002E6D05"/>
    <w:rsid w:val="00341B90"/>
    <w:rsid w:val="0041325F"/>
    <w:rsid w:val="00427643"/>
    <w:rsid w:val="00540F4B"/>
    <w:rsid w:val="0066249B"/>
    <w:rsid w:val="006B5074"/>
    <w:rsid w:val="006E11D4"/>
    <w:rsid w:val="00762481"/>
    <w:rsid w:val="007743A1"/>
    <w:rsid w:val="0091335D"/>
    <w:rsid w:val="009968A4"/>
    <w:rsid w:val="009A1570"/>
    <w:rsid w:val="00AE2BE2"/>
    <w:rsid w:val="00C2031E"/>
    <w:rsid w:val="00C32055"/>
    <w:rsid w:val="00C90F71"/>
    <w:rsid w:val="00D12B31"/>
    <w:rsid w:val="00DA097D"/>
    <w:rsid w:val="00E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F5F6FF"/>
  <w15:chartTrackingRefBased/>
  <w15:docId w15:val="{E1EA20F5-AC54-4C88-831F-2168888D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43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643"/>
    <w:pPr>
      <w:tabs>
        <w:tab w:val="center" w:pos="4536"/>
        <w:tab w:val="right" w:pos="9072"/>
      </w:tabs>
      <w:spacing w:after="0" w:line="240" w:lineRule="auto"/>
    </w:pPr>
    <w:rPr>
      <w:kern w:val="0"/>
      <w:lang w:val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27643"/>
    <w:rPr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427643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2E6D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6D05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2E6D0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0F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i@tirgumures.r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2023-10-04T12:33:00Z</dcterms:created>
  <dcterms:modified xsi:type="dcterms:W3CDTF">2023-10-04T12:57:00Z</dcterms:modified>
</cp:coreProperties>
</file>