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0F7EF" w14:textId="445AE18C" w:rsidR="00C9713B" w:rsidRPr="00BD5129" w:rsidRDefault="00C9713B" w:rsidP="00C9713B">
      <w:pPr>
        <w:spacing w:after="0" w:line="240" w:lineRule="auto"/>
        <w:jc w:val="both"/>
        <w:rPr>
          <w:rFonts w:ascii="Times New Roman" w:eastAsia="Times New Roman" w:hAnsi="Times New Roman"/>
          <w:b/>
          <w:kern w:val="2"/>
          <w:lang w:eastAsia="hi-IN" w:bidi="hi-IN"/>
        </w:rPr>
      </w:pPr>
      <w:bookmarkStart w:id="0" w:name="_Hlk122005256"/>
      <w:bookmarkStart w:id="1" w:name="_Hlk123716734"/>
      <w:r w:rsidRPr="00BD5129">
        <w:rPr>
          <w:rFonts w:ascii="Times New Roman" w:eastAsia="Times New Roman" w:hAnsi="Times New Roman"/>
          <w:noProof/>
          <w:kern w:val="2"/>
          <w:lang w:eastAsia="ro-RO"/>
        </w:rPr>
        <w:drawing>
          <wp:anchor distT="0" distB="0" distL="114300" distR="114300" simplePos="0" relativeHeight="251659264" behindDoc="1" locked="0" layoutInCell="1" allowOverlap="1" wp14:anchorId="6F84FA3D" wp14:editId="4DEE26FF">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7DB47CBD" w14:textId="77777777"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ROMÂNIA – 540026 Târgu Mureş, Piaţa Victoriei nr. 3</w:t>
      </w:r>
    </w:p>
    <w:p w14:paraId="1022549A" w14:textId="77777777" w:rsidR="00C9713B" w:rsidRPr="00BD5129" w:rsidRDefault="00C9713B" w:rsidP="00C9713B">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101447D4" w14:textId="77777777"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7514461C" w14:textId="440805F9"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nr</w:t>
      </w:r>
      <w:r w:rsidRPr="00E97221">
        <w:rPr>
          <w:rFonts w:ascii="Times New Roman" w:eastAsia="Times New Roman" w:hAnsi="Times New Roman"/>
          <w:b/>
          <w:color w:val="000000"/>
          <w:kern w:val="2"/>
          <w:lang w:eastAsia="hi-IN" w:bidi="hi-IN"/>
        </w:rPr>
        <w:t xml:space="preserve">. </w:t>
      </w:r>
      <w:r w:rsidR="00D43D31">
        <w:rPr>
          <w:rStyle w:val="x-panel-header-text2"/>
          <w:rFonts w:ascii="Tahoma" w:hAnsi="Tahoma" w:cs="Tahoma"/>
          <w:color w:val="15428B"/>
        </w:rPr>
        <w:t>18945</w:t>
      </w:r>
      <w:r w:rsidR="00482829">
        <w:rPr>
          <w:rFonts w:ascii="Times New Roman" w:eastAsia="Times New Roman" w:hAnsi="Times New Roman"/>
          <w:b/>
          <w:color w:val="000000" w:themeColor="text1"/>
          <w:kern w:val="2"/>
          <w:lang w:eastAsia="hi-IN" w:bidi="hi-IN"/>
        </w:rPr>
        <w:t xml:space="preserve"> </w:t>
      </w:r>
      <w:r w:rsidRPr="00BD5129">
        <w:rPr>
          <w:rFonts w:ascii="Times New Roman" w:eastAsia="Times New Roman" w:hAnsi="Times New Roman"/>
          <w:b/>
          <w:kern w:val="2"/>
          <w:lang w:eastAsia="hi-IN" w:bidi="hi-IN"/>
        </w:rPr>
        <w:t xml:space="preserve">din </w:t>
      </w:r>
      <w:r w:rsidR="00482829">
        <w:rPr>
          <w:rFonts w:ascii="Times New Roman" w:eastAsia="Times New Roman" w:hAnsi="Times New Roman"/>
          <w:b/>
          <w:kern w:val="2"/>
          <w:lang w:eastAsia="hi-IN" w:bidi="hi-IN"/>
        </w:rPr>
        <w:t xml:space="preserve"> </w:t>
      </w:r>
      <w:r w:rsidR="00FA6166">
        <w:rPr>
          <w:rFonts w:ascii="Times New Roman" w:eastAsia="Times New Roman" w:hAnsi="Times New Roman"/>
          <w:b/>
          <w:kern w:val="2"/>
          <w:lang w:eastAsia="hi-IN" w:bidi="hi-IN"/>
        </w:rPr>
        <w:t>1</w:t>
      </w:r>
      <w:r w:rsidR="00D43D31">
        <w:rPr>
          <w:rFonts w:ascii="Times New Roman" w:eastAsia="Times New Roman" w:hAnsi="Times New Roman"/>
          <w:b/>
          <w:kern w:val="2"/>
          <w:lang w:eastAsia="hi-IN" w:bidi="hi-IN"/>
        </w:rPr>
        <w:t>5</w:t>
      </w:r>
      <w:r>
        <w:rPr>
          <w:rFonts w:ascii="Times New Roman" w:eastAsia="Times New Roman" w:hAnsi="Times New Roman"/>
          <w:b/>
          <w:kern w:val="2"/>
          <w:lang w:eastAsia="hi-IN" w:bidi="hi-IN"/>
        </w:rPr>
        <w:t>.0</w:t>
      </w:r>
      <w:r w:rsidR="00482829">
        <w:rPr>
          <w:rFonts w:ascii="Times New Roman" w:eastAsia="Times New Roman" w:hAnsi="Times New Roman"/>
          <w:b/>
          <w:kern w:val="2"/>
          <w:lang w:eastAsia="hi-IN" w:bidi="hi-IN"/>
        </w:rPr>
        <w:t>3</w:t>
      </w:r>
      <w:r w:rsidRPr="00BD5129">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3</w:t>
      </w:r>
    </w:p>
    <w:p w14:paraId="25D2A5EC" w14:textId="77777777" w:rsidR="00C9713B" w:rsidRPr="00BD5129" w:rsidRDefault="00C9713B" w:rsidP="00C9713B">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14:paraId="1D340B0E" w14:textId="77777777" w:rsidR="00C9713B" w:rsidRDefault="00C9713B" w:rsidP="00C9713B">
      <w:pPr>
        <w:shd w:val="clear" w:color="auto" w:fill="FFFFFF"/>
        <w:tabs>
          <w:tab w:val="left" w:pos="3600"/>
        </w:tabs>
        <w:spacing w:after="0" w:line="240" w:lineRule="auto"/>
        <w:jc w:val="right"/>
        <w:rPr>
          <w:rFonts w:ascii="Times New Roman" w:hAnsi="Times New Roman"/>
          <w:b/>
          <w:bCs/>
          <w:i/>
          <w:color w:val="333333"/>
        </w:rPr>
      </w:pPr>
    </w:p>
    <w:p w14:paraId="7098D407" w14:textId="43B79330" w:rsidR="00C9713B" w:rsidRPr="00BD5129" w:rsidRDefault="00C9713B" w:rsidP="00C9713B">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sidR="00FA6166">
        <w:rPr>
          <w:rFonts w:ascii="Times New Roman" w:eastAsia="Times New Roman" w:hAnsi="Times New Roman"/>
          <w:b/>
          <w:kern w:val="2"/>
          <w:lang w:eastAsia="hi-IN" w:bidi="hi-IN"/>
        </w:rPr>
        <w:t>1</w:t>
      </w:r>
      <w:r w:rsidR="00D43D31">
        <w:rPr>
          <w:rFonts w:ascii="Times New Roman" w:eastAsia="Times New Roman" w:hAnsi="Times New Roman"/>
          <w:b/>
          <w:kern w:val="2"/>
          <w:lang w:eastAsia="hi-IN" w:bidi="hi-IN"/>
        </w:rPr>
        <w:t>5</w:t>
      </w:r>
      <w:r>
        <w:rPr>
          <w:rFonts w:ascii="Times New Roman" w:eastAsia="Times New Roman" w:hAnsi="Times New Roman"/>
          <w:b/>
          <w:kern w:val="2"/>
          <w:lang w:eastAsia="hi-IN" w:bidi="hi-IN"/>
        </w:rPr>
        <w:t>.0</w:t>
      </w:r>
      <w:r w:rsidR="00482829">
        <w:rPr>
          <w:rFonts w:ascii="Times New Roman" w:eastAsia="Times New Roman" w:hAnsi="Times New Roman"/>
          <w:b/>
          <w:kern w:val="2"/>
          <w:lang w:eastAsia="hi-IN" w:bidi="hi-IN"/>
        </w:rPr>
        <w:t>3</w:t>
      </w:r>
      <w:r>
        <w:rPr>
          <w:rFonts w:ascii="Times New Roman" w:eastAsia="Times New Roman" w:hAnsi="Times New Roman"/>
          <w:b/>
          <w:kern w:val="2"/>
          <w:lang w:eastAsia="hi-IN" w:bidi="hi-IN"/>
        </w:rPr>
        <w:t>.2023</w:t>
      </w:r>
    </w:p>
    <w:p w14:paraId="320AF65F" w14:textId="77777777" w:rsidR="00C9713B" w:rsidRPr="00BD5129" w:rsidRDefault="00C9713B" w:rsidP="00C9713B">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699A6EA7" w14:textId="77777777" w:rsidR="00C9713B" w:rsidRPr="00BD5129" w:rsidRDefault="00C9713B" w:rsidP="00C9713B">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6493FC32" w14:textId="77777777" w:rsidR="00C9713B" w:rsidRPr="00BD5129" w:rsidRDefault="00C9713B" w:rsidP="00C9713B">
      <w:pPr>
        <w:shd w:val="clear" w:color="auto" w:fill="FFFFFF"/>
        <w:tabs>
          <w:tab w:val="left" w:pos="3600"/>
        </w:tabs>
        <w:spacing w:after="0" w:line="240" w:lineRule="auto"/>
        <w:jc w:val="center"/>
        <w:rPr>
          <w:rFonts w:ascii="Times New Roman" w:hAnsi="Times New Roman"/>
          <w:b/>
          <w:bCs/>
          <w:i/>
          <w:color w:val="333333"/>
        </w:rPr>
      </w:pPr>
    </w:p>
    <w:p w14:paraId="1C3EE9DA" w14:textId="7E82E23F" w:rsidR="00C9713B" w:rsidRPr="00BD5129" w:rsidRDefault="00C9713B" w:rsidP="00C9713B">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 xml:space="preserve">În conformitate cu prevederile art. 7 Legii nr. 52/2003, privind </w:t>
      </w:r>
      <w:r w:rsidR="00482829" w:rsidRPr="00BD5129">
        <w:rPr>
          <w:rFonts w:ascii="Times New Roman" w:hAnsi="Times New Roman"/>
          <w:bCs/>
          <w:i/>
          <w:color w:val="333333"/>
        </w:rPr>
        <w:t>transparența</w:t>
      </w:r>
      <w:r w:rsidRPr="00BD5129">
        <w:rPr>
          <w:rFonts w:ascii="Times New Roman" w:hAnsi="Times New Roman"/>
          <w:bCs/>
          <w:i/>
          <w:color w:val="333333"/>
        </w:rPr>
        <w:t xml:space="preserve"> decizională în </w:t>
      </w:r>
      <w:r w:rsidR="00482829" w:rsidRPr="00BD5129">
        <w:rPr>
          <w:rFonts w:ascii="Times New Roman" w:hAnsi="Times New Roman"/>
          <w:bCs/>
          <w:i/>
          <w:color w:val="333333"/>
        </w:rPr>
        <w:t>administrația</w:t>
      </w:r>
      <w:r w:rsidRPr="00BD5129">
        <w:rPr>
          <w:rFonts w:ascii="Times New Roman" w:hAnsi="Times New Roman"/>
          <w:bCs/>
          <w:i/>
          <w:color w:val="333333"/>
        </w:rPr>
        <w:t xml:space="preserve"> publică, republicată, se aduce la </w:t>
      </w:r>
      <w:r w:rsidR="00482829" w:rsidRPr="00BD5129">
        <w:rPr>
          <w:rFonts w:ascii="Times New Roman" w:hAnsi="Times New Roman"/>
          <w:bCs/>
          <w:i/>
          <w:color w:val="333333"/>
        </w:rPr>
        <w:t>cunoștința</w:t>
      </w:r>
      <w:r w:rsidRPr="00BD5129">
        <w:rPr>
          <w:rFonts w:ascii="Times New Roman" w:hAnsi="Times New Roman"/>
          <w:bCs/>
          <w:i/>
          <w:color w:val="333333"/>
        </w:rPr>
        <w:t xml:space="preserve"> publică următorul proiect de act normativ:</w:t>
      </w:r>
    </w:p>
    <w:p w14:paraId="20330A82" w14:textId="632B40E5" w:rsidR="00482829" w:rsidRPr="00D43D31" w:rsidRDefault="00C9713B" w:rsidP="00D43D31">
      <w:pPr>
        <w:ind w:firstLine="708"/>
        <w:jc w:val="both"/>
        <w:rPr>
          <w:rFonts w:ascii="Times New Roman" w:hAnsi="Times New Roman"/>
          <w:b/>
          <w:i/>
          <w:iCs/>
          <w:sz w:val="24"/>
          <w:szCs w:val="24"/>
        </w:rPr>
      </w:pPr>
      <w:r w:rsidRPr="00CF3967">
        <w:rPr>
          <w:rFonts w:ascii="Times New Roman" w:hAnsi="Times New Roman"/>
          <w:b/>
          <w:bCs/>
          <w:i/>
          <w:color w:val="000000"/>
        </w:rPr>
        <w:t xml:space="preserve">Proiectul de </w:t>
      </w:r>
      <w:r w:rsidRPr="00CF3967">
        <w:rPr>
          <w:rFonts w:ascii="Times New Roman" w:hAnsi="Times New Roman"/>
          <w:b/>
          <w:bCs/>
          <w:i/>
        </w:rPr>
        <w:t xml:space="preserve">hotărâre </w:t>
      </w:r>
      <w:bookmarkStart w:id="2" w:name="_Hlk129692610"/>
      <w:r w:rsidR="00482829" w:rsidRPr="00D43D31">
        <w:rPr>
          <w:rFonts w:ascii="Times New Roman" w:hAnsi="Times New Roman"/>
          <w:b/>
          <w:i/>
          <w:iCs/>
          <w:sz w:val="24"/>
          <w:szCs w:val="24"/>
          <w:lang w:val="en-US"/>
        </w:rPr>
        <w:t xml:space="preserve">privind </w:t>
      </w:r>
      <w:bookmarkEnd w:id="2"/>
      <w:r w:rsidR="00D43D31" w:rsidRPr="00D43D31">
        <w:rPr>
          <w:rFonts w:ascii="Times New Roman" w:hAnsi="Times New Roman"/>
          <w:b/>
          <w:i/>
          <w:iCs/>
          <w:sz w:val="24"/>
          <w:szCs w:val="24"/>
        </w:rPr>
        <w:t xml:space="preserve"> indexarea impozitelor și taxelor locale cu rata inflației, respectiv reactualizarea amenzilor prevăzute la art. 493 alin. (3) și (4) din Legea nr. 227/2015 privind Codul fiscal,</w:t>
      </w:r>
      <w:r w:rsidR="00D43D31" w:rsidRPr="00D43D31">
        <w:rPr>
          <w:rFonts w:ascii="Times New Roman" w:hAnsi="Times New Roman"/>
          <w:b/>
          <w:i/>
          <w:iCs/>
          <w:sz w:val="24"/>
          <w:szCs w:val="24"/>
        </w:rPr>
        <w:t xml:space="preserve"> </w:t>
      </w:r>
      <w:r w:rsidR="00D43D31" w:rsidRPr="00D43D31">
        <w:rPr>
          <w:rFonts w:ascii="Times New Roman" w:hAnsi="Times New Roman"/>
          <w:b/>
          <w:i/>
          <w:iCs/>
          <w:sz w:val="24"/>
          <w:szCs w:val="24"/>
        </w:rPr>
        <w:t>pentru anul 2024</w:t>
      </w:r>
    </w:p>
    <w:p w14:paraId="2CBD9222" w14:textId="511B5259" w:rsidR="00C9713B" w:rsidRPr="00BD5129" w:rsidRDefault="00C9713B" w:rsidP="00C9713B">
      <w:pPr>
        <w:ind w:firstLine="708"/>
        <w:jc w:val="both"/>
        <w:rPr>
          <w:rFonts w:ascii="Times New Roman" w:eastAsia="Times New Roman" w:hAnsi="Times New Roman"/>
          <w:color w:val="333333"/>
          <w:lang w:eastAsia="ro-RO"/>
        </w:rPr>
      </w:pPr>
      <w:r w:rsidRPr="00BD5129">
        <w:rPr>
          <w:rFonts w:ascii="Times New Roman" w:eastAsia="Times New Roman" w:hAnsi="Times New Roman"/>
          <w:b/>
          <w:i/>
          <w:color w:val="000000"/>
          <w:lang w:eastAsia="ro-RO"/>
        </w:rPr>
        <w:t xml:space="preserve">Proiectul de hotărâre, mai sus amintit, cu documentaţia de bază poate fi consultat: </w:t>
      </w:r>
    </w:p>
    <w:p w14:paraId="7F9BE76F" w14:textId="77777777" w:rsidR="00C9713B" w:rsidRPr="00BD5129" w:rsidRDefault="00C9713B" w:rsidP="00C9713B">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instituţiei Municipiului Târgu Mureş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Local/Transparenţă Decizională (acte normative)  </w:t>
      </w:r>
      <w:r w:rsidRPr="00BD5129">
        <w:rPr>
          <w:rFonts w:ascii="Times New Roman" w:hAnsi="Times New Roman"/>
          <w:b/>
        </w:rPr>
        <w:t xml:space="preserve"> </w:t>
      </w:r>
    </w:p>
    <w:p w14:paraId="1B0A794C" w14:textId="77777777" w:rsidR="00C9713B" w:rsidRPr="00BD5129" w:rsidRDefault="00C9713B" w:rsidP="00C9713B">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la sediul instituţiei,  P-ţa Victoriei, nr.3 (panoul de afişaj)</w:t>
      </w:r>
    </w:p>
    <w:p w14:paraId="7BDC28B4" w14:textId="77777777" w:rsidR="00C9713B" w:rsidRPr="00BD5129" w:rsidRDefault="00C9713B" w:rsidP="00C9713B">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Relaţii cu publicul </w:t>
      </w:r>
    </w:p>
    <w:p w14:paraId="48128843" w14:textId="6BB403AD" w:rsidR="00C9713B" w:rsidRPr="00BD5129" w:rsidRDefault="00C9713B" w:rsidP="00C9713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00482829">
        <w:rPr>
          <w:rFonts w:ascii="Times New Roman" w:eastAsia="Times New Roman" w:hAnsi="Times New Roman"/>
          <w:b/>
          <w:bCs/>
          <w:i/>
          <w:color w:val="000000"/>
          <w:lang w:eastAsia="ro-RO"/>
        </w:rPr>
        <w:t xml:space="preserve">   </w:t>
      </w:r>
      <w:r w:rsidR="00D43D31">
        <w:rPr>
          <w:rFonts w:ascii="Times New Roman" w:eastAsia="Times New Roman" w:hAnsi="Times New Roman"/>
          <w:b/>
          <w:bCs/>
          <w:i/>
          <w:color w:val="000000"/>
          <w:lang w:eastAsia="ro-RO"/>
        </w:rPr>
        <w:t xml:space="preserve">25 </w:t>
      </w:r>
      <w:r w:rsidR="00482829">
        <w:rPr>
          <w:rFonts w:ascii="Times New Roman" w:eastAsia="Times New Roman" w:hAnsi="Times New Roman"/>
          <w:b/>
          <w:i/>
          <w:color w:val="000000"/>
          <w:lang w:eastAsia="ro-RO"/>
        </w:rPr>
        <w:t>martie</w:t>
      </w:r>
      <w:r>
        <w:rPr>
          <w:rFonts w:ascii="Times New Roman" w:eastAsia="Times New Roman" w:hAnsi="Times New Roman"/>
          <w:b/>
          <w:i/>
          <w:color w:val="000000"/>
          <w:lang w:eastAsia="ro-RO"/>
        </w:rPr>
        <w:t xml:space="preserve"> 2023</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0A024A62" w14:textId="77777777" w:rsidR="00C9713B" w:rsidRPr="00BD5129" w:rsidRDefault="00C9713B" w:rsidP="00C9713B">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Mureş, </w:t>
      </w:r>
      <w:r w:rsidRPr="00BD5129">
        <w:rPr>
          <w:rFonts w:ascii="Times New Roman" w:hAnsi="Times New Roman"/>
          <w:i/>
          <w:lang w:eastAsia="ro-RO"/>
        </w:rPr>
        <w:t>P-ţa Victoriei, nr.3;</w:t>
      </w:r>
    </w:p>
    <w:p w14:paraId="4998659D" w14:textId="10255D1A" w:rsidR="00C9713B" w:rsidRPr="00BD5129" w:rsidRDefault="00C9713B" w:rsidP="00482829">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767F23A1" w14:textId="77777777" w:rsidR="00C9713B" w:rsidRPr="00BD5129" w:rsidRDefault="00C9713B" w:rsidP="00C9713B">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Transparenţă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 xml:space="preserve">P-ţa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Relaţii cu publicul. </w:t>
      </w:r>
    </w:p>
    <w:p w14:paraId="0686D167" w14:textId="77777777" w:rsidR="00C9713B" w:rsidRPr="00BD5129" w:rsidRDefault="00C9713B" w:rsidP="00C9713B">
      <w:pPr>
        <w:shd w:val="clear" w:color="auto" w:fill="FFFFFF"/>
        <w:spacing w:after="0" w:line="240" w:lineRule="auto"/>
        <w:ind w:firstLine="709"/>
        <w:jc w:val="both"/>
        <w:rPr>
          <w:rFonts w:ascii="Times New Roman" w:eastAsia="Times New Roman" w:hAnsi="Times New Roman"/>
          <w:color w:val="333333"/>
          <w:lang w:eastAsia="ro-RO"/>
        </w:rPr>
      </w:pPr>
    </w:p>
    <w:p w14:paraId="7D1BFDE8" w14:textId="77777777" w:rsidR="00C9713B" w:rsidRPr="00BD5129" w:rsidRDefault="00C9713B" w:rsidP="00C9713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1503A79F" w14:textId="77777777" w:rsidR="00D43D31" w:rsidRDefault="00C9713B" w:rsidP="00D43D31">
      <w:pPr>
        <w:ind w:firstLine="708"/>
        <w:jc w:val="both"/>
        <w:rPr>
          <w:rFonts w:ascii="Times New Roman" w:hAnsi="Times New Roman"/>
          <w:b/>
          <w:i/>
          <w:iCs/>
          <w:sz w:val="24"/>
          <w:szCs w:val="24"/>
          <w:lang w:val="en-US"/>
        </w:rPr>
      </w:pPr>
      <w:r w:rsidRPr="00BD5129">
        <w:rPr>
          <w:rFonts w:ascii="Times New Roman" w:eastAsia="Times New Roman" w:hAnsi="Times New Roman"/>
          <w:i/>
          <w:color w:val="000000"/>
          <w:lang w:eastAsia="ro-RO"/>
        </w:rPr>
        <w:t xml:space="preserve">Propuneri privind dezbaterea publică referitoare la proiectul de act normativ: </w:t>
      </w:r>
      <w:r w:rsidR="00D43D31" w:rsidRPr="00CF3967">
        <w:rPr>
          <w:rFonts w:ascii="Times New Roman" w:hAnsi="Times New Roman"/>
          <w:b/>
          <w:bCs/>
          <w:i/>
          <w:color w:val="000000"/>
        </w:rPr>
        <w:t xml:space="preserve">Proiectul de </w:t>
      </w:r>
      <w:r w:rsidR="00D43D31" w:rsidRPr="00CF3967">
        <w:rPr>
          <w:rFonts w:ascii="Times New Roman" w:hAnsi="Times New Roman"/>
          <w:b/>
          <w:bCs/>
          <w:i/>
        </w:rPr>
        <w:t xml:space="preserve">hotărâre </w:t>
      </w:r>
      <w:r w:rsidR="00D43D31" w:rsidRPr="00D43D31">
        <w:rPr>
          <w:rFonts w:ascii="Times New Roman" w:hAnsi="Times New Roman"/>
          <w:b/>
          <w:i/>
          <w:iCs/>
          <w:sz w:val="24"/>
          <w:szCs w:val="24"/>
          <w:lang w:val="en-US"/>
        </w:rPr>
        <w:t xml:space="preserve">privind </w:t>
      </w:r>
      <w:r w:rsidR="00D43D31" w:rsidRPr="00D43D31">
        <w:rPr>
          <w:rFonts w:ascii="Times New Roman" w:hAnsi="Times New Roman"/>
          <w:b/>
          <w:i/>
          <w:iCs/>
          <w:sz w:val="24"/>
          <w:szCs w:val="24"/>
        </w:rPr>
        <w:t xml:space="preserve"> indexarea impozitelor și taxelor locale cu rata inflației, respectiv reactualizarea amenzilor prevăzute la art. 493 alin. (3) și (4) din Legea nr. 227/2015 privind Codul fiscal, pentru anul 2024</w:t>
      </w:r>
      <w:r w:rsidR="00482829" w:rsidRPr="00482829">
        <w:rPr>
          <w:rFonts w:ascii="Times New Roman" w:hAnsi="Times New Roman"/>
          <w:b/>
          <w:i/>
          <w:iCs/>
          <w:sz w:val="24"/>
          <w:szCs w:val="24"/>
          <w:lang w:val="en-US"/>
        </w:rPr>
        <w:t>.</w:t>
      </w:r>
    </w:p>
    <w:p w14:paraId="2D888B9A" w14:textId="6A6063B7" w:rsidR="00D43D31" w:rsidRPr="00D43D31" w:rsidRDefault="00482829" w:rsidP="00D43D31">
      <w:pPr>
        <w:ind w:firstLine="708"/>
        <w:jc w:val="both"/>
        <w:rPr>
          <w:rFonts w:ascii="Times New Roman" w:eastAsia="Times New Roman" w:hAnsi="Times New Roman"/>
          <w:i/>
          <w:color w:val="000000"/>
          <w:u w:val="single"/>
          <w:lang w:eastAsia="ro-RO"/>
        </w:rPr>
      </w:pPr>
      <w:r w:rsidRPr="00482829">
        <w:rPr>
          <w:rFonts w:ascii="Times New Roman" w:eastAsia="Times New Roman" w:hAnsi="Times New Roman"/>
          <w:b/>
          <w:i/>
          <w:color w:val="000000"/>
          <w:lang w:val="en-US" w:eastAsia="ro-RO"/>
        </w:rPr>
        <w:t xml:space="preserve"> </w:t>
      </w:r>
      <w:r w:rsidR="00C9713B" w:rsidRPr="00BD5129">
        <w:rPr>
          <w:rFonts w:ascii="Times New Roman" w:eastAsia="Times New Roman" w:hAnsi="Times New Roman"/>
          <w:i/>
          <w:color w:val="000000"/>
          <w:lang w:eastAsia="ro-RO"/>
        </w:rPr>
        <w:t xml:space="preserve">Propunerile trimise vor fi publicate pe pagina de internet a Municipiului Târgu Mureş </w:t>
      </w:r>
      <w:hyperlink r:id="rId8" w:history="1">
        <w:r w:rsidR="00C9713B" w:rsidRPr="00BD5129">
          <w:rPr>
            <w:rFonts w:ascii="Times New Roman" w:hAnsi="Times New Roman"/>
            <w:i/>
            <w:color w:val="000000"/>
            <w:u w:val="single"/>
          </w:rPr>
          <w:t>www.tirgumures.ro</w:t>
        </w:r>
      </w:hyperlink>
      <w:r w:rsidR="00C9713B" w:rsidRPr="00BD5129">
        <w:rPr>
          <w:rFonts w:ascii="Times New Roman" w:eastAsia="Times New Roman" w:hAnsi="Times New Roman"/>
          <w:i/>
          <w:color w:val="000000"/>
          <w:u w:val="single"/>
          <w:lang w:eastAsia="ro-RO"/>
        </w:rPr>
        <w:t xml:space="preserve"> /Administraţia locală/Consiliu local/</w:t>
      </w:r>
      <w:r w:rsidR="00C9713B" w:rsidRPr="00BD5129">
        <w:rPr>
          <w:rFonts w:ascii="Times New Roman" w:hAnsi="Times New Roman"/>
          <w:i/>
          <w:color w:val="000000"/>
          <w:u w:val="single"/>
        </w:rPr>
        <w:t xml:space="preserve"> Transparenţă Decizională (acte normative)</w:t>
      </w:r>
      <w:r w:rsidR="00C9713B" w:rsidRPr="00BD5129">
        <w:rPr>
          <w:rFonts w:ascii="Times New Roman" w:eastAsia="Times New Roman" w:hAnsi="Times New Roman"/>
          <w:i/>
          <w:color w:val="000000"/>
          <w:lang w:eastAsia="ro-RO"/>
        </w:rPr>
        <w:t>/</w:t>
      </w:r>
      <w:r w:rsidR="00C9713B" w:rsidRPr="00BD5129">
        <w:rPr>
          <w:rFonts w:ascii="Times New Roman" w:eastAsia="Times New Roman" w:hAnsi="Times New Roman"/>
          <w:i/>
          <w:color w:val="000000"/>
          <w:u w:val="single"/>
          <w:lang w:eastAsia="ro-RO"/>
        </w:rPr>
        <w:t>Propuneri,sugestii,opinii cu valoare de recomandare</w:t>
      </w:r>
    </w:p>
    <w:p w14:paraId="1B8556E1" w14:textId="771960EA" w:rsidR="00C9713B" w:rsidRDefault="00C9713B" w:rsidP="00C9713B">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00482829">
        <w:rPr>
          <w:rFonts w:ascii="Times New Roman" w:eastAsia="Times New Roman" w:hAnsi="Times New Roman"/>
          <w:i/>
          <w:color w:val="000000"/>
          <w:lang w:eastAsia="ro-RO"/>
        </w:rPr>
        <w:t xml:space="preserve"> </w:t>
      </w:r>
      <w:r w:rsidR="00D43D31" w:rsidRPr="00D43D31">
        <w:rPr>
          <w:rFonts w:ascii="Times New Roman" w:eastAsia="Times New Roman" w:hAnsi="Times New Roman"/>
          <w:b/>
          <w:bCs/>
          <w:i/>
          <w:color w:val="000000"/>
          <w:lang w:eastAsia="ro-RO"/>
        </w:rPr>
        <w:t xml:space="preserve">25 </w:t>
      </w:r>
      <w:r w:rsidR="00482829" w:rsidRPr="00D43D31">
        <w:rPr>
          <w:rFonts w:ascii="Times New Roman" w:eastAsia="Times New Roman" w:hAnsi="Times New Roman"/>
          <w:b/>
          <w:bCs/>
          <w:i/>
          <w:color w:val="000000"/>
          <w:lang w:eastAsia="ro-RO"/>
        </w:rPr>
        <w:t xml:space="preserve"> </w:t>
      </w:r>
      <w:r w:rsidR="00482829">
        <w:rPr>
          <w:rFonts w:ascii="Times New Roman" w:eastAsia="Times New Roman" w:hAnsi="Times New Roman"/>
          <w:b/>
          <w:bCs/>
          <w:i/>
          <w:color w:val="000000"/>
          <w:lang w:eastAsia="ro-RO"/>
        </w:rPr>
        <w:t>martie</w:t>
      </w:r>
      <w:r>
        <w:rPr>
          <w:rFonts w:ascii="Times New Roman" w:eastAsia="Times New Roman" w:hAnsi="Times New Roman"/>
          <w:b/>
          <w:i/>
          <w:color w:val="000000"/>
          <w:lang w:eastAsia="ro-RO"/>
        </w:rPr>
        <w:t xml:space="preserve"> 2023</w:t>
      </w:r>
      <w:r w:rsidRPr="00BD5129">
        <w:rPr>
          <w:rFonts w:ascii="Times New Roman" w:eastAsia="Times New Roman" w:hAnsi="Times New Roman"/>
          <w:b/>
          <w:i/>
          <w:color w:val="000000"/>
          <w:lang w:eastAsia="ro-RO"/>
        </w:rPr>
        <w:t xml:space="preserve">. </w:t>
      </w:r>
    </w:p>
    <w:p w14:paraId="03894EED" w14:textId="45A57AFE" w:rsidR="00D43D31" w:rsidRDefault="00D43D31" w:rsidP="00C9713B">
      <w:pPr>
        <w:shd w:val="clear" w:color="auto" w:fill="FFFFFF"/>
        <w:spacing w:after="0" w:line="240" w:lineRule="auto"/>
        <w:jc w:val="both"/>
        <w:rPr>
          <w:rFonts w:ascii="Times New Roman" w:eastAsia="Times New Roman" w:hAnsi="Times New Roman"/>
          <w:b/>
          <w:i/>
          <w:color w:val="000000"/>
          <w:lang w:eastAsia="ro-RO"/>
        </w:rPr>
      </w:pPr>
    </w:p>
    <w:p w14:paraId="786C3225" w14:textId="77777777" w:rsidR="00D43D31" w:rsidRPr="007B2A74" w:rsidRDefault="00D43D31" w:rsidP="00C9713B">
      <w:pPr>
        <w:shd w:val="clear" w:color="auto" w:fill="FFFFFF"/>
        <w:spacing w:after="0" w:line="240" w:lineRule="auto"/>
        <w:jc w:val="both"/>
        <w:rPr>
          <w:rFonts w:ascii="Times New Roman" w:eastAsia="Times New Roman" w:hAnsi="Times New Roman"/>
          <w:b/>
          <w:i/>
          <w:color w:val="000000"/>
          <w:lang w:eastAsia="ro-RO"/>
        </w:rPr>
      </w:pPr>
    </w:p>
    <w:p w14:paraId="6562BEF1" w14:textId="77777777" w:rsidR="00C9713B" w:rsidRPr="00BD5129" w:rsidRDefault="00C9713B" w:rsidP="00C9713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18440F27" w14:textId="77777777" w:rsidR="00C9713B" w:rsidRPr="00BD5129" w:rsidRDefault="00C9713B" w:rsidP="00C9713B">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0605F85B" w14:textId="77777777" w:rsidR="00C9713B" w:rsidRPr="009F3600" w:rsidRDefault="00C9713B" w:rsidP="00C9713B">
      <w:pPr>
        <w:shd w:val="clear" w:color="auto" w:fill="FFFFFF"/>
        <w:spacing w:after="0" w:line="240" w:lineRule="auto"/>
        <w:jc w:val="both"/>
        <w:rPr>
          <w:rFonts w:ascii="Times New Roman" w:eastAsia="Times New Roman" w:hAnsi="Times New Roman"/>
          <w:b/>
          <w:sz w:val="26"/>
          <w:szCs w:val="26"/>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0"/>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2E155C7A" w14:textId="1EBE3927" w:rsidR="00C9713B" w:rsidRPr="009F3600" w:rsidRDefault="00FF0BAB" w:rsidP="00C9713B">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 xml:space="preserve">    </w:t>
      </w:r>
      <w:r w:rsidR="00C9713B" w:rsidRPr="009F3600">
        <w:rPr>
          <w:rFonts w:ascii="Times New Roman" w:eastAsia="Times New Roman" w:hAnsi="Times New Roman"/>
          <w:b/>
          <w:sz w:val="26"/>
          <w:szCs w:val="26"/>
        </w:rPr>
        <w:t>al Municipiului Târgu Mureș</w:t>
      </w:r>
    </w:p>
    <w:p w14:paraId="7D14CE7B" w14:textId="114D77A3" w:rsidR="00A76D80" w:rsidRDefault="00C9713B" w:rsidP="00C9713B">
      <w:pPr>
        <w:shd w:val="clear" w:color="auto" w:fill="FFFFFF"/>
        <w:spacing w:after="0" w:line="240" w:lineRule="auto"/>
        <w:ind w:left="1416"/>
      </w:pPr>
      <w:r>
        <w:rPr>
          <w:rFonts w:ascii="Times New Roman" w:eastAsia="Times New Roman" w:hAnsi="Times New Roman"/>
          <w:b/>
          <w:sz w:val="26"/>
          <w:szCs w:val="26"/>
        </w:rPr>
        <w:t xml:space="preserve">                                           </w:t>
      </w:r>
      <w:r w:rsidRPr="009F3600">
        <w:rPr>
          <w:rFonts w:ascii="Times New Roman" w:eastAsia="Times New Roman" w:hAnsi="Times New Roman"/>
          <w:b/>
          <w:sz w:val="26"/>
          <w:szCs w:val="26"/>
        </w:rPr>
        <w:t>Bordi Kinga</w:t>
      </w:r>
      <w:bookmarkEnd w:id="1"/>
    </w:p>
    <w:sectPr w:rsidR="00A76D80" w:rsidSect="00482829">
      <w:pgSz w:w="11906" w:h="16838"/>
      <w:pgMar w:top="284"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250"/>
    <w:rsid w:val="00416250"/>
    <w:rsid w:val="00482829"/>
    <w:rsid w:val="007B2A74"/>
    <w:rsid w:val="00A76D80"/>
    <w:rsid w:val="00B00E6F"/>
    <w:rsid w:val="00C9713B"/>
    <w:rsid w:val="00D43D31"/>
    <w:rsid w:val="00FA6166"/>
    <w:rsid w:val="00FF0BA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9F135"/>
  <w15:chartTrackingRefBased/>
  <w15:docId w15:val="{40559D8E-708D-4932-8AAF-35F9C40E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13B"/>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713B"/>
    <w:rPr>
      <w:color w:val="0000FF"/>
      <w:u w:val="single"/>
    </w:rPr>
  </w:style>
  <w:style w:type="character" w:customStyle="1" w:styleId="x-panel-header-text2">
    <w:name w:val="x-panel-header-text2"/>
    <w:basedOn w:val="DefaultParagraphFont"/>
    <w:rsid w:val="00D43D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895350">
      <w:bodyDiv w:val="1"/>
      <w:marLeft w:val="0"/>
      <w:marRight w:val="0"/>
      <w:marTop w:val="0"/>
      <w:marBottom w:val="0"/>
      <w:divBdr>
        <w:top w:val="none" w:sz="0" w:space="0" w:color="auto"/>
        <w:left w:val="none" w:sz="0" w:space="0" w:color="auto"/>
        <w:bottom w:val="none" w:sz="0" w:space="0" w:color="auto"/>
        <w:right w:val="none" w:sz="0" w:space="0" w:color="auto"/>
      </w:divBdr>
    </w:div>
    <w:div w:id="128372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5</cp:revision>
  <dcterms:created xsi:type="dcterms:W3CDTF">2023-03-14T11:02:00Z</dcterms:created>
  <dcterms:modified xsi:type="dcterms:W3CDTF">2023-03-15T11:00:00Z</dcterms:modified>
</cp:coreProperties>
</file>