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A25DC" w14:textId="3DCB11B2" w:rsidR="00D56D2D" w:rsidRPr="00D56D2D" w:rsidRDefault="00D56D2D" w:rsidP="00D56D2D">
      <w:pPr>
        <w:pStyle w:val="NoSpacing"/>
        <w:spacing w:line="276" w:lineRule="auto"/>
        <w:jc w:val="both"/>
        <w:rPr>
          <w:sz w:val="24"/>
          <w:szCs w:val="24"/>
          <w:lang w:val="ro-RO"/>
        </w:rPr>
      </w:pPr>
      <w:r w:rsidRPr="00D56D2D">
        <w:rPr>
          <w:sz w:val="24"/>
          <w:szCs w:val="24"/>
          <w:lang w:val="ro-RO"/>
        </w:rPr>
        <w:t xml:space="preserve">                                                                                                          (nu produce efecte juridice)*</w:t>
      </w:r>
    </w:p>
    <w:p w14:paraId="2E5B49CE" w14:textId="77777777" w:rsidR="00D56D2D" w:rsidRPr="00D56D2D" w:rsidRDefault="00D56D2D" w:rsidP="00D56D2D">
      <w:pPr>
        <w:rPr>
          <w:sz w:val="24"/>
          <w:szCs w:val="24"/>
          <w:lang w:val="ro-RO"/>
        </w:rPr>
      </w:pPr>
    </w:p>
    <w:p w14:paraId="7F2B385A" w14:textId="0EF5A73A" w:rsidR="00D56D2D" w:rsidRPr="00D56D2D" w:rsidRDefault="00D56D2D" w:rsidP="00D56D2D">
      <w:pPr>
        <w:rPr>
          <w:b/>
          <w:sz w:val="24"/>
          <w:szCs w:val="24"/>
          <w:lang w:val="ro-RO"/>
        </w:rPr>
      </w:pPr>
      <w:r w:rsidRPr="00D56D2D">
        <w:rPr>
          <w:sz w:val="24"/>
          <w:szCs w:val="24"/>
          <w:lang w:val="ro-RO"/>
        </w:rPr>
        <w:t>ROMÂNIA</w:t>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t xml:space="preserve">                               </w:t>
      </w:r>
      <w:r w:rsidRPr="00D56D2D">
        <w:rPr>
          <w:b/>
          <w:sz w:val="24"/>
          <w:szCs w:val="24"/>
          <w:lang w:val="ro-RO"/>
        </w:rPr>
        <w:t>Iniţiator</w:t>
      </w:r>
    </w:p>
    <w:p w14:paraId="381DD0B4" w14:textId="77777777" w:rsidR="00D56D2D" w:rsidRPr="00D56D2D" w:rsidRDefault="00D56D2D" w:rsidP="00D56D2D">
      <w:pPr>
        <w:pStyle w:val="NoSpacing"/>
        <w:spacing w:line="276" w:lineRule="auto"/>
        <w:jc w:val="both"/>
        <w:rPr>
          <w:b/>
          <w:sz w:val="24"/>
          <w:szCs w:val="24"/>
          <w:lang w:val="ro-RO"/>
        </w:rPr>
      </w:pPr>
      <w:r w:rsidRPr="00D56D2D">
        <w:rPr>
          <w:sz w:val="24"/>
          <w:szCs w:val="24"/>
          <w:lang w:val="ro-RO"/>
        </w:rPr>
        <w:t xml:space="preserve">JUDEŢUL MURES                                                                                              </w:t>
      </w:r>
      <w:r w:rsidRPr="00D56D2D">
        <w:rPr>
          <w:b/>
          <w:sz w:val="24"/>
          <w:szCs w:val="24"/>
          <w:lang w:val="ro-RO"/>
        </w:rPr>
        <w:t>PRIMAR</w:t>
      </w:r>
    </w:p>
    <w:p w14:paraId="6ADC548B" w14:textId="77777777" w:rsidR="00D56D2D" w:rsidRPr="00D56D2D" w:rsidRDefault="00D56D2D" w:rsidP="00D56D2D">
      <w:pPr>
        <w:pStyle w:val="NoSpacing"/>
        <w:spacing w:line="276" w:lineRule="auto"/>
        <w:jc w:val="both"/>
        <w:rPr>
          <w:bCs/>
          <w:sz w:val="24"/>
          <w:szCs w:val="24"/>
          <w:lang w:val="ro-RO"/>
        </w:rPr>
      </w:pPr>
      <w:r w:rsidRPr="00D56D2D">
        <w:rPr>
          <w:bCs/>
          <w:sz w:val="24"/>
          <w:szCs w:val="24"/>
          <w:lang w:val="ro-RO"/>
        </w:rPr>
        <w:t>MUNICIPIUL TÂRGU MUREȘ</w:t>
      </w:r>
      <w:r w:rsidRPr="00D56D2D">
        <w:rPr>
          <w:b/>
          <w:bCs/>
          <w:sz w:val="24"/>
          <w:szCs w:val="24"/>
          <w:lang w:val="ro-RO"/>
        </w:rPr>
        <w:t xml:space="preserve">                                                                        Soós Zoltán</w:t>
      </w:r>
    </w:p>
    <w:p w14:paraId="21A43975" w14:textId="77777777" w:rsidR="00D56D2D" w:rsidRPr="00D56D2D" w:rsidRDefault="00D56D2D" w:rsidP="00D56D2D">
      <w:pPr>
        <w:pStyle w:val="NoSpacing"/>
        <w:spacing w:line="276" w:lineRule="auto"/>
        <w:jc w:val="both"/>
        <w:rPr>
          <w:sz w:val="24"/>
          <w:szCs w:val="24"/>
          <w:lang w:val="ro-RO"/>
        </w:rPr>
      </w:pPr>
      <w:r w:rsidRPr="00D56D2D">
        <w:rPr>
          <w:sz w:val="24"/>
          <w:szCs w:val="24"/>
          <w:lang w:val="ro-RO"/>
        </w:rPr>
        <w:t xml:space="preserve">DASCPC-Serviciul  activităţi  culturale, sportive, de tineret şi locativ          </w:t>
      </w:r>
      <w:r w:rsidRPr="00D56D2D">
        <w:rPr>
          <w:sz w:val="24"/>
          <w:szCs w:val="24"/>
          <w:lang w:val="ro-RO"/>
        </w:rPr>
        <w:tab/>
      </w:r>
      <w:r w:rsidRPr="00D56D2D">
        <w:rPr>
          <w:bCs/>
          <w:sz w:val="24"/>
          <w:szCs w:val="24"/>
          <w:lang w:val="ro-RO"/>
        </w:rPr>
        <w:t xml:space="preserve">  </w:t>
      </w:r>
      <w:r w:rsidRPr="00D56D2D">
        <w:rPr>
          <w:sz w:val="24"/>
          <w:szCs w:val="24"/>
          <w:lang w:val="ro-RO"/>
        </w:rPr>
        <w:t xml:space="preserve"> </w:t>
      </w:r>
    </w:p>
    <w:p w14:paraId="343CF2C7" w14:textId="68AF1768" w:rsidR="00D56D2D" w:rsidRDefault="00D56D2D" w:rsidP="00D56D2D">
      <w:pPr>
        <w:pStyle w:val="NoSpacing"/>
        <w:spacing w:line="276" w:lineRule="auto"/>
        <w:jc w:val="both"/>
        <w:rPr>
          <w:sz w:val="24"/>
          <w:szCs w:val="24"/>
          <w:lang w:val="ro-RO"/>
        </w:rPr>
      </w:pPr>
      <w:r w:rsidRPr="00D56D2D">
        <w:rPr>
          <w:sz w:val="24"/>
          <w:szCs w:val="24"/>
          <w:lang w:val="ro-RO"/>
        </w:rPr>
        <w:t>Nr.</w:t>
      </w:r>
      <w:r w:rsidR="00FA6DA8">
        <w:rPr>
          <w:sz w:val="24"/>
          <w:szCs w:val="24"/>
          <w:lang w:val="ro-RO"/>
        </w:rPr>
        <w:t>18.614</w:t>
      </w:r>
      <w:r>
        <w:rPr>
          <w:sz w:val="24"/>
          <w:szCs w:val="24"/>
          <w:lang w:val="ro-RO"/>
        </w:rPr>
        <w:t xml:space="preserve"> </w:t>
      </w:r>
      <w:r w:rsidRPr="00D56D2D">
        <w:rPr>
          <w:sz w:val="24"/>
          <w:szCs w:val="24"/>
          <w:lang w:val="ro-RO"/>
        </w:rPr>
        <w:t xml:space="preserve"> din</w:t>
      </w:r>
      <w:r w:rsidR="00FA6DA8">
        <w:rPr>
          <w:sz w:val="24"/>
          <w:szCs w:val="24"/>
          <w:lang w:val="ro-RO"/>
        </w:rPr>
        <w:t xml:space="preserve"> 26.03.2024</w:t>
      </w:r>
      <w:r w:rsidRPr="00D56D2D">
        <w:rPr>
          <w:sz w:val="24"/>
          <w:szCs w:val="24"/>
          <w:lang w:val="ro-RO"/>
        </w:rPr>
        <w:t xml:space="preserve">  </w:t>
      </w:r>
      <w:r>
        <w:rPr>
          <w:sz w:val="24"/>
          <w:szCs w:val="24"/>
          <w:lang w:val="ro-RO"/>
        </w:rPr>
        <w:t xml:space="preserve"> </w:t>
      </w:r>
      <w:r w:rsidRPr="00D56D2D">
        <w:rPr>
          <w:sz w:val="24"/>
          <w:szCs w:val="24"/>
          <w:lang w:val="ro-RO"/>
        </w:rPr>
        <w:t xml:space="preserve"> </w:t>
      </w:r>
    </w:p>
    <w:p w14:paraId="63D14E1E" w14:textId="77777777" w:rsidR="00156EBC" w:rsidRDefault="00156EBC" w:rsidP="00D56D2D">
      <w:pPr>
        <w:pStyle w:val="NoSpacing"/>
        <w:spacing w:line="276" w:lineRule="auto"/>
        <w:jc w:val="both"/>
        <w:rPr>
          <w:sz w:val="24"/>
          <w:szCs w:val="24"/>
          <w:lang w:val="ro-RO"/>
        </w:rPr>
      </w:pPr>
    </w:p>
    <w:p w14:paraId="1B63FAFB" w14:textId="77777777" w:rsidR="00156EBC" w:rsidRPr="00D56D2D" w:rsidRDefault="00156EBC" w:rsidP="00D56D2D">
      <w:pPr>
        <w:pStyle w:val="NoSpacing"/>
        <w:spacing w:line="276" w:lineRule="auto"/>
        <w:jc w:val="both"/>
        <w:rPr>
          <w:sz w:val="24"/>
          <w:szCs w:val="24"/>
          <w:lang w:val="ro-RO"/>
        </w:rPr>
      </w:pPr>
    </w:p>
    <w:p w14:paraId="213A9BC1" w14:textId="77777777" w:rsidR="00D56D2D" w:rsidRPr="00D56D2D" w:rsidRDefault="00D56D2D" w:rsidP="00D56D2D">
      <w:pPr>
        <w:jc w:val="both"/>
        <w:rPr>
          <w:sz w:val="24"/>
          <w:szCs w:val="24"/>
          <w:lang w:val="ro-RO"/>
        </w:rPr>
      </w:pPr>
    </w:p>
    <w:p w14:paraId="6075FE53" w14:textId="77777777" w:rsidR="00D56D2D" w:rsidRPr="00D56D2D" w:rsidRDefault="00D56D2D" w:rsidP="00D56D2D">
      <w:pPr>
        <w:jc w:val="both"/>
        <w:rPr>
          <w:sz w:val="24"/>
          <w:szCs w:val="24"/>
          <w:lang w:val="ro-RO"/>
        </w:rPr>
      </w:pPr>
    </w:p>
    <w:p w14:paraId="29AA8D5F" w14:textId="77777777" w:rsidR="00D56D2D" w:rsidRPr="00D56D2D" w:rsidRDefault="00D56D2D" w:rsidP="00D56D2D">
      <w:pPr>
        <w:pStyle w:val="NoSpacing"/>
        <w:jc w:val="center"/>
        <w:rPr>
          <w:b/>
          <w:bCs/>
          <w:sz w:val="24"/>
          <w:szCs w:val="24"/>
          <w:lang w:val="ro-RO"/>
        </w:rPr>
      </w:pPr>
      <w:r w:rsidRPr="00D56D2D">
        <w:rPr>
          <w:b/>
          <w:bCs/>
          <w:sz w:val="24"/>
          <w:szCs w:val="24"/>
          <w:lang w:val="ro-RO"/>
        </w:rPr>
        <w:t>Referat de aprobare</w:t>
      </w:r>
    </w:p>
    <w:p w14:paraId="4F357B97" w14:textId="7E0139BC" w:rsidR="00FA6DA8" w:rsidRDefault="00D56D2D" w:rsidP="00D56D2D">
      <w:pPr>
        <w:jc w:val="center"/>
        <w:rPr>
          <w:b/>
          <w:bCs/>
          <w:sz w:val="24"/>
          <w:szCs w:val="24"/>
          <w:lang w:val="ro-RO"/>
        </w:rPr>
      </w:pPr>
      <w:r w:rsidRPr="00D56D2D">
        <w:rPr>
          <w:b/>
          <w:bCs/>
          <w:sz w:val="24"/>
          <w:szCs w:val="24"/>
          <w:lang w:val="ro-RO"/>
        </w:rPr>
        <w:t xml:space="preserve">privind aprobarea prelungirii unor contracte de închiriere/comodat pentru spaţiile cu altă destinaţie decât aceea de locuinţe </w:t>
      </w:r>
    </w:p>
    <w:p w14:paraId="3B182275" w14:textId="77777777" w:rsidR="00156EBC" w:rsidRPr="00D56D2D" w:rsidRDefault="00156EBC" w:rsidP="00D56D2D">
      <w:pPr>
        <w:jc w:val="center"/>
        <w:rPr>
          <w:b/>
          <w:bCs/>
          <w:sz w:val="24"/>
          <w:szCs w:val="24"/>
          <w:lang w:val="ro-RO"/>
        </w:rPr>
      </w:pPr>
    </w:p>
    <w:p w14:paraId="2B459D27" w14:textId="678CD9E9" w:rsidR="00D56D2D" w:rsidRPr="00D56D2D" w:rsidRDefault="00D56D2D" w:rsidP="006C25BD">
      <w:pPr>
        <w:pStyle w:val="NoSpacing"/>
        <w:spacing w:line="360" w:lineRule="auto"/>
        <w:ind w:firstLine="720"/>
        <w:jc w:val="both"/>
        <w:rPr>
          <w:sz w:val="24"/>
          <w:szCs w:val="24"/>
          <w:shd w:val="clear" w:color="auto" w:fill="FFFFFF"/>
          <w:lang w:val="ro-RO"/>
        </w:rPr>
      </w:pPr>
      <w:r w:rsidRPr="00D56D2D">
        <w:rPr>
          <w:sz w:val="24"/>
          <w:szCs w:val="24"/>
          <w:lang w:val="ro-RO"/>
        </w:rPr>
        <w:t xml:space="preserve">În cadrul ședinței Comisiei </w:t>
      </w:r>
      <w:r w:rsidRPr="00D56D2D">
        <w:rPr>
          <w:sz w:val="24"/>
          <w:szCs w:val="24"/>
          <w:shd w:val="clear" w:color="auto" w:fill="FFFFFF"/>
          <w:lang w:val="ro-RO"/>
        </w:rPr>
        <w:t xml:space="preserve"> de specialitate pentru repartizarea spațiilor cu altă destinație decât aceea de locuințe, numită prin HCL nr. 10/2020, </w:t>
      </w:r>
      <w:r w:rsidRPr="00D56D2D">
        <w:rPr>
          <w:sz w:val="24"/>
          <w:szCs w:val="24"/>
          <w:lang w:val="ro-RO"/>
        </w:rPr>
        <w:t xml:space="preserve">din data </w:t>
      </w:r>
      <w:r w:rsidR="00156EBC">
        <w:rPr>
          <w:sz w:val="24"/>
          <w:szCs w:val="24"/>
          <w:lang w:val="ro-RO"/>
        </w:rPr>
        <w:t xml:space="preserve">20.03.2024 </w:t>
      </w:r>
      <w:r w:rsidRPr="00D56D2D">
        <w:rPr>
          <w:sz w:val="24"/>
          <w:szCs w:val="24"/>
          <w:lang w:val="ro-RO"/>
        </w:rPr>
        <w:t xml:space="preserve"> </w:t>
      </w:r>
      <w:r w:rsidRPr="00D56D2D">
        <w:rPr>
          <w:sz w:val="24"/>
          <w:szCs w:val="24"/>
          <w:shd w:val="clear" w:color="auto" w:fill="FFFFFF"/>
          <w:lang w:val="ro-RO"/>
        </w:rPr>
        <w:t xml:space="preserve">s-a analizat referatul întocmit de către Serviciul activități culturale, sportive, de tineret și locativ  cu privire la soluționarea unor probleme privind spațiile cu altă destinație decât aceea de locuințe, aflate în administrarea S.C. Locativ. S.A. Astfel, Comisia a propus prelungirea contractelor de închiriere pe o perioadă de 6 luni pentru toți beneficiarii, a căror contracte de închirere/comodat vor expira în perioada </w:t>
      </w:r>
      <w:r w:rsidR="00156EBC">
        <w:rPr>
          <w:sz w:val="24"/>
          <w:szCs w:val="24"/>
          <w:shd w:val="clear" w:color="auto" w:fill="FFFFFF"/>
          <w:lang w:val="ro-RO"/>
        </w:rPr>
        <w:t>01.06-01.08.2024</w:t>
      </w:r>
      <w:r w:rsidRPr="00D56D2D">
        <w:rPr>
          <w:sz w:val="24"/>
          <w:szCs w:val="24"/>
          <w:shd w:val="clear" w:color="auto" w:fill="FFFFFF"/>
          <w:lang w:val="ro-RO"/>
        </w:rPr>
        <w:t xml:space="preserve"> și care au solicitat acest lucru și au depus rapoartele de activitate, în acest sens.</w:t>
      </w:r>
    </w:p>
    <w:p w14:paraId="28AAA56E" w14:textId="77777777" w:rsidR="00D56D2D" w:rsidRPr="00D56D2D" w:rsidRDefault="00D56D2D" w:rsidP="006C25BD">
      <w:pPr>
        <w:autoSpaceDE w:val="0"/>
        <w:autoSpaceDN w:val="0"/>
        <w:adjustRightInd w:val="0"/>
        <w:spacing w:line="360" w:lineRule="auto"/>
        <w:ind w:firstLine="720"/>
        <w:jc w:val="both"/>
        <w:rPr>
          <w:sz w:val="24"/>
          <w:szCs w:val="24"/>
          <w:lang w:val="ro-RO"/>
        </w:rPr>
      </w:pPr>
      <w:r w:rsidRPr="00D56D2D">
        <w:rPr>
          <w:sz w:val="24"/>
          <w:szCs w:val="24"/>
          <w:lang w:val="ro-RO"/>
        </w:rPr>
        <w:t>Având în vedere cele mai sus- precizate, supunem aprobării Consiliului Local proiectul de hotărâre alăturat.</w:t>
      </w:r>
    </w:p>
    <w:p w14:paraId="359932A5" w14:textId="4B75C956" w:rsidR="00D56D2D" w:rsidRDefault="00D56D2D" w:rsidP="006C25BD">
      <w:pPr>
        <w:pStyle w:val="NoSpacing"/>
        <w:spacing w:line="360" w:lineRule="auto"/>
        <w:ind w:firstLine="720"/>
        <w:jc w:val="both"/>
        <w:rPr>
          <w:sz w:val="24"/>
          <w:szCs w:val="24"/>
          <w:lang w:val="ro-RO"/>
        </w:rPr>
      </w:pPr>
      <w:r w:rsidRPr="00D56D2D">
        <w:rPr>
          <w:sz w:val="24"/>
          <w:szCs w:val="24"/>
          <w:lang w:val="ro-RO"/>
        </w:rPr>
        <w:t xml:space="preserve">Anexă : - proces -verbal nr. </w:t>
      </w:r>
      <w:r w:rsidR="00156EBC">
        <w:rPr>
          <w:sz w:val="24"/>
          <w:szCs w:val="24"/>
          <w:lang w:val="ro-RO"/>
        </w:rPr>
        <w:t>17.500/20.03.2024.</w:t>
      </w:r>
    </w:p>
    <w:p w14:paraId="58247006" w14:textId="77777777" w:rsidR="00FA6DA8" w:rsidRPr="00D56D2D" w:rsidRDefault="00FA6DA8" w:rsidP="00FA6DA8">
      <w:pPr>
        <w:pStyle w:val="NoSpacing"/>
        <w:spacing w:line="276" w:lineRule="auto"/>
        <w:ind w:firstLine="720"/>
        <w:jc w:val="both"/>
        <w:rPr>
          <w:sz w:val="24"/>
          <w:szCs w:val="24"/>
          <w:lang w:val="ro-RO"/>
        </w:rPr>
      </w:pPr>
    </w:p>
    <w:p w14:paraId="5138BAEF" w14:textId="77777777" w:rsidR="00D56D2D" w:rsidRPr="00D56D2D" w:rsidRDefault="00D56D2D" w:rsidP="00FA6DA8">
      <w:pPr>
        <w:pStyle w:val="NoSpacing"/>
        <w:spacing w:line="276" w:lineRule="auto"/>
        <w:ind w:firstLine="720"/>
        <w:jc w:val="both"/>
        <w:rPr>
          <w:sz w:val="24"/>
          <w:szCs w:val="24"/>
          <w:shd w:val="clear" w:color="auto" w:fill="FFFFFF"/>
          <w:lang w:val="ro-RO"/>
        </w:rPr>
      </w:pPr>
      <w:r w:rsidRPr="00D56D2D">
        <w:rPr>
          <w:sz w:val="24"/>
          <w:szCs w:val="24"/>
          <w:lang w:val="ro-RO"/>
        </w:rPr>
        <w:t xml:space="preserve">             </w:t>
      </w:r>
    </w:p>
    <w:p w14:paraId="0868383F" w14:textId="77777777" w:rsidR="00D56D2D" w:rsidRPr="00D56D2D" w:rsidRDefault="00D56D2D" w:rsidP="00D56D2D">
      <w:pPr>
        <w:pStyle w:val="NoSpacing"/>
        <w:jc w:val="center"/>
        <w:rPr>
          <w:b/>
          <w:bCs/>
          <w:sz w:val="24"/>
          <w:szCs w:val="24"/>
          <w:lang w:val="ro-RO"/>
        </w:rPr>
      </w:pPr>
      <w:r w:rsidRPr="00D56D2D">
        <w:rPr>
          <w:b/>
          <w:bCs/>
          <w:sz w:val="24"/>
          <w:szCs w:val="24"/>
          <w:lang w:val="ro-RO"/>
        </w:rPr>
        <w:t>Aviz favorabil al</w:t>
      </w:r>
    </w:p>
    <w:p w14:paraId="21427F10" w14:textId="77777777" w:rsidR="00D56D2D" w:rsidRPr="00D56D2D" w:rsidRDefault="00D56D2D" w:rsidP="00D56D2D">
      <w:pPr>
        <w:pStyle w:val="NoSpacing"/>
        <w:jc w:val="center"/>
        <w:rPr>
          <w:b/>
          <w:bCs/>
          <w:sz w:val="24"/>
          <w:szCs w:val="24"/>
          <w:lang w:val="ro-RO"/>
        </w:rPr>
      </w:pPr>
      <w:r w:rsidRPr="00D56D2D">
        <w:rPr>
          <w:b/>
          <w:bCs/>
          <w:sz w:val="24"/>
          <w:szCs w:val="24"/>
          <w:lang w:val="ro-RO"/>
        </w:rPr>
        <w:t>D.A.S.C.P.C</w:t>
      </w:r>
    </w:p>
    <w:p w14:paraId="0F1148CE" w14:textId="77777777" w:rsidR="00D56D2D" w:rsidRPr="00D56D2D" w:rsidRDefault="00D56D2D" w:rsidP="00D56D2D">
      <w:pPr>
        <w:pStyle w:val="NoSpacing"/>
        <w:jc w:val="center"/>
        <w:rPr>
          <w:sz w:val="24"/>
          <w:szCs w:val="24"/>
          <w:lang w:val="ro-RO"/>
        </w:rPr>
      </w:pPr>
      <w:r w:rsidRPr="00D56D2D">
        <w:rPr>
          <w:sz w:val="24"/>
          <w:szCs w:val="24"/>
          <w:lang w:val="ro-RO"/>
        </w:rPr>
        <w:t>Director ex. adj.</w:t>
      </w:r>
    </w:p>
    <w:p w14:paraId="2522BEF6" w14:textId="77777777" w:rsidR="00D56D2D" w:rsidRPr="00D56D2D" w:rsidRDefault="00D56D2D" w:rsidP="00D56D2D">
      <w:pPr>
        <w:pStyle w:val="NoSpacing"/>
        <w:jc w:val="center"/>
        <w:rPr>
          <w:sz w:val="24"/>
          <w:szCs w:val="24"/>
          <w:lang w:val="ro-RO"/>
        </w:rPr>
      </w:pPr>
      <w:r w:rsidRPr="00D56D2D">
        <w:rPr>
          <w:sz w:val="24"/>
          <w:szCs w:val="24"/>
          <w:lang w:val="ro-RO"/>
        </w:rPr>
        <w:t>Blaga-Zătreanu Cosmin</w:t>
      </w:r>
    </w:p>
    <w:p w14:paraId="410498B7" w14:textId="77777777" w:rsidR="00D56D2D" w:rsidRDefault="00D56D2D" w:rsidP="00D56D2D">
      <w:pPr>
        <w:pStyle w:val="NoSpacing"/>
        <w:rPr>
          <w:sz w:val="24"/>
          <w:szCs w:val="24"/>
          <w:lang w:val="ro-RO"/>
        </w:rPr>
      </w:pPr>
    </w:p>
    <w:p w14:paraId="6D03083B" w14:textId="77777777" w:rsidR="00FA6DA8" w:rsidRDefault="00FA6DA8" w:rsidP="00D56D2D">
      <w:pPr>
        <w:pStyle w:val="NoSpacing"/>
        <w:rPr>
          <w:sz w:val="24"/>
          <w:szCs w:val="24"/>
          <w:lang w:val="ro-RO"/>
        </w:rPr>
      </w:pPr>
    </w:p>
    <w:p w14:paraId="77A19780" w14:textId="77777777" w:rsidR="00FA6DA8" w:rsidRDefault="00FA6DA8" w:rsidP="00D56D2D">
      <w:pPr>
        <w:pStyle w:val="NoSpacing"/>
        <w:rPr>
          <w:sz w:val="24"/>
          <w:szCs w:val="24"/>
          <w:lang w:val="ro-RO"/>
        </w:rPr>
      </w:pPr>
    </w:p>
    <w:p w14:paraId="1DF907BB" w14:textId="77777777" w:rsidR="00FA6DA8" w:rsidRDefault="00FA6DA8" w:rsidP="00D56D2D">
      <w:pPr>
        <w:pStyle w:val="NoSpacing"/>
        <w:rPr>
          <w:sz w:val="24"/>
          <w:szCs w:val="24"/>
          <w:lang w:val="ro-RO"/>
        </w:rPr>
      </w:pPr>
    </w:p>
    <w:p w14:paraId="23C6B703" w14:textId="77777777" w:rsidR="00FA6DA8" w:rsidRDefault="00FA6DA8" w:rsidP="00D56D2D">
      <w:pPr>
        <w:pStyle w:val="NoSpacing"/>
        <w:rPr>
          <w:sz w:val="24"/>
          <w:szCs w:val="24"/>
          <w:lang w:val="ro-RO"/>
        </w:rPr>
      </w:pPr>
    </w:p>
    <w:p w14:paraId="3A2C2CA3" w14:textId="77777777" w:rsidR="00FA6DA8" w:rsidRPr="00D56D2D" w:rsidRDefault="00FA6DA8" w:rsidP="00D56D2D">
      <w:pPr>
        <w:pStyle w:val="NoSpacing"/>
        <w:rPr>
          <w:sz w:val="24"/>
          <w:szCs w:val="24"/>
          <w:lang w:val="ro-RO"/>
        </w:rPr>
      </w:pPr>
    </w:p>
    <w:p w14:paraId="68638AE8" w14:textId="77777777" w:rsidR="00D56D2D" w:rsidRPr="00D56D2D" w:rsidRDefault="00D56D2D" w:rsidP="00D56D2D">
      <w:pPr>
        <w:pStyle w:val="NoSpacing"/>
        <w:jc w:val="center"/>
        <w:rPr>
          <w:sz w:val="24"/>
          <w:szCs w:val="24"/>
          <w:lang w:val="ro-RO"/>
        </w:rPr>
      </w:pPr>
      <w:r w:rsidRPr="00D56D2D">
        <w:rPr>
          <w:sz w:val="24"/>
          <w:szCs w:val="24"/>
          <w:lang w:val="ro-RO"/>
        </w:rPr>
        <w:t xml:space="preserve">                                                                            </w:t>
      </w:r>
    </w:p>
    <w:p w14:paraId="4DD4CBBC" w14:textId="77777777" w:rsidR="00D56D2D" w:rsidRPr="00FA6DA8" w:rsidRDefault="00D56D2D" w:rsidP="00D56D2D">
      <w:pPr>
        <w:pStyle w:val="NoSpacing"/>
        <w:rPr>
          <w:sz w:val="18"/>
          <w:szCs w:val="18"/>
          <w:lang w:val="ro-RO"/>
        </w:rPr>
      </w:pPr>
    </w:p>
    <w:p w14:paraId="7798C2E3" w14:textId="168EABD9" w:rsidR="00D56D2D" w:rsidRPr="00FA6DA8" w:rsidRDefault="00D56D2D" w:rsidP="00D56D2D">
      <w:pPr>
        <w:pStyle w:val="NoSpacing"/>
        <w:jc w:val="both"/>
        <w:rPr>
          <w:bCs/>
          <w:sz w:val="16"/>
          <w:szCs w:val="16"/>
          <w:lang w:val="ro-RO"/>
        </w:rPr>
      </w:pPr>
      <w:r w:rsidRPr="00FA6DA8">
        <w:rPr>
          <w:b/>
          <w:sz w:val="18"/>
          <w:szCs w:val="18"/>
          <w:lang w:val="ro-RO"/>
        </w:rPr>
        <w:t xml:space="preserve">                                                                                                             </w:t>
      </w:r>
      <w:r w:rsidR="00FA6DA8">
        <w:rPr>
          <w:b/>
          <w:sz w:val="18"/>
          <w:szCs w:val="18"/>
          <w:lang w:val="ro-RO"/>
        </w:rPr>
        <w:t xml:space="preserve">                              </w:t>
      </w:r>
      <w:r w:rsidRPr="00FA6DA8">
        <w:rPr>
          <w:b/>
          <w:sz w:val="18"/>
          <w:szCs w:val="18"/>
          <w:lang w:val="ro-RO"/>
        </w:rPr>
        <w:t xml:space="preserve">    </w:t>
      </w:r>
      <w:r w:rsidR="00FA6DA8">
        <w:rPr>
          <w:b/>
          <w:sz w:val="18"/>
          <w:szCs w:val="18"/>
          <w:lang w:val="ro-RO"/>
        </w:rPr>
        <w:t xml:space="preserve">              </w:t>
      </w:r>
      <w:r w:rsidRPr="00FA6DA8">
        <w:rPr>
          <w:b/>
          <w:sz w:val="18"/>
          <w:szCs w:val="18"/>
          <w:lang w:val="ro-RO"/>
        </w:rPr>
        <w:t xml:space="preserve"> </w:t>
      </w:r>
      <w:r w:rsidRPr="00FA6DA8">
        <w:rPr>
          <w:bCs/>
          <w:sz w:val="16"/>
          <w:szCs w:val="16"/>
          <w:lang w:val="ro-RO"/>
        </w:rPr>
        <w:t>Întocmit/redactat,</w:t>
      </w:r>
    </w:p>
    <w:p w14:paraId="3A796544" w14:textId="1500C414" w:rsidR="00D56D2D" w:rsidRPr="00FA6DA8" w:rsidRDefault="00D56D2D" w:rsidP="00D56D2D">
      <w:pPr>
        <w:pStyle w:val="NoSpacing"/>
        <w:jc w:val="both"/>
        <w:rPr>
          <w:bCs/>
          <w:sz w:val="16"/>
          <w:szCs w:val="16"/>
          <w:lang w:val="ro-RO"/>
        </w:rPr>
      </w:pPr>
      <w:r w:rsidRPr="00FA6DA8">
        <w:rPr>
          <w:bCs/>
          <w:sz w:val="16"/>
          <w:szCs w:val="16"/>
          <w:lang w:val="ro-RO"/>
        </w:rPr>
        <w:t xml:space="preserve">                                                                                                            </w:t>
      </w:r>
      <w:r w:rsidR="00FA6DA8" w:rsidRPr="00FA6DA8">
        <w:rPr>
          <w:bCs/>
          <w:sz w:val="16"/>
          <w:szCs w:val="16"/>
          <w:lang w:val="ro-RO"/>
        </w:rPr>
        <w:t xml:space="preserve">            </w:t>
      </w:r>
      <w:r w:rsidR="00FA6DA8">
        <w:rPr>
          <w:bCs/>
          <w:sz w:val="16"/>
          <w:szCs w:val="16"/>
          <w:lang w:val="ro-RO"/>
        </w:rPr>
        <w:t xml:space="preserve">                       </w:t>
      </w:r>
      <w:r w:rsidRPr="00FA6DA8">
        <w:rPr>
          <w:bCs/>
          <w:sz w:val="16"/>
          <w:szCs w:val="16"/>
          <w:lang w:val="ro-RO"/>
        </w:rPr>
        <w:t xml:space="preserve"> </w:t>
      </w:r>
      <w:r w:rsidR="00FA6DA8">
        <w:rPr>
          <w:bCs/>
          <w:sz w:val="16"/>
          <w:szCs w:val="16"/>
          <w:lang w:val="ro-RO"/>
        </w:rPr>
        <w:t xml:space="preserve">        </w:t>
      </w:r>
      <w:r w:rsidRPr="00FA6DA8">
        <w:rPr>
          <w:bCs/>
          <w:sz w:val="16"/>
          <w:szCs w:val="16"/>
          <w:lang w:val="ro-RO"/>
        </w:rPr>
        <w:t xml:space="preserve">    Mureșan Ramona-inspector sup. SACSTL</w:t>
      </w:r>
    </w:p>
    <w:p w14:paraId="4F2BCF5D" w14:textId="77777777" w:rsidR="00156EBC" w:rsidRPr="00FA6DA8" w:rsidRDefault="00156EBC" w:rsidP="00D56D2D">
      <w:pPr>
        <w:pStyle w:val="NoSpacing"/>
        <w:jc w:val="both"/>
        <w:rPr>
          <w:bCs/>
          <w:sz w:val="16"/>
          <w:szCs w:val="16"/>
          <w:lang w:val="ro-RO"/>
        </w:rPr>
      </w:pPr>
    </w:p>
    <w:p w14:paraId="5E02CDE9" w14:textId="77777777" w:rsidR="00156EBC" w:rsidRDefault="00156EBC" w:rsidP="00D56D2D">
      <w:pPr>
        <w:pStyle w:val="NoSpacing"/>
        <w:jc w:val="both"/>
        <w:rPr>
          <w:bCs/>
          <w:lang w:val="ro-RO"/>
        </w:rPr>
      </w:pPr>
    </w:p>
    <w:p w14:paraId="692B980D" w14:textId="77777777" w:rsidR="00156EBC" w:rsidRDefault="00156EBC" w:rsidP="00D56D2D">
      <w:pPr>
        <w:pStyle w:val="NoSpacing"/>
        <w:jc w:val="both"/>
        <w:rPr>
          <w:bCs/>
          <w:lang w:val="ro-RO"/>
        </w:rPr>
      </w:pPr>
    </w:p>
    <w:p w14:paraId="4E22A421" w14:textId="77777777" w:rsidR="00156EBC" w:rsidRDefault="00156EBC" w:rsidP="00D56D2D">
      <w:pPr>
        <w:pStyle w:val="NoSpacing"/>
        <w:jc w:val="both"/>
        <w:rPr>
          <w:bCs/>
          <w:lang w:val="ro-RO"/>
        </w:rPr>
      </w:pPr>
    </w:p>
    <w:p w14:paraId="5C17C4AE" w14:textId="77777777" w:rsidR="00156EBC" w:rsidRDefault="00156EBC" w:rsidP="00D56D2D">
      <w:pPr>
        <w:pStyle w:val="NoSpacing"/>
        <w:jc w:val="both"/>
        <w:rPr>
          <w:bCs/>
          <w:lang w:val="ro-RO"/>
        </w:rPr>
      </w:pPr>
    </w:p>
    <w:p w14:paraId="566D1981" w14:textId="77777777" w:rsidR="00156EBC" w:rsidRDefault="00156EBC" w:rsidP="00D56D2D">
      <w:pPr>
        <w:pStyle w:val="NoSpacing"/>
        <w:jc w:val="both"/>
        <w:rPr>
          <w:bCs/>
          <w:lang w:val="ro-RO"/>
        </w:rPr>
      </w:pPr>
    </w:p>
    <w:p w14:paraId="5E2EC3A2" w14:textId="1162987F" w:rsidR="00D56D2D" w:rsidRPr="00D56D2D" w:rsidRDefault="00D56D2D" w:rsidP="00D56D2D">
      <w:pPr>
        <w:pStyle w:val="NoSpacing"/>
        <w:jc w:val="both"/>
        <w:rPr>
          <w:bCs/>
          <w:sz w:val="24"/>
          <w:szCs w:val="24"/>
          <w:lang w:val="ro-RO"/>
        </w:rPr>
      </w:pPr>
    </w:p>
    <w:p w14:paraId="43140733" w14:textId="77777777" w:rsidR="00D56D2D" w:rsidRPr="00D56D2D" w:rsidRDefault="00000000" w:rsidP="00D56D2D">
      <w:pPr>
        <w:pStyle w:val="NoSpacing"/>
        <w:jc w:val="both"/>
        <w:rPr>
          <w:sz w:val="24"/>
          <w:szCs w:val="24"/>
          <w:lang w:val="ro-RO"/>
        </w:rPr>
      </w:pPr>
      <w:r>
        <w:rPr>
          <w:noProof/>
          <w:sz w:val="24"/>
          <w:szCs w:val="24"/>
          <w:lang w:val="ro-RO"/>
        </w:rPr>
        <w:object w:dxaOrig="1440" w:dyaOrig="1440" w14:anchorId="4F6A7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5" o:title=""/>
            <w10:wrap type="tight"/>
          </v:shape>
          <o:OLEObject Type="Embed" ProgID="Word.Picture.8" ShapeID="Picture 5" DrawAspect="Content" ObjectID="_1773119781" r:id="rId6">
            <o:FieldCodes>\* MERGEFORMAT</o:FieldCodes>
          </o:OLEObject>
        </w:object>
      </w:r>
      <w:r w:rsidR="00D56D2D" w:rsidRPr="00D56D2D">
        <w:rPr>
          <w:sz w:val="24"/>
          <w:szCs w:val="24"/>
          <w:lang w:val="ro-RO"/>
        </w:rPr>
        <w:t xml:space="preserve">                              </w:t>
      </w:r>
    </w:p>
    <w:p w14:paraId="72651833" w14:textId="77777777" w:rsidR="00D56D2D" w:rsidRPr="00D56D2D" w:rsidRDefault="00D56D2D" w:rsidP="00D56D2D">
      <w:pPr>
        <w:pStyle w:val="NoSpacing"/>
        <w:spacing w:line="276" w:lineRule="auto"/>
        <w:jc w:val="both"/>
        <w:rPr>
          <w:sz w:val="24"/>
          <w:szCs w:val="24"/>
          <w:lang w:val="ro-RO"/>
        </w:rPr>
      </w:pPr>
      <w:r w:rsidRPr="00D56D2D">
        <w:rPr>
          <w:sz w:val="24"/>
          <w:szCs w:val="24"/>
          <w:lang w:val="ro-RO"/>
        </w:rPr>
        <w:t>ROMÂNIA</w:t>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r>
      <w:r w:rsidRPr="00D56D2D">
        <w:rPr>
          <w:sz w:val="24"/>
          <w:szCs w:val="24"/>
          <w:lang w:val="ro-RO"/>
        </w:rPr>
        <w:tab/>
        <w:t xml:space="preserve">                    Proiect</w:t>
      </w:r>
    </w:p>
    <w:p w14:paraId="2B5E5337" w14:textId="475A5398" w:rsidR="00D56D2D" w:rsidRPr="00D56D2D" w:rsidRDefault="00D56D2D" w:rsidP="00D56D2D">
      <w:pPr>
        <w:pStyle w:val="NoSpacing"/>
        <w:spacing w:line="276" w:lineRule="auto"/>
        <w:jc w:val="both"/>
        <w:rPr>
          <w:sz w:val="24"/>
          <w:szCs w:val="24"/>
          <w:lang w:val="ro-RO"/>
        </w:rPr>
      </w:pPr>
      <w:r w:rsidRPr="00D56D2D">
        <w:rPr>
          <w:sz w:val="24"/>
          <w:szCs w:val="24"/>
          <w:lang w:val="ro-RO"/>
        </w:rPr>
        <w:t xml:space="preserve">JUDEŢUL MUREŞ                                 </w:t>
      </w:r>
      <w:r w:rsidRPr="00D56D2D">
        <w:rPr>
          <w:sz w:val="24"/>
          <w:szCs w:val="24"/>
          <w:lang w:val="ro-RO"/>
        </w:rPr>
        <w:tab/>
      </w:r>
      <w:r w:rsidRPr="00D56D2D">
        <w:rPr>
          <w:sz w:val="24"/>
          <w:szCs w:val="24"/>
          <w:lang w:val="ro-RO"/>
        </w:rPr>
        <w:tab/>
      </w:r>
      <w:r w:rsidRPr="00D56D2D">
        <w:rPr>
          <w:sz w:val="24"/>
          <w:szCs w:val="24"/>
          <w:lang w:val="ro-RO"/>
        </w:rPr>
        <w:tab/>
        <w:t xml:space="preserve">         (nu produce efecte juridice)*                </w:t>
      </w:r>
    </w:p>
    <w:p w14:paraId="5CAB3407" w14:textId="77777777" w:rsidR="00D56D2D" w:rsidRPr="00D56D2D" w:rsidRDefault="00D56D2D" w:rsidP="00D56D2D">
      <w:pPr>
        <w:pStyle w:val="NoSpacing"/>
        <w:jc w:val="both"/>
        <w:rPr>
          <w:b/>
          <w:bCs/>
          <w:sz w:val="24"/>
          <w:szCs w:val="24"/>
          <w:lang w:val="ro-RO"/>
        </w:rPr>
      </w:pPr>
      <w:r w:rsidRPr="00D56D2D">
        <w:rPr>
          <w:sz w:val="24"/>
          <w:szCs w:val="24"/>
          <w:lang w:val="ro-RO"/>
        </w:rPr>
        <w:t xml:space="preserve">CONSILIUL LOCAL AL MUNICIPIULUI TÂRGU MUREȘ                        </w:t>
      </w:r>
      <w:r w:rsidRPr="00D56D2D">
        <w:rPr>
          <w:b/>
          <w:bCs/>
          <w:sz w:val="24"/>
          <w:szCs w:val="24"/>
          <w:lang w:val="ro-RO"/>
        </w:rPr>
        <w:t xml:space="preserve">Inițiator    </w:t>
      </w:r>
    </w:p>
    <w:p w14:paraId="2EF7E296" w14:textId="77777777" w:rsidR="00D56D2D" w:rsidRPr="00D56D2D" w:rsidRDefault="00D56D2D" w:rsidP="00D56D2D">
      <w:pPr>
        <w:pStyle w:val="NoSpacing"/>
        <w:jc w:val="both"/>
        <w:rPr>
          <w:b/>
          <w:bCs/>
          <w:sz w:val="24"/>
          <w:szCs w:val="24"/>
          <w:lang w:val="ro-RO"/>
        </w:rPr>
      </w:pPr>
      <w:r w:rsidRPr="00D56D2D">
        <w:rPr>
          <w:b/>
          <w:bCs/>
          <w:sz w:val="24"/>
          <w:szCs w:val="24"/>
          <w:lang w:val="ro-RO"/>
        </w:rPr>
        <w:t xml:space="preserve">                                                                                                                             Primar,</w:t>
      </w:r>
    </w:p>
    <w:p w14:paraId="76BC5980" w14:textId="77777777" w:rsidR="00D56D2D" w:rsidRPr="00D56D2D" w:rsidRDefault="00D56D2D" w:rsidP="00D56D2D">
      <w:pPr>
        <w:pStyle w:val="NoSpacing"/>
        <w:jc w:val="both"/>
        <w:rPr>
          <w:b/>
          <w:bCs/>
          <w:sz w:val="24"/>
          <w:szCs w:val="24"/>
          <w:lang w:val="ro-RO"/>
        </w:rPr>
      </w:pPr>
      <w:r w:rsidRPr="00D56D2D">
        <w:rPr>
          <w:sz w:val="24"/>
          <w:szCs w:val="24"/>
          <w:lang w:val="ro-RO"/>
        </w:rPr>
        <w:t xml:space="preserve">                                                                                                                               </w:t>
      </w:r>
      <w:r w:rsidRPr="00D56D2D">
        <w:rPr>
          <w:b/>
          <w:bCs/>
          <w:sz w:val="24"/>
          <w:szCs w:val="24"/>
          <w:lang w:val="ro-RO"/>
        </w:rPr>
        <w:t>Soós Zoltán</w:t>
      </w:r>
    </w:p>
    <w:p w14:paraId="32C26881" w14:textId="77777777" w:rsidR="00D56D2D" w:rsidRPr="00D56D2D" w:rsidRDefault="00D56D2D" w:rsidP="00D56D2D">
      <w:pPr>
        <w:pStyle w:val="NoSpacing"/>
        <w:jc w:val="both"/>
        <w:rPr>
          <w:b/>
          <w:bCs/>
          <w:sz w:val="24"/>
          <w:szCs w:val="24"/>
          <w:lang w:val="ro-RO"/>
        </w:rPr>
      </w:pPr>
    </w:p>
    <w:p w14:paraId="672FF101" w14:textId="77777777" w:rsidR="00D56D2D" w:rsidRPr="00D56D2D" w:rsidRDefault="00D56D2D" w:rsidP="00D56D2D">
      <w:pPr>
        <w:pStyle w:val="NoSpacing"/>
        <w:jc w:val="both"/>
        <w:rPr>
          <w:sz w:val="24"/>
          <w:szCs w:val="24"/>
          <w:lang w:val="ro-RO"/>
        </w:rPr>
      </w:pPr>
    </w:p>
    <w:p w14:paraId="353DB2E4" w14:textId="77777777" w:rsidR="00D56D2D" w:rsidRPr="00D56D2D" w:rsidRDefault="00D56D2D" w:rsidP="00D56D2D">
      <w:pPr>
        <w:spacing w:line="276" w:lineRule="auto"/>
        <w:jc w:val="center"/>
        <w:rPr>
          <w:b/>
          <w:sz w:val="24"/>
          <w:szCs w:val="24"/>
          <w:lang w:val="ro-RO"/>
        </w:rPr>
      </w:pPr>
      <w:r w:rsidRPr="00D56D2D">
        <w:rPr>
          <w:b/>
          <w:sz w:val="24"/>
          <w:szCs w:val="24"/>
          <w:lang w:val="ro-RO"/>
        </w:rPr>
        <w:t>HOTĂRÂREA nr.______</w:t>
      </w:r>
    </w:p>
    <w:p w14:paraId="1B04B484" w14:textId="77777777" w:rsidR="00D56D2D" w:rsidRPr="00D56D2D" w:rsidRDefault="00D56D2D" w:rsidP="00D56D2D">
      <w:pPr>
        <w:spacing w:line="276" w:lineRule="auto"/>
        <w:jc w:val="center"/>
        <w:rPr>
          <w:b/>
          <w:sz w:val="24"/>
          <w:szCs w:val="24"/>
          <w:lang w:val="ro-RO"/>
        </w:rPr>
      </w:pPr>
      <w:r w:rsidRPr="00D56D2D">
        <w:rPr>
          <w:b/>
          <w:sz w:val="24"/>
          <w:szCs w:val="24"/>
          <w:lang w:val="ro-RO"/>
        </w:rPr>
        <w:t>din________________________2024</w:t>
      </w:r>
    </w:p>
    <w:p w14:paraId="1E8DDDB5" w14:textId="6B3C2917" w:rsidR="00D56D2D" w:rsidRPr="00D56D2D" w:rsidRDefault="00D56D2D" w:rsidP="00D56D2D">
      <w:pPr>
        <w:jc w:val="center"/>
        <w:rPr>
          <w:b/>
          <w:bCs/>
          <w:sz w:val="24"/>
          <w:szCs w:val="24"/>
          <w:lang w:val="ro-RO"/>
        </w:rPr>
      </w:pPr>
      <w:r w:rsidRPr="00D56D2D">
        <w:rPr>
          <w:b/>
          <w:bCs/>
          <w:sz w:val="24"/>
          <w:szCs w:val="24"/>
          <w:lang w:val="ro-RO"/>
        </w:rPr>
        <w:t xml:space="preserve">privind aprobarea prelungirii unor contracte de închiriere/comodat pentru spaţiile cu altă destinaţie decât aceea de locuinţe </w:t>
      </w:r>
    </w:p>
    <w:p w14:paraId="437F339B" w14:textId="77777777" w:rsidR="00D56D2D" w:rsidRDefault="00D56D2D" w:rsidP="00D56D2D">
      <w:pPr>
        <w:jc w:val="center"/>
        <w:rPr>
          <w:b/>
          <w:bCs/>
          <w:sz w:val="24"/>
          <w:szCs w:val="24"/>
          <w:lang w:val="ro-RO"/>
        </w:rPr>
      </w:pPr>
    </w:p>
    <w:p w14:paraId="4DF54057" w14:textId="77777777" w:rsidR="006C25BD" w:rsidRPr="00D56D2D" w:rsidRDefault="006C25BD" w:rsidP="00D56D2D">
      <w:pPr>
        <w:jc w:val="center"/>
        <w:rPr>
          <w:b/>
          <w:bCs/>
          <w:sz w:val="24"/>
          <w:szCs w:val="24"/>
          <w:lang w:val="ro-RO"/>
        </w:rPr>
      </w:pPr>
    </w:p>
    <w:p w14:paraId="01EBACC3" w14:textId="77777777" w:rsidR="00D56D2D" w:rsidRPr="00D56D2D" w:rsidRDefault="00D56D2D" w:rsidP="00D56D2D">
      <w:pPr>
        <w:ind w:left="720"/>
        <w:jc w:val="both"/>
        <w:rPr>
          <w:sz w:val="24"/>
          <w:szCs w:val="24"/>
          <w:lang w:val="ro-RO"/>
        </w:rPr>
      </w:pPr>
      <w:r w:rsidRPr="00D56D2D">
        <w:rPr>
          <w:b/>
          <w:bCs/>
          <w:i/>
          <w:iCs/>
          <w:sz w:val="24"/>
          <w:szCs w:val="24"/>
          <w:lang w:val="ro-RO"/>
        </w:rPr>
        <w:t>Consiliul local al municipiului Târgu Mureș, întrunit în şedinţă ordinară de lucru</w:t>
      </w:r>
      <w:r w:rsidRPr="00D56D2D">
        <w:rPr>
          <w:sz w:val="24"/>
          <w:szCs w:val="24"/>
          <w:lang w:val="ro-RO"/>
        </w:rPr>
        <w:t xml:space="preserve">, </w:t>
      </w:r>
      <w:r w:rsidRPr="00D56D2D">
        <w:rPr>
          <w:b/>
          <w:bCs/>
          <w:sz w:val="24"/>
          <w:szCs w:val="24"/>
          <w:u w:val="single"/>
          <w:lang w:val="ro-RO"/>
        </w:rPr>
        <w:t>Având în vedere</w:t>
      </w:r>
      <w:r w:rsidRPr="00D56D2D">
        <w:rPr>
          <w:sz w:val="24"/>
          <w:szCs w:val="24"/>
          <w:lang w:val="ro-RO"/>
        </w:rPr>
        <w:t>:</w:t>
      </w:r>
    </w:p>
    <w:p w14:paraId="494F5416" w14:textId="53B2BF4E" w:rsidR="00D56D2D" w:rsidRPr="00D56D2D" w:rsidRDefault="00D56D2D" w:rsidP="00D56D2D">
      <w:pPr>
        <w:pStyle w:val="ListParagraph"/>
        <w:numPr>
          <w:ilvl w:val="0"/>
          <w:numId w:val="1"/>
        </w:numPr>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Referatul de aprobare nr. </w:t>
      </w:r>
      <w:r w:rsidR="00FA6DA8">
        <w:rPr>
          <w:rFonts w:ascii="Times New Roman" w:hAnsi="Times New Roman" w:cs="Times New Roman"/>
          <w:sz w:val="24"/>
          <w:szCs w:val="24"/>
          <w:lang w:val="ro-RO"/>
        </w:rPr>
        <w:t>18.614</w:t>
      </w:r>
      <w:r w:rsidRPr="00D56D2D">
        <w:rPr>
          <w:rFonts w:ascii="Times New Roman" w:hAnsi="Times New Roman" w:cs="Times New Roman"/>
          <w:sz w:val="24"/>
          <w:szCs w:val="24"/>
          <w:lang w:val="ro-RO"/>
        </w:rPr>
        <w:t xml:space="preserve">  din </w:t>
      </w:r>
      <w:r w:rsidR="00FA6DA8">
        <w:rPr>
          <w:rFonts w:ascii="Times New Roman" w:hAnsi="Times New Roman" w:cs="Times New Roman"/>
          <w:sz w:val="24"/>
          <w:szCs w:val="24"/>
          <w:lang w:val="ro-RO"/>
        </w:rPr>
        <w:t>26.03.2024</w:t>
      </w:r>
      <w:r w:rsidRPr="00D56D2D">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privind aprobarea prelungirii unor contracte de închiriere/comodat pentru spaţiile cu altă destinaţie decât aceea de locuinţe, </w:t>
      </w:r>
    </w:p>
    <w:p w14:paraId="0359A006" w14:textId="3F7A2F29" w:rsidR="00D56D2D" w:rsidRPr="00D56D2D" w:rsidRDefault="00D56D2D" w:rsidP="00D56D2D">
      <w:pPr>
        <w:pStyle w:val="ListParagraph"/>
        <w:numPr>
          <w:ilvl w:val="0"/>
          <w:numId w:val="1"/>
        </w:numPr>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 Având avizul comisiei instituită prin HCLM nr. 10/09.11 2020, renumerotată prin HCLM nr. 242/2020 cu nr. 189/09.11.2020, conform procesului verbal al comisiei de specialitate privind repartizarea spațiilor cu altă destinație decât aceea de locuințe nr.</w:t>
      </w:r>
      <w:r w:rsidR="00FA6DA8">
        <w:rPr>
          <w:rFonts w:ascii="Times New Roman" w:hAnsi="Times New Roman" w:cs="Times New Roman"/>
          <w:sz w:val="24"/>
          <w:szCs w:val="24"/>
          <w:lang w:val="ro-RO"/>
        </w:rPr>
        <w:t>17.500/20.03.2024</w:t>
      </w:r>
      <w:r w:rsidRPr="00D56D2D">
        <w:rPr>
          <w:rFonts w:ascii="Times New Roman" w:hAnsi="Times New Roman" w:cs="Times New Roman"/>
          <w:sz w:val="24"/>
          <w:szCs w:val="24"/>
          <w:lang w:val="ro-RO"/>
        </w:rPr>
        <w:t>, întocmit în acest sens ;</w:t>
      </w:r>
    </w:p>
    <w:p w14:paraId="205CA9FF" w14:textId="77777777" w:rsidR="00D56D2D" w:rsidRPr="00D56D2D" w:rsidRDefault="00D56D2D" w:rsidP="00D56D2D">
      <w:pPr>
        <w:pStyle w:val="ListParagraph"/>
        <w:numPr>
          <w:ilvl w:val="0"/>
          <w:numId w:val="2"/>
        </w:numPr>
        <w:ind w:left="142" w:firstLine="284"/>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 Având avizul Direcției Juridice, Contencios Administrativ și Administrație Publică Locală,</w:t>
      </w:r>
    </w:p>
    <w:p w14:paraId="1DF26EBC" w14:textId="77777777" w:rsidR="00D56D2D" w:rsidRPr="00D56D2D" w:rsidRDefault="00D56D2D" w:rsidP="00D56D2D">
      <w:pPr>
        <w:pStyle w:val="ListParagraph"/>
        <w:numPr>
          <w:ilvl w:val="0"/>
          <w:numId w:val="3"/>
        </w:numPr>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 Raportul Comisiilor de specialitate din cadrul Consiliului local municipal Târgu Mureș</w:t>
      </w:r>
    </w:p>
    <w:p w14:paraId="788EE6A1" w14:textId="77777777" w:rsidR="00D56D2D" w:rsidRPr="00D56D2D" w:rsidRDefault="00D56D2D" w:rsidP="00D56D2D">
      <w:pPr>
        <w:pStyle w:val="ListParagraph"/>
        <w:jc w:val="both"/>
        <w:rPr>
          <w:rFonts w:ascii="Times New Roman" w:hAnsi="Times New Roman" w:cs="Times New Roman"/>
          <w:b/>
          <w:bCs/>
          <w:sz w:val="24"/>
          <w:szCs w:val="24"/>
          <w:u w:val="single"/>
          <w:lang w:val="ro-RO"/>
        </w:rPr>
      </w:pPr>
      <w:r w:rsidRPr="00D56D2D">
        <w:rPr>
          <w:rFonts w:ascii="Times New Roman" w:hAnsi="Times New Roman" w:cs="Times New Roman"/>
          <w:b/>
          <w:bCs/>
          <w:sz w:val="24"/>
          <w:szCs w:val="24"/>
          <w:u w:val="single"/>
          <w:lang w:val="ro-RO"/>
        </w:rPr>
        <w:t xml:space="preserve"> În conformitate cu prevederile:</w:t>
      </w:r>
    </w:p>
    <w:p w14:paraId="1D32A181" w14:textId="77777777" w:rsidR="00D56D2D" w:rsidRPr="00D56D2D" w:rsidRDefault="00D56D2D" w:rsidP="00D56D2D">
      <w:pPr>
        <w:pStyle w:val="ListParagraph"/>
        <w:numPr>
          <w:ilvl w:val="0"/>
          <w:numId w:val="3"/>
        </w:numPr>
        <w:autoSpaceDE w:val="0"/>
        <w:autoSpaceDN w:val="0"/>
        <w:adjustRightInd w:val="0"/>
        <w:spacing w:after="0" w:line="240" w:lineRule="auto"/>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art. 49 alin.(1), lit. „a” din Ordonanței nr. 26/2000 cu privire la asociaţii şi fundaţii și a HCLM nr. 10/2020, </w:t>
      </w:r>
    </w:p>
    <w:p w14:paraId="3A6AA4CF" w14:textId="77777777" w:rsidR="00D56D2D" w:rsidRPr="00D56D2D" w:rsidRDefault="00D56D2D" w:rsidP="00D56D2D">
      <w:pPr>
        <w:pStyle w:val="ListParagraph"/>
        <w:numPr>
          <w:ilvl w:val="0"/>
          <w:numId w:val="3"/>
        </w:numPr>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Legii nr. 24/2000 privind normele de tehnică legislativă pentru elaborarea actelor normative republicată. </w:t>
      </w:r>
    </w:p>
    <w:p w14:paraId="284175F6" w14:textId="77777777" w:rsidR="00D56D2D" w:rsidRDefault="00D56D2D" w:rsidP="00D56D2D">
      <w:pPr>
        <w:pStyle w:val="ListParagraph"/>
        <w:numPr>
          <w:ilvl w:val="0"/>
          <w:numId w:val="3"/>
        </w:numPr>
        <w:ind w:left="0" w:firstLine="426"/>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p>
    <w:p w14:paraId="24C9F490" w14:textId="77777777" w:rsidR="006C5448" w:rsidRPr="00D56D2D" w:rsidRDefault="006C5448" w:rsidP="006C5448">
      <w:pPr>
        <w:pStyle w:val="ListParagraph"/>
        <w:ind w:left="426"/>
        <w:jc w:val="both"/>
        <w:rPr>
          <w:rFonts w:ascii="Times New Roman" w:hAnsi="Times New Roman" w:cs="Times New Roman"/>
          <w:sz w:val="24"/>
          <w:szCs w:val="24"/>
          <w:lang w:val="ro-RO"/>
        </w:rPr>
      </w:pPr>
    </w:p>
    <w:p w14:paraId="72573342" w14:textId="77777777" w:rsidR="00D56D2D" w:rsidRPr="00D56D2D" w:rsidRDefault="00D56D2D" w:rsidP="00D56D2D">
      <w:pPr>
        <w:pStyle w:val="ListParagraph"/>
        <w:jc w:val="center"/>
        <w:rPr>
          <w:rFonts w:ascii="Times New Roman" w:hAnsi="Times New Roman" w:cs="Times New Roman"/>
          <w:b/>
          <w:bCs/>
          <w:sz w:val="24"/>
          <w:szCs w:val="24"/>
          <w:lang w:val="ro-RO"/>
        </w:rPr>
      </w:pPr>
      <w:r w:rsidRPr="00D56D2D">
        <w:rPr>
          <w:rFonts w:ascii="Times New Roman" w:hAnsi="Times New Roman" w:cs="Times New Roman"/>
          <w:b/>
          <w:bCs/>
          <w:sz w:val="24"/>
          <w:szCs w:val="24"/>
          <w:lang w:val="ro-RO"/>
        </w:rPr>
        <w:t>HOTĂRĂȘTE</w:t>
      </w:r>
    </w:p>
    <w:p w14:paraId="16566377" w14:textId="77777777" w:rsidR="00D56D2D" w:rsidRPr="00D56D2D" w:rsidRDefault="00D56D2D" w:rsidP="00D56D2D">
      <w:pPr>
        <w:pStyle w:val="ListParagraph"/>
        <w:jc w:val="both"/>
        <w:rPr>
          <w:rFonts w:ascii="Times New Roman" w:hAnsi="Times New Roman" w:cs="Times New Roman"/>
          <w:sz w:val="24"/>
          <w:szCs w:val="24"/>
          <w:lang w:val="ro-RO"/>
        </w:rPr>
      </w:pPr>
    </w:p>
    <w:p w14:paraId="0B3282B5" w14:textId="77777777" w:rsidR="00D56D2D" w:rsidRPr="00D56D2D" w:rsidRDefault="00D56D2D" w:rsidP="00D56D2D">
      <w:pPr>
        <w:pStyle w:val="ListParagraph"/>
        <w:spacing w:line="240" w:lineRule="auto"/>
        <w:ind w:left="0" w:firstLine="720"/>
        <w:jc w:val="both"/>
        <w:rPr>
          <w:rFonts w:ascii="Times New Roman" w:hAnsi="Times New Roman" w:cs="Times New Roman"/>
          <w:sz w:val="24"/>
          <w:szCs w:val="24"/>
          <w:lang w:val="ro-RO"/>
        </w:rPr>
      </w:pPr>
      <w:r w:rsidRPr="00D56D2D">
        <w:rPr>
          <w:rFonts w:ascii="Times New Roman" w:hAnsi="Times New Roman" w:cs="Times New Roman"/>
          <w:b/>
          <w:bCs/>
          <w:sz w:val="24"/>
          <w:szCs w:val="24"/>
          <w:lang w:val="ro-RO"/>
        </w:rPr>
        <w:t xml:space="preserve">Art. 1. </w:t>
      </w:r>
      <w:r w:rsidRPr="00D56D2D">
        <w:rPr>
          <w:rFonts w:ascii="Times New Roman" w:hAnsi="Times New Roman" w:cs="Times New Roman"/>
          <w:sz w:val="24"/>
          <w:szCs w:val="24"/>
          <w:lang w:val="ro-RO"/>
        </w:rPr>
        <w:t>Se aprobă prelungirea unor contracte de închiriere pentru spaţiile cu altă destinaţie decât aceea de locuinţe, astfel:</w:t>
      </w:r>
    </w:p>
    <w:p w14:paraId="2BCD0F41" w14:textId="72E0F6F7" w:rsidR="00D56D2D" w:rsidRPr="00D56D2D" w:rsidRDefault="00D56D2D" w:rsidP="00D56D2D">
      <w:pPr>
        <w:pStyle w:val="ListParagraph"/>
        <w:spacing w:line="240" w:lineRule="auto"/>
        <w:ind w:left="0" w:firstLine="720"/>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-în favoarea Asociației </w:t>
      </w:r>
      <w:r w:rsidR="00FA6DA8">
        <w:rPr>
          <w:rFonts w:ascii="Times New Roman" w:hAnsi="Times New Roman" w:cs="Times New Roman"/>
          <w:sz w:val="24"/>
          <w:szCs w:val="24"/>
          <w:lang w:val="ro-RO"/>
        </w:rPr>
        <w:t>de proprietari, nr. 95 și 8</w:t>
      </w:r>
      <w:r w:rsidRPr="00D56D2D">
        <w:rPr>
          <w:rFonts w:ascii="Times New Roman" w:hAnsi="Times New Roman" w:cs="Times New Roman"/>
          <w:sz w:val="24"/>
          <w:szCs w:val="24"/>
          <w:lang w:val="ro-RO"/>
        </w:rPr>
        <w:t xml:space="preserve"> pentru spațiul în suprafață de </w:t>
      </w:r>
      <w:r w:rsidR="00FA6DA8">
        <w:rPr>
          <w:rFonts w:ascii="Times New Roman" w:hAnsi="Times New Roman" w:cs="Times New Roman"/>
          <w:sz w:val="24"/>
          <w:szCs w:val="24"/>
          <w:lang w:val="ro-RO"/>
        </w:rPr>
        <w:t>12,09</w:t>
      </w:r>
      <w:r w:rsidRPr="00D56D2D">
        <w:rPr>
          <w:rFonts w:ascii="Times New Roman" w:hAnsi="Times New Roman" w:cs="Times New Roman"/>
          <w:sz w:val="24"/>
          <w:szCs w:val="24"/>
          <w:lang w:val="ro-RO"/>
        </w:rPr>
        <w:t xml:space="preserve"> mp, situat în </w:t>
      </w:r>
      <w:r w:rsidR="00FA6DA8">
        <w:rPr>
          <w:rFonts w:ascii="Times New Roman" w:hAnsi="Times New Roman" w:cs="Times New Roman"/>
          <w:sz w:val="24"/>
          <w:szCs w:val="24"/>
          <w:lang w:val="ro-RO"/>
        </w:rPr>
        <w:t>str. 22 Decebrie 1989, nr. 43/B</w:t>
      </w:r>
      <w:r w:rsidRPr="00D56D2D">
        <w:rPr>
          <w:rFonts w:ascii="Times New Roman" w:hAnsi="Times New Roman" w:cs="Times New Roman"/>
          <w:sz w:val="24"/>
          <w:szCs w:val="24"/>
          <w:lang w:val="ro-RO"/>
        </w:rPr>
        <w:t>, pe o perioadă de 6 luni;</w:t>
      </w:r>
    </w:p>
    <w:p w14:paraId="4D791B25" w14:textId="43539EF2" w:rsidR="00D56D2D" w:rsidRDefault="00D56D2D" w:rsidP="00FA6DA8">
      <w:pPr>
        <w:pStyle w:val="ListParagraph"/>
        <w:spacing w:line="240" w:lineRule="auto"/>
        <w:ind w:left="0" w:firstLine="720"/>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 </w:t>
      </w:r>
      <w:r w:rsidR="00FA6DA8" w:rsidRPr="00D56D2D">
        <w:rPr>
          <w:rFonts w:ascii="Times New Roman" w:hAnsi="Times New Roman" w:cs="Times New Roman"/>
          <w:sz w:val="24"/>
          <w:szCs w:val="24"/>
          <w:lang w:val="ro-RO"/>
        </w:rPr>
        <w:t xml:space="preserve">în favoarea Asociației </w:t>
      </w:r>
      <w:r w:rsidR="008B60CE">
        <w:rPr>
          <w:rFonts w:ascii="Times New Roman" w:hAnsi="Times New Roman" w:cs="Times New Roman"/>
          <w:sz w:val="24"/>
          <w:szCs w:val="24"/>
          <w:lang w:val="ro-RO"/>
        </w:rPr>
        <w:t>Culturale „Avram Iancu”</w:t>
      </w:r>
      <w:r w:rsidR="00FA6DA8" w:rsidRPr="00D56D2D">
        <w:rPr>
          <w:rFonts w:ascii="Times New Roman" w:hAnsi="Times New Roman" w:cs="Times New Roman"/>
          <w:sz w:val="24"/>
          <w:szCs w:val="24"/>
          <w:lang w:val="ro-RO"/>
        </w:rPr>
        <w:t xml:space="preserve"> pentru spațiul în suprafață de </w:t>
      </w:r>
      <w:r w:rsidR="008B60CE">
        <w:rPr>
          <w:rFonts w:ascii="Times New Roman" w:hAnsi="Times New Roman" w:cs="Times New Roman"/>
          <w:sz w:val="24"/>
          <w:szCs w:val="24"/>
          <w:lang w:val="ro-RO"/>
        </w:rPr>
        <w:t>35,55</w:t>
      </w:r>
      <w:r w:rsidR="00FA6DA8" w:rsidRPr="00D56D2D">
        <w:rPr>
          <w:rFonts w:ascii="Times New Roman" w:hAnsi="Times New Roman" w:cs="Times New Roman"/>
          <w:sz w:val="24"/>
          <w:szCs w:val="24"/>
          <w:lang w:val="ro-RO"/>
        </w:rPr>
        <w:t xml:space="preserve"> mp, situat în </w:t>
      </w:r>
      <w:r w:rsidR="00FA6DA8">
        <w:rPr>
          <w:rFonts w:ascii="Times New Roman" w:hAnsi="Times New Roman" w:cs="Times New Roman"/>
          <w:sz w:val="24"/>
          <w:szCs w:val="24"/>
          <w:lang w:val="ro-RO"/>
        </w:rPr>
        <w:t xml:space="preserve">str. </w:t>
      </w:r>
      <w:r w:rsidR="008B60CE">
        <w:rPr>
          <w:rFonts w:ascii="Times New Roman" w:hAnsi="Times New Roman" w:cs="Times New Roman"/>
          <w:sz w:val="24"/>
          <w:szCs w:val="24"/>
          <w:lang w:val="ro-RO"/>
        </w:rPr>
        <w:t>Avram Iancu, nr. 23</w:t>
      </w:r>
      <w:r w:rsidR="00FA6DA8" w:rsidRPr="00D56D2D">
        <w:rPr>
          <w:rFonts w:ascii="Times New Roman" w:hAnsi="Times New Roman" w:cs="Times New Roman"/>
          <w:sz w:val="24"/>
          <w:szCs w:val="24"/>
          <w:lang w:val="ro-RO"/>
        </w:rPr>
        <w:t>, pe o perioadă de 6 luni</w:t>
      </w:r>
      <w:r w:rsidR="008B60CE">
        <w:rPr>
          <w:rFonts w:ascii="Times New Roman" w:hAnsi="Times New Roman" w:cs="Times New Roman"/>
          <w:sz w:val="24"/>
          <w:szCs w:val="24"/>
          <w:lang w:val="ro-RO"/>
        </w:rPr>
        <w:t>;</w:t>
      </w:r>
    </w:p>
    <w:p w14:paraId="0C639399" w14:textId="6CEF99D4"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de proprietari, nr. 194</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61,11</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B-dul 1 Decembrie, nr. 1918, nr. 281</w:t>
      </w:r>
      <w:r w:rsidRPr="00D56D2D">
        <w:rPr>
          <w:rFonts w:ascii="Times New Roman" w:hAnsi="Times New Roman" w:cs="Times New Roman"/>
          <w:sz w:val="24"/>
          <w:szCs w:val="24"/>
          <w:lang w:val="ro-RO"/>
        </w:rPr>
        <w:t>, pe o perioadă de 6 luni;</w:t>
      </w:r>
    </w:p>
    <w:p w14:paraId="522A8D33" w14:textId="53113FE7"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Grupul pentru Inițiativă Culturală Studențească</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85,70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Bolyai, nr. 18</w:t>
      </w:r>
      <w:r w:rsidRPr="00D56D2D">
        <w:rPr>
          <w:rFonts w:ascii="Times New Roman" w:hAnsi="Times New Roman" w:cs="Times New Roman"/>
          <w:sz w:val="24"/>
          <w:szCs w:val="24"/>
          <w:lang w:val="ro-RO"/>
        </w:rPr>
        <w:t>, pe o perioadă de 6 luni;</w:t>
      </w:r>
    </w:p>
    <w:p w14:paraId="444EBF90" w14:textId="0B0060F1"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Uniunii Generale a Pensionarilor</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94,44</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Bolyai, nr. 36</w:t>
      </w:r>
      <w:r w:rsidRPr="00D56D2D">
        <w:rPr>
          <w:rFonts w:ascii="Times New Roman" w:hAnsi="Times New Roman" w:cs="Times New Roman"/>
          <w:sz w:val="24"/>
          <w:szCs w:val="24"/>
          <w:lang w:val="ro-RO"/>
        </w:rPr>
        <w:t>, pe o perioadă de 6 luni;</w:t>
      </w:r>
    </w:p>
    <w:p w14:paraId="720FDB05" w14:textId="163BD632"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Asistenței Rutiere</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33,93</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Călărașilor, nr. 98</w:t>
      </w:r>
      <w:r w:rsidRPr="00D56D2D">
        <w:rPr>
          <w:rFonts w:ascii="Times New Roman" w:hAnsi="Times New Roman" w:cs="Times New Roman"/>
          <w:sz w:val="24"/>
          <w:szCs w:val="24"/>
          <w:lang w:val="ro-RO"/>
        </w:rPr>
        <w:t>, pe o perioadă de 6 luni;</w:t>
      </w:r>
    </w:p>
    <w:p w14:paraId="5F425BAA" w14:textId="08DE4502"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„Focus Eco Center”</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29,10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Crinului, nr. 22, sp. 2</w:t>
      </w:r>
      <w:r w:rsidRPr="00D56D2D">
        <w:rPr>
          <w:rFonts w:ascii="Times New Roman" w:hAnsi="Times New Roman" w:cs="Times New Roman"/>
          <w:sz w:val="24"/>
          <w:szCs w:val="24"/>
          <w:lang w:val="ro-RO"/>
        </w:rPr>
        <w:t>, pe o perioadă de 6 luni;</w:t>
      </w:r>
    </w:p>
    <w:p w14:paraId="277ED483" w14:textId="51BCE992"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Grupul Milvus</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47,80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Crinului, nr. 22, sp. 3</w:t>
      </w:r>
      <w:r w:rsidRPr="00D56D2D">
        <w:rPr>
          <w:rFonts w:ascii="Times New Roman" w:hAnsi="Times New Roman" w:cs="Times New Roman"/>
          <w:sz w:val="24"/>
          <w:szCs w:val="24"/>
          <w:lang w:val="ro-RO"/>
        </w:rPr>
        <w:t>, pe o perioadă de 6 luni;</w:t>
      </w:r>
    </w:p>
    <w:p w14:paraId="297B17F4" w14:textId="0D91626C" w:rsidR="008B60CE" w:rsidRDefault="008B60CE" w:rsidP="008B60C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de proprietari/locatari, nr. 65-66</w:t>
      </w:r>
      <w:r w:rsidRPr="00D56D2D">
        <w:rPr>
          <w:rFonts w:ascii="Times New Roman" w:hAnsi="Times New Roman" w:cs="Times New Roman"/>
          <w:sz w:val="24"/>
          <w:szCs w:val="24"/>
          <w:lang w:val="ro-RO"/>
        </w:rPr>
        <w:t xml:space="preserve"> pentru spațiul în suprafață de </w:t>
      </w:r>
      <w:r w:rsidR="004F71FB">
        <w:rPr>
          <w:rFonts w:ascii="Times New Roman" w:hAnsi="Times New Roman" w:cs="Times New Roman"/>
          <w:sz w:val="24"/>
          <w:szCs w:val="24"/>
          <w:lang w:val="ro-RO"/>
        </w:rPr>
        <w:t>10,41</w:t>
      </w:r>
      <w:r w:rsidRPr="00D56D2D">
        <w:rPr>
          <w:rFonts w:ascii="Times New Roman" w:hAnsi="Times New Roman" w:cs="Times New Roman"/>
          <w:sz w:val="24"/>
          <w:szCs w:val="24"/>
          <w:lang w:val="ro-RO"/>
        </w:rPr>
        <w:t xml:space="preserve"> mp, situat în </w:t>
      </w:r>
      <w:r w:rsidR="004F71FB">
        <w:rPr>
          <w:rFonts w:ascii="Times New Roman" w:hAnsi="Times New Roman" w:cs="Times New Roman"/>
          <w:sz w:val="24"/>
          <w:szCs w:val="24"/>
          <w:lang w:val="ro-RO"/>
        </w:rPr>
        <w:t>str. Cugir, nr. 10B/15</w:t>
      </w:r>
      <w:r w:rsidRPr="00D56D2D">
        <w:rPr>
          <w:rFonts w:ascii="Times New Roman" w:hAnsi="Times New Roman" w:cs="Times New Roman"/>
          <w:sz w:val="24"/>
          <w:szCs w:val="24"/>
          <w:lang w:val="ro-RO"/>
        </w:rPr>
        <w:t>, pe o perioadă de 6 luni;</w:t>
      </w:r>
    </w:p>
    <w:p w14:paraId="00529B9E" w14:textId="17C393F4" w:rsidR="004F71FB" w:rsidRDefault="004F71FB" w:rsidP="004F71F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„K'Arte”</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32,79</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Enescu, nr. 2, sp. 4</w:t>
      </w:r>
      <w:r w:rsidRPr="00D56D2D">
        <w:rPr>
          <w:rFonts w:ascii="Times New Roman" w:hAnsi="Times New Roman" w:cs="Times New Roman"/>
          <w:sz w:val="24"/>
          <w:szCs w:val="24"/>
          <w:lang w:val="ro-RO"/>
        </w:rPr>
        <w:t>, pe o perioadă de 6 luni;</w:t>
      </w:r>
    </w:p>
    <w:p w14:paraId="4439AA82" w14:textId="39F37F64" w:rsidR="004F71FB" w:rsidRDefault="004F71FB" w:rsidP="004F71F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sidR="00D62E51">
        <w:rPr>
          <w:rFonts w:ascii="Times New Roman" w:hAnsi="Times New Roman" w:cs="Times New Roman"/>
          <w:sz w:val="24"/>
          <w:szCs w:val="24"/>
          <w:lang w:val="ro-RO"/>
        </w:rPr>
        <w:t>Societății Scriitor</w:t>
      </w:r>
      <w:r w:rsidR="00603210">
        <w:rPr>
          <w:rFonts w:ascii="Times New Roman" w:hAnsi="Times New Roman" w:cs="Times New Roman"/>
          <w:sz w:val="24"/>
          <w:szCs w:val="24"/>
          <w:lang w:val="ro-RO"/>
        </w:rPr>
        <w:t>i</w:t>
      </w:r>
      <w:r w:rsidR="00D62E51">
        <w:rPr>
          <w:rFonts w:ascii="Times New Roman" w:hAnsi="Times New Roman" w:cs="Times New Roman"/>
          <w:sz w:val="24"/>
          <w:szCs w:val="24"/>
          <w:lang w:val="ro-RO"/>
        </w:rPr>
        <w:t>lor Mureșeni-Editura Ardealul</w:t>
      </w:r>
      <w:r w:rsidRPr="00D56D2D">
        <w:rPr>
          <w:rFonts w:ascii="Times New Roman" w:hAnsi="Times New Roman" w:cs="Times New Roman"/>
          <w:sz w:val="24"/>
          <w:szCs w:val="24"/>
          <w:lang w:val="ro-RO"/>
        </w:rPr>
        <w:t xml:space="preserve"> pentru spațiul în suprafață de </w:t>
      </w:r>
      <w:r w:rsidR="00D62E51">
        <w:rPr>
          <w:rFonts w:ascii="Times New Roman" w:hAnsi="Times New Roman" w:cs="Times New Roman"/>
          <w:sz w:val="24"/>
          <w:szCs w:val="24"/>
          <w:lang w:val="ro-RO"/>
        </w:rPr>
        <w:t>38,50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 xml:space="preserve">str. </w:t>
      </w:r>
      <w:r w:rsidR="00D62E51">
        <w:rPr>
          <w:rFonts w:ascii="Times New Roman" w:hAnsi="Times New Roman" w:cs="Times New Roman"/>
          <w:sz w:val="24"/>
          <w:szCs w:val="24"/>
          <w:lang w:val="ro-RO"/>
        </w:rPr>
        <w:t>Enescu, nr. 2</w:t>
      </w:r>
      <w:r>
        <w:rPr>
          <w:rFonts w:ascii="Times New Roman" w:hAnsi="Times New Roman" w:cs="Times New Roman"/>
          <w:sz w:val="24"/>
          <w:szCs w:val="24"/>
          <w:lang w:val="ro-RO"/>
        </w:rPr>
        <w:t xml:space="preserve">, sp. </w:t>
      </w:r>
      <w:r w:rsidR="00D62E51">
        <w:rPr>
          <w:rFonts w:ascii="Times New Roman" w:hAnsi="Times New Roman" w:cs="Times New Roman"/>
          <w:sz w:val="24"/>
          <w:szCs w:val="24"/>
          <w:lang w:val="ro-RO"/>
        </w:rPr>
        <w:t>6</w:t>
      </w:r>
      <w:r w:rsidRPr="00D56D2D">
        <w:rPr>
          <w:rFonts w:ascii="Times New Roman" w:hAnsi="Times New Roman" w:cs="Times New Roman"/>
          <w:sz w:val="24"/>
          <w:szCs w:val="24"/>
          <w:lang w:val="ro-RO"/>
        </w:rPr>
        <w:t>, pe o perioadă de 6 luni;</w:t>
      </w:r>
    </w:p>
    <w:p w14:paraId="4EC7BF87" w14:textId="07554766"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Foștilor Deținuți Politici</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68,18</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2AC6856C" w14:textId="7FD7E2CA"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Pro Novum</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25,43</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6B47729B" w14:textId="4748913A"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Partidului Alianța Maghiară ( AMT-EMSZ)</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68,32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7A2F70D7" w14:textId="7A55460F"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SC „Cuvântul Liber”SRL</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182,22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2A5204F3" w14:textId="1B645E1D"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w:t>
      </w:r>
      <w:r w:rsidR="00603210">
        <w:rPr>
          <w:rFonts w:ascii="Times New Roman" w:hAnsi="Times New Roman" w:cs="Times New Roman"/>
          <w:sz w:val="24"/>
          <w:szCs w:val="24"/>
          <w:lang w:val="ro-RO"/>
        </w:rPr>
        <w:t>C</w:t>
      </w:r>
      <w:r>
        <w:rPr>
          <w:rFonts w:ascii="Times New Roman" w:hAnsi="Times New Roman" w:cs="Times New Roman"/>
          <w:sz w:val="24"/>
          <w:szCs w:val="24"/>
          <w:lang w:val="ro-RO"/>
        </w:rPr>
        <w:t xml:space="preserve"> „Impress” SRL</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165,36</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5E6C63C3" w14:textId="41373787"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Societății Maghiare de Cultură „Emke”</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62,36</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7548F217" w14:textId="03672CD3"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Societății Outward Bound</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43,83</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66C57058" w14:textId="39F49851"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Uniunii Democrat</w:t>
      </w:r>
      <w:r w:rsidR="00603210">
        <w:rPr>
          <w:rFonts w:ascii="Times New Roman" w:hAnsi="Times New Roman" w:cs="Times New Roman"/>
          <w:sz w:val="24"/>
          <w:szCs w:val="24"/>
          <w:lang w:val="ro-RO"/>
        </w:rPr>
        <w:t>e</w:t>
      </w:r>
      <w:r>
        <w:rPr>
          <w:rFonts w:ascii="Times New Roman" w:hAnsi="Times New Roman" w:cs="Times New Roman"/>
          <w:sz w:val="24"/>
          <w:szCs w:val="24"/>
          <w:lang w:val="ro-RO"/>
        </w:rPr>
        <w:t xml:space="preserve"> a Tineretului Maghiar din Mureș-MADISZ</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76,18</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43D6C8F2" w14:textId="6BD6ABC5"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Societății Carpatina Ardeleană</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68,18</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60179FC6" w14:textId="24A352E5"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Român</w:t>
      </w:r>
      <w:r w:rsidR="00603210">
        <w:rPr>
          <w:rFonts w:ascii="Times New Roman" w:hAnsi="Times New Roman" w:cs="Times New Roman"/>
          <w:sz w:val="24"/>
          <w:szCs w:val="24"/>
          <w:lang w:val="ro-RO"/>
        </w:rPr>
        <w:t>e</w:t>
      </w:r>
      <w:r>
        <w:rPr>
          <w:rFonts w:ascii="Times New Roman" w:hAnsi="Times New Roman" w:cs="Times New Roman"/>
          <w:sz w:val="24"/>
          <w:szCs w:val="24"/>
          <w:lang w:val="ro-RO"/>
        </w:rPr>
        <w:t xml:space="preserve"> pentru copii Dislexici</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20,24</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Gh. Doja, nr. 9</w:t>
      </w:r>
      <w:r w:rsidRPr="00D56D2D">
        <w:rPr>
          <w:rFonts w:ascii="Times New Roman" w:hAnsi="Times New Roman" w:cs="Times New Roman"/>
          <w:sz w:val="24"/>
          <w:szCs w:val="24"/>
          <w:lang w:val="ro-RO"/>
        </w:rPr>
        <w:t>, pe o perioadă de 6 luni;</w:t>
      </w:r>
    </w:p>
    <w:p w14:paraId="611BA991" w14:textId="260D22CA" w:rsidR="00D62E51" w:rsidRDefault="00D62E51" w:rsidP="00D62E5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lui Berghian Aurel</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26,18</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Lăcrămioarei, nr. 3</w:t>
      </w:r>
      <w:r w:rsidRPr="00D56D2D">
        <w:rPr>
          <w:rFonts w:ascii="Times New Roman" w:hAnsi="Times New Roman" w:cs="Times New Roman"/>
          <w:sz w:val="24"/>
          <w:szCs w:val="24"/>
          <w:lang w:val="ro-RO"/>
        </w:rPr>
        <w:t>, pe o perioadă de 6 luni;</w:t>
      </w:r>
    </w:p>
    <w:p w14:paraId="48477102" w14:textId="44E2A7C3"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Artiștilor Plastici</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77,73</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P-ța Republicii, nr. 9</w:t>
      </w:r>
      <w:r w:rsidRPr="00D56D2D">
        <w:rPr>
          <w:rFonts w:ascii="Times New Roman" w:hAnsi="Times New Roman" w:cs="Times New Roman"/>
          <w:sz w:val="24"/>
          <w:szCs w:val="24"/>
          <w:lang w:val="ro-RO"/>
        </w:rPr>
        <w:t>, pe o perioadă de 6 luni;</w:t>
      </w:r>
    </w:p>
    <w:p w14:paraId="394FA864" w14:textId="3B5A9DC4"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Chinologică Mureș</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57,34</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Târgului, nr. 2</w:t>
      </w:r>
      <w:r w:rsidRPr="00D56D2D">
        <w:rPr>
          <w:rFonts w:ascii="Times New Roman" w:hAnsi="Times New Roman" w:cs="Times New Roman"/>
          <w:sz w:val="24"/>
          <w:szCs w:val="24"/>
          <w:lang w:val="ro-RO"/>
        </w:rPr>
        <w:t>, pe o perioadă de 6 luni;</w:t>
      </w:r>
    </w:p>
    <w:p w14:paraId="3D62A4BC" w14:textId="28AFF089"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Club Sportiv Târgu Mureș 1898</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62,05</w:t>
      </w:r>
      <w:r w:rsidR="00603210">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mp, situat în </w:t>
      </w:r>
      <w:r>
        <w:rPr>
          <w:rFonts w:ascii="Times New Roman" w:hAnsi="Times New Roman" w:cs="Times New Roman"/>
          <w:sz w:val="24"/>
          <w:szCs w:val="24"/>
          <w:lang w:val="ro-RO"/>
        </w:rPr>
        <w:t>str. P-ța Trandafirilor, nr. 31</w:t>
      </w:r>
      <w:r w:rsidRPr="00D56D2D">
        <w:rPr>
          <w:rFonts w:ascii="Times New Roman" w:hAnsi="Times New Roman" w:cs="Times New Roman"/>
          <w:sz w:val="24"/>
          <w:szCs w:val="24"/>
          <w:lang w:val="ro-RO"/>
        </w:rPr>
        <w:t>, pe o perioadă de 6 luni;</w:t>
      </w:r>
    </w:p>
    <w:p w14:paraId="2A0841AC" w14:textId="7ADF238D"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„21 Decembrie-Oraș Martir”</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123,00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P-</w:t>
      </w:r>
      <w:r w:rsidR="00603210">
        <w:rPr>
          <w:rFonts w:ascii="Times New Roman" w:hAnsi="Times New Roman" w:cs="Times New Roman"/>
          <w:sz w:val="24"/>
          <w:szCs w:val="24"/>
          <w:lang w:val="ro-RO"/>
        </w:rPr>
        <w:t>ța</w:t>
      </w:r>
      <w:r>
        <w:rPr>
          <w:rFonts w:ascii="Times New Roman" w:hAnsi="Times New Roman" w:cs="Times New Roman"/>
          <w:sz w:val="24"/>
          <w:szCs w:val="24"/>
          <w:lang w:val="ro-RO"/>
        </w:rPr>
        <w:t xml:space="preserve"> Trandafirilor, nr. 38, sp. 3</w:t>
      </w:r>
      <w:r w:rsidRPr="00D56D2D">
        <w:rPr>
          <w:rFonts w:ascii="Times New Roman" w:hAnsi="Times New Roman" w:cs="Times New Roman"/>
          <w:sz w:val="24"/>
          <w:szCs w:val="24"/>
          <w:lang w:val="ro-RO"/>
        </w:rPr>
        <w:t>, pe o perioadă de 6 luni;</w:t>
      </w:r>
    </w:p>
    <w:p w14:paraId="2752EE38" w14:textId="24158839"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Asociației </w:t>
      </w:r>
      <w:r>
        <w:rPr>
          <w:rFonts w:ascii="Times New Roman" w:hAnsi="Times New Roman" w:cs="Times New Roman"/>
          <w:sz w:val="24"/>
          <w:szCs w:val="24"/>
          <w:lang w:val="ro-RO"/>
        </w:rPr>
        <w:t>Parapacs Egyesulet</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33,92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P-ța Trandafirilor, nr. 42, sp.2</w:t>
      </w:r>
      <w:r w:rsidRPr="00D56D2D">
        <w:rPr>
          <w:rFonts w:ascii="Times New Roman" w:hAnsi="Times New Roman" w:cs="Times New Roman"/>
          <w:sz w:val="24"/>
          <w:szCs w:val="24"/>
          <w:lang w:val="ro-RO"/>
        </w:rPr>
        <w:t>, pe o perioadă de 6 luni;</w:t>
      </w:r>
    </w:p>
    <w:p w14:paraId="1AD3AA63" w14:textId="23B59785"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Revistei „VATRA”</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179,65</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Tușnad, nr. 5, sp.1</w:t>
      </w:r>
      <w:r w:rsidRPr="00D56D2D">
        <w:rPr>
          <w:rFonts w:ascii="Times New Roman" w:hAnsi="Times New Roman" w:cs="Times New Roman"/>
          <w:sz w:val="24"/>
          <w:szCs w:val="24"/>
          <w:lang w:val="ro-RO"/>
        </w:rPr>
        <w:t>, pe o perioadă de 6 luni;</w:t>
      </w:r>
    </w:p>
    <w:p w14:paraId="548EF795" w14:textId="6C571939"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Redacției „LATO”</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223,52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Tușnad, nr. 5, sp.2</w:t>
      </w:r>
      <w:r w:rsidRPr="00D56D2D">
        <w:rPr>
          <w:rFonts w:ascii="Times New Roman" w:hAnsi="Times New Roman" w:cs="Times New Roman"/>
          <w:sz w:val="24"/>
          <w:szCs w:val="24"/>
          <w:lang w:val="ro-RO"/>
        </w:rPr>
        <w:t>, pe o perioadă de 6 luni;</w:t>
      </w:r>
    </w:p>
    <w:p w14:paraId="375571B8" w14:textId="472BB943"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Asociației IPA Secția Română-Regiunea Mureș</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50,72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Tușnad, nr. 5, sp.5</w:t>
      </w:r>
      <w:r w:rsidRPr="00D56D2D">
        <w:rPr>
          <w:rFonts w:ascii="Times New Roman" w:hAnsi="Times New Roman" w:cs="Times New Roman"/>
          <w:sz w:val="24"/>
          <w:szCs w:val="24"/>
          <w:lang w:val="ro-RO"/>
        </w:rPr>
        <w:t>, pe o perioadă de 6 luni;</w:t>
      </w:r>
    </w:p>
    <w:p w14:paraId="154BCB8E" w14:textId="69114267"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Parorhiei Romano Catolică VIII</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45,76</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Valea Rece, nr. 10/3,</w:t>
      </w:r>
      <w:r w:rsidRPr="00D56D2D">
        <w:rPr>
          <w:rFonts w:ascii="Times New Roman" w:hAnsi="Times New Roman" w:cs="Times New Roman"/>
          <w:sz w:val="24"/>
          <w:szCs w:val="24"/>
          <w:lang w:val="ro-RO"/>
        </w:rPr>
        <w:t xml:space="preserve"> pe o perioadă de 6 luni;</w:t>
      </w:r>
    </w:p>
    <w:p w14:paraId="21FE46B4" w14:textId="00B78538"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Parorhiei Romano Catolică VIII</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45,76</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Valea Rece, nr. 10/4,</w:t>
      </w:r>
      <w:r w:rsidRPr="00D56D2D">
        <w:rPr>
          <w:rFonts w:ascii="Times New Roman" w:hAnsi="Times New Roman" w:cs="Times New Roman"/>
          <w:sz w:val="24"/>
          <w:szCs w:val="24"/>
          <w:lang w:val="ro-RO"/>
        </w:rPr>
        <w:t xml:space="preserve"> pe o perioadă de 6 luni;</w:t>
      </w:r>
    </w:p>
    <w:p w14:paraId="03E8CC4D" w14:textId="6D1D7D79" w:rsidR="00BD70F2" w:rsidRDefault="00BD70F2" w:rsidP="00BD70F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Asociației de proprietari, nr. 183</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45,37</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Viitorului, nr. 1/B, corp B+E,</w:t>
      </w:r>
      <w:r w:rsidRPr="00D56D2D">
        <w:rPr>
          <w:rFonts w:ascii="Times New Roman" w:hAnsi="Times New Roman" w:cs="Times New Roman"/>
          <w:sz w:val="24"/>
          <w:szCs w:val="24"/>
          <w:lang w:val="ro-RO"/>
        </w:rPr>
        <w:t xml:space="preserve"> pe o perioadă de 6 luni;</w:t>
      </w:r>
    </w:p>
    <w:p w14:paraId="39B5F912" w14:textId="5D818A10" w:rsidR="0067267E" w:rsidRDefault="0067267E" w:rsidP="0067267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lui Chindea Vasile</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31,90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Viitorului, nr. 1B, corp C,</w:t>
      </w:r>
      <w:r w:rsidRPr="00D56D2D">
        <w:rPr>
          <w:rFonts w:ascii="Times New Roman" w:hAnsi="Times New Roman" w:cs="Times New Roman"/>
          <w:sz w:val="24"/>
          <w:szCs w:val="24"/>
          <w:lang w:val="ro-RO"/>
        </w:rPr>
        <w:t xml:space="preserve"> pe o perioadă de 6 luni;</w:t>
      </w:r>
    </w:p>
    <w:p w14:paraId="6232F5F9" w14:textId="49D72892" w:rsidR="0067267E" w:rsidRDefault="0067267E" w:rsidP="0067267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Asociației Two Wheels Experience</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99,80</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Apaductului, nr. 74,</w:t>
      </w:r>
      <w:r w:rsidRPr="00D56D2D">
        <w:rPr>
          <w:rFonts w:ascii="Times New Roman" w:hAnsi="Times New Roman" w:cs="Times New Roman"/>
          <w:sz w:val="24"/>
          <w:szCs w:val="24"/>
          <w:lang w:val="ro-RO"/>
        </w:rPr>
        <w:t xml:space="preserve"> pe o perioadă de 6 luni;</w:t>
      </w:r>
    </w:p>
    <w:p w14:paraId="116543CA" w14:textId="56AE1B61" w:rsidR="0067267E" w:rsidRDefault="0067267E" w:rsidP="0067267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Asociației de proprietari, nr. 210</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18,62</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B-dul 1 Decembrie 1918, nr. 17,</w:t>
      </w:r>
      <w:r w:rsidRPr="00D56D2D">
        <w:rPr>
          <w:rFonts w:ascii="Times New Roman" w:hAnsi="Times New Roman" w:cs="Times New Roman"/>
          <w:sz w:val="24"/>
          <w:szCs w:val="24"/>
          <w:lang w:val="ro-RO"/>
        </w:rPr>
        <w:t xml:space="preserve"> pe o perioadă de 6 luni;</w:t>
      </w:r>
    </w:p>
    <w:p w14:paraId="4BA52CE0" w14:textId="43773FF8" w:rsidR="008B60CE" w:rsidRPr="0067267E" w:rsidRDefault="0067267E" w:rsidP="0067267E">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B60CE">
        <w:rPr>
          <w:rFonts w:ascii="Times New Roman" w:hAnsi="Times New Roman" w:cs="Times New Roman"/>
          <w:sz w:val="24"/>
          <w:szCs w:val="24"/>
          <w:lang w:val="ro-RO"/>
        </w:rPr>
        <w:t xml:space="preserve"> </w:t>
      </w:r>
      <w:r w:rsidRPr="00D56D2D">
        <w:rPr>
          <w:rFonts w:ascii="Times New Roman" w:hAnsi="Times New Roman" w:cs="Times New Roman"/>
          <w:sz w:val="24"/>
          <w:szCs w:val="24"/>
          <w:lang w:val="ro-RO"/>
        </w:rPr>
        <w:t>în favoarea</w:t>
      </w:r>
      <w:r>
        <w:rPr>
          <w:rFonts w:ascii="Times New Roman" w:hAnsi="Times New Roman" w:cs="Times New Roman"/>
          <w:sz w:val="24"/>
          <w:szCs w:val="24"/>
          <w:lang w:val="ro-RO"/>
        </w:rPr>
        <w:t xml:space="preserve"> Asociației Creștină a Romilor Betseda</w:t>
      </w:r>
      <w:r w:rsidRPr="00D56D2D">
        <w:rPr>
          <w:rFonts w:ascii="Times New Roman" w:hAnsi="Times New Roman" w:cs="Times New Roman"/>
          <w:sz w:val="24"/>
          <w:szCs w:val="24"/>
          <w:lang w:val="ro-RO"/>
        </w:rPr>
        <w:t xml:space="preserve"> pentru spațiul în suprafață de </w:t>
      </w:r>
      <w:r>
        <w:rPr>
          <w:rFonts w:ascii="Times New Roman" w:hAnsi="Times New Roman" w:cs="Times New Roman"/>
          <w:sz w:val="24"/>
          <w:szCs w:val="24"/>
          <w:lang w:val="ro-RO"/>
        </w:rPr>
        <w:t>45,41</w:t>
      </w:r>
      <w:r w:rsidRPr="00D56D2D">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Valea Rece, nr. 21/5,</w:t>
      </w:r>
      <w:r w:rsidRPr="00D56D2D">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3A134331" w14:textId="77777777" w:rsidR="00D56D2D" w:rsidRPr="00D56D2D" w:rsidRDefault="00D56D2D" w:rsidP="00D56D2D">
      <w:pPr>
        <w:pStyle w:val="ListParagraph"/>
        <w:spacing w:line="240" w:lineRule="auto"/>
        <w:ind w:left="0" w:firstLine="720"/>
        <w:jc w:val="both"/>
        <w:rPr>
          <w:rFonts w:ascii="Times New Roman" w:hAnsi="Times New Roman" w:cs="Times New Roman"/>
          <w:sz w:val="24"/>
          <w:szCs w:val="24"/>
          <w:lang w:val="ro-RO"/>
        </w:rPr>
      </w:pPr>
    </w:p>
    <w:p w14:paraId="3EF611A6" w14:textId="6B87B801" w:rsidR="00D56D2D" w:rsidRPr="00D56D2D" w:rsidRDefault="00D56D2D" w:rsidP="008B60CE">
      <w:pPr>
        <w:pStyle w:val="ListParagraph"/>
        <w:spacing w:line="240" w:lineRule="auto"/>
        <w:ind w:left="0" w:firstLine="720"/>
        <w:jc w:val="both"/>
        <w:rPr>
          <w:rFonts w:ascii="Times New Roman" w:hAnsi="Times New Roman" w:cs="Times New Roman"/>
          <w:sz w:val="24"/>
          <w:szCs w:val="24"/>
          <w:lang w:val="ro-RO"/>
        </w:rPr>
      </w:pPr>
      <w:r w:rsidRPr="00D56D2D">
        <w:rPr>
          <w:rFonts w:ascii="Times New Roman" w:hAnsi="Times New Roman" w:cs="Times New Roman"/>
          <w:b/>
          <w:bCs/>
          <w:sz w:val="24"/>
          <w:szCs w:val="24"/>
          <w:lang w:val="ro-RO"/>
        </w:rPr>
        <w:t>Art.2</w:t>
      </w:r>
      <w:r w:rsidRPr="00D56D2D">
        <w:rPr>
          <w:rFonts w:ascii="Times New Roman" w:hAnsi="Times New Roman" w:cs="Times New Roman"/>
          <w:sz w:val="24"/>
          <w:szCs w:val="24"/>
          <w:lang w:val="ro-RO"/>
        </w:rPr>
        <w:t>. Se aprobă prelungirea  contract</w:t>
      </w:r>
      <w:r w:rsidR="008B60CE">
        <w:rPr>
          <w:rFonts w:ascii="Times New Roman" w:hAnsi="Times New Roman" w:cs="Times New Roman"/>
          <w:sz w:val="24"/>
          <w:szCs w:val="24"/>
          <w:lang w:val="ro-RO"/>
        </w:rPr>
        <w:t>ului</w:t>
      </w:r>
      <w:r w:rsidRPr="00D56D2D">
        <w:rPr>
          <w:rFonts w:ascii="Times New Roman" w:hAnsi="Times New Roman" w:cs="Times New Roman"/>
          <w:sz w:val="24"/>
          <w:szCs w:val="24"/>
          <w:lang w:val="ro-RO"/>
        </w:rPr>
        <w:t xml:space="preserve"> de comodat în favoarea Asociaţiei </w:t>
      </w:r>
      <w:r w:rsidR="008B60CE">
        <w:rPr>
          <w:rFonts w:ascii="Times New Roman" w:hAnsi="Times New Roman" w:cs="Times New Roman"/>
          <w:sz w:val="24"/>
          <w:szCs w:val="24"/>
          <w:lang w:val="ro-RO"/>
        </w:rPr>
        <w:t>Culturale „Avram Iancu”</w:t>
      </w:r>
      <w:r w:rsidR="008B60CE" w:rsidRPr="00D56D2D">
        <w:rPr>
          <w:rFonts w:ascii="Times New Roman" w:hAnsi="Times New Roman" w:cs="Times New Roman"/>
          <w:sz w:val="24"/>
          <w:szCs w:val="24"/>
          <w:lang w:val="ro-RO"/>
        </w:rPr>
        <w:t xml:space="preserve"> pentru spațiul </w:t>
      </w:r>
      <w:r w:rsidR="008B60CE">
        <w:rPr>
          <w:rFonts w:ascii="Times New Roman" w:hAnsi="Times New Roman" w:cs="Times New Roman"/>
          <w:sz w:val="24"/>
          <w:szCs w:val="24"/>
          <w:lang w:val="ro-RO"/>
        </w:rPr>
        <w:t>Casa memorială ( 73,19mp) + pivniță</w:t>
      </w:r>
      <w:r w:rsidR="008B60CE" w:rsidRPr="00D56D2D">
        <w:rPr>
          <w:rFonts w:ascii="Times New Roman" w:hAnsi="Times New Roman" w:cs="Times New Roman"/>
          <w:sz w:val="24"/>
          <w:szCs w:val="24"/>
          <w:lang w:val="ro-RO"/>
        </w:rPr>
        <w:t>, situat</w:t>
      </w:r>
      <w:r w:rsidR="008B60CE">
        <w:rPr>
          <w:rFonts w:ascii="Times New Roman" w:hAnsi="Times New Roman" w:cs="Times New Roman"/>
          <w:sz w:val="24"/>
          <w:szCs w:val="24"/>
          <w:lang w:val="ro-RO"/>
        </w:rPr>
        <w:t>e</w:t>
      </w:r>
      <w:r w:rsidR="008B60CE" w:rsidRPr="00D56D2D">
        <w:rPr>
          <w:rFonts w:ascii="Times New Roman" w:hAnsi="Times New Roman" w:cs="Times New Roman"/>
          <w:sz w:val="24"/>
          <w:szCs w:val="24"/>
          <w:lang w:val="ro-RO"/>
        </w:rPr>
        <w:t xml:space="preserve"> în </w:t>
      </w:r>
      <w:r w:rsidR="008B60CE">
        <w:rPr>
          <w:rFonts w:ascii="Times New Roman" w:hAnsi="Times New Roman" w:cs="Times New Roman"/>
          <w:sz w:val="24"/>
          <w:szCs w:val="24"/>
          <w:lang w:val="ro-RO"/>
        </w:rPr>
        <w:t>str. Avram Iancu, nr. 23</w:t>
      </w:r>
      <w:r w:rsidR="008B60CE" w:rsidRPr="00D56D2D">
        <w:rPr>
          <w:rFonts w:ascii="Times New Roman" w:hAnsi="Times New Roman" w:cs="Times New Roman"/>
          <w:sz w:val="24"/>
          <w:szCs w:val="24"/>
          <w:lang w:val="ro-RO"/>
        </w:rPr>
        <w:t>, pe o perioadă de 6 luni</w:t>
      </w:r>
      <w:r w:rsidR="008B60CE">
        <w:rPr>
          <w:rFonts w:ascii="Times New Roman" w:hAnsi="Times New Roman" w:cs="Times New Roman"/>
          <w:sz w:val="24"/>
          <w:szCs w:val="24"/>
          <w:lang w:val="ro-RO"/>
        </w:rPr>
        <w:t>.</w:t>
      </w:r>
    </w:p>
    <w:p w14:paraId="658F50BE" w14:textId="1A74F5A7" w:rsidR="00D56D2D" w:rsidRPr="0067267E" w:rsidRDefault="00D56D2D" w:rsidP="0067267E">
      <w:pPr>
        <w:pStyle w:val="ListParagraph"/>
        <w:spacing w:line="240" w:lineRule="auto"/>
        <w:ind w:left="0"/>
        <w:jc w:val="both"/>
        <w:rPr>
          <w:rFonts w:ascii="Times New Roman" w:hAnsi="Times New Roman" w:cs="Times New Roman"/>
          <w:sz w:val="24"/>
          <w:szCs w:val="24"/>
          <w:lang w:val="ro-RO"/>
        </w:rPr>
      </w:pPr>
      <w:r w:rsidRPr="00D56D2D">
        <w:rPr>
          <w:rFonts w:ascii="Times New Roman" w:hAnsi="Times New Roman" w:cs="Times New Roman"/>
          <w:sz w:val="24"/>
          <w:szCs w:val="24"/>
          <w:lang w:val="ro-RO"/>
        </w:rPr>
        <w:t xml:space="preserve">        </w:t>
      </w:r>
    </w:p>
    <w:p w14:paraId="46197D76" w14:textId="13C51620" w:rsidR="00D56D2D" w:rsidRPr="00D56D2D" w:rsidRDefault="00D56D2D" w:rsidP="00D56D2D">
      <w:pPr>
        <w:pStyle w:val="NoSpacing"/>
        <w:ind w:firstLine="708"/>
        <w:jc w:val="both"/>
        <w:rPr>
          <w:sz w:val="24"/>
          <w:szCs w:val="24"/>
          <w:lang w:val="ro-RO"/>
        </w:rPr>
      </w:pPr>
      <w:r w:rsidRPr="00D56D2D">
        <w:rPr>
          <w:b/>
          <w:bCs/>
          <w:sz w:val="24"/>
          <w:szCs w:val="24"/>
          <w:lang w:val="ro-RO"/>
        </w:rPr>
        <w:t>Art.</w:t>
      </w:r>
      <w:r w:rsidR="008B60CE">
        <w:rPr>
          <w:b/>
          <w:bCs/>
          <w:sz w:val="24"/>
          <w:szCs w:val="24"/>
          <w:lang w:val="ro-RO"/>
        </w:rPr>
        <w:t>3</w:t>
      </w:r>
      <w:r w:rsidRPr="00D56D2D">
        <w:rPr>
          <w:b/>
          <w:bCs/>
          <w:sz w:val="24"/>
          <w:szCs w:val="24"/>
          <w:lang w:val="ro-RO"/>
        </w:rPr>
        <w:t>.</w:t>
      </w:r>
      <w:r w:rsidRPr="00D56D2D">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 precum și S.C. LOCATIV S.A.</w:t>
      </w:r>
    </w:p>
    <w:p w14:paraId="5AEEFC0C" w14:textId="77777777" w:rsidR="00D56D2D" w:rsidRPr="00D56D2D" w:rsidRDefault="00D56D2D" w:rsidP="00D56D2D">
      <w:pPr>
        <w:pStyle w:val="NoSpacing"/>
        <w:ind w:firstLine="708"/>
        <w:jc w:val="both"/>
        <w:rPr>
          <w:sz w:val="24"/>
          <w:szCs w:val="24"/>
          <w:lang w:val="ro-RO"/>
        </w:rPr>
      </w:pPr>
    </w:p>
    <w:p w14:paraId="1D482C95" w14:textId="79452B7F" w:rsidR="00D56D2D" w:rsidRPr="00D56D2D" w:rsidRDefault="00D56D2D" w:rsidP="00D56D2D">
      <w:pPr>
        <w:pStyle w:val="NoSpacing"/>
        <w:ind w:firstLine="708"/>
        <w:jc w:val="both"/>
        <w:rPr>
          <w:b/>
          <w:sz w:val="24"/>
          <w:szCs w:val="24"/>
          <w:lang w:val="ro-RO"/>
        </w:rPr>
      </w:pPr>
      <w:r w:rsidRPr="00D56D2D">
        <w:rPr>
          <w:b/>
          <w:sz w:val="24"/>
          <w:szCs w:val="24"/>
          <w:lang w:val="ro-RO"/>
        </w:rPr>
        <w:t>Art.</w:t>
      </w:r>
      <w:r w:rsidR="008B60CE">
        <w:rPr>
          <w:b/>
          <w:sz w:val="24"/>
          <w:szCs w:val="24"/>
          <w:lang w:val="ro-RO"/>
        </w:rPr>
        <w:t>4</w:t>
      </w:r>
      <w:r w:rsidRPr="00D56D2D">
        <w:rPr>
          <w:b/>
          <w:sz w:val="24"/>
          <w:szCs w:val="24"/>
          <w:lang w:val="ro-RO"/>
        </w:rPr>
        <w:t xml:space="preserve">. </w:t>
      </w:r>
      <w:r w:rsidRPr="00D56D2D">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D56D2D">
        <w:rPr>
          <w:b/>
          <w:sz w:val="24"/>
          <w:szCs w:val="24"/>
          <w:lang w:val="ro-RO"/>
        </w:rPr>
        <w:t>.</w:t>
      </w:r>
    </w:p>
    <w:p w14:paraId="74E309E5" w14:textId="77777777" w:rsidR="00D56D2D" w:rsidRPr="00D56D2D" w:rsidRDefault="00D56D2D" w:rsidP="00D56D2D">
      <w:pPr>
        <w:pStyle w:val="NoSpacing"/>
        <w:ind w:firstLine="708"/>
        <w:jc w:val="both"/>
        <w:rPr>
          <w:sz w:val="24"/>
          <w:szCs w:val="24"/>
          <w:lang w:val="ro-RO"/>
        </w:rPr>
      </w:pPr>
    </w:p>
    <w:p w14:paraId="44FF981E" w14:textId="10C46B58" w:rsidR="00D56D2D" w:rsidRPr="00D56D2D" w:rsidRDefault="00D56D2D" w:rsidP="00D56D2D">
      <w:pPr>
        <w:pStyle w:val="BodyTextIndent2"/>
        <w:spacing w:line="240" w:lineRule="auto"/>
        <w:ind w:left="0" w:firstLine="708"/>
        <w:jc w:val="both"/>
        <w:rPr>
          <w:bCs/>
          <w:sz w:val="24"/>
          <w:szCs w:val="24"/>
          <w:lang w:val="ro-RO"/>
        </w:rPr>
      </w:pPr>
      <w:r w:rsidRPr="00D56D2D">
        <w:rPr>
          <w:b/>
          <w:sz w:val="24"/>
          <w:szCs w:val="24"/>
          <w:lang w:val="ro-RO"/>
        </w:rPr>
        <w:t>Art.</w:t>
      </w:r>
      <w:r w:rsidR="008B60CE">
        <w:rPr>
          <w:b/>
          <w:sz w:val="24"/>
          <w:szCs w:val="24"/>
          <w:lang w:val="ro-RO"/>
        </w:rPr>
        <w:t>5</w:t>
      </w:r>
      <w:r w:rsidRPr="00D56D2D">
        <w:rPr>
          <w:b/>
          <w:sz w:val="24"/>
          <w:szCs w:val="24"/>
          <w:lang w:val="ro-RO"/>
        </w:rPr>
        <w:t xml:space="preserve">. </w:t>
      </w:r>
      <w:r w:rsidRPr="00D56D2D">
        <w:rPr>
          <w:bCs/>
          <w:sz w:val="24"/>
          <w:szCs w:val="24"/>
          <w:lang w:val="ro-RO"/>
        </w:rPr>
        <w:t>Prezenta hotărâre se comunică</w:t>
      </w:r>
      <w:r w:rsidRPr="00D56D2D">
        <w:rPr>
          <w:b/>
          <w:sz w:val="24"/>
          <w:szCs w:val="24"/>
          <w:lang w:val="ro-RO"/>
        </w:rPr>
        <w:t xml:space="preserve"> </w:t>
      </w:r>
      <w:r w:rsidRPr="00D56D2D">
        <w:rPr>
          <w:bCs/>
          <w:sz w:val="24"/>
          <w:szCs w:val="24"/>
          <w:lang w:val="ro-RO"/>
        </w:rPr>
        <w:t xml:space="preserve">la: </w:t>
      </w:r>
    </w:p>
    <w:p w14:paraId="1C7B8F8B" w14:textId="77777777" w:rsidR="00D56D2D" w:rsidRPr="00D56D2D" w:rsidRDefault="00D56D2D" w:rsidP="00D56D2D">
      <w:pPr>
        <w:pStyle w:val="BodyTextIndent2"/>
        <w:numPr>
          <w:ilvl w:val="0"/>
          <w:numId w:val="4"/>
        </w:numPr>
        <w:spacing w:line="240" w:lineRule="auto"/>
        <w:jc w:val="both"/>
        <w:rPr>
          <w:bCs/>
          <w:sz w:val="24"/>
          <w:szCs w:val="24"/>
          <w:lang w:val="ro-RO"/>
        </w:rPr>
      </w:pPr>
      <w:r w:rsidRPr="00D56D2D">
        <w:rPr>
          <w:bCs/>
          <w:sz w:val="24"/>
          <w:szCs w:val="24"/>
          <w:lang w:val="ro-RO"/>
        </w:rPr>
        <w:t>Direcția  activități social culturale, patrimoniale și comerciale- Serviciul activități culturale, sportive, de tineret și locativ;</w:t>
      </w:r>
    </w:p>
    <w:p w14:paraId="4B3E7667" w14:textId="77777777" w:rsidR="00D56D2D" w:rsidRPr="00D56D2D" w:rsidRDefault="00D56D2D" w:rsidP="00D56D2D">
      <w:pPr>
        <w:pStyle w:val="BodyTextIndent2"/>
        <w:numPr>
          <w:ilvl w:val="0"/>
          <w:numId w:val="4"/>
        </w:numPr>
        <w:spacing w:line="240" w:lineRule="auto"/>
        <w:jc w:val="both"/>
        <w:rPr>
          <w:bCs/>
          <w:sz w:val="24"/>
          <w:szCs w:val="24"/>
          <w:lang w:val="ro-RO"/>
        </w:rPr>
      </w:pPr>
      <w:r w:rsidRPr="00D56D2D">
        <w:rPr>
          <w:bCs/>
          <w:sz w:val="24"/>
          <w:szCs w:val="24"/>
          <w:lang w:val="ro-RO"/>
        </w:rPr>
        <w:t>S.C. LOCATIV S.A.</w:t>
      </w:r>
    </w:p>
    <w:p w14:paraId="36511C05" w14:textId="77777777" w:rsidR="00D56D2D" w:rsidRPr="00D56D2D" w:rsidRDefault="00D56D2D" w:rsidP="00D56D2D">
      <w:pPr>
        <w:pStyle w:val="NoSpacing"/>
        <w:jc w:val="center"/>
        <w:rPr>
          <w:b/>
          <w:bCs/>
          <w:sz w:val="24"/>
          <w:szCs w:val="24"/>
          <w:lang w:val="ro-RO"/>
        </w:rPr>
      </w:pPr>
      <w:r w:rsidRPr="00D56D2D">
        <w:rPr>
          <w:b/>
          <w:bCs/>
          <w:sz w:val="24"/>
          <w:szCs w:val="24"/>
          <w:lang w:val="ro-RO"/>
        </w:rPr>
        <w:t>Viza de legalitate</w:t>
      </w:r>
    </w:p>
    <w:p w14:paraId="60ACB40C" w14:textId="77777777" w:rsidR="00D56D2D" w:rsidRPr="00D56D2D" w:rsidRDefault="00D56D2D" w:rsidP="00D56D2D">
      <w:pPr>
        <w:jc w:val="center"/>
        <w:rPr>
          <w:b/>
          <w:sz w:val="24"/>
          <w:szCs w:val="24"/>
          <w:lang w:val="ro-RO"/>
        </w:rPr>
      </w:pPr>
      <w:r w:rsidRPr="00D56D2D">
        <w:rPr>
          <w:b/>
          <w:sz w:val="24"/>
          <w:szCs w:val="24"/>
          <w:lang w:val="ro-RO"/>
        </w:rPr>
        <w:t>Secretarul general al Municipiului  Târgu Mureş,</w:t>
      </w:r>
    </w:p>
    <w:p w14:paraId="5C840E18" w14:textId="77777777" w:rsidR="00D56D2D" w:rsidRPr="00D56D2D" w:rsidRDefault="00D56D2D" w:rsidP="00D56D2D">
      <w:pPr>
        <w:pStyle w:val="NoSpacing"/>
        <w:ind w:left="720"/>
        <w:jc w:val="both"/>
        <w:rPr>
          <w:b/>
          <w:bCs/>
          <w:sz w:val="24"/>
          <w:szCs w:val="24"/>
          <w:lang w:val="ro-RO"/>
        </w:rPr>
      </w:pPr>
      <w:r w:rsidRPr="00D56D2D">
        <w:rPr>
          <w:b/>
          <w:bCs/>
          <w:sz w:val="24"/>
          <w:szCs w:val="24"/>
          <w:lang w:val="ro-RO"/>
        </w:rPr>
        <w:t xml:space="preserve">                                                        Bordi Kinga</w:t>
      </w:r>
    </w:p>
    <w:p w14:paraId="7BEE1FE7" w14:textId="77777777" w:rsidR="00A113C4" w:rsidRPr="00D56D2D" w:rsidRDefault="00A113C4" w:rsidP="00292A77">
      <w:pPr>
        <w:rPr>
          <w:sz w:val="24"/>
          <w:szCs w:val="24"/>
          <w:lang w:val="ro-RO"/>
        </w:rPr>
      </w:pPr>
    </w:p>
    <w:sectPr w:rsidR="00A113C4" w:rsidRPr="00D56D2D" w:rsidSect="00AD1A22">
      <w:pgSz w:w="12240" w:h="15840"/>
      <w:pgMar w:top="567" w:right="144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F6573"/>
    <w:multiLevelType w:val="hybridMultilevel"/>
    <w:tmpl w:val="755CE692"/>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2120485211">
    <w:abstractNumId w:val="1"/>
  </w:num>
  <w:num w:numId="2" w16cid:durableId="208688998">
    <w:abstractNumId w:val="3"/>
  </w:num>
  <w:num w:numId="3" w16cid:durableId="1452091340">
    <w:abstractNumId w:val="4"/>
  </w:num>
  <w:num w:numId="4" w16cid:durableId="335768795">
    <w:abstractNumId w:val="2"/>
  </w:num>
  <w:num w:numId="5" w16cid:durableId="104313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4"/>
    <w:rsid w:val="00156EBC"/>
    <w:rsid w:val="00292A77"/>
    <w:rsid w:val="00407863"/>
    <w:rsid w:val="00494524"/>
    <w:rsid w:val="004F71FB"/>
    <w:rsid w:val="00603210"/>
    <w:rsid w:val="0067267E"/>
    <w:rsid w:val="006C25BD"/>
    <w:rsid w:val="006C5448"/>
    <w:rsid w:val="008B60CE"/>
    <w:rsid w:val="009817BF"/>
    <w:rsid w:val="00A113C4"/>
    <w:rsid w:val="00AD1A22"/>
    <w:rsid w:val="00BA09CA"/>
    <w:rsid w:val="00BD70F2"/>
    <w:rsid w:val="00D56D2D"/>
    <w:rsid w:val="00D62E51"/>
    <w:rsid w:val="00EC753C"/>
    <w:rsid w:val="00FA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58CDF"/>
  <w15:chartTrackingRefBased/>
  <w15:docId w15:val="{A81FE8A7-BB56-4090-B765-3417B9E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BF"/>
    <w:pPr>
      <w:spacing w:after="0" w:line="240" w:lineRule="auto"/>
    </w:pPr>
    <w:rPr>
      <w:rFonts w:eastAsia="Times New Roman"/>
      <w:kern w:val="0"/>
      <w:sz w:val="20"/>
      <w:szCs w:val="20"/>
      <w:lang w:val="en-AU" w:eastAsia="ro-RO"/>
      <w14:ligatures w14:val="none"/>
    </w:rPr>
  </w:style>
  <w:style w:type="paragraph" w:styleId="Heading1">
    <w:name w:val="heading 1"/>
    <w:basedOn w:val="Normal"/>
    <w:next w:val="Normal"/>
    <w:link w:val="Heading1Char"/>
    <w:qFormat/>
    <w:rsid w:val="009817BF"/>
    <w:pPr>
      <w:keepNext/>
      <w:ind w:left="1462" w:firstLine="1418"/>
      <w:outlineLvl w:val="0"/>
    </w:pPr>
    <w:rPr>
      <w:rFonts w:ascii="Arial" w:hAnsi="Arial"/>
      <w:sz w:val="28"/>
      <w:lang w:val="ro-RO"/>
    </w:rPr>
  </w:style>
  <w:style w:type="paragraph" w:styleId="Heading8">
    <w:name w:val="heading 8"/>
    <w:basedOn w:val="Normal"/>
    <w:next w:val="Normal"/>
    <w:link w:val="Heading8Char"/>
    <w:uiPriority w:val="9"/>
    <w:unhideWhenUsed/>
    <w:qFormat/>
    <w:rsid w:val="009817B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7BF"/>
    <w:rPr>
      <w:rFonts w:ascii="Arial" w:eastAsia="Times New Roman" w:hAnsi="Arial"/>
      <w:kern w:val="0"/>
      <w:sz w:val="28"/>
      <w:szCs w:val="20"/>
      <w:lang w:val="ro-RO" w:eastAsia="ro-RO"/>
      <w14:ligatures w14:val="none"/>
    </w:rPr>
  </w:style>
  <w:style w:type="character" w:customStyle="1" w:styleId="Heading8Char">
    <w:name w:val="Heading 8 Char"/>
    <w:basedOn w:val="DefaultParagraphFont"/>
    <w:link w:val="Heading8"/>
    <w:uiPriority w:val="9"/>
    <w:rsid w:val="009817BF"/>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9817BF"/>
    <w:pPr>
      <w:spacing w:after="0" w:line="240" w:lineRule="auto"/>
    </w:pPr>
    <w:rPr>
      <w:rFonts w:eastAsia="Times New Roman"/>
      <w:kern w:val="0"/>
      <w:sz w:val="20"/>
      <w:szCs w:val="20"/>
      <w:lang w:val="en-AU" w:eastAsia="ro-RO"/>
      <w14:ligatures w14:val="none"/>
    </w:rPr>
  </w:style>
  <w:style w:type="paragraph" w:styleId="ListParagraph">
    <w:name w:val="List Paragraph"/>
    <w:basedOn w:val="Normal"/>
    <w:uiPriority w:val="34"/>
    <w:qFormat/>
    <w:rsid w:val="00D56D2D"/>
    <w:pPr>
      <w:spacing w:after="160" w:line="256" w:lineRule="auto"/>
      <w:ind w:left="720"/>
      <w:contextualSpacing/>
    </w:pPr>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nhideWhenUsed/>
    <w:rsid w:val="00D56D2D"/>
    <w:pPr>
      <w:spacing w:after="120" w:line="480" w:lineRule="auto"/>
      <w:ind w:left="283"/>
    </w:pPr>
  </w:style>
  <w:style w:type="character" w:customStyle="1" w:styleId="BodyTextIndent2Char">
    <w:name w:val="Body Text Indent 2 Char"/>
    <w:basedOn w:val="DefaultParagraphFont"/>
    <w:link w:val="BodyTextIndent2"/>
    <w:rsid w:val="00D56D2D"/>
    <w:rPr>
      <w:rFonts w:eastAsia="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2024-03-26T05:42:00Z</dcterms:created>
  <dcterms:modified xsi:type="dcterms:W3CDTF">2024-03-28T06:30:00Z</dcterms:modified>
</cp:coreProperties>
</file>