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0A96" w14:textId="77777777" w:rsidR="00FD0828" w:rsidRDefault="00FD0828" w:rsidP="00FD0828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5716E4A6" w14:textId="77777777" w:rsidR="00FD0828" w:rsidRDefault="00000000" w:rsidP="00FD08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924F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772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72453374" r:id="rId6"/>
        </w:object>
      </w:r>
    </w:p>
    <w:p w14:paraId="244E8B13" w14:textId="77777777" w:rsidR="00FD0828" w:rsidRPr="00D02074" w:rsidRDefault="00FD0828" w:rsidP="00FD08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743A186A" w14:textId="77777777" w:rsidR="00FD0828" w:rsidRPr="00D02074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66349C" wp14:editId="2CFD1E4A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C5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73C78368" w14:textId="77777777" w:rsidR="00FD0828" w:rsidRPr="00D02074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48091202" w14:textId="77777777" w:rsidR="00FD0828" w:rsidRPr="00D02074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02074">
        <w:rPr>
          <w:rFonts w:ascii="Times New Roman" w:hAnsi="Times New Roman" w:cs="Times New Roman"/>
          <w:b/>
          <w:sz w:val="24"/>
          <w:szCs w:val="24"/>
        </w:rPr>
        <w:instrText>tc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1F04BFDA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7FB9A7" wp14:editId="1001FB10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341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1440E1F8" w14:textId="70C504B1" w:rsidR="00FD0828" w:rsidRPr="00D02074" w:rsidRDefault="00FD0828" w:rsidP="00FD082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</w:t>
      </w:r>
    </w:p>
    <w:p w14:paraId="18299D6B" w14:textId="77777777" w:rsidR="00FD0828" w:rsidRPr="00D02074" w:rsidRDefault="00FD0828" w:rsidP="00FD08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0F88DFCD" w14:textId="77777777" w:rsidR="00FD0828" w:rsidRPr="00D02074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6B5B" w14:textId="77777777" w:rsidR="00FD0828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3829" w14:textId="77777777" w:rsidR="00FD0828" w:rsidRPr="00D02074" w:rsidRDefault="00FD0828" w:rsidP="00F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5E9C35EA" w14:textId="77777777" w:rsidR="00FD0828" w:rsidRDefault="00FD0828" w:rsidP="00FD0828">
      <w:pPr>
        <w:pStyle w:val="BodyTextIndent"/>
        <w:ind w:firstLine="0"/>
        <w:rPr>
          <w:b/>
          <w:szCs w:val="24"/>
        </w:rPr>
      </w:pPr>
    </w:p>
    <w:p w14:paraId="29CD349D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4068465F" w14:textId="77777777" w:rsidR="00FD0828" w:rsidRPr="00D02074" w:rsidRDefault="00FD0828" w:rsidP="00FD0828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7B609475" w14:textId="77777777" w:rsidR="00FD0828" w:rsidRPr="00D02074" w:rsidRDefault="00FD0828" w:rsidP="00FD0828">
      <w:pPr>
        <w:pStyle w:val="BodyTextIndent"/>
        <w:rPr>
          <w:szCs w:val="24"/>
          <w:lang w:val="hu-HU"/>
        </w:rPr>
      </w:pPr>
      <w:proofErr w:type="spellStart"/>
      <w:r w:rsidRPr="00D02074">
        <w:rPr>
          <w:szCs w:val="24"/>
          <w:lang w:val="hu-HU"/>
        </w:rPr>
        <w:t>şi</w:t>
      </w:r>
      <w:proofErr w:type="spellEnd"/>
    </w:p>
    <w:p w14:paraId="432C4690" w14:textId="77777777" w:rsidR="00FD0828" w:rsidRPr="00D02074" w:rsidRDefault="00FD0828" w:rsidP="00FD0828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sediul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în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loc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Banca__________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calitate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coorganizator</w:t>
      </w:r>
      <w:proofErr w:type="spellEnd"/>
    </w:p>
    <w:p w14:paraId="149BD81C" w14:textId="65E5B5CF" w:rsidR="00FD0828" w:rsidRPr="00D02074" w:rsidRDefault="00FD0828" w:rsidP="00FD08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HCL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HCL nr</w:t>
      </w:r>
    </w:p>
    <w:p w14:paraId="39BE5CD3" w14:textId="77777777" w:rsidR="00FD0828" w:rsidRPr="00D02074" w:rsidRDefault="00FD0828" w:rsidP="00FD0828">
      <w:pPr>
        <w:pStyle w:val="BodyTextIndent"/>
        <w:rPr>
          <w:szCs w:val="24"/>
        </w:rPr>
      </w:pPr>
    </w:p>
    <w:p w14:paraId="56FBDC66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proofErr w:type="gram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1743156A" w14:textId="0BF06089" w:rsidR="00FD0828" w:rsidRPr="00D02074" w:rsidRDefault="00FD0828" w:rsidP="00FD0828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_____________</w:t>
      </w:r>
      <w:proofErr w:type="gramStart"/>
      <w:r>
        <w:rPr>
          <w:sz w:val="24"/>
          <w:szCs w:val="24"/>
        </w:rPr>
        <w:t>_</w:t>
      </w:r>
      <w:r w:rsidRPr="00D02074">
        <w:rPr>
          <w:sz w:val="24"/>
          <w:szCs w:val="24"/>
        </w:rPr>
        <w:t xml:space="preserve"> ,</w:t>
      </w:r>
      <w:proofErr w:type="gram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__________ 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03994D9E" w14:textId="77777777" w:rsidR="00FD0828" w:rsidRDefault="00FD0828" w:rsidP="00FD082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>ârgu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434C2A" w14:textId="77777777" w:rsidR="00FD0828" w:rsidRPr="00913768" w:rsidRDefault="00FD0828" w:rsidP="00FD082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4FCDAFB6" w14:textId="77777777" w:rsidR="00FD0828" w:rsidRPr="00D02074" w:rsidRDefault="00FD0828" w:rsidP="00FD0828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20DACBC2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4C7A7DF" w14:textId="77777777" w:rsidR="00FD0828" w:rsidRPr="00D02074" w:rsidRDefault="00FD0828" w:rsidP="00FD0828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proofErr w:type="gramStart"/>
      <w:r w:rsidRPr="00D02074">
        <w:rPr>
          <w:szCs w:val="24"/>
        </w:rPr>
        <w:t xml:space="preserve"> </w:t>
      </w:r>
      <w:r>
        <w:rPr>
          <w:szCs w:val="24"/>
        </w:rPr>
        <w:t>:…</w:t>
      </w:r>
      <w:proofErr w:type="gramEnd"/>
      <w:r>
        <w:rPr>
          <w:szCs w:val="24"/>
        </w:rPr>
        <w:t>…………_________________ ___________________</w:t>
      </w:r>
    </w:p>
    <w:p w14:paraId="7A7FDA0B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15DCD581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-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53F772EE" w14:textId="77777777" w:rsidR="00FD0828" w:rsidRPr="00023316" w:rsidRDefault="00FD0828" w:rsidP="00FD0828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vireze</w:t>
      </w:r>
      <w:proofErr w:type="spellEnd"/>
      <w:r w:rsidRPr="00D02074">
        <w:rPr>
          <w:snapToGrid w:val="0"/>
          <w:szCs w:val="24"/>
          <w:lang w:val="hu-HU"/>
        </w:rPr>
        <w:t xml:space="preserve"> suma de </w:t>
      </w:r>
      <w:r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>lei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cum </w:t>
      </w:r>
      <w:proofErr w:type="spellStart"/>
      <w:proofErr w:type="gramStart"/>
      <w:r>
        <w:rPr>
          <w:snapToGrid w:val="0"/>
          <w:szCs w:val="24"/>
          <w:lang w:val="hu-HU"/>
        </w:rPr>
        <w:t>urmează</w:t>
      </w:r>
      <w:proofErr w:type="spellEnd"/>
      <w:r>
        <w:rPr>
          <w:snapToGrid w:val="0"/>
          <w:szCs w:val="24"/>
          <w:lang w:val="hu-HU"/>
        </w:rPr>
        <w:t xml:space="preserve"> :</w:t>
      </w:r>
      <w:proofErr w:type="gramEnd"/>
      <w:r>
        <w:rPr>
          <w:snapToGrid w:val="0"/>
          <w:szCs w:val="24"/>
          <w:lang w:val="hu-HU"/>
        </w:rPr>
        <w:t xml:space="preserve">  suma de ____ lei </w:t>
      </w:r>
      <w:proofErr w:type="spellStart"/>
      <w:r>
        <w:rPr>
          <w:snapToGrid w:val="0"/>
          <w:szCs w:val="24"/>
          <w:lang w:val="hu-HU"/>
        </w:rPr>
        <w:t>avans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semnarea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iar</w:t>
      </w:r>
      <w:proofErr w:type="spellEnd"/>
      <w:r>
        <w:rPr>
          <w:snapToGrid w:val="0"/>
          <w:szCs w:val="24"/>
          <w:lang w:val="hu-HU"/>
        </w:rPr>
        <w:t xml:space="preserve"> suma de _____ lei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terminarea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activităților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și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decontarea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tuturor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cheltuielilor</w:t>
      </w:r>
      <w:proofErr w:type="spellEnd"/>
      <w:r>
        <w:rPr>
          <w:snapToGrid w:val="0"/>
          <w:szCs w:val="24"/>
          <w:lang w:val="hu-HU"/>
        </w:rPr>
        <w:t>,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reprezentând</w:t>
      </w:r>
      <w:proofErr w:type="spellEnd"/>
      <w:r w:rsidRPr="00D02074">
        <w:rPr>
          <w:snapToGrid w:val="0"/>
          <w:szCs w:val="24"/>
          <w:lang w:val="hu-HU"/>
        </w:rPr>
        <w:t xml:space="preserve"> o parte a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organizare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>(</w:t>
      </w:r>
      <w:proofErr w:type="spellStart"/>
      <w:r w:rsidRPr="00D02074"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Bugetului</w:t>
      </w:r>
      <w:proofErr w:type="spellEnd"/>
      <w:r>
        <w:rPr>
          <w:snapToGrid w:val="0"/>
          <w:szCs w:val="24"/>
          <w:lang w:val="hu-HU"/>
        </w:rPr>
        <w:t xml:space="preserve"> din </w:t>
      </w:r>
      <w:proofErr w:type="spellStart"/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</w:t>
      </w:r>
      <w:proofErr w:type="spellEnd"/>
      <w:r>
        <w:rPr>
          <w:snapToGrid w:val="0"/>
          <w:szCs w:val="24"/>
          <w:lang w:val="hu-HU"/>
        </w:rPr>
        <w:t xml:space="preserve"> 2)</w:t>
      </w:r>
      <w:r w:rsidRPr="00D02074">
        <w:rPr>
          <w:snapToGrid w:val="0"/>
          <w:szCs w:val="24"/>
          <w:lang w:val="hu-HU"/>
        </w:rPr>
        <w:t xml:space="preserve"> </w:t>
      </w:r>
    </w:p>
    <w:p w14:paraId="59F96F30" w14:textId="1FB42EF4" w:rsidR="00FD0828" w:rsidRPr="00913768" w:rsidRDefault="00FD0828" w:rsidP="00FD0828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supravegheze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modul</w:t>
      </w:r>
      <w:proofErr w:type="gram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sumei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repartizate</w:t>
      </w:r>
      <w:proofErr w:type="spellEnd"/>
      <w:r>
        <w:rPr>
          <w:snapToGrid w:val="0"/>
          <w:szCs w:val="24"/>
          <w:lang w:val="hu-HU"/>
        </w:rPr>
        <w:t>.</w:t>
      </w:r>
    </w:p>
    <w:p w14:paraId="512B5C41" w14:textId="77777777" w:rsidR="00FD0828" w:rsidRPr="000A77EB" w:rsidRDefault="00FD0828" w:rsidP="00FD0828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>
        <w:rPr>
          <w:snapToGrid w:val="0"/>
          <w:szCs w:val="24"/>
          <w:lang w:val="hu-HU"/>
        </w:rPr>
        <w:t>să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supravegheze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respectarea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programului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în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1.</w:t>
      </w:r>
    </w:p>
    <w:p w14:paraId="077EFEF6" w14:textId="77777777" w:rsidR="00FD0828" w:rsidRPr="00994DA5" w:rsidRDefault="00FD0828" w:rsidP="00FD0828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permită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2E07D293" w14:textId="77777777" w:rsidR="00FD0828" w:rsidRPr="00994DA5" w:rsidRDefault="00FD0828" w:rsidP="00FD0828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asigure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7D261582" w14:textId="77777777" w:rsidR="00FD0828" w:rsidRPr="00994DA5" w:rsidRDefault="00FD0828" w:rsidP="00FD0828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*Doar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391420B3" w14:textId="1FB15942" w:rsidR="00FD0828" w:rsidRPr="00D02074" w:rsidRDefault="00FD0828" w:rsidP="00FD0828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Federația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Instituția</w:t>
      </w:r>
      <w:proofErr w:type="spellEnd"/>
      <w:r>
        <w:rPr>
          <w:b/>
          <w:bCs/>
          <w:szCs w:val="24"/>
        </w:rPr>
        <w:t xml:space="preserve"> -----------</w:t>
      </w:r>
      <w:r w:rsidRPr="00D02074">
        <w:rPr>
          <w:szCs w:val="24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următoarele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drepturi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obligaţii</w:t>
      </w:r>
      <w:proofErr w:type="spellEnd"/>
      <w:r w:rsidRPr="00D02074">
        <w:rPr>
          <w:snapToGrid w:val="0"/>
          <w:szCs w:val="24"/>
          <w:lang w:val="hu-HU"/>
        </w:rPr>
        <w:t>:</w:t>
      </w:r>
    </w:p>
    <w:p w14:paraId="54375243" w14:textId="6251D714" w:rsidR="00FD0828" w:rsidRPr="0071210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712104">
        <w:rPr>
          <w:snapToGrid w:val="0"/>
          <w:szCs w:val="24"/>
          <w:lang w:val="hu-HU"/>
        </w:rPr>
        <w:t>să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asigure</w:t>
      </w:r>
      <w:proofErr w:type="spellEnd"/>
      <w:r w:rsidRPr="00712104">
        <w:rPr>
          <w:snapToGrid w:val="0"/>
          <w:szCs w:val="24"/>
          <w:lang w:val="hu-HU"/>
        </w:rPr>
        <w:t xml:space="preserve"> o </w:t>
      </w:r>
      <w:proofErr w:type="spellStart"/>
      <w:r w:rsidRPr="00712104">
        <w:rPr>
          <w:snapToGrid w:val="0"/>
          <w:szCs w:val="24"/>
          <w:lang w:val="hu-HU"/>
        </w:rPr>
        <w:t>contribuție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proprie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pentru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implementarea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programului</w:t>
      </w:r>
      <w:proofErr w:type="spellEnd"/>
      <w:r w:rsidRPr="00712104">
        <w:rPr>
          <w:snapToGrid w:val="0"/>
          <w:szCs w:val="24"/>
          <w:lang w:val="hu-HU"/>
        </w:rPr>
        <w:t xml:space="preserve"> de min.10% </w:t>
      </w:r>
      <w:r w:rsidR="00876997" w:rsidRPr="00712104">
        <w:rPr>
          <w:snapToGrid w:val="0"/>
          <w:szCs w:val="24"/>
          <w:lang w:val="hu-HU"/>
        </w:rPr>
        <w:t xml:space="preserve">din </w:t>
      </w:r>
      <w:proofErr w:type="spellStart"/>
      <w:r w:rsidR="00876997" w:rsidRPr="00712104">
        <w:rPr>
          <w:snapToGrid w:val="0"/>
          <w:szCs w:val="24"/>
          <w:lang w:val="hu-HU"/>
        </w:rPr>
        <w:t>valoarea</w:t>
      </w:r>
      <w:proofErr w:type="spellEnd"/>
      <w:r w:rsidR="00876997" w:rsidRPr="00712104">
        <w:rPr>
          <w:snapToGrid w:val="0"/>
          <w:szCs w:val="24"/>
          <w:lang w:val="hu-HU"/>
        </w:rPr>
        <w:t xml:space="preserve"> </w:t>
      </w:r>
      <w:proofErr w:type="spellStart"/>
      <w:r w:rsidR="00876997" w:rsidRPr="00712104">
        <w:rPr>
          <w:snapToGrid w:val="0"/>
          <w:szCs w:val="24"/>
          <w:lang w:val="hu-HU"/>
        </w:rPr>
        <w:t>totală</w:t>
      </w:r>
      <w:proofErr w:type="spellEnd"/>
      <w:r w:rsidR="00876997" w:rsidRPr="00712104">
        <w:rPr>
          <w:snapToGrid w:val="0"/>
          <w:szCs w:val="24"/>
          <w:lang w:val="hu-HU"/>
        </w:rPr>
        <w:t xml:space="preserve"> a </w:t>
      </w:r>
      <w:proofErr w:type="spellStart"/>
      <w:proofErr w:type="gramStart"/>
      <w:r w:rsidR="00876997" w:rsidRPr="00712104">
        <w:rPr>
          <w:snapToGrid w:val="0"/>
          <w:szCs w:val="24"/>
          <w:lang w:val="hu-HU"/>
        </w:rPr>
        <w:t>bugetului</w:t>
      </w:r>
      <w:proofErr w:type="spellEnd"/>
      <w:r w:rsidR="00876997" w:rsidRPr="00712104">
        <w:rPr>
          <w:snapToGrid w:val="0"/>
          <w:szCs w:val="24"/>
          <w:lang w:val="hu-HU"/>
        </w:rPr>
        <w:t xml:space="preserve"> </w:t>
      </w:r>
      <w:r w:rsidRPr="00712104">
        <w:rPr>
          <w:snapToGrid w:val="0"/>
          <w:szCs w:val="24"/>
          <w:lang w:val="hu-HU"/>
        </w:rPr>
        <w:t xml:space="preserve"> ;</w:t>
      </w:r>
      <w:proofErr w:type="gramEnd"/>
      <w:r w:rsidRPr="00712104">
        <w:rPr>
          <w:snapToGrid w:val="0"/>
          <w:szCs w:val="24"/>
          <w:lang w:val="hu-HU"/>
        </w:rPr>
        <w:t xml:space="preserve"> </w:t>
      </w:r>
    </w:p>
    <w:p w14:paraId="695BA902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lastRenderedPageBreak/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suma </w:t>
      </w:r>
      <w:proofErr w:type="spellStart"/>
      <w:r w:rsidRPr="00D02074">
        <w:rPr>
          <w:snapToGrid w:val="0"/>
          <w:szCs w:val="24"/>
          <w:lang w:val="hu-HU"/>
        </w:rPr>
        <w:t>alocată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exclusiv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aferente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proofErr w:type="gramStart"/>
      <w:r w:rsidRPr="00D02074">
        <w:rPr>
          <w:snapToGrid w:val="0"/>
          <w:szCs w:val="24"/>
          <w:lang w:val="hu-HU"/>
        </w:rPr>
        <w:t>activităţii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conformitate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dispoziţiile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legale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vigoare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bugetului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2 </w:t>
      </w:r>
      <w:proofErr w:type="spellStart"/>
      <w:r>
        <w:rPr>
          <w:snapToGrid w:val="0"/>
          <w:szCs w:val="24"/>
          <w:lang w:val="hu-HU"/>
        </w:rPr>
        <w:t>care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face</w:t>
      </w:r>
      <w:proofErr w:type="spellEnd"/>
      <w:r>
        <w:rPr>
          <w:snapToGrid w:val="0"/>
          <w:szCs w:val="24"/>
          <w:lang w:val="hu-HU"/>
        </w:rPr>
        <w:t xml:space="preserve"> parte </w:t>
      </w:r>
      <w:proofErr w:type="spellStart"/>
      <w:r>
        <w:rPr>
          <w:snapToGrid w:val="0"/>
          <w:szCs w:val="24"/>
          <w:lang w:val="hu-HU"/>
        </w:rPr>
        <w:t>integrantă</w:t>
      </w:r>
      <w:proofErr w:type="spellEnd"/>
      <w:r>
        <w:rPr>
          <w:snapToGrid w:val="0"/>
          <w:szCs w:val="24"/>
          <w:lang w:val="hu-HU"/>
        </w:rPr>
        <w:t xml:space="preserve"> din </w:t>
      </w:r>
      <w:proofErr w:type="spellStart"/>
      <w:r>
        <w:rPr>
          <w:snapToGrid w:val="0"/>
          <w:szCs w:val="24"/>
          <w:lang w:val="hu-HU"/>
        </w:rPr>
        <w:t>prezentul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de </w:t>
      </w:r>
      <w:proofErr w:type="spellStart"/>
      <w:r>
        <w:rPr>
          <w:snapToGrid w:val="0"/>
          <w:szCs w:val="24"/>
          <w:lang w:val="hu-HU"/>
        </w:rPr>
        <w:t>colaborare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7C6F954E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fondurile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scopul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deruleze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mod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direct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revin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potrivit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programului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face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obiectul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 xml:space="preserve">; </w:t>
      </w:r>
    </w:p>
    <w:p w14:paraId="5FBFBA89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măsurile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necesare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bune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condiţii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a</w:t>
      </w:r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acţiunii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5963F482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menţioneze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- </w:t>
      </w:r>
      <w:proofErr w:type="spellStart"/>
      <w:r w:rsidRPr="00D02074">
        <w:rPr>
          <w:snapToGrid w:val="0"/>
          <w:szCs w:val="24"/>
          <w:lang w:val="hu-HU"/>
        </w:rPr>
        <w:t>Mureş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partener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principal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materialele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promoţionale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proofErr w:type="gramStart"/>
      <w:r w:rsidRPr="00D02074">
        <w:rPr>
          <w:snapToGrid w:val="0"/>
          <w:szCs w:val="24"/>
          <w:lang w:val="hu-HU"/>
        </w:rPr>
        <w:t xml:space="preserve">   (</w:t>
      </w:r>
      <w:proofErr w:type="spellStart"/>
      <w:proofErr w:type="gramEnd"/>
      <w:r w:rsidRPr="00D02074">
        <w:rPr>
          <w:snapToGrid w:val="0"/>
          <w:szCs w:val="24"/>
          <w:lang w:val="hu-HU"/>
        </w:rPr>
        <w:t>clipuri</w:t>
      </w:r>
      <w:proofErr w:type="spellEnd"/>
      <w:r w:rsidRPr="00D02074">
        <w:rPr>
          <w:snapToGrid w:val="0"/>
          <w:szCs w:val="24"/>
          <w:lang w:val="hu-HU"/>
        </w:rPr>
        <w:t xml:space="preserve"> video, </w:t>
      </w:r>
      <w:proofErr w:type="spellStart"/>
      <w:r w:rsidRPr="00D02074">
        <w:rPr>
          <w:snapToGrid w:val="0"/>
          <w:szCs w:val="24"/>
          <w:lang w:val="hu-HU"/>
        </w:rPr>
        <w:t>afişe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flyere</w:t>
      </w:r>
      <w:proofErr w:type="spellEnd"/>
      <w:r w:rsidRPr="00D02074">
        <w:rPr>
          <w:snapToGrid w:val="0"/>
          <w:szCs w:val="24"/>
          <w:lang w:val="hu-HU"/>
        </w:rPr>
        <w:t>, etc.)</w:t>
      </w:r>
    </w:p>
    <w:p w14:paraId="6AA7F7CA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realizeze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proofErr w:type="gram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program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anexei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>;</w:t>
      </w:r>
    </w:p>
    <w:p w14:paraId="48D9F50C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denigreze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numele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imaginea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</w:p>
    <w:p w14:paraId="6C9AA014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 xml:space="preserve">să </w:t>
      </w:r>
      <w:proofErr w:type="spellStart"/>
      <w:r w:rsidRPr="00D02074">
        <w:rPr>
          <w:snapToGrid w:val="0"/>
          <w:szCs w:val="24"/>
          <w:lang w:val="ro-RO"/>
        </w:rPr>
        <w:t>iniţieze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să </w:t>
      </w:r>
      <w:proofErr w:type="spellStart"/>
      <w:r w:rsidRPr="00D02074">
        <w:rPr>
          <w:snapToGrid w:val="0"/>
          <w:szCs w:val="24"/>
          <w:lang w:val="ro-RO"/>
        </w:rPr>
        <w:t>obţină</w:t>
      </w:r>
      <w:proofErr w:type="spellEnd"/>
      <w:r w:rsidRPr="00D02074">
        <w:rPr>
          <w:snapToGrid w:val="0"/>
          <w:szCs w:val="24"/>
          <w:lang w:val="ro-RO"/>
        </w:rPr>
        <w:t xml:space="preserve"> toate avizele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autorizaţiile</w:t>
      </w:r>
      <w:proofErr w:type="spellEnd"/>
      <w:r w:rsidRPr="00D02074">
        <w:rPr>
          <w:snapToGrid w:val="0"/>
          <w:szCs w:val="24"/>
          <w:lang w:val="ro-RO"/>
        </w:rPr>
        <w:t xml:space="preserve"> necesare </w:t>
      </w:r>
      <w:proofErr w:type="spellStart"/>
      <w:r w:rsidRPr="00D02074">
        <w:rPr>
          <w:snapToGrid w:val="0"/>
          <w:szCs w:val="24"/>
          <w:lang w:val="ro-RO"/>
        </w:rPr>
        <w:t>desfăşurării</w:t>
      </w:r>
      <w:proofErr w:type="spellEnd"/>
      <w:r w:rsidRPr="00D02074">
        <w:rPr>
          <w:snapToGrid w:val="0"/>
          <w:szCs w:val="24"/>
          <w:lang w:val="ro-RO"/>
        </w:rPr>
        <w:t xml:space="preserve"> în </w:t>
      </w:r>
      <w:proofErr w:type="spellStart"/>
      <w:r w:rsidRPr="00D02074">
        <w:rPr>
          <w:snapToGrid w:val="0"/>
          <w:szCs w:val="24"/>
          <w:lang w:val="ro-RO"/>
        </w:rPr>
        <w:t>condiţii</w:t>
      </w:r>
      <w:proofErr w:type="spellEnd"/>
      <w:r w:rsidRPr="00D02074">
        <w:rPr>
          <w:snapToGrid w:val="0"/>
          <w:szCs w:val="24"/>
          <w:lang w:val="ro-RO"/>
        </w:rPr>
        <w:t xml:space="preserve"> legale a evenimentului;</w:t>
      </w:r>
    </w:p>
    <w:p w14:paraId="02FC0D7D" w14:textId="4E627F6F" w:rsidR="00FD0828" w:rsidRPr="00277D6C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permită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persoanelor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delegate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="00005230">
        <w:rPr>
          <w:snapToGrid w:val="0"/>
          <w:szCs w:val="24"/>
          <w:lang w:val="hu-HU"/>
        </w:rPr>
        <w:t>Municipiul</w:t>
      </w:r>
      <w:proofErr w:type="spellEnd"/>
      <w:r w:rsidR="00005230">
        <w:rPr>
          <w:snapToGrid w:val="0"/>
          <w:szCs w:val="24"/>
          <w:lang w:val="hu-HU"/>
        </w:rPr>
        <w:t xml:space="preserve"> </w:t>
      </w:r>
      <w:proofErr w:type="spellStart"/>
      <w:r w:rsidR="00005230">
        <w:rPr>
          <w:snapToGrid w:val="0"/>
          <w:szCs w:val="24"/>
          <w:lang w:val="hu-HU"/>
        </w:rPr>
        <w:t>Tîrgu</w:t>
      </w:r>
      <w:proofErr w:type="spellEnd"/>
      <w:r w:rsidR="00005230">
        <w:rPr>
          <w:snapToGrid w:val="0"/>
          <w:szCs w:val="24"/>
          <w:lang w:val="hu-HU"/>
        </w:rPr>
        <w:t xml:space="preserve"> </w:t>
      </w:r>
      <w:proofErr w:type="spellStart"/>
      <w:r w:rsidR="00005230"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privind</w:t>
      </w:r>
      <w:proofErr w:type="spellEnd"/>
      <w:r w:rsidRPr="00D02074">
        <w:rPr>
          <w:snapToGrid w:val="0"/>
          <w:szCs w:val="24"/>
          <w:lang w:val="hu-HU"/>
        </w:rPr>
        <w:t xml:space="preserve"> modul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fondurilor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 xml:space="preserve">la  </w:t>
      </w:r>
      <w:proofErr w:type="spellStart"/>
      <w:r w:rsidRPr="00D02074">
        <w:rPr>
          <w:snapToGrid w:val="0"/>
          <w:szCs w:val="24"/>
          <w:lang w:val="hu-HU"/>
        </w:rPr>
        <w:t>cap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IV art.3</w:t>
      </w:r>
      <w:r w:rsidR="00005230">
        <w:rPr>
          <w:snapToGrid w:val="0"/>
          <w:szCs w:val="24"/>
          <w:lang w:val="hu-HU"/>
        </w:rPr>
        <w:t xml:space="preserve"> </w:t>
      </w:r>
      <w:proofErr w:type="spellStart"/>
      <w:r w:rsidR="00005230">
        <w:rPr>
          <w:snapToGrid w:val="0"/>
          <w:szCs w:val="24"/>
          <w:lang w:val="hu-HU"/>
        </w:rPr>
        <w:t>și</w:t>
      </w:r>
      <w:proofErr w:type="spellEnd"/>
      <w:r w:rsidR="00005230">
        <w:rPr>
          <w:snapToGrid w:val="0"/>
          <w:szCs w:val="24"/>
          <w:lang w:val="hu-HU"/>
        </w:rPr>
        <w:t xml:space="preserve"> </w:t>
      </w:r>
      <w:r w:rsidR="00005230" w:rsidRPr="00F927E5">
        <w:rPr>
          <w:lang w:val="ro-RO"/>
        </w:rPr>
        <w:t xml:space="preserve">să accepte controlul financiar  al </w:t>
      </w:r>
      <w:proofErr w:type="spellStart"/>
      <w:r w:rsidR="00005230" w:rsidRPr="00F927E5">
        <w:rPr>
          <w:lang w:val="ro-RO"/>
        </w:rPr>
        <w:t>Curţii</w:t>
      </w:r>
      <w:proofErr w:type="spellEnd"/>
      <w:r w:rsidR="00005230" w:rsidRPr="00F927E5">
        <w:rPr>
          <w:lang w:val="ro-RO"/>
        </w:rPr>
        <w:t xml:space="preserve"> de Conturi în legătură cu modul de utilizare a fondurilor, pe o perioadă de 5 ani de la finalizare</w:t>
      </w:r>
      <w:r w:rsidR="00005230">
        <w:rPr>
          <w:lang w:val="ro-RO"/>
        </w:rPr>
        <w:t>.</w:t>
      </w:r>
    </w:p>
    <w:p w14:paraId="1A9E2F62" w14:textId="77777777" w:rsidR="00FD0828" w:rsidRPr="00D02074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418C7435" w14:textId="77777777" w:rsidR="00FD0828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asigure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ordinea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publică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durata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desfăşurării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locaţiile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aprobate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unui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contract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încheiat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o </w:t>
      </w:r>
      <w:proofErr w:type="spellStart"/>
      <w:r w:rsidRPr="00D02074">
        <w:rPr>
          <w:snapToGrid w:val="0"/>
          <w:szCs w:val="24"/>
          <w:lang w:val="hu-HU"/>
        </w:rPr>
        <w:t>firmă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specializată</w:t>
      </w:r>
      <w:proofErr w:type="spellEnd"/>
      <w:r w:rsidRPr="00D02074">
        <w:rPr>
          <w:snapToGrid w:val="0"/>
          <w:szCs w:val="24"/>
          <w:lang w:val="hu-HU"/>
        </w:rPr>
        <w:t>.</w:t>
      </w:r>
    </w:p>
    <w:p w14:paraId="4452E92C" w14:textId="77777777" w:rsidR="00FD0828" w:rsidRPr="00ED6AA6" w:rsidRDefault="00FD0828" w:rsidP="00FD0828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proofErr w:type="spellStart"/>
      <w:r w:rsidRPr="00D02074">
        <w:rPr>
          <w:bCs/>
          <w:snapToGrid w:val="0"/>
          <w:szCs w:val="24"/>
          <w:lang w:val="hu-HU"/>
        </w:rPr>
        <w:t>să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cheltuirea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sumei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r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</w:t>
      </w:r>
      <w:proofErr w:type="spellStart"/>
      <w:r w:rsidRPr="00D02074">
        <w:rPr>
          <w:bCs/>
          <w:snapToGrid w:val="0"/>
          <w:szCs w:val="24"/>
          <w:lang w:val="hu-HU"/>
        </w:rPr>
        <w:t>alocată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către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Municipiul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Târgu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Mureș</w:t>
      </w:r>
      <w:proofErr w:type="spellEnd"/>
      <w:r w:rsidRPr="00D02074">
        <w:rPr>
          <w:bCs/>
          <w:snapToGrid w:val="0"/>
          <w:szCs w:val="24"/>
          <w:lang w:val="hu-HU"/>
        </w:rPr>
        <w:t>,</w:t>
      </w:r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a </w:t>
      </w:r>
      <w:proofErr w:type="spellStart"/>
      <w:r>
        <w:rPr>
          <w:bCs/>
          <w:snapToGrid w:val="0"/>
          <w:szCs w:val="24"/>
          <w:lang w:val="hu-HU"/>
        </w:rPr>
        <w:t>contribuției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proprii</w:t>
      </w:r>
      <w:proofErr w:type="spellEnd"/>
      <w:r>
        <w:rPr>
          <w:bCs/>
          <w:snapToGrid w:val="0"/>
          <w:szCs w:val="24"/>
          <w:lang w:val="hu-HU"/>
        </w:rPr>
        <w:t xml:space="preserve"> (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anexei</w:t>
      </w:r>
      <w:proofErr w:type="spellEnd"/>
      <w:r>
        <w:rPr>
          <w:bCs/>
          <w:snapToGrid w:val="0"/>
          <w:szCs w:val="24"/>
          <w:lang w:val="hu-HU"/>
        </w:rPr>
        <w:t xml:space="preserve"> 2) 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pentru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desfășurarea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activităților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revin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potrivit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programului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în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termen de 30 </w:t>
      </w:r>
      <w:proofErr w:type="spellStart"/>
      <w:r w:rsidRPr="00D02074">
        <w:rPr>
          <w:bCs/>
          <w:snapToGrid w:val="0"/>
          <w:szCs w:val="24"/>
          <w:lang w:val="hu-HU"/>
        </w:rPr>
        <w:t>zile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calendaristice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de la </w:t>
      </w:r>
      <w:proofErr w:type="spellStart"/>
      <w:r w:rsidRPr="00D02074">
        <w:rPr>
          <w:bCs/>
          <w:snapToGrid w:val="0"/>
          <w:szCs w:val="24"/>
          <w:lang w:val="hu-HU"/>
        </w:rPr>
        <w:t>încetarea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acestuia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prezentând</w:t>
      </w:r>
      <w:proofErr w:type="spellEnd"/>
      <w:r w:rsidRPr="00D02074"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narativ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precum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financiar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detaliat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însoțit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documente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justificative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financiar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– </w:t>
      </w:r>
      <w:proofErr w:type="spellStart"/>
      <w:r w:rsidRPr="00D02074">
        <w:rPr>
          <w:bCs/>
          <w:snapToGrid w:val="0"/>
          <w:szCs w:val="24"/>
          <w:lang w:val="hu-HU"/>
        </w:rPr>
        <w:t>contabile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legislației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vigoare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(</w:t>
      </w:r>
      <w:proofErr w:type="spellStart"/>
      <w:r w:rsidRPr="00D02074">
        <w:rPr>
          <w:bCs/>
          <w:snapToGrid w:val="0"/>
          <w:szCs w:val="24"/>
          <w:lang w:val="hu-HU"/>
        </w:rPr>
        <w:t>contracte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facturi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plată</w:t>
      </w:r>
      <w:proofErr w:type="spellEnd"/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extrase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cont, </w:t>
      </w:r>
      <w:r>
        <w:rPr>
          <w:bCs/>
          <w:snapToGrid w:val="0"/>
          <w:szCs w:val="24"/>
          <w:lang w:val="hu-HU"/>
        </w:rPr>
        <w:t xml:space="preserve">etc. </w:t>
      </w:r>
      <w:proofErr w:type="spellStart"/>
      <w:r w:rsidRPr="00D02074">
        <w:rPr>
          <w:bCs/>
          <w:snapToGrid w:val="0"/>
          <w:szCs w:val="24"/>
          <w:lang w:val="hu-HU"/>
        </w:rPr>
        <w:t>după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caz</w:t>
      </w:r>
      <w:proofErr w:type="spellEnd"/>
      <w:r w:rsidRPr="00D02074">
        <w:rPr>
          <w:bCs/>
          <w:snapToGrid w:val="0"/>
          <w:szCs w:val="24"/>
          <w:lang w:val="hu-HU"/>
        </w:rPr>
        <w:t>);</w:t>
      </w:r>
    </w:p>
    <w:p w14:paraId="3BC8279C" w14:textId="3EB072B6" w:rsidR="00FD0828" w:rsidRDefault="00FD0828" w:rsidP="0000523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primite</w:t>
      </w:r>
      <w:proofErr w:type="spellEnd"/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>, de 0,5%</w:t>
      </w:r>
      <w:r w:rsidRPr="00D02074">
        <w:rPr>
          <w:szCs w:val="24"/>
          <w:lang w:val="ro-RO"/>
        </w:rPr>
        <w:t xml:space="preserve"> pe lună, </w:t>
      </w:r>
      <w:r w:rsidRPr="00D02074">
        <w:rPr>
          <w:szCs w:val="24"/>
        </w:rPr>
        <w:t xml:space="preserve">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73C68583" w14:textId="77777777" w:rsidR="00005230" w:rsidRPr="00005230" w:rsidRDefault="00005230" w:rsidP="000052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5230">
        <w:rPr>
          <w:rFonts w:ascii="Times New Roman" w:hAnsi="Times New Roman" w:cs="Times New Roman"/>
          <w:sz w:val="24"/>
          <w:szCs w:val="24"/>
          <w:lang w:val="ro-RO"/>
        </w:rPr>
        <w:t>Să permită accesul  publicului larg la toate manifestările organizate în mod gratuit.</w:t>
      </w:r>
    </w:p>
    <w:p w14:paraId="08A4515C" w14:textId="2168E5C0" w:rsidR="00FD0828" w:rsidRDefault="00010DF7" w:rsidP="00FD0828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>
        <w:rPr>
          <w:bCs/>
          <w:i/>
          <w:iCs/>
          <w:snapToGrid w:val="0"/>
          <w:szCs w:val="24"/>
          <w:lang w:val="hu-HU"/>
        </w:rPr>
        <w:t>o</w:t>
      </w:r>
      <w:r w:rsidR="00FD0828">
        <w:rPr>
          <w:bCs/>
          <w:i/>
          <w:iCs/>
          <w:snapToGrid w:val="0"/>
          <w:szCs w:val="24"/>
          <w:lang w:val="hu-HU"/>
        </w:rPr>
        <w:t xml:space="preserve">.)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să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promoveze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spiritul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de fair play,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să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întreprindă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măsurile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necesare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pentru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prevenirea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și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combaterea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violenței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și</w:t>
      </w:r>
      <w:proofErr w:type="spellEnd"/>
      <w:r w:rsidR="00FD0828" w:rsidRPr="004D79E7">
        <w:rPr>
          <w:bCs/>
          <w:i/>
          <w:iCs/>
          <w:snapToGrid w:val="0"/>
          <w:szCs w:val="24"/>
          <w:lang w:val="hu-HU"/>
        </w:rPr>
        <w:t xml:space="preserve"> a </w:t>
      </w:r>
      <w:proofErr w:type="spellStart"/>
      <w:r w:rsidR="00FD0828" w:rsidRPr="004D79E7">
        <w:rPr>
          <w:bCs/>
          <w:i/>
          <w:iCs/>
          <w:snapToGrid w:val="0"/>
          <w:szCs w:val="24"/>
          <w:lang w:val="hu-HU"/>
        </w:rPr>
        <w:t>dopajului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 xml:space="preserve"> – </w:t>
      </w:r>
      <w:proofErr w:type="spellStart"/>
      <w:r w:rsidR="00FD0828">
        <w:rPr>
          <w:bCs/>
          <w:i/>
          <w:iCs/>
          <w:snapToGrid w:val="0"/>
          <w:szCs w:val="24"/>
          <w:lang w:val="hu-HU"/>
        </w:rPr>
        <w:t>Doar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>
        <w:rPr>
          <w:bCs/>
          <w:i/>
          <w:iCs/>
          <w:snapToGrid w:val="0"/>
          <w:szCs w:val="24"/>
          <w:lang w:val="hu-HU"/>
        </w:rPr>
        <w:t>în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>
        <w:rPr>
          <w:bCs/>
          <w:i/>
          <w:iCs/>
          <w:snapToGrid w:val="0"/>
          <w:szCs w:val="24"/>
          <w:lang w:val="hu-HU"/>
        </w:rPr>
        <w:t>cazul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>
        <w:rPr>
          <w:bCs/>
          <w:i/>
          <w:iCs/>
          <w:snapToGrid w:val="0"/>
          <w:szCs w:val="24"/>
          <w:lang w:val="hu-HU"/>
        </w:rPr>
        <w:t>evenimentelor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="00FD0828">
        <w:rPr>
          <w:bCs/>
          <w:i/>
          <w:iCs/>
          <w:snapToGrid w:val="0"/>
          <w:szCs w:val="24"/>
          <w:lang w:val="hu-HU"/>
        </w:rPr>
        <w:t>sportive</w:t>
      </w:r>
      <w:proofErr w:type="spellEnd"/>
      <w:r w:rsidR="00FD0828">
        <w:rPr>
          <w:bCs/>
          <w:i/>
          <w:iCs/>
          <w:snapToGrid w:val="0"/>
          <w:szCs w:val="24"/>
          <w:lang w:val="hu-HU"/>
        </w:rPr>
        <w:t>;</w:t>
      </w:r>
    </w:p>
    <w:p w14:paraId="6999B324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Cap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. V.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Încetarea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acordului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colaborare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</w:p>
    <w:p w14:paraId="487A489D" w14:textId="77777777" w:rsidR="00FD0828" w:rsidRPr="00D02074" w:rsidRDefault="00FD0828" w:rsidP="00FD08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16409564" w14:textId="77777777" w:rsidR="00FD0828" w:rsidRPr="00D02074" w:rsidRDefault="00FD0828" w:rsidP="00FD0828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46AFD573" w14:textId="77777777" w:rsidR="00FD0828" w:rsidRPr="00D02074" w:rsidRDefault="00FD0828" w:rsidP="00FD0828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629C787D" w14:textId="77777777" w:rsidR="00FD0828" w:rsidRPr="00D02074" w:rsidRDefault="00FD0828" w:rsidP="00FD0828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27C739D7" w14:textId="77777777" w:rsidR="00FD0828" w:rsidRPr="00D02074" w:rsidRDefault="00FD0828" w:rsidP="00FD0828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2102AC33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7E94D1C0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2E3FBFEB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5EB255F0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A97C189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2AE88D72" w14:textId="77777777" w:rsidR="00FD0828" w:rsidRPr="00D02074" w:rsidRDefault="00FD0828" w:rsidP="00FD0828">
      <w:pPr>
        <w:pStyle w:val="BodyTextIndent"/>
        <w:ind w:firstLine="709"/>
        <w:rPr>
          <w:szCs w:val="24"/>
        </w:rPr>
      </w:pPr>
    </w:p>
    <w:p w14:paraId="36871ED0" w14:textId="77777777" w:rsidR="00FD0828" w:rsidRPr="00D02074" w:rsidRDefault="00FD0828" w:rsidP="00FD0828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78B5E794" w14:textId="77777777" w:rsidR="00FD0828" w:rsidRPr="00D02074" w:rsidRDefault="00FD0828" w:rsidP="00FD0828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758206AF" w14:textId="77777777" w:rsidR="00FD0828" w:rsidRPr="00D02074" w:rsidRDefault="00FD0828" w:rsidP="00FD0828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lastRenderedPageBreak/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18475366" w14:textId="77777777" w:rsidR="00FD0828" w:rsidRPr="00D02074" w:rsidRDefault="00FD0828" w:rsidP="00FD0828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03573238" w14:textId="77777777" w:rsidR="00FD0828" w:rsidRPr="00D02074" w:rsidRDefault="00FD0828" w:rsidP="00FD0828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432E50BB" w14:textId="77777777" w:rsidR="00FD0828" w:rsidRDefault="00FD0828" w:rsidP="00FD0828">
      <w:pPr>
        <w:pStyle w:val="BodyTextIndent"/>
        <w:ind w:firstLine="0"/>
        <w:rPr>
          <w:b/>
          <w:szCs w:val="24"/>
        </w:rPr>
      </w:pPr>
    </w:p>
    <w:p w14:paraId="62DBED39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2A289500" w14:textId="77777777" w:rsidR="00FD0828" w:rsidRPr="00D02074" w:rsidRDefault="00FD0828" w:rsidP="00FD0828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71E8ED0D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0FDAF394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5DBF1EF3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0813343C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cale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63C7A11C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7C7C9BAA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536CC98F" w14:textId="77777777" w:rsidR="00FD0828" w:rsidRPr="00D02074" w:rsidRDefault="00FD0828" w:rsidP="00FD0828">
      <w:pPr>
        <w:pStyle w:val="BodyTextIndent"/>
        <w:ind w:firstLine="720"/>
        <w:rPr>
          <w:szCs w:val="24"/>
        </w:rPr>
      </w:pPr>
    </w:p>
    <w:p w14:paraId="0F7D5615" w14:textId="77777777" w:rsidR="00FD0828" w:rsidRPr="00D02074" w:rsidRDefault="00FD0828" w:rsidP="00FD0828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/</w:t>
      </w:r>
      <w:proofErr w:type="spellStart"/>
      <w:r>
        <w:rPr>
          <w:b/>
          <w:szCs w:val="24"/>
          <w:u w:val="single"/>
        </w:rPr>
        <w:t>Instituția</w:t>
      </w:r>
      <w:proofErr w:type="spellEnd"/>
      <w:r>
        <w:rPr>
          <w:b/>
          <w:szCs w:val="24"/>
          <w:u w:val="single"/>
        </w:rPr>
        <w:t>/</w:t>
      </w:r>
      <w:proofErr w:type="spellStart"/>
      <w:r>
        <w:rPr>
          <w:b/>
          <w:szCs w:val="24"/>
          <w:u w:val="single"/>
        </w:rPr>
        <w:t>Federația</w:t>
      </w:r>
      <w:proofErr w:type="spellEnd"/>
    </w:p>
    <w:p w14:paraId="565C2304" w14:textId="77777777" w:rsidR="00FD0828" w:rsidRPr="00D02074" w:rsidRDefault="00FD0828" w:rsidP="00FD0828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27B843EB" w14:textId="77777777" w:rsidR="00FD0828" w:rsidRPr="00D02074" w:rsidRDefault="00FD0828" w:rsidP="00FD0828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Primar,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631264B0" w14:textId="77777777" w:rsidR="00FD0828" w:rsidRPr="00D02074" w:rsidRDefault="00FD0828" w:rsidP="00FD0828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53AD975E" w14:textId="77777777" w:rsidR="00FD0828" w:rsidRPr="00D02074" w:rsidRDefault="00FD0828" w:rsidP="00FD0828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szCs w:val="24"/>
          <w:lang w:val="hu-HU"/>
        </w:rPr>
        <w:t>_________________</w:t>
      </w:r>
    </w:p>
    <w:p w14:paraId="4594CC69" w14:textId="77777777" w:rsidR="00FD0828" w:rsidRDefault="00FD0828" w:rsidP="00FD0828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7872BB1F" w14:textId="77777777" w:rsidR="00FD0828" w:rsidRDefault="00FD0828" w:rsidP="00FD0828">
      <w:pPr>
        <w:pStyle w:val="BodyTextIndent"/>
        <w:ind w:firstLine="0"/>
        <w:rPr>
          <w:szCs w:val="24"/>
        </w:rPr>
      </w:pPr>
    </w:p>
    <w:p w14:paraId="64819270" w14:textId="77777777" w:rsidR="00FD0828" w:rsidRPr="00D02074" w:rsidRDefault="00FD0828" w:rsidP="00FD0828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59DBCE65" w14:textId="77777777" w:rsidR="00FD0828" w:rsidRPr="00D02074" w:rsidRDefault="00FD0828" w:rsidP="00FD0828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6089CE42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AA474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1043ADE4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2BCB4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DF3B2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753AD73E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17202872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D604EB8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2B8E9F3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F3C18E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  <w:lang w:val="ro-RO"/>
        </w:rPr>
        <w:t>Şef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serviciu SACSTL</w:t>
      </w:r>
    </w:p>
    <w:p w14:paraId="645539DA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34995529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7964CE1F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447F5D" w14:textId="77777777" w:rsidR="00FD0828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6CF40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34D9BA7E" w14:textId="77777777" w:rsidR="00FD0828" w:rsidRPr="00D02074" w:rsidRDefault="00FD0828" w:rsidP="00FD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p w14:paraId="1212899A" w14:textId="592A8634" w:rsidR="00FE14C5" w:rsidRDefault="00FE14C5" w:rsidP="00FD0828">
      <w:pPr>
        <w:pStyle w:val="ListParagraph"/>
        <w:spacing w:after="0" w:line="240" w:lineRule="auto"/>
      </w:pPr>
    </w:p>
    <w:p w14:paraId="11F1A113" w14:textId="77777777" w:rsidR="008E4694" w:rsidRDefault="008E4694" w:rsidP="00FD0828">
      <w:pPr>
        <w:pStyle w:val="ListParagraph"/>
        <w:spacing w:after="0" w:line="240" w:lineRule="auto"/>
      </w:pPr>
    </w:p>
    <w:sectPr w:rsidR="008E4694" w:rsidSect="008E5D02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A2B3B"/>
    <w:multiLevelType w:val="hybridMultilevel"/>
    <w:tmpl w:val="7CAA241E"/>
    <w:lvl w:ilvl="0" w:tplc="97901628">
      <w:start w:val="4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692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91719">
    <w:abstractNumId w:val="1"/>
  </w:num>
  <w:num w:numId="3" w16cid:durableId="1252202200">
    <w:abstractNumId w:val="5"/>
  </w:num>
  <w:num w:numId="4" w16cid:durableId="153953171">
    <w:abstractNumId w:val="2"/>
  </w:num>
  <w:num w:numId="5" w16cid:durableId="1746026797">
    <w:abstractNumId w:val="0"/>
  </w:num>
  <w:num w:numId="6" w16cid:durableId="172556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8"/>
    <w:rsid w:val="00005230"/>
    <w:rsid w:val="00010DF7"/>
    <w:rsid w:val="0021214E"/>
    <w:rsid w:val="003F0D85"/>
    <w:rsid w:val="00712104"/>
    <w:rsid w:val="00876997"/>
    <w:rsid w:val="008E4694"/>
    <w:rsid w:val="008E5D02"/>
    <w:rsid w:val="00F3029D"/>
    <w:rsid w:val="00FD0828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ACC1B"/>
  <w15:chartTrackingRefBased/>
  <w15:docId w15:val="{FAFB1703-E9AD-4CEF-A0F9-E2652C6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2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D0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FD0828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FD08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828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D0828"/>
    <w:pPr>
      <w:spacing w:after="0" w:line="240" w:lineRule="auto"/>
    </w:pPr>
    <w:rPr>
      <w:kern w:val="0"/>
      <w14:ligatures w14:val="none"/>
    </w:rPr>
  </w:style>
  <w:style w:type="character" w:customStyle="1" w:styleId="CaracterCaracter">
    <w:name w:val="Caracter Caracter"/>
    <w:rsid w:val="00FD0828"/>
    <w:rPr>
      <w:rFonts w:ascii="Arial" w:hAnsi="Arial"/>
      <w:b/>
      <w:sz w:val="24"/>
      <w:lang w:val="ro-RO" w:eastAsia="ar-SA" w:bidi="ar-SA"/>
    </w:rPr>
  </w:style>
  <w:style w:type="paragraph" w:styleId="ListParagraph">
    <w:name w:val="List Paragraph"/>
    <w:basedOn w:val="Normal"/>
    <w:uiPriority w:val="34"/>
    <w:qFormat/>
    <w:rsid w:val="00FD0828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2024-03-20T13:09:00Z</cp:lastPrinted>
  <dcterms:created xsi:type="dcterms:W3CDTF">2024-03-19T12:07:00Z</dcterms:created>
  <dcterms:modified xsi:type="dcterms:W3CDTF">2024-03-20T13:23:00Z</dcterms:modified>
</cp:coreProperties>
</file>