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E153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Anexa nr.1 la HCL </w:t>
      </w:r>
      <w:proofErr w:type="spellStart"/>
      <w:proofErr w:type="gram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nr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._</w:t>
      </w:r>
      <w:proofErr w:type="gram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_______ din  data ________________________</w:t>
      </w:r>
    </w:p>
    <w:p w14:paraId="2CBC396B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4BF398E9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5B3DF0B8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7248A705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  <w:proofErr w:type="spellStart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>Principalii</w:t>
      </w:r>
      <w:proofErr w:type="spellEnd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>indicatori</w:t>
      </w:r>
      <w:proofErr w:type="spellEnd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>tehnico</w:t>
      </w:r>
      <w:proofErr w:type="spellEnd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 xml:space="preserve"> – </w:t>
      </w:r>
      <w:proofErr w:type="spellStart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>economici</w:t>
      </w:r>
      <w:proofErr w:type="spellEnd"/>
    </w:p>
    <w:p w14:paraId="683C6566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700ADA2F" w14:textId="77777777" w:rsidR="004E2F03" w:rsidRPr="004E2F03" w:rsidRDefault="004E2F03" w:rsidP="004E2F03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kern w:val="0"/>
          <w:lang w:val="it-IT"/>
          <w14:ligatures w14:val="none"/>
        </w:rPr>
        <w:t>Pentru obiectivul de investiţii</w:t>
      </w:r>
    </w:p>
    <w:p w14:paraId="6B613EFF" w14:textId="77777777" w:rsidR="004E2F03" w:rsidRPr="004E2F03" w:rsidRDefault="004E2F03" w:rsidP="004E2F03">
      <w:pPr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b/>
          <w:kern w:val="0"/>
          <w:lang w:val="en-GB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„</w:t>
      </w:r>
      <w:r w:rsidRPr="004E2F03">
        <w:rPr>
          <w:rFonts w:ascii="Arial Narrow" w:eastAsia="Times New Roman" w:hAnsi="Arial Narrow" w:cs="Times New Roman"/>
          <w:b/>
          <w:i/>
          <w:kern w:val="0"/>
          <w14:ligatures w14:val="none"/>
        </w:rPr>
        <w:t xml:space="preserve"> Extindere și modernizare clădire pentru amenajare creșă, str. </w:t>
      </w:r>
      <w:proofErr w:type="spellStart"/>
      <w:r w:rsidRPr="004E2F03">
        <w:rPr>
          <w:rFonts w:ascii="Arial Narrow" w:eastAsia="Times New Roman" w:hAnsi="Arial Narrow" w:cs="Times New Roman"/>
          <w:b/>
          <w:i/>
          <w:kern w:val="0"/>
          <w14:ligatures w14:val="none"/>
        </w:rPr>
        <w:t>Apaductului</w:t>
      </w:r>
      <w:proofErr w:type="spellEnd"/>
      <w:r w:rsidRPr="004E2F03">
        <w:rPr>
          <w:rFonts w:ascii="Arial Narrow" w:eastAsia="Times New Roman" w:hAnsi="Arial Narrow" w:cs="Times New Roman"/>
          <w:b/>
          <w:i/>
          <w:kern w:val="0"/>
          <w14:ligatures w14:val="none"/>
        </w:rPr>
        <w:t xml:space="preserve"> nr. 54-56 - aferent rest de executat</w:t>
      </w:r>
      <w:r w:rsidRPr="004E2F03">
        <w:rPr>
          <w:rFonts w:ascii="Arial Narrow" w:eastAsia="Times New Roman" w:hAnsi="Arial Narrow" w:cs="Times New Roman"/>
          <w:b/>
          <w:kern w:val="0"/>
          <w:lang w:val="en-GB"/>
          <w14:ligatures w14:val="none"/>
        </w:rPr>
        <w:t xml:space="preserve">” </w:t>
      </w:r>
    </w:p>
    <w:p w14:paraId="0CBABBA5" w14:textId="77777777" w:rsidR="004E2F03" w:rsidRPr="004E2F03" w:rsidRDefault="004E2F03" w:rsidP="004E2F03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lang w:val="en-GB"/>
          <w14:ligatures w14:val="none"/>
        </w:rPr>
      </w:pPr>
    </w:p>
    <w:p w14:paraId="72BD57EB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i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i/>
          <w:kern w:val="0"/>
          <w:lang w:val="it-IT"/>
          <w14:ligatures w14:val="none"/>
        </w:rPr>
        <w:t>Indicatori maximali în conformitate cu devizul general;</w:t>
      </w:r>
    </w:p>
    <w:p w14:paraId="64E2CE4D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valoarea totală a restului de executat actualizat  a obiectivului de investiții (lei cu TVA): 17.043.392,90 lei</w:t>
      </w:r>
    </w:p>
    <w:p w14:paraId="6C114A98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din care C+M a restului de executat actualizat  (lei cu TVA): 9.871.673,38 lei</w:t>
      </w:r>
    </w:p>
    <w:p w14:paraId="6E679543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16D628D9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valoarea totală a obiectivului de investiții (lei cu TVA): 25.997.612,79 lei</w:t>
      </w:r>
    </w:p>
    <w:p w14:paraId="30E9C9E6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din care C+M a obiectivului de investiții            (lei cu TVA): 11.316.065,37 lei</w:t>
      </w:r>
    </w:p>
    <w:p w14:paraId="13F357D2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797CCFE7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 xml:space="preserve">valoarea totală a restului de executat actualizat  a obiectivului de investiţii  este de  (lei fără TVA): </w:t>
      </w:r>
      <w:r w:rsidRPr="004E2F03">
        <w:rPr>
          <w:rFonts w:ascii="Arial Narrow" w:eastAsia="Times New Roman" w:hAnsi="Arial Narrow" w:cs="Times New Roman"/>
          <w:b/>
          <w:bCs/>
          <w:w w:val="105"/>
          <w:kern w:val="0"/>
          <w:sz w:val="24"/>
          <w:szCs w:val="24"/>
          <w14:ligatures w14:val="none"/>
        </w:rPr>
        <w:t xml:space="preserve">14.337.410,61 lei </w:t>
      </w:r>
    </w:p>
    <w:p w14:paraId="4440CF19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 xml:space="preserve">din care C + M (lei fără TVA): 8.295.523,85 lei </w:t>
      </w:r>
    </w:p>
    <w:p w14:paraId="0555C76E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46D0762A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valoarea totală a obiectivului de investiții (lei cu TVA): 25.997.612,79 lei</w:t>
      </w:r>
    </w:p>
    <w:p w14:paraId="465213BB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din care C+M a obiectivului de investiții , este de  (lei cu TVA): 11.316.065,37 lei</w:t>
      </w:r>
    </w:p>
    <w:p w14:paraId="55CBCB0B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0639443C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 xml:space="preserve">Durata de implementare </w:t>
      </w:r>
    </w:p>
    <w:p w14:paraId="5DFB601A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a restului de executat                                                  14 luni din care 12 luni termenul de execuție</w:t>
      </w:r>
    </w:p>
    <w:p w14:paraId="0FA2A907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6E3B3460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>Termenul de implementare                                          31.12.2026</w:t>
      </w:r>
    </w:p>
    <w:p w14:paraId="705547F9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 xml:space="preserve">a intregului proiect  </w:t>
      </w:r>
    </w:p>
    <w:p w14:paraId="12B71A77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157EF637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</w:p>
    <w:p w14:paraId="42B84B2F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• Costuri pe metru pătrat (suprafață desfășurată) raportat la valoarea </w:t>
      </w: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 xml:space="preserve">restului de executat actualizat  </w:t>
      </w:r>
    </w:p>
    <w:p w14:paraId="3329348C" w14:textId="77777777" w:rsidR="004E2F03" w:rsidRPr="004E2F03" w:rsidRDefault="004E2F03" w:rsidP="004E2F0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Investiție de bază = 10.676.140,08 :1483,57 mp =7.196,25 lei/mp + TVA  </w:t>
      </w:r>
    </w:p>
    <w:p w14:paraId="4ED1BCF8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</w:p>
    <w:p w14:paraId="5F4B5553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>• Costuri pe metru pătrat (suprafață desfășurată) raportat la valoarea totală a proiectului de investiții</w:t>
      </w:r>
      <w:r w:rsidRPr="004E2F03">
        <w:rPr>
          <w:rFonts w:ascii="Arial Narrow" w:eastAsia="Times New Roman" w:hAnsi="Arial Narrow" w:cs="Times New Roman"/>
          <w:b/>
          <w:kern w:val="0"/>
          <w:lang w:val="it-IT"/>
          <w14:ligatures w14:val="none"/>
        </w:rPr>
        <w:t xml:space="preserve">  </w:t>
      </w:r>
    </w:p>
    <w:p w14:paraId="68154C2F" w14:textId="77777777" w:rsidR="004E2F03" w:rsidRPr="004E2F03" w:rsidRDefault="004E2F03" w:rsidP="004E2F0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Investiție de bază = 13.943.554,97 :1483,57 mp =9.398,65 lei/mp + TVA   </w:t>
      </w:r>
    </w:p>
    <w:p w14:paraId="14188AA8" w14:textId="77777777" w:rsidR="004E2F03" w:rsidRPr="004E2F03" w:rsidRDefault="004E2F03" w:rsidP="004E2F03">
      <w:pPr>
        <w:spacing w:after="0" w:line="240" w:lineRule="auto"/>
        <w:ind w:left="720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  </w:t>
      </w:r>
    </w:p>
    <w:p w14:paraId="0C8C11DF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• Costuri pe metru pătrat (suprafață desfășurată) – </w:t>
      </w: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>la valoarea restului de executat actualizat</w:t>
      </w: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 :</w:t>
      </w:r>
    </w:p>
    <w:p w14:paraId="74964C62" w14:textId="77777777" w:rsidR="004E2F03" w:rsidRPr="004E2F03" w:rsidRDefault="004E2F03" w:rsidP="004E2F0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kern w:val="0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Valoarea totală  a restului de executat actualizat (valoare fără TVA)  =14.337.410,61 : 1483,57 mp= 9.664,13  lei/mp + TVA, </w:t>
      </w:r>
    </w:p>
    <w:p w14:paraId="44FD4A88" w14:textId="77777777" w:rsidR="004E2F03" w:rsidRPr="004E2F03" w:rsidRDefault="004E2F03" w:rsidP="004E2F0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kern w:val="0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C+M a restului de executat = 8.295.523,85 lei  : 1.483,57 mp = 5.591,60  lei/mp + TVA. </w:t>
      </w:r>
    </w:p>
    <w:p w14:paraId="442111DB" w14:textId="77777777" w:rsidR="004E2F03" w:rsidRPr="004E2F03" w:rsidRDefault="004E2F03" w:rsidP="004E2F03">
      <w:pPr>
        <w:spacing w:after="0" w:line="240" w:lineRule="auto"/>
        <w:ind w:left="720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  </w:t>
      </w:r>
    </w:p>
    <w:p w14:paraId="43B6DF37" w14:textId="77777777" w:rsidR="004E2F03" w:rsidRPr="004E2F03" w:rsidRDefault="004E2F03" w:rsidP="004E2F03">
      <w:pPr>
        <w:spacing w:after="0" w:line="240" w:lineRule="auto"/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• Costuri pe metru pătrat (suprafață desfășurată) – </w:t>
      </w: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>la valoarea totală a proiectului de investiții</w:t>
      </w:r>
      <w:r w:rsidRPr="004E2F03">
        <w:rPr>
          <w:rFonts w:ascii="Arial Narrow" w:eastAsia="Times New Roman" w:hAnsi="Arial Narrow" w:cs="Times New Roman"/>
          <w:bCs/>
          <w:kern w:val="0"/>
          <w:lang w:val="it-IT"/>
          <w14:ligatures w14:val="none"/>
        </w:rPr>
        <w:t xml:space="preserve"> :</w:t>
      </w:r>
    </w:p>
    <w:p w14:paraId="599E26F5" w14:textId="77777777" w:rsidR="004E2F03" w:rsidRPr="004E2F03" w:rsidRDefault="004E2F03" w:rsidP="004E2F0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kern w:val="0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Valoarea totală a proiectului de investiții (valoare fără TVA)  =21.873.845,05 : 1483,57 mp= 14.744,06 lei/mp + TVA, </w:t>
      </w:r>
    </w:p>
    <w:p w14:paraId="23496703" w14:textId="77777777" w:rsidR="004E2F03" w:rsidRPr="004E2F03" w:rsidRDefault="004E2F03" w:rsidP="004E2F0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kern w:val="0"/>
          <w14:ligatures w14:val="none"/>
        </w:rPr>
      </w:pPr>
      <w:r w:rsidRPr="004E2F03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C+M a proiectului de investiții = 11.316.065,37 : 1.483,57 mp = 7.627,59  lei/mp + TVA. </w:t>
      </w:r>
    </w:p>
    <w:p w14:paraId="5201A80B" w14:textId="77777777" w:rsidR="004E2F03" w:rsidRPr="004E2F03" w:rsidRDefault="004E2F03" w:rsidP="004E2F03">
      <w:pPr>
        <w:spacing w:after="0" w:line="240" w:lineRule="auto"/>
        <w:ind w:left="720"/>
        <w:rPr>
          <w:rFonts w:ascii="Arial Narrow" w:eastAsia="Times New Roman" w:hAnsi="Arial Narrow" w:cs="Times New Roman"/>
          <w:bCs/>
          <w:kern w:val="0"/>
          <w14:ligatures w14:val="none"/>
        </w:rPr>
      </w:pPr>
    </w:p>
    <w:p w14:paraId="2498928D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Suprafețe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imobil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:</w:t>
      </w:r>
    </w:p>
    <w:p w14:paraId="0C3AFBED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4DDF5843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Corp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de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clădire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</w:p>
    <w:p w14:paraId="0C49DFC7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-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Regim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de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înălțime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:                     S+P+E (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neschimbat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)</w:t>
      </w:r>
    </w:p>
    <w:p w14:paraId="091A9C2E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-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Suprafața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construită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propusă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:      902,40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mp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</w:p>
    <w:p w14:paraId="5CE63DBE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lastRenderedPageBreak/>
        <w:t xml:space="preserve">-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Suprafața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desfășurată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propusă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: 1.483,57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mp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</w:p>
    <w:p w14:paraId="07DB823C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0B1FF3F8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În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urma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finalizării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investiției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vom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avea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următoarele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capacități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:</w:t>
      </w:r>
    </w:p>
    <w:p w14:paraId="63DF1F19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Clădire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proofErr w:type="gram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Creșă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cu</w:t>
      </w:r>
      <w:proofErr w:type="spellEnd"/>
      <w:proofErr w:type="gram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toate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echipamentele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și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dotările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necesare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                  </w:t>
      </w:r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ab/>
        <w:t xml:space="preserve">                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S.desf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. = 1.483,57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mp</w:t>
      </w:r>
      <w:proofErr w:type="spellEnd"/>
    </w:p>
    <w:p w14:paraId="01B8F028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2EE1DB7D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29AE23A7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189A94F6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7D516C4B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37B46BAA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</w:p>
    <w:p w14:paraId="1F931A53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69659327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 xml:space="preserve">  SC ARHICRIS </w:t>
      </w:r>
      <w:proofErr w:type="gramStart"/>
      <w:r w:rsidRPr="004E2F03"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  <w:t>LOGISTIC  SRL</w:t>
      </w:r>
      <w:proofErr w:type="gramEnd"/>
    </w:p>
    <w:p w14:paraId="78CB376D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271A3EE5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34EB990E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4D5B7AF6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49891725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2B49AFDF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44ECD827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4D2D1759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55E5A099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654F03AB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234C9B27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4CE8ED73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EEA3D28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B38DBFC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6F5C0BB7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393A5C06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0EE9256E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214D98DF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38EE676C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2D026DDB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513D394F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34CC61DE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FD35725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09C2E396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4A1AD5D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9848149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0B607F5A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0024B28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4309FE7F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7175141E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3391B5C4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77F6E536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55C42D9F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621700E8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278A9D73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0BC6FE1A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6C0EDD32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kern w:val="0"/>
          <w:lang w:val="es-ES"/>
          <w14:ligatures w14:val="none"/>
        </w:rPr>
      </w:pPr>
    </w:p>
    <w:p w14:paraId="1148B862" w14:textId="77777777" w:rsidR="004E2F03" w:rsidRPr="004E2F03" w:rsidRDefault="004E2F03" w:rsidP="004E2F0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</w:pP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În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temeiul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art. 51 din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Regulamentul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de organizare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şi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funcţionare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a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Consiliului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local municipal </w:t>
      </w:r>
      <w:proofErr w:type="spellStart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>Tîrgu</w:t>
      </w:r>
      <w:proofErr w:type="spellEnd"/>
      <w:r w:rsidRPr="004E2F03">
        <w:rPr>
          <w:rFonts w:ascii="Arial Narrow" w:eastAsia="Times New Roman" w:hAnsi="Arial Narrow" w:cs="Times New Roman"/>
          <w:spacing w:val="-2"/>
          <w:kern w:val="0"/>
          <w:lang w:val="es-ES"/>
          <w14:ligatures w14:val="none"/>
        </w:rPr>
        <w:t xml:space="preserve"> Mureş, </w:t>
      </w:r>
    </w:p>
    <w:p w14:paraId="3747D414" w14:textId="77777777" w:rsidR="007A0F43" w:rsidRDefault="007A0F43"/>
    <w:sectPr w:rsidR="007A0F43" w:rsidSect="004E2F03">
      <w:pgSz w:w="12240" w:h="15840"/>
      <w:pgMar w:top="1134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0052"/>
    <w:multiLevelType w:val="hybridMultilevel"/>
    <w:tmpl w:val="6DCA52F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7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FC"/>
    <w:rsid w:val="004E2F03"/>
    <w:rsid w:val="007A0F43"/>
    <w:rsid w:val="00942184"/>
    <w:rsid w:val="009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AC758-9623-441D-BE39-052D58F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2024-10-15T08:14:00Z</dcterms:created>
  <dcterms:modified xsi:type="dcterms:W3CDTF">2024-10-15T08:14:00Z</dcterms:modified>
</cp:coreProperties>
</file>