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1BA86" w14:textId="77777777" w:rsidR="00F3589F" w:rsidRPr="00F3589F" w:rsidRDefault="00F3589F" w:rsidP="00F3589F">
      <w:pPr>
        <w:rPr>
          <w:sz w:val="24"/>
          <w:szCs w:val="24"/>
          <w:lang w:val="ro-RO"/>
        </w:rPr>
      </w:pPr>
    </w:p>
    <w:p w14:paraId="411D6AB7" w14:textId="5F85350E" w:rsidR="00F3589F" w:rsidRPr="00F3589F" w:rsidRDefault="00F3589F" w:rsidP="00F3589F">
      <w:pPr>
        <w:rPr>
          <w:b/>
          <w:sz w:val="24"/>
          <w:szCs w:val="24"/>
          <w:lang w:val="ro-RO"/>
        </w:rPr>
      </w:pPr>
      <w:r w:rsidRPr="00F3589F">
        <w:rPr>
          <w:sz w:val="24"/>
          <w:szCs w:val="24"/>
          <w:lang w:val="ro-RO"/>
        </w:rPr>
        <w:t>ROMÂNIA</w:t>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t xml:space="preserve">                                </w:t>
      </w:r>
      <w:r w:rsidRPr="00F3589F">
        <w:rPr>
          <w:b/>
          <w:sz w:val="24"/>
          <w:szCs w:val="24"/>
          <w:lang w:val="ro-RO"/>
        </w:rPr>
        <w:t>Iniţiator</w:t>
      </w:r>
    </w:p>
    <w:p w14:paraId="2093C5A0" w14:textId="77777777" w:rsidR="00F3589F" w:rsidRPr="00F3589F" w:rsidRDefault="00F3589F" w:rsidP="00F3589F">
      <w:pPr>
        <w:pStyle w:val="NoSpacing"/>
        <w:spacing w:line="276" w:lineRule="auto"/>
        <w:jc w:val="both"/>
        <w:rPr>
          <w:b/>
          <w:sz w:val="24"/>
          <w:szCs w:val="24"/>
          <w:lang w:val="ro-RO"/>
        </w:rPr>
      </w:pPr>
      <w:r w:rsidRPr="00F3589F">
        <w:rPr>
          <w:sz w:val="24"/>
          <w:szCs w:val="24"/>
          <w:lang w:val="ro-RO"/>
        </w:rPr>
        <w:t xml:space="preserve">JUDEŢUL MURES                                                                                              </w:t>
      </w:r>
      <w:r w:rsidRPr="00F3589F">
        <w:rPr>
          <w:b/>
          <w:sz w:val="24"/>
          <w:szCs w:val="24"/>
          <w:lang w:val="ro-RO"/>
        </w:rPr>
        <w:t>PRIMAR</w:t>
      </w:r>
    </w:p>
    <w:p w14:paraId="6011481D" w14:textId="77777777" w:rsidR="00F3589F" w:rsidRPr="00F3589F" w:rsidRDefault="00F3589F" w:rsidP="00F3589F">
      <w:pPr>
        <w:pStyle w:val="NoSpacing"/>
        <w:spacing w:line="276" w:lineRule="auto"/>
        <w:jc w:val="both"/>
        <w:rPr>
          <w:bCs/>
          <w:sz w:val="24"/>
          <w:szCs w:val="24"/>
          <w:lang w:val="ro-RO"/>
        </w:rPr>
      </w:pPr>
      <w:r w:rsidRPr="00F3589F">
        <w:rPr>
          <w:bCs/>
          <w:sz w:val="24"/>
          <w:szCs w:val="24"/>
          <w:lang w:val="ro-RO"/>
        </w:rPr>
        <w:t>MUNICIPIUL TÂRGU MUREȘ</w:t>
      </w:r>
      <w:r w:rsidRPr="00F3589F">
        <w:rPr>
          <w:b/>
          <w:bCs/>
          <w:sz w:val="24"/>
          <w:szCs w:val="24"/>
          <w:lang w:val="ro-RO"/>
        </w:rPr>
        <w:t xml:space="preserve">                                                                        Soós Zoltán</w:t>
      </w:r>
    </w:p>
    <w:p w14:paraId="12087B32" w14:textId="77777777" w:rsidR="00F3589F" w:rsidRPr="00F3589F" w:rsidRDefault="00F3589F" w:rsidP="00F3589F">
      <w:pPr>
        <w:pStyle w:val="NoSpacing"/>
        <w:spacing w:line="276" w:lineRule="auto"/>
        <w:jc w:val="both"/>
        <w:rPr>
          <w:sz w:val="24"/>
          <w:szCs w:val="24"/>
          <w:lang w:val="ro-RO"/>
        </w:rPr>
      </w:pPr>
      <w:r w:rsidRPr="00F3589F">
        <w:rPr>
          <w:sz w:val="24"/>
          <w:szCs w:val="24"/>
          <w:lang w:val="ro-RO"/>
        </w:rPr>
        <w:t xml:space="preserve">DASCPC-Serviciul  activităţi  culturale, sportive, de tineret şi locativ          </w:t>
      </w:r>
      <w:r w:rsidRPr="00F3589F">
        <w:rPr>
          <w:sz w:val="24"/>
          <w:szCs w:val="24"/>
          <w:lang w:val="ro-RO"/>
        </w:rPr>
        <w:tab/>
      </w:r>
      <w:r w:rsidRPr="00F3589F">
        <w:rPr>
          <w:bCs/>
          <w:sz w:val="24"/>
          <w:szCs w:val="24"/>
          <w:lang w:val="ro-RO"/>
        </w:rPr>
        <w:t xml:space="preserve">  </w:t>
      </w:r>
      <w:r w:rsidRPr="00F3589F">
        <w:rPr>
          <w:sz w:val="24"/>
          <w:szCs w:val="24"/>
          <w:lang w:val="ro-RO"/>
        </w:rPr>
        <w:t xml:space="preserve"> </w:t>
      </w:r>
    </w:p>
    <w:p w14:paraId="6A6AEDE6" w14:textId="1437AFC8" w:rsidR="00F3589F" w:rsidRDefault="00F3589F" w:rsidP="00F3589F">
      <w:pPr>
        <w:pStyle w:val="NoSpacing"/>
        <w:spacing w:line="276" w:lineRule="auto"/>
        <w:jc w:val="both"/>
        <w:rPr>
          <w:sz w:val="24"/>
          <w:szCs w:val="24"/>
          <w:lang w:val="ro-RO"/>
        </w:rPr>
      </w:pPr>
      <w:r w:rsidRPr="00F3589F">
        <w:rPr>
          <w:sz w:val="24"/>
          <w:szCs w:val="24"/>
          <w:lang w:val="ro-RO"/>
        </w:rPr>
        <w:t>Nr.</w:t>
      </w:r>
      <w:r>
        <w:rPr>
          <w:sz w:val="24"/>
          <w:szCs w:val="24"/>
          <w:lang w:val="ro-RO"/>
        </w:rPr>
        <w:t xml:space="preserve"> </w:t>
      </w:r>
      <w:r w:rsidR="00E04E98">
        <w:rPr>
          <w:sz w:val="24"/>
          <w:szCs w:val="24"/>
          <w:lang w:val="ro-RO"/>
        </w:rPr>
        <w:t>32.137</w:t>
      </w:r>
      <w:r>
        <w:rPr>
          <w:sz w:val="24"/>
          <w:szCs w:val="24"/>
          <w:lang w:val="ro-RO"/>
        </w:rPr>
        <w:t xml:space="preserve"> </w:t>
      </w:r>
      <w:r w:rsidRPr="00F3589F">
        <w:rPr>
          <w:sz w:val="24"/>
          <w:szCs w:val="24"/>
          <w:lang w:val="ro-RO"/>
        </w:rPr>
        <w:t xml:space="preserve"> din  </w:t>
      </w:r>
      <w:r>
        <w:rPr>
          <w:sz w:val="24"/>
          <w:szCs w:val="24"/>
          <w:lang w:val="ro-RO"/>
        </w:rPr>
        <w:t>04.06.2024</w:t>
      </w:r>
      <w:r w:rsidRPr="00F3589F">
        <w:rPr>
          <w:sz w:val="24"/>
          <w:szCs w:val="24"/>
          <w:lang w:val="ro-RO"/>
        </w:rPr>
        <w:t xml:space="preserve">  </w:t>
      </w:r>
    </w:p>
    <w:p w14:paraId="2D71CCF4" w14:textId="77777777" w:rsidR="00C617C8" w:rsidRPr="00F3589F" w:rsidRDefault="00C617C8" w:rsidP="00F3589F">
      <w:pPr>
        <w:pStyle w:val="NoSpacing"/>
        <w:spacing w:line="276" w:lineRule="auto"/>
        <w:jc w:val="both"/>
        <w:rPr>
          <w:sz w:val="24"/>
          <w:szCs w:val="24"/>
          <w:lang w:val="ro-RO"/>
        </w:rPr>
      </w:pPr>
    </w:p>
    <w:p w14:paraId="23358E5D" w14:textId="77777777" w:rsidR="00F3589F" w:rsidRPr="00F3589F" w:rsidRDefault="00F3589F" w:rsidP="00F3589F">
      <w:pPr>
        <w:jc w:val="both"/>
        <w:rPr>
          <w:sz w:val="24"/>
          <w:szCs w:val="24"/>
          <w:lang w:val="ro-RO"/>
        </w:rPr>
      </w:pPr>
    </w:p>
    <w:p w14:paraId="58A33849" w14:textId="77777777" w:rsidR="00F3589F" w:rsidRPr="00F3589F" w:rsidRDefault="00F3589F" w:rsidP="00F3589F">
      <w:pPr>
        <w:jc w:val="both"/>
        <w:rPr>
          <w:sz w:val="24"/>
          <w:szCs w:val="24"/>
          <w:lang w:val="ro-RO"/>
        </w:rPr>
      </w:pPr>
    </w:p>
    <w:p w14:paraId="08B332B2" w14:textId="77777777" w:rsidR="00F3589F" w:rsidRPr="00F3589F" w:rsidRDefault="00F3589F" w:rsidP="00F3589F">
      <w:pPr>
        <w:pStyle w:val="NoSpacing"/>
        <w:jc w:val="center"/>
        <w:rPr>
          <w:b/>
          <w:bCs/>
          <w:sz w:val="24"/>
          <w:szCs w:val="24"/>
          <w:lang w:val="ro-RO"/>
        </w:rPr>
      </w:pPr>
      <w:r w:rsidRPr="00F3589F">
        <w:rPr>
          <w:b/>
          <w:bCs/>
          <w:sz w:val="24"/>
          <w:szCs w:val="24"/>
          <w:lang w:val="ro-RO"/>
        </w:rPr>
        <w:t>Referat de aprobare</w:t>
      </w:r>
    </w:p>
    <w:p w14:paraId="5DAC98E6" w14:textId="488716C5" w:rsidR="00F3589F" w:rsidRDefault="00F3589F" w:rsidP="00F3589F">
      <w:pPr>
        <w:jc w:val="center"/>
        <w:rPr>
          <w:b/>
          <w:bCs/>
          <w:sz w:val="24"/>
          <w:szCs w:val="24"/>
          <w:lang w:val="ro-RO"/>
        </w:rPr>
      </w:pPr>
      <w:r w:rsidRPr="00F3589F">
        <w:rPr>
          <w:b/>
          <w:bCs/>
          <w:sz w:val="24"/>
          <w:szCs w:val="24"/>
          <w:lang w:val="ro-RO"/>
        </w:rPr>
        <w:t xml:space="preserve">privind </w:t>
      </w:r>
      <w:r w:rsidR="00843F45">
        <w:rPr>
          <w:b/>
          <w:bCs/>
          <w:sz w:val="24"/>
          <w:szCs w:val="24"/>
          <w:lang w:val="ro-RO"/>
        </w:rPr>
        <w:t xml:space="preserve">aprobarea </w:t>
      </w:r>
      <w:r w:rsidRPr="00F3589F">
        <w:rPr>
          <w:b/>
          <w:bCs/>
          <w:sz w:val="24"/>
          <w:szCs w:val="24"/>
          <w:lang w:val="ro-RO"/>
        </w:rPr>
        <w:t>repartiz</w:t>
      </w:r>
      <w:r w:rsidR="00843F45">
        <w:rPr>
          <w:b/>
          <w:bCs/>
          <w:sz w:val="24"/>
          <w:szCs w:val="24"/>
          <w:lang w:val="ro-RO"/>
        </w:rPr>
        <w:t>ării</w:t>
      </w:r>
      <w:r w:rsidRPr="00F3589F">
        <w:rPr>
          <w:b/>
          <w:bCs/>
          <w:sz w:val="24"/>
          <w:szCs w:val="24"/>
          <w:lang w:val="ro-RO"/>
        </w:rPr>
        <w:t xml:space="preserve"> un</w:t>
      </w:r>
      <w:r>
        <w:rPr>
          <w:b/>
          <w:bCs/>
          <w:sz w:val="24"/>
          <w:szCs w:val="24"/>
          <w:lang w:val="ro-RO"/>
        </w:rPr>
        <w:t>or</w:t>
      </w:r>
      <w:r w:rsidRPr="00F3589F">
        <w:rPr>
          <w:b/>
          <w:bCs/>
          <w:sz w:val="24"/>
          <w:szCs w:val="24"/>
          <w:lang w:val="ro-RO"/>
        </w:rPr>
        <w:t xml:space="preserve"> spați</w:t>
      </w:r>
      <w:r>
        <w:rPr>
          <w:b/>
          <w:bCs/>
          <w:sz w:val="24"/>
          <w:szCs w:val="24"/>
          <w:lang w:val="ro-RO"/>
        </w:rPr>
        <w:t>i</w:t>
      </w:r>
      <w:r w:rsidRPr="00F3589F">
        <w:rPr>
          <w:b/>
          <w:bCs/>
          <w:sz w:val="24"/>
          <w:szCs w:val="24"/>
          <w:lang w:val="ro-RO"/>
        </w:rPr>
        <w:t xml:space="preserve"> aflat</w:t>
      </w:r>
      <w:r>
        <w:rPr>
          <w:b/>
          <w:bCs/>
          <w:sz w:val="24"/>
          <w:szCs w:val="24"/>
          <w:lang w:val="ro-RO"/>
        </w:rPr>
        <w:t>e</w:t>
      </w:r>
      <w:r w:rsidRPr="00F3589F">
        <w:rPr>
          <w:b/>
          <w:bCs/>
          <w:sz w:val="24"/>
          <w:szCs w:val="24"/>
          <w:lang w:val="ro-RO"/>
        </w:rPr>
        <w:t xml:space="preserve"> în proprietatea municipalităţii și administrat</w:t>
      </w:r>
      <w:r>
        <w:rPr>
          <w:b/>
          <w:bCs/>
          <w:sz w:val="24"/>
          <w:szCs w:val="24"/>
          <w:lang w:val="ro-RO"/>
        </w:rPr>
        <w:t>e</w:t>
      </w:r>
      <w:r w:rsidRPr="00F3589F">
        <w:rPr>
          <w:b/>
          <w:bCs/>
          <w:sz w:val="24"/>
          <w:szCs w:val="24"/>
          <w:lang w:val="ro-RO"/>
        </w:rPr>
        <w:t xml:space="preserve"> de S.C. LOCATIV S.A</w:t>
      </w:r>
    </w:p>
    <w:p w14:paraId="360F0204" w14:textId="77777777" w:rsidR="00C617C8" w:rsidRDefault="00C617C8" w:rsidP="00F3589F">
      <w:pPr>
        <w:jc w:val="center"/>
        <w:rPr>
          <w:b/>
          <w:bCs/>
          <w:sz w:val="24"/>
          <w:szCs w:val="24"/>
          <w:lang w:val="ro-RO"/>
        </w:rPr>
      </w:pPr>
    </w:p>
    <w:p w14:paraId="2EF5A831" w14:textId="77777777" w:rsidR="00F3589F" w:rsidRPr="00F3589F" w:rsidRDefault="00F3589F" w:rsidP="00F3589F">
      <w:pPr>
        <w:jc w:val="center"/>
        <w:rPr>
          <w:b/>
          <w:bCs/>
          <w:sz w:val="24"/>
          <w:szCs w:val="24"/>
          <w:lang w:val="ro-RO"/>
        </w:rPr>
      </w:pPr>
    </w:p>
    <w:p w14:paraId="3945D101" w14:textId="46B48F52" w:rsidR="00AE6AAA" w:rsidRDefault="00F3589F" w:rsidP="00C617C8">
      <w:pPr>
        <w:pStyle w:val="NoSpacing"/>
        <w:spacing w:line="276" w:lineRule="auto"/>
        <w:ind w:firstLine="720"/>
        <w:jc w:val="both"/>
        <w:rPr>
          <w:sz w:val="24"/>
          <w:szCs w:val="24"/>
          <w:shd w:val="clear" w:color="auto" w:fill="FFFFFF"/>
          <w:lang w:val="ro-RO"/>
        </w:rPr>
      </w:pPr>
      <w:r w:rsidRPr="00F3589F">
        <w:rPr>
          <w:sz w:val="24"/>
          <w:szCs w:val="24"/>
          <w:lang w:val="ro-RO"/>
        </w:rPr>
        <w:t xml:space="preserve">În cadrul ședinței Comisiei </w:t>
      </w:r>
      <w:r w:rsidRPr="00F3589F">
        <w:rPr>
          <w:sz w:val="24"/>
          <w:szCs w:val="24"/>
          <w:shd w:val="clear" w:color="auto" w:fill="FFFFFF"/>
          <w:lang w:val="ro-RO"/>
        </w:rPr>
        <w:t xml:space="preserve"> de specialitate pentru repartizarea spațiilor cu altă destinație decât aceea de locuințe, numită prin HCL nr. 10/2020, </w:t>
      </w:r>
      <w:r w:rsidRPr="00F3589F">
        <w:rPr>
          <w:sz w:val="24"/>
          <w:szCs w:val="24"/>
          <w:lang w:val="ro-RO"/>
        </w:rPr>
        <w:t xml:space="preserve">din data </w:t>
      </w:r>
      <w:r>
        <w:rPr>
          <w:sz w:val="24"/>
          <w:szCs w:val="24"/>
          <w:lang w:val="ro-RO"/>
        </w:rPr>
        <w:t xml:space="preserve">04.06.2024 </w:t>
      </w:r>
      <w:r w:rsidRPr="00F3589F">
        <w:rPr>
          <w:sz w:val="24"/>
          <w:szCs w:val="24"/>
          <w:lang w:val="ro-RO"/>
        </w:rPr>
        <w:t xml:space="preserve"> </w:t>
      </w:r>
      <w:r w:rsidRPr="00F3589F">
        <w:rPr>
          <w:sz w:val="24"/>
          <w:szCs w:val="24"/>
          <w:shd w:val="clear" w:color="auto" w:fill="FFFFFF"/>
          <w:lang w:val="ro-RO"/>
        </w:rPr>
        <w:t>s-a analizat referatul întocmit de către Serviciul activități culturale, sportive, de tineret și locativ  cu privire la soluționarea unor probleme privind spațiile cu altă destinație decât aceea de locuințe, aflate în administrarea S.C. Locativ. S.A. Astfel,</w:t>
      </w:r>
      <w:r w:rsidR="00AE6AAA">
        <w:rPr>
          <w:sz w:val="24"/>
          <w:szCs w:val="24"/>
          <w:shd w:val="clear" w:color="auto" w:fill="FFFFFF"/>
          <w:lang w:val="ro-RO"/>
        </w:rPr>
        <w:t xml:space="preserve"> în vederea repartizării celor 6 spații</w:t>
      </w:r>
      <w:r w:rsidR="00DE1293">
        <w:rPr>
          <w:sz w:val="24"/>
          <w:szCs w:val="24"/>
          <w:shd w:val="clear" w:color="auto" w:fill="FFFFFF"/>
          <w:lang w:val="ro-RO"/>
        </w:rPr>
        <w:t>, situate la parterul imobilului din str. G</w:t>
      </w:r>
      <w:r w:rsidR="00E065F9">
        <w:rPr>
          <w:sz w:val="24"/>
          <w:szCs w:val="24"/>
          <w:shd w:val="clear" w:color="auto" w:fill="FFFFFF"/>
          <w:lang w:val="ro-RO"/>
        </w:rPr>
        <w:t>h</w:t>
      </w:r>
      <w:r w:rsidR="00DE1293">
        <w:rPr>
          <w:sz w:val="24"/>
          <w:szCs w:val="24"/>
          <w:shd w:val="clear" w:color="auto" w:fill="FFFFFF"/>
          <w:lang w:val="ro-RO"/>
        </w:rPr>
        <w:t xml:space="preserve">. Doja, nr. 9, </w:t>
      </w:r>
      <w:r w:rsidR="00AE6AAA">
        <w:rPr>
          <w:sz w:val="24"/>
          <w:szCs w:val="24"/>
          <w:shd w:val="clear" w:color="auto" w:fill="FFFFFF"/>
          <w:lang w:val="ro-RO"/>
        </w:rPr>
        <w:t xml:space="preserve"> devenite disponibile</w:t>
      </w:r>
      <w:r w:rsidR="00AE6AAA">
        <w:rPr>
          <w:sz w:val="24"/>
          <w:szCs w:val="24"/>
          <w:shd w:val="clear" w:color="auto" w:fill="FFFFFF"/>
          <w:lang w:val="ro-RO"/>
        </w:rPr>
        <w:t>, în urma  renunțului făcut de fostul chiriaș UDMR-Organizația Municipală Târgu Mureș</w:t>
      </w:r>
      <w:r w:rsidR="00AE6AAA">
        <w:rPr>
          <w:sz w:val="24"/>
          <w:szCs w:val="24"/>
          <w:shd w:val="clear" w:color="auto" w:fill="FFFFFF"/>
          <w:lang w:val="ro-RO"/>
        </w:rPr>
        <w:t xml:space="preserve"> , Comisia a analizat solicitările venite din partea Direcției de Asistență Socială și </w:t>
      </w:r>
      <w:r w:rsidR="00DE1293">
        <w:rPr>
          <w:sz w:val="24"/>
          <w:szCs w:val="24"/>
          <w:shd w:val="clear" w:color="auto" w:fill="FFFFFF"/>
          <w:lang w:val="ro-RO"/>
        </w:rPr>
        <w:t xml:space="preserve">a </w:t>
      </w:r>
      <w:r w:rsidR="00AE6AAA">
        <w:rPr>
          <w:sz w:val="24"/>
          <w:szCs w:val="24"/>
          <w:shd w:val="clear" w:color="auto" w:fill="FFFFFF"/>
          <w:lang w:val="ro-RO"/>
        </w:rPr>
        <w:t>Poliți</w:t>
      </w:r>
      <w:r w:rsidR="00DE1293">
        <w:rPr>
          <w:sz w:val="24"/>
          <w:szCs w:val="24"/>
          <w:shd w:val="clear" w:color="auto" w:fill="FFFFFF"/>
          <w:lang w:val="ro-RO"/>
        </w:rPr>
        <w:t>ei</w:t>
      </w:r>
      <w:r w:rsidR="00AE6AAA">
        <w:rPr>
          <w:sz w:val="24"/>
          <w:szCs w:val="24"/>
          <w:shd w:val="clear" w:color="auto" w:fill="FFFFFF"/>
          <w:lang w:val="ro-RO"/>
        </w:rPr>
        <w:t xml:space="preserve"> Local</w:t>
      </w:r>
      <w:r w:rsidR="004610F5">
        <w:rPr>
          <w:sz w:val="24"/>
          <w:szCs w:val="24"/>
          <w:shd w:val="clear" w:color="auto" w:fill="FFFFFF"/>
          <w:lang w:val="ro-RO"/>
        </w:rPr>
        <w:t>e</w:t>
      </w:r>
      <w:r w:rsidR="00AE6AAA">
        <w:rPr>
          <w:sz w:val="24"/>
          <w:szCs w:val="24"/>
          <w:shd w:val="clear" w:color="auto" w:fill="FFFFFF"/>
          <w:lang w:val="ro-RO"/>
        </w:rPr>
        <w:t>.</w:t>
      </w:r>
    </w:p>
    <w:p w14:paraId="41729F46" w14:textId="3D7D950C" w:rsidR="00F3589F" w:rsidRPr="00F3589F" w:rsidRDefault="00AE5968" w:rsidP="00C617C8">
      <w:pPr>
        <w:pStyle w:val="NoSpacing"/>
        <w:spacing w:line="276" w:lineRule="auto"/>
        <w:ind w:firstLine="720"/>
        <w:jc w:val="both"/>
        <w:rPr>
          <w:sz w:val="24"/>
          <w:szCs w:val="24"/>
          <w:shd w:val="clear" w:color="auto" w:fill="FFFFFF"/>
          <w:lang w:val="ro-RO"/>
        </w:rPr>
      </w:pPr>
      <w:r w:rsidRPr="00F3589F">
        <w:rPr>
          <w:sz w:val="24"/>
          <w:szCs w:val="24"/>
          <w:shd w:val="clear" w:color="auto" w:fill="FFFFFF"/>
          <w:lang w:val="ro-RO"/>
        </w:rPr>
        <w:t xml:space="preserve">Comisia a propus repartizarea </w:t>
      </w:r>
      <w:r>
        <w:rPr>
          <w:sz w:val="24"/>
          <w:szCs w:val="24"/>
          <w:shd w:val="clear" w:color="auto" w:fill="FFFFFF"/>
          <w:lang w:val="ro-RO"/>
        </w:rPr>
        <w:t>unui număr de 4 birouri</w:t>
      </w:r>
      <w:r w:rsidR="00DE1293">
        <w:rPr>
          <w:sz w:val="24"/>
          <w:szCs w:val="24"/>
          <w:shd w:val="clear" w:color="auto" w:fill="FFFFFF"/>
          <w:lang w:val="ro-RO"/>
        </w:rPr>
        <w:t xml:space="preserve">, </w:t>
      </w:r>
      <w:r>
        <w:rPr>
          <w:sz w:val="24"/>
          <w:szCs w:val="24"/>
          <w:shd w:val="clear" w:color="auto" w:fill="FFFFFF"/>
          <w:lang w:val="ro-RO"/>
        </w:rPr>
        <w:t xml:space="preserve"> în suprafață de 81,35 mp + 20,28 părți comune</w:t>
      </w:r>
      <w:r w:rsidRPr="00F3589F">
        <w:rPr>
          <w:sz w:val="24"/>
          <w:szCs w:val="24"/>
          <w:shd w:val="clear" w:color="auto" w:fill="FFFFFF"/>
          <w:lang w:val="ro-RO"/>
        </w:rPr>
        <w:t xml:space="preserve"> </w:t>
      </w:r>
      <w:r>
        <w:rPr>
          <w:sz w:val="24"/>
          <w:szCs w:val="24"/>
          <w:shd w:val="clear" w:color="auto" w:fill="FFFFFF"/>
          <w:lang w:val="ro-RO"/>
        </w:rPr>
        <w:t>în favoarea</w:t>
      </w:r>
      <w:r w:rsidR="00AD379B" w:rsidRPr="00F3589F">
        <w:rPr>
          <w:sz w:val="24"/>
          <w:szCs w:val="24"/>
          <w:shd w:val="clear" w:color="auto" w:fill="FFFFFF"/>
          <w:lang w:val="ro-RO"/>
        </w:rPr>
        <w:t xml:space="preserve"> Direcției de Asistență Socială,</w:t>
      </w:r>
      <w:r>
        <w:rPr>
          <w:sz w:val="24"/>
          <w:szCs w:val="24"/>
          <w:shd w:val="clear" w:color="auto" w:fill="FFFFFF"/>
          <w:lang w:val="ro-RO"/>
        </w:rPr>
        <w:t xml:space="preserve"> cu t</w:t>
      </w:r>
      <w:r w:rsidR="00AD379B">
        <w:rPr>
          <w:sz w:val="24"/>
          <w:szCs w:val="24"/>
          <w:shd w:val="clear" w:color="auto" w:fill="FFFFFF"/>
          <w:lang w:val="ro-RO"/>
        </w:rPr>
        <w:t xml:space="preserve">ermenul de închiriere </w:t>
      </w:r>
      <w:r w:rsidR="00AD379B" w:rsidRPr="00F3589F">
        <w:rPr>
          <w:sz w:val="24"/>
          <w:szCs w:val="24"/>
          <w:shd w:val="clear" w:color="auto" w:fill="FFFFFF"/>
          <w:lang w:val="ro-RO"/>
        </w:rPr>
        <w:t>până la data de 01 martie 2026, termen care este stipulat în contractul de închiriere încheiat pentru spațiile folosite de DAS în str. Gh. Doja, nr. 9, la tariful stabilit prin hotărârile AGA ale SC LOCATIV SA, pentru instituții publice.</w:t>
      </w:r>
    </w:p>
    <w:p w14:paraId="0BDDC640" w14:textId="1F56582D" w:rsidR="00F3589F" w:rsidRPr="00F3589F" w:rsidRDefault="00F3589F" w:rsidP="00E065F9">
      <w:pPr>
        <w:pStyle w:val="NoSpacing"/>
        <w:spacing w:line="276" w:lineRule="auto"/>
        <w:ind w:firstLine="720"/>
        <w:jc w:val="both"/>
        <w:rPr>
          <w:sz w:val="24"/>
          <w:szCs w:val="24"/>
          <w:shd w:val="clear" w:color="auto" w:fill="FFFFFF"/>
          <w:lang w:val="ro-RO"/>
        </w:rPr>
      </w:pPr>
      <w:r w:rsidRPr="00F3589F">
        <w:rPr>
          <w:sz w:val="24"/>
          <w:szCs w:val="24"/>
          <w:shd w:val="clear" w:color="auto" w:fill="FFFFFF"/>
          <w:lang w:val="ro-RO"/>
        </w:rPr>
        <w:t xml:space="preserve">Referitor la </w:t>
      </w:r>
      <w:r w:rsidR="00AD379B">
        <w:rPr>
          <w:sz w:val="24"/>
          <w:szCs w:val="24"/>
          <w:shd w:val="clear" w:color="auto" w:fill="FFFFFF"/>
          <w:lang w:val="ro-RO"/>
        </w:rPr>
        <w:t>solicitarea Poliției Locale, Comisia a propus repartizarea a două spații,</w:t>
      </w:r>
      <w:r w:rsidR="00AE5968">
        <w:rPr>
          <w:sz w:val="24"/>
          <w:szCs w:val="24"/>
          <w:shd w:val="clear" w:color="auto" w:fill="FFFFFF"/>
          <w:lang w:val="ro-RO"/>
        </w:rPr>
        <w:t xml:space="preserve"> </w:t>
      </w:r>
      <w:r w:rsidR="00AD379B">
        <w:rPr>
          <w:sz w:val="24"/>
          <w:szCs w:val="24"/>
          <w:shd w:val="clear" w:color="auto" w:fill="FFFFFF"/>
          <w:lang w:val="ro-RO"/>
        </w:rPr>
        <w:t>situate la parterul imobilului, în suprafață de 45,3</w:t>
      </w:r>
      <w:r w:rsidR="00843F45">
        <w:rPr>
          <w:sz w:val="24"/>
          <w:szCs w:val="24"/>
          <w:shd w:val="clear" w:color="auto" w:fill="FFFFFF"/>
          <w:lang w:val="ro-RO"/>
        </w:rPr>
        <w:t>0</w:t>
      </w:r>
      <w:r w:rsidR="00AD379B">
        <w:rPr>
          <w:sz w:val="24"/>
          <w:szCs w:val="24"/>
          <w:shd w:val="clear" w:color="auto" w:fill="FFFFFF"/>
          <w:lang w:val="ro-RO"/>
        </w:rPr>
        <w:t xml:space="preserve"> mp</w:t>
      </w:r>
      <w:r w:rsidR="00843F45">
        <w:rPr>
          <w:sz w:val="24"/>
          <w:szCs w:val="24"/>
          <w:shd w:val="clear" w:color="auto" w:fill="FFFFFF"/>
          <w:lang w:val="ro-RO"/>
        </w:rPr>
        <w:t>+ 11,30 părți comune</w:t>
      </w:r>
      <w:r w:rsidR="00E065F9">
        <w:rPr>
          <w:sz w:val="24"/>
          <w:szCs w:val="24"/>
          <w:shd w:val="clear" w:color="auto" w:fill="FFFFFF"/>
          <w:lang w:val="ro-RO"/>
        </w:rPr>
        <w:t>,</w:t>
      </w:r>
      <w:r w:rsidR="00E065F9" w:rsidRPr="00E065F9">
        <w:rPr>
          <w:sz w:val="24"/>
          <w:szCs w:val="24"/>
          <w:shd w:val="clear" w:color="auto" w:fill="FFFFFF"/>
          <w:lang w:val="ro-RO"/>
        </w:rPr>
        <w:t xml:space="preserve"> </w:t>
      </w:r>
      <w:r w:rsidR="00E065F9" w:rsidRPr="00F3589F">
        <w:rPr>
          <w:sz w:val="24"/>
          <w:szCs w:val="24"/>
          <w:shd w:val="clear" w:color="auto" w:fill="FFFFFF"/>
          <w:lang w:val="ro-RO"/>
        </w:rPr>
        <w:t>la tariful stabilit prin hotărârile AGA ale SC LOCATIV SA, pentru instituții publice.</w:t>
      </w:r>
    </w:p>
    <w:p w14:paraId="560B4DC8" w14:textId="77777777" w:rsidR="00F3589F" w:rsidRPr="00F3589F" w:rsidRDefault="00F3589F" w:rsidP="00C617C8">
      <w:pPr>
        <w:autoSpaceDE w:val="0"/>
        <w:autoSpaceDN w:val="0"/>
        <w:adjustRightInd w:val="0"/>
        <w:spacing w:line="276" w:lineRule="auto"/>
        <w:ind w:firstLine="720"/>
        <w:jc w:val="both"/>
        <w:rPr>
          <w:sz w:val="24"/>
          <w:szCs w:val="24"/>
          <w:lang w:val="ro-RO"/>
        </w:rPr>
      </w:pPr>
      <w:r w:rsidRPr="00F3589F">
        <w:rPr>
          <w:sz w:val="24"/>
          <w:szCs w:val="24"/>
          <w:lang w:val="ro-RO"/>
        </w:rPr>
        <w:t>Având în vedere cele mai sus- precizate, supunem aprobării Consiliului Local proiectul de hotărâre alăturat.</w:t>
      </w:r>
    </w:p>
    <w:p w14:paraId="0AB3C4E8" w14:textId="09E0D130" w:rsidR="00F3589F" w:rsidRPr="00F3589F" w:rsidRDefault="00F3589F" w:rsidP="00C617C8">
      <w:pPr>
        <w:pStyle w:val="NoSpacing"/>
        <w:spacing w:line="276" w:lineRule="auto"/>
        <w:ind w:firstLine="720"/>
        <w:jc w:val="both"/>
        <w:rPr>
          <w:sz w:val="24"/>
          <w:szCs w:val="24"/>
          <w:lang w:val="ro-RO"/>
        </w:rPr>
      </w:pPr>
      <w:r w:rsidRPr="00F3589F">
        <w:rPr>
          <w:sz w:val="24"/>
          <w:szCs w:val="24"/>
          <w:lang w:val="ro-RO"/>
        </w:rPr>
        <w:t>Anexă : - proces -verbal nr.</w:t>
      </w:r>
      <w:r w:rsidR="006615EB">
        <w:rPr>
          <w:sz w:val="24"/>
          <w:szCs w:val="24"/>
          <w:lang w:val="ro-RO"/>
        </w:rPr>
        <w:t>32052/</w:t>
      </w:r>
      <w:r w:rsidR="00862A9C">
        <w:rPr>
          <w:sz w:val="24"/>
          <w:szCs w:val="24"/>
          <w:lang w:val="ro-RO"/>
        </w:rPr>
        <w:t>0</w:t>
      </w:r>
      <w:r w:rsidR="006615EB">
        <w:rPr>
          <w:sz w:val="24"/>
          <w:szCs w:val="24"/>
          <w:lang w:val="ro-RO"/>
        </w:rPr>
        <w:t>4.06.2024.</w:t>
      </w:r>
    </w:p>
    <w:p w14:paraId="2D95A431" w14:textId="77777777" w:rsidR="00F3589F" w:rsidRPr="00F3589F" w:rsidRDefault="00F3589F" w:rsidP="00F3589F">
      <w:pPr>
        <w:pStyle w:val="NoSpacing"/>
        <w:ind w:firstLine="720"/>
        <w:jc w:val="both"/>
        <w:rPr>
          <w:sz w:val="24"/>
          <w:szCs w:val="24"/>
          <w:shd w:val="clear" w:color="auto" w:fill="FFFFFF"/>
          <w:lang w:val="ro-RO"/>
        </w:rPr>
      </w:pPr>
      <w:r w:rsidRPr="00F3589F">
        <w:rPr>
          <w:sz w:val="24"/>
          <w:szCs w:val="24"/>
          <w:lang w:val="ro-RO"/>
        </w:rPr>
        <w:t xml:space="preserve">             </w:t>
      </w:r>
    </w:p>
    <w:p w14:paraId="60C8B035" w14:textId="77777777" w:rsidR="00F3589F" w:rsidRPr="00F3589F" w:rsidRDefault="00F3589F" w:rsidP="00F3589F">
      <w:pPr>
        <w:pStyle w:val="NoSpacing"/>
        <w:jc w:val="center"/>
        <w:rPr>
          <w:b/>
          <w:bCs/>
          <w:sz w:val="24"/>
          <w:szCs w:val="24"/>
          <w:lang w:val="ro-RO"/>
        </w:rPr>
      </w:pPr>
      <w:r w:rsidRPr="00F3589F">
        <w:rPr>
          <w:b/>
          <w:bCs/>
          <w:sz w:val="24"/>
          <w:szCs w:val="24"/>
          <w:lang w:val="ro-RO"/>
        </w:rPr>
        <w:t>Aviz favorabil al</w:t>
      </w:r>
    </w:p>
    <w:p w14:paraId="0E1CDB3E" w14:textId="77777777" w:rsidR="00F3589F" w:rsidRPr="00F3589F" w:rsidRDefault="00F3589F" w:rsidP="00F3589F">
      <w:pPr>
        <w:pStyle w:val="NoSpacing"/>
        <w:jc w:val="center"/>
        <w:rPr>
          <w:b/>
          <w:bCs/>
          <w:sz w:val="24"/>
          <w:szCs w:val="24"/>
          <w:lang w:val="ro-RO"/>
        </w:rPr>
      </w:pPr>
      <w:r w:rsidRPr="00F3589F">
        <w:rPr>
          <w:b/>
          <w:bCs/>
          <w:sz w:val="24"/>
          <w:szCs w:val="24"/>
          <w:lang w:val="ro-RO"/>
        </w:rPr>
        <w:t>D.A.S.C.P.C</w:t>
      </w:r>
    </w:p>
    <w:p w14:paraId="041381EA" w14:textId="77777777" w:rsidR="00F3589F" w:rsidRPr="00F3589F" w:rsidRDefault="00F3589F" w:rsidP="00F3589F">
      <w:pPr>
        <w:pStyle w:val="NoSpacing"/>
        <w:jc w:val="center"/>
        <w:rPr>
          <w:sz w:val="24"/>
          <w:szCs w:val="24"/>
          <w:lang w:val="ro-RO"/>
        </w:rPr>
      </w:pPr>
      <w:r w:rsidRPr="00F3589F">
        <w:rPr>
          <w:sz w:val="24"/>
          <w:szCs w:val="24"/>
          <w:lang w:val="ro-RO"/>
        </w:rPr>
        <w:t>Director ex. adj.</w:t>
      </w:r>
    </w:p>
    <w:p w14:paraId="7B6B9DCF" w14:textId="77777777" w:rsidR="00F3589F" w:rsidRDefault="00F3589F" w:rsidP="00F3589F">
      <w:pPr>
        <w:pStyle w:val="NoSpacing"/>
        <w:jc w:val="center"/>
        <w:rPr>
          <w:sz w:val="24"/>
          <w:szCs w:val="24"/>
          <w:lang w:val="ro-RO"/>
        </w:rPr>
      </w:pPr>
      <w:r w:rsidRPr="00F3589F">
        <w:rPr>
          <w:sz w:val="24"/>
          <w:szCs w:val="24"/>
          <w:lang w:val="ro-RO"/>
        </w:rPr>
        <w:t>Blaga-Zătreanu Cosmin</w:t>
      </w:r>
    </w:p>
    <w:p w14:paraId="6E616C2F" w14:textId="77777777" w:rsidR="00C617C8" w:rsidRPr="00F3589F" w:rsidRDefault="00C617C8" w:rsidP="00F3589F">
      <w:pPr>
        <w:pStyle w:val="NoSpacing"/>
        <w:jc w:val="center"/>
        <w:rPr>
          <w:sz w:val="24"/>
          <w:szCs w:val="24"/>
          <w:lang w:val="ro-RO"/>
        </w:rPr>
      </w:pPr>
    </w:p>
    <w:p w14:paraId="6A920A0E" w14:textId="77777777" w:rsidR="00F3589F" w:rsidRPr="00F3589F" w:rsidRDefault="00F3589F" w:rsidP="00F3589F">
      <w:pPr>
        <w:pStyle w:val="NoSpacing"/>
        <w:rPr>
          <w:sz w:val="24"/>
          <w:szCs w:val="24"/>
          <w:lang w:val="ro-RO"/>
        </w:rPr>
      </w:pPr>
    </w:p>
    <w:p w14:paraId="082A7C25" w14:textId="77777777" w:rsidR="005D71B4" w:rsidRDefault="00F3589F" w:rsidP="00F3589F">
      <w:pPr>
        <w:pStyle w:val="NoSpacing"/>
        <w:jc w:val="center"/>
        <w:rPr>
          <w:sz w:val="24"/>
          <w:szCs w:val="24"/>
          <w:lang w:val="ro-RO"/>
        </w:rPr>
      </w:pPr>
      <w:r w:rsidRPr="00F3589F">
        <w:rPr>
          <w:sz w:val="24"/>
          <w:szCs w:val="24"/>
          <w:lang w:val="ro-RO"/>
        </w:rPr>
        <w:t xml:space="preserve">                                     </w:t>
      </w:r>
    </w:p>
    <w:p w14:paraId="2345785E" w14:textId="77777777" w:rsidR="005D71B4" w:rsidRDefault="005D71B4" w:rsidP="00E065F9">
      <w:pPr>
        <w:pStyle w:val="NoSpacing"/>
        <w:rPr>
          <w:sz w:val="24"/>
          <w:szCs w:val="24"/>
          <w:lang w:val="ro-RO"/>
        </w:rPr>
      </w:pPr>
    </w:p>
    <w:p w14:paraId="7F989EA9" w14:textId="452B255F" w:rsidR="00F3589F" w:rsidRPr="00F3589F" w:rsidRDefault="00F3589F" w:rsidP="00F3589F">
      <w:pPr>
        <w:pStyle w:val="NoSpacing"/>
        <w:jc w:val="center"/>
        <w:rPr>
          <w:sz w:val="24"/>
          <w:szCs w:val="24"/>
          <w:lang w:val="ro-RO"/>
        </w:rPr>
      </w:pPr>
      <w:r w:rsidRPr="00F3589F">
        <w:rPr>
          <w:sz w:val="24"/>
          <w:szCs w:val="24"/>
          <w:lang w:val="ro-RO"/>
        </w:rPr>
        <w:t xml:space="preserve">                                       </w:t>
      </w:r>
    </w:p>
    <w:p w14:paraId="1D0BC8F6" w14:textId="77777777" w:rsidR="00F3589F" w:rsidRPr="00F3589F" w:rsidRDefault="00F3589F" w:rsidP="00F3589F">
      <w:pPr>
        <w:pStyle w:val="NoSpacing"/>
        <w:rPr>
          <w:sz w:val="24"/>
          <w:szCs w:val="24"/>
          <w:lang w:val="ro-RO"/>
        </w:rPr>
      </w:pPr>
    </w:p>
    <w:p w14:paraId="682939BD" w14:textId="77777777" w:rsidR="00F3589F" w:rsidRPr="006615EB" w:rsidRDefault="00F3589F" w:rsidP="00F3589F">
      <w:pPr>
        <w:pStyle w:val="NoSpacing"/>
        <w:jc w:val="both"/>
        <w:rPr>
          <w:bCs/>
          <w:sz w:val="16"/>
          <w:szCs w:val="16"/>
          <w:lang w:val="ro-RO"/>
        </w:rPr>
      </w:pPr>
      <w:r w:rsidRPr="00F3589F">
        <w:rPr>
          <w:b/>
          <w:sz w:val="24"/>
          <w:szCs w:val="24"/>
          <w:lang w:val="ro-RO"/>
        </w:rPr>
        <w:t xml:space="preserve">                                                                                                                  </w:t>
      </w:r>
      <w:r w:rsidRPr="006615EB">
        <w:rPr>
          <w:bCs/>
          <w:sz w:val="16"/>
          <w:szCs w:val="16"/>
          <w:lang w:val="ro-RO"/>
        </w:rPr>
        <w:t>Întocmit/redactat,</w:t>
      </w:r>
    </w:p>
    <w:p w14:paraId="10990698" w14:textId="77777777" w:rsidR="00F3589F" w:rsidRPr="006615EB" w:rsidRDefault="00F3589F" w:rsidP="00F3589F">
      <w:pPr>
        <w:pStyle w:val="NoSpacing"/>
        <w:jc w:val="both"/>
        <w:rPr>
          <w:bCs/>
          <w:sz w:val="16"/>
          <w:szCs w:val="16"/>
          <w:lang w:val="ro-RO"/>
        </w:rPr>
      </w:pPr>
      <w:r w:rsidRPr="006615EB">
        <w:rPr>
          <w:bCs/>
          <w:sz w:val="16"/>
          <w:szCs w:val="16"/>
          <w:lang w:val="ro-RO"/>
        </w:rPr>
        <w:t xml:space="preserve">                                                                                                                                                       Mureșan Ramona-inspector sup. SACSTL</w:t>
      </w:r>
    </w:p>
    <w:p w14:paraId="319B0718" w14:textId="6EFD75DF" w:rsidR="00AD379B" w:rsidRDefault="00F3589F" w:rsidP="00F3589F">
      <w:pPr>
        <w:pStyle w:val="NoSpacing"/>
        <w:jc w:val="both"/>
        <w:rPr>
          <w:bCs/>
          <w:sz w:val="24"/>
          <w:szCs w:val="24"/>
          <w:lang w:val="ro-RO"/>
        </w:rPr>
      </w:pPr>
      <w:r w:rsidRPr="00F3589F">
        <w:rPr>
          <w:bCs/>
          <w:sz w:val="24"/>
          <w:szCs w:val="24"/>
          <w:lang w:val="ro-RO"/>
        </w:rPr>
        <w:t xml:space="preserve">  </w:t>
      </w:r>
    </w:p>
    <w:p w14:paraId="7DE5EB68" w14:textId="77777777" w:rsidR="00AD379B" w:rsidRPr="00F3589F" w:rsidRDefault="00AD379B" w:rsidP="00F3589F">
      <w:pPr>
        <w:pStyle w:val="NoSpacing"/>
        <w:jc w:val="both"/>
        <w:rPr>
          <w:bCs/>
          <w:sz w:val="24"/>
          <w:szCs w:val="24"/>
          <w:lang w:val="ro-RO"/>
        </w:rPr>
      </w:pPr>
    </w:p>
    <w:p w14:paraId="34FFDA41" w14:textId="77777777" w:rsidR="00F3589F" w:rsidRPr="00F3589F" w:rsidRDefault="00F3589F" w:rsidP="00F3589F">
      <w:pPr>
        <w:pStyle w:val="NoSpacing"/>
        <w:jc w:val="both"/>
        <w:rPr>
          <w:sz w:val="24"/>
          <w:szCs w:val="24"/>
          <w:lang w:val="ro-RO"/>
        </w:rPr>
      </w:pPr>
      <w:r w:rsidRPr="00F3589F">
        <w:rPr>
          <w:noProof/>
          <w:sz w:val="24"/>
          <w:szCs w:val="24"/>
          <w:lang w:val="ro-RO"/>
        </w:rPr>
        <w:lastRenderedPageBreak/>
        <w:object w:dxaOrig="1440" w:dyaOrig="1440" w14:anchorId="7028C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2.45pt;margin-top:8.4pt;width:38.4pt;height:57.6pt;z-index:-251657216;mso-position-horizontal-relative:text;mso-position-vertical-relative:text" wrapcoords="-174 0 -174 21481 21600 21481 21600 0 -174 0">
            <v:imagedata r:id="rId5" o:title=""/>
            <w10:wrap type="tight"/>
          </v:shape>
          <o:OLEObject Type="Embed" ProgID="Word.Picture.8" ShapeID="Picture 5" DrawAspect="Content" ObjectID="_1779011841" r:id="rId6">
            <o:FieldCodes>\* MERGEFORMAT</o:FieldCodes>
          </o:OLEObject>
        </w:object>
      </w:r>
      <w:r w:rsidRPr="00F3589F">
        <w:rPr>
          <w:sz w:val="24"/>
          <w:szCs w:val="24"/>
          <w:lang w:val="ro-RO"/>
        </w:rPr>
        <w:t xml:space="preserve">                              </w:t>
      </w:r>
    </w:p>
    <w:p w14:paraId="5664B778" w14:textId="77777777" w:rsidR="00F3589F" w:rsidRPr="00F3589F" w:rsidRDefault="00F3589F" w:rsidP="00F3589F">
      <w:pPr>
        <w:pStyle w:val="NoSpacing"/>
        <w:spacing w:line="276" w:lineRule="auto"/>
        <w:jc w:val="both"/>
        <w:rPr>
          <w:sz w:val="24"/>
          <w:szCs w:val="24"/>
          <w:lang w:val="ro-RO"/>
        </w:rPr>
      </w:pPr>
      <w:r w:rsidRPr="00F3589F">
        <w:rPr>
          <w:sz w:val="24"/>
          <w:szCs w:val="24"/>
          <w:lang w:val="ro-RO"/>
        </w:rPr>
        <w:t>ROMÂNIA</w:t>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r>
      <w:r w:rsidRPr="00F3589F">
        <w:rPr>
          <w:sz w:val="24"/>
          <w:szCs w:val="24"/>
          <w:lang w:val="ro-RO"/>
        </w:rPr>
        <w:tab/>
        <w:t xml:space="preserve">                    Proiect</w:t>
      </w:r>
    </w:p>
    <w:p w14:paraId="70DF57D9" w14:textId="37E97C4D" w:rsidR="00F3589F" w:rsidRPr="00F3589F" w:rsidRDefault="00F3589F" w:rsidP="00F3589F">
      <w:pPr>
        <w:pStyle w:val="NoSpacing"/>
        <w:spacing w:line="276" w:lineRule="auto"/>
        <w:jc w:val="both"/>
        <w:rPr>
          <w:sz w:val="24"/>
          <w:szCs w:val="24"/>
          <w:lang w:val="ro-RO"/>
        </w:rPr>
      </w:pPr>
      <w:r w:rsidRPr="00F3589F">
        <w:rPr>
          <w:sz w:val="24"/>
          <w:szCs w:val="24"/>
          <w:lang w:val="ro-RO"/>
        </w:rPr>
        <w:t xml:space="preserve">JUDEŢUL MUREŞ                                 </w:t>
      </w:r>
      <w:r w:rsidRPr="00F3589F">
        <w:rPr>
          <w:sz w:val="24"/>
          <w:szCs w:val="24"/>
          <w:lang w:val="ro-RO"/>
        </w:rPr>
        <w:tab/>
      </w:r>
      <w:r w:rsidRPr="00F3589F">
        <w:rPr>
          <w:sz w:val="24"/>
          <w:szCs w:val="24"/>
          <w:lang w:val="ro-RO"/>
        </w:rPr>
        <w:tab/>
      </w:r>
      <w:r w:rsidRPr="00F3589F">
        <w:rPr>
          <w:sz w:val="24"/>
          <w:szCs w:val="24"/>
          <w:lang w:val="ro-RO"/>
        </w:rPr>
        <w:tab/>
        <w:t xml:space="preserve">           (nu produce efecte juridice)*                </w:t>
      </w:r>
    </w:p>
    <w:p w14:paraId="433A1731" w14:textId="77777777" w:rsidR="00F3589F" w:rsidRPr="00F3589F" w:rsidRDefault="00F3589F" w:rsidP="00F3589F">
      <w:pPr>
        <w:pStyle w:val="NoSpacing"/>
        <w:jc w:val="both"/>
        <w:rPr>
          <w:b/>
          <w:bCs/>
          <w:sz w:val="24"/>
          <w:szCs w:val="24"/>
          <w:lang w:val="ro-RO"/>
        </w:rPr>
      </w:pPr>
      <w:r w:rsidRPr="00F3589F">
        <w:rPr>
          <w:sz w:val="24"/>
          <w:szCs w:val="24"/>
          <w:lang w:val="ro-RO"/>
        </w:rPr>
        <w:t xml:space="preserve">CONSILIUL LOCAL AL MUNICIPIULUI TÂRGU MUREȘ                        </w:t>
      </w:r>
      <w:r w:rsidRPr="00F3589F">
        <w:rPr>
          <w:b/>
          <w:bCs/>
          <w:sz w:val="24"/>
          <w:szCs w:val="24"/>
          <w:lang w:val="ro-RO"/>
        </w:rPr>
        <w:t xml:space="preserve">Inițiator    </w:t>
      </w:r>
    </w:p>
    <w:p w14:paraId="26989A47" w14:textId="1290B852" w:rsidR="00F3589F" w:rsidRPr="00F3589F" w:rsidRDefault="00F3589F" w:rsidP="00F3589F">
      <w:pPr>
        <w:pStyle w:val="NoSpacing"/>
        <w:jc w:val="both"/>
        <w:rPr>
          <w:b/>
          <w:bCs/>
          <w:sz w:val="24"/>
          <w:szCs w:val="24"/>
          <w:lang w:val="ro-RO"/>
        </w:rPr>
      </w:pPr>
      <w:r w:rsidRPr="00F3589F">
        <w:rPr>
          <w:b/>
          <w:bCs/>
          <w:sz w:val="24"/>
          <w:szCs w:val="24"/>
          <w:lang w:val="ro-RO"/>
        </w:rPr>
        <w:t xml:space="preserve">                                                                                                                            </w:t>
      </w:r>
      <w:r w:rsidR="00C617C8">
        <w:rPr>
          <w:b/>
          <w:bCs/>
          <w:sz w:val="24"/>
          <w:szCs w:val="24"/>
          <w:lang w:val="ro-RO"/>
        </w:rPr>
        <w:t xml:space="preserve">     </w:t>
      </w:r>
      <w:r w:rsidRPr="00F3589F">
        <w:rPr>
          <w:b/>
          <w:bCs/>
          <w:sz w:val="24"/>
          <w:szCs w:val="24"/>
          <w:lang w:val="ro-RO"/>
        </w:rPr>
        <w:t xml:space="preserve"> Primar,</w:t>
      </w:r>
    </w:p>
    <w:p w14:paraId="476369B6" w14:textId="77777777" w:rsidR="00F3589F" w:rsidRPr="00F3589F" w:rsidRDefault="00F3589F" w:rsidP="00F3589F">
      <w:pPr>
        <w:pStyle w:val="NoSpacing"/>
        <w:jc w:val="both"/>
        <w:rPr>
          <w:b/>
          <w:bCs/>
          <w:sz w:val="24"/>
          <w:szCs w:val="24"/>
          <w:lang w:val="ro-RO"/>
        </w:rPr>
      </w:pPr>
      <w:r w:rsidRPr="00F3589F">
        <w:rPr>
          <w:sz w:val="24"/>
          <w:szCs w:val="24"/>
          <w:lang w:val="ro-RO"/>
        </w:rPr>
        <w:t xml:space="preserve">                                                                                                                               </w:t>
      </w:r>
      <w:r w:rsidRPr="00F3589F">
        <w:rPr>
          <w:b/>
          <w:bCs/>
          <w:sz w:val="24"/>
          <w:szCs w:val="24"/>
          <w:lang w:val="ro-RO"/>
        </w:rPr>
        <w:t>Soós Zoltán</w:t>
      </w:r>
    </w:p>
    <w:p w14:paraId="4BDB55BD" w14:textId="77777777" w:rsidR="00F3589F" w:rsidRPr="00F3589F" w:rsidRDefault="00F3589F" w:rsidP="00F3589F">
      <w:pPr>
        <w:pStyle w:val="NoSpacing"/>
        <w:jc w:val="both"/>
        <w:rPr>
          <w:b/>
          <w:bCs/>
          <w:sz w:val="24"/>
          <w:szCs w:val="24"/>
          <w:lang w:val="ro-RO"/>
        </w:rPr>
      </w:pPr>
    </w:p>
    <w:p w14:paraId="38751FB5" w14:textId="77777777" w:rsidR="00F3589F" w:rsidRPr="00F3589F" w:rsidRDefault="00F3589F" w:rsidP="00F3589F">
      <w:pPr>
        <w:pStyle w:val="NoSpacing"/>
        <w:jc w:val="both"/>
        <w:rPr>
          <w:sz w:val="24"/>
          <w:szCs w:val="24"/>
          <w:lang w:val="ro-RO"/>
        </w:rPr>
      </w:pPr>
    </w:p>
    <w:p w14:paraId="004E39C0" w14:textId="77777777" w:rsidR="00F3589F" w:rsidRPr="00F3589F" w:rsidRDefault="00F3589F" w:rsidP="00F3589F">
      <w:pPr>
        <w:spacing w:line="276" w:lineRule="auto"/>
        <w:jc w:val="center"/>
        <w:rPr>
          <w:b/>
          <w:sz w:val="24"/>
          <w:szCs w:val="24"/>
          <w:lang w:val="ro-RO"/>
        </w:rPr>
      </w:pPr>
      <w:r w:rsidRPr="00F3589F">
        <w:rPr>
          <w:b/>
          <w:sz w:val="24"/>
          <w:szCs w:val="24"/>
          <w:lang w:val="ro-RO"/>
        </w:rPr>
        <w:t>HOTĂRÂREA nr.______</w:t>
      </w:r>
    </w:p>
    <w:p w14:paraId="540A29CE" w14:textId="77777777" w:rsidR="00F3589F" w:rsidRPr="00F3589F" w:rsidRDefault="00F3589F" w:rsidP="00F3589F">
      <w:pPr>
        <w:spacing w:line="276" w:lineRule="auto"/>
        <w:jc w:val="center"/>
        <w:rPr>
          <w:b/>
          <w:sz w:val="24"/>
          <w:szCs w:val="24"/>
          <w:lang w:val="ro-RO"/>
        </w:rPr>
      </w:pPr>
      <w:r w:rsidRPr="00F3589F">
        <w:rPr>
          <w:b/>
          <w:sz w:val="24"/>
          <w:szCs w:val="24"/>
          <w:lang w:val="ro-RO"/>
        </w:rPr>
        <w:t>din________________________2024</w:t>
      </w:r>
    </w:p>
    <w:p w14:paraId="0C7473CD" w14:textId="08238D4C" w:rsidR="00843F45" w:rsidRDefault="00F3589F" w:rsidP="00843F45">
      <w:pPr>
        <w:jc w:val="center"/>
        <w:rPr>
          <w:b/>
          <w:bCs/>
          <w:sz w:val="24"/>
          <w:szCs w:val="24"/>
          <w:lang w:val="ro-RO"/>
        </w:rPr>
      </w:pPr>
      <w:r w:rsidRPr="00F3589F">
        <w:rPr>
          <w:b/>
          <w:bCs/>
          <w:sz w:val="24"/>
          <w:szCs w:val="24"/>
          <w:lang w:val="ro-RO"/>
        </w:rPr>
        <w:t xml:space="preserve">privind aprobarea </w:t>
      </w:r>
      <w:r w:rsidR="00843F45">
        <w:rPr>
          <w:b/>
          <w:bCs/>
          <w:sz w:val="24"/>
          <w:szCs w:val="24"/>
          <w:lang w:val="ro-RO"/>
        </w:rPr>
        <w:t xml:space="preserve"> </w:t>
      </w:r>
      <w:r w:rsidR="00843F45" w:rsidRPr="00F3589F">
        <w:rPr>
          <w:b/>
          <w:bCs/>
          <w:sz w:val="24"/>
          <w:szCs w:val="24"/>
          <w:lang w:val="ro-RO"/>
        </w:rPr>
        <w:t>repartiz</w:t>
      </w:r>
      <w:r w:rsidR="00843F45">
        <w:rPr>
          <w:b/>
          <w:bCs/>
          <w:sz w:val="24"/>
          <w:szCs w:val="24"/>
          <w:lang w:val="ro-RO"/>
        </w:rPr>
        <w:t>ării</w:t>
      </w:r>
      <w:r w:rsidR="00843F45" w:rsidRPr="00F3589F">
        <w:rPr>
          <w:b/>
          <w:bCs/>
          <w:sz w:val="24"/>
          <w:szCs w:val="24"/>
          <w:lang w:val="ro-RO"/>
        </w:rPr>
        <w:t xml:space="preserve"> un</w:t>
      </w:r>
      <w:r w:rsidR="00843F45">
        <w:rPr>
          <w:b/>
          <w:bCs/>
          <w:sz w:val="24"/>
          <w:szCs w:val="24"/>
          <w:lang w:val="ro-RO"/>
        </w:rPr>
        <w:t>or</w:t>
      </w:r>
      <w:r w:rsidR="00843F45" w:rsidRPr="00F3589F">
        <w:rPr>
          <w:b/>
          <w:bCs/>
          <w:sz w:val="24"/>
          <w:szCs w:val="24"/>
          <w:lang w:val="ro-RO"/>
        </w:rPr>
        <w:t xml:space="preserve"> spați</w:t>
      </w:r>
      <w:r w:rsidR="00843F45">
        <w:rPr>
          <w:b/>
          <w:bCs/>
          <w:sz w:val="24"/>
          <w:szCs w:val="24"/>
          <w:lang w:val="ro-RO"/>
        </w:rPr>
        <w:t>i</w:t>
      </w:r>
      <w:r w:rsidR="00843F45" w:rsidRPr="00F3589F">
        <w:rPr>
          <w:b/>
          <w:bCs/>
          <w:sz w:val="24"/>
          <w:szCs w:val="24"/>
          <w:lang w:val="ro-RO"/>
        </w:rPr>
        <w:t xml:space="preserve"> aflat</w:t>
      </w:r>
      <w:r w:rsidR="00843F45">
        <w:rPr>
          <w:b/>
          <w:bCs/>
          <w:sz w:val="24"/>
          <w:szCs w:val="24"/>
          <w:lang w:val="ro-RO"/>
        </w:rPr>
        <w:t>e</w:t>
      </w:r>
      <w:r w:rsidR="00843F45" w:rsidRPr="00F3589F">
        <w:rPr>
          <w:b/>
          <w:bCs/>
          <w:sz w:val="24"/>
          <w:szCs w:val="24"/>
          <w:lang w:val="ro-RO"/>
        </w:rPr>
        <w:t xml:space="preserve"> în proprietatea municipalităţii și administrat</w:t>
      </w:r>
      <w:r w:rsidR="00843F45">
        <w:rPr>
          <w:b/>
          <w:bCs/>
          <w:sz w:val="24"/>
          <w:szCs w:val="24"/>
          <w:lang w:val="ro-RO"/>
        </w:rPr>
        <w:t>e</w:t>
      </w:r>
      <w:r w:rsidR="00843F45" w:rsidRPr="00F3589F">
        <w:rPr>
          <w:b/>
          <w:bCs/>
          <w:sz w:val="24"/>
          <w:szCs w:val="24"/>
          <w:lang w:val="ro-RO"/>
        </w:rPr>
        <w:t xml:space="preserve"> de S.C. LOCATIV S.A</w:t>
      </w:r>
    </w:p>
    <w:p w14:paraId="6A8B45D4" w14:textId="77777777" w:rsidR="00843F45" w:rsidRPr="00F3589F" w:rsidRDefault="00843F45" w:rsidP="00843F45">
      <w:pPr>
        <w:jc w:val="center"/>
        <w:rPr>
          <w:b/>
          <w:bCs/>
          <w:sz w:val="24"/>
          <w:szCs w:val="24"/>
          <w:lang w:val="ro-RO"/>
        </w:rPr>
      </w:pPr>
    </w:p>
    <w:p w14:paraId="24F2A060" w14:textId="7C02C55B" w:rsidR="00F3589F" w:rsidRPr="00F3589F" w:rsidRDefault="00F3589F" w:rsidP="00F3589F">
      <w:pPr>
        <w:jc w:val="center"/>
        <w:rPr>
          <w:b/>
          <w:bCs/>
          <w:sz w:val="24"/>
          <w:szCs w:val="24"/>
          <w:lang w:val="ro-RO"/>
        </w:rPr>
      </w:pPr>
    </w:p>
    <w:p w14:paraId="0AFF5141" w14:textId="77777777" w:rsidR="00F3589F" w:rsidRPr="00F3589F" w:rsidRDefault="00F3589F" w:rsidP="00F3589F">
      <w:pPr>
        <w:jc w:val="center"/>
        <w:rPr>
          <w:b/>
          <w:bCs/>
          <w:sz w:val="24"/>
          <w:szCs w:val="24"/>
          <w:lang w:val="ro-RO"/>
        </w:rPr>
      </w:pPr>
    </w:p>
    <w:p w14:paraId="7FDCDDF0" w14:textId="77777777" w:rsidR="00F3589F" w:rsidRPr="00F3589F" w:rsidRDefault="00F3589F" w:rsidP="00F3589F">
      <w:pPr>
        <w:ind w:left="720"/>
        <w:jc w:val="both"/>
        <w:rPr>
          <w:sz w:val="24"/>
          <w:szCs w:val="24"/>
          <w:lang w:val="ro-RO"/>
        </w:rPr>
      </w:pPr>
      <w:r w:rsidRPr="00F3589F">
        <w:rPr>
          <w:b/>
          <w:bCs/>
          <w:i/>
          <w:iCs/>
          <w:sz w:val="24"/>
          <w:szCs w:val="24"/>
          <w:lang w:val="ro-RO"/>
        </w:rPr>
        <w:t>Consiliul local al municipiului Târgu Mureș, întrunit în şedinţă ordinară de lucru</w:t>
      </w:r>
      <w:r w:rsidRPr="00F3589F">
        <w:rPr>
          <w:sz w:val="24"/>
          <w:szCs w:val="24"/>
          <w:lang w:val="ro-RO"/>
        </w:rPr>
        <w:t xml:space="preserve">, </w:t>
      </w:r>
      <w:r w:rsidRPr="00F3589F">
        <w:rPr>
          <w:b/>
          <w:bCs/>
          <w:sz w:val="24"/>
          <w:szCs w:val="24"/>
          <w:u w:val="single"/>
          <w:lang w:val="ro-RO"/>
        </w:rPr>
        <w:t>Având în vedere</w:t>
      </w:r>
      <w:r w:rsidRPr="00F3589F">
        <w:rPr>
          <w:sz w:val="24"/>
          <w:szCs w:val="24"/>
          <w:lang w:val="ro-RO"/>
        </w:rPr>
        <w:t>:</w:t>
      </w:r>
    </w:p>
    <w:p w14:paraId="573B2A49" w14:textId="73E25E80" w:rsidR="00F3589F" w:rsidRPr="00843F45" w:rsidRDefault="00F3589F" w:rsidP="00843F45">
      <w:pPr>
        <w:pStyle w:val="ListParagraph"/>
        <w:numPr>
          <w:ilvl w:val="0"/>
          <w:numId w:val="7"/>
        </w:numPr>
        <w:ind w:left="0" w:firstLine="426"/>
        <w:jc w:val="both"/>
        <w:rPr>
          <w:lang w:val="ro-RO"/>
        </w:rPr>
      </w:pPr>
      <w:r w:rsidRPr="00843F45">
        <w:rPr>
          <w:lang w:val="ro-RO"/>
        </w:rPr>
        <w:t xml:space="preserve">Referatul de aprobare nr. </w:t>
      </w:r>
      <w:r w:rsidR="00975FD0">
        <w:rPr>
          <w:lang w:val="ro-RO"/>
        </w:rPr>
        <w:t>32.137</w:t>
      </w:r>
      <w:r w:rsidRPr="00843F45">
        <w:rPr>
          <w:lang w:val="ro-RO"/>
        </w:rPr>
        <w:t xml:space="preserve">  din </w:t>
      </w:r>
      <w:r w:rsidR="00975FD0">
        <w:rPr>
          <w:lang w:val="ro-RO"/>
        </w:rPr>
        <w:t>04.06.2024</w:t>
      </w:r>
      <w:r w:rsidRPr="00843F45">
        <w:rPr>
          <w:lang w:val="ro-RO"/>
        </w:rPr>
        <w:t xml:space="preserve">  iniţiat de Primar prin Direcția Activități Social Culturale Patrimoniale Comerciale - Serviciul Activități Culturale, Sportive, de Tineret și locativ </w:t>
      </w:r>
      <w:r w:rsidR="00843F45" w:rsidRPr="00843F45">
        <w:rPr>
          <w:lang w:val="ro-RO"/>
        </w:rPr>
        <w:t>privind aprobarea repartizării unor spații aflate în proprietatea municipalităţii și administrate de S.C. LOCATIV S.A</w:t>
      </w:r>
      <w:r w:rsidR="00843F45" w:rsidRPr="00843F45">
        <w:rPr>
          <w:lang w:val="ro-RO"/>
        </w:rPr>
        <w:t>.,</w:t>
      </w:r>
      <w:r w:rsidRPr="00843F45">
        <w:rPr>
          <w:lang w:val="ro-RO"/>
        </w:rPr>
        <w:t xml:space="preserve"> </w:t>
      </w:r>
    </w:p>
    <w:p w14:paraId="13D21427" w14:textId="0E00CE29" w:rsidR="00F3589F" w:rsidRPr="00F3589F" w:rsidRDefault="00F3589F" w:rsidP="00F3589F">
      <w:pPr>
        <w:pStyle w:val="ListParagraph"/>
        <w:numPr>
          <w:ilvl w:val="0"/>
          <w:numId w:val="2"/>
        </w:numPr>
        <w:spacing w:after="160" w:line="256" w:lineRule="auto"/>
        <w:ind w:left="0" w:firstLine="426"/>
        <w:jc w:val="both"/>
        <w:rPr>
          <w:lang w:val="ro-RO"/>
        </w:rPr>
      </w:pPr>
      <w:r w:rsidRPr="00F3589F">
        <w:rPr>
          <w:lang w:val="ro-RO"/>
        </w:rPr>
        <w:t xml:space="preserve"> Având avizul comisiei instituită prin HCLM nr. 10/09.11 2020, renumerotată prin HCLM nr. 242/2020 cu nr. 189/09.11.2020, conform procesului verbal al comisiei de specialitate privind repartizarea spațiilor cu altă destinație decât aceea de locuințe nr.</w:t>
      </w:r>
      <w:r w:rsidR="00206B1F">
        <w:rPr>
          <w:lang w:val="ro-RO"/>
        </w:rPr>
        <w:t xml:space="preserve"> 32052/04.06.2024</w:t>
      </w:r>
      <w:r w:rsidRPr="00F3589F">
        <w:rPr>
          <w:lang w:val="ro-RO"/>
        </w:rPr>
        <w:t>, întocmit în acest sens ;</w:t>
      </w:r>
    </w:p>
    <w:p w14:paraId="7D5BE9A4" w14:textId="77777777" w:rsidR="00F3589F" w:rsidRPr="00F3589F" w:rsidRDefault="00F3589F" w:rsidP="00F3589F">
      <w:pPr>
        <w:pStyle w:val="ListParagraph"/>
        <w:numPr>
          <w:ilvl w:val="0"/>
          <w:numId w:val="3"/>
        </w:numPr>
        <w:spacing w:after="160" w:line="256" w:lineRule="auto"/>
        <w:ind w:left="142" w:firstLine="284"/>
        <w:jc w:val="both"/>
        <w:rPr>
          <w:lang w:val="ro-RO"/>
        </w:rPr>
      </w:pPr>
      <w:r w:rsidRPr="00F3589F">
        <w:rPr>
          <w:lang w:val="ro-RO"/>
        </w:rPr>
        <w:t xml:space="preserve"> Având avizul Direcției Juridice, Contencios Administrativ și Administrație Publică Locală,</w:t>
      </w:r>
    </w:p>
    <w:p w14:paraId="4A1F31BD" w14:textId="77777777" w:rsidR="00F3589F" w:rsidRDefault="00F3589F" w:rsidP="00F3589F">
      <w:pPr>
        <w:pStyle w:val="ListParagraph"/>
        <w:numPr>
          <w:ilvl w:val="0"/>
          <w:numId w:val="4"/>
        </w:numPr>
        <w:spacing w:after="160" w:line="256" w:lineRule="auto"/>
        <w:ind w:left="0" w:firstLine="426"/>
        <w:jc w:val="both"/>
        <w:rPr>
          <w:lang w:val="ro-RO"/>
        </w:rPr>
      </w:pPr>
      <w:r w:rsidRPr="00F3589F">
        <w:rPr>
          <w:lang w:val="ro-RO"/>
        </w:rPr>
        <w:t xml:space="preserve"> Raportul Comisiilor de specialitate din cadrul Consiliului local municipal Târgu Mureș</w:t>
      </w:r>
    </w:p>
    <w:p w14:paraId="6A16DB1D" w14:textId="77777777" w:rsidR="00862A9C" w:rsidRPr="00F3589F" w:rsidRDefault="00862A9C" w:rsidP="00862A9C">
      <w:pPr>
        <w:pStyle w:val="ListParagraph"/>
        <w:spacing w:after="160" w:line="256" w:lineRule="auto"/>
        <w:ind w:left="426"/>
        <w:jc w:val="both"/>
        <w:rPr>
          <w:lang w:val="ro-RO"/>
        </w:rPr>
      </w:pPr>
    </w:p>
    <w:p w14:paraId="29C3EE90" w14:textId="77777777" w:rsidR="00F3589F" w:rsidRPr="00F3589F" w:rsidRDefault="00F3589F" w:rsidP="00F3589F">
      <w:pPr>
        <w:pStyle w:val="ListParagraph"/>
        <w:jc w:val="both"/>
        <w:rPr>
          <w:b/>
          <w:bCs/>
          <w:u w:val="single"/>
          <w:lang w:val="ro-RO"/>
        </w:rPr>
      </w:pPr>
      <w:r w:rsidRPr="00F3589F">
        <w:rPr>
          <w:b/>
          <w:bCs/>
          <w:u w:val="single"/>
          <w:lang w:val="ro-RO"/>
        </w:rPr>
        <w:t xml:space="preserve"> În conformitate cu prevederile:</w:t>
      </w:r>
    </w:p>
    <w:p w14:paraId="123E8E57" w14:textId="77777777" w:rsidR="00F3589F" w:rsidRPr="00F3589F" w:rsidRDefault="00F3589F" w:rsidP="00F3589F">
      <w:pPr>
        <w:pStyle w:val="ListParagraph"/>
        <w:numPr>
          <w:ilvl w:val="0"/>
          <w:numId w:val="4"/>
        </w:numPr>
        <w:spacing w:after="160" w:line="256" w:lineRule="auto"/>
        <w:ind w:left="0" w:firstLine="426"/>
        <w:jc w:val="both"/>
        <w:rPr>
          <w:lang w:val="ro-RO"/>
        </w:rPr>
      </w:pPr>
      <w:r w:rsidRPr="00F3589F">
        <w:rPr>
          <w:lang w:val="ro-RO"/>
        </w:rPr>
        <w:t xml:space="preserve">Legii nr. 24/2000 privind normele de tehnică legislativă pentru elaborarea actelor normative republicată. </w:t>
      </w:r>
    </w:p>
    <w:p w14:paraId="04E75D80" w14:textId="77777777" w:rsidR="00F3589F" w:rsidRDefault="00F3589F" w:rsidP="00F3589F">
      <w:pPr>
        <w:pStyle w:val="ListParagraph"/>
        <w:numPr>
          <w:ilvl w:val="0"/>
          <w:numId w:val="4"/>
        </w:numPr>
        <w:spacing w:after="160" w:line="256" w:lineRule="auto"/>
        <w:ind w:left="0" w:firstLine="426"/>
        <w:jc w:val="both"/>
        <w:rPr>
          <w:lang w:val="ro-RO"/>
        </w:rPr>
      </w:pPr>
      <w:r w:rsidRPr="00F3589F">
        <w:rPr>
          <w:lang w:val="ro-RO"/>
        </w:rPr>
        <w:t>art. 75, alin. (1), alin. (2) art. 129 alin.(1), alin. (2) lit. „c” și „d”, alin. (6) lit. „b”, „d”, alin. (7) lit. „q”, alin.(14), art.196, alin.(1), lit. „a” şi ale art. 243, alin. (1), lit. „a” din OUG nr. 57/2019 privind Codul administrativ, cu modificările și completările ulterioare,</w:t>
      </w:r>
    </w:p>
    <w:p w14:paraId="03C43AD2" w14:textId="77777777" w:rsidR="00206B1F" w:rsidRPr="00F3589F" w:rsidRDefault="00206B1F" w:rsidP="00206B1F">
      <w:pPr>
        <w:pStyle w:val="ListParagraph"/>
        <w:spacing w:after="160" w:line="256" w:lineRule="auto"/>
        <w:ind w:left="426"/>
        <w:jc w:val="both"/>
        <w:rPr>
          <w:lang w:val="ro-RO"/>
        </w:rPr>
      </w:pPr>
    </w:p>
    <w:p w14:paraId="3AFAAC53" w14:textId="77777777" w:rsidR="00F3589F" w:rsidRPr="00F3589F" w:rsidRDefault="00F3589F" w:rsidP="00F3589F">
      <w:pPr>
        <w:pStyle w:val="ListParagraph"/>
        <w:jc w:val="center"/>
        <w:rPr>
          <w:b/>
          <w:bCs/>
          <w:lang w:val="ro-RO"/>
        </w:rPr>
      </w:pPr>
      <w:r w:rsidRPr="00F3589F">
        <w:rPr>
          <w:b/>
          <w:bCs/>
          <w:lang w:val="ro-RO"/>
        </w:rPr>
        <w:t>HOTĂRĂȘTE</w:t>
      </w:r>
    </w:p>
    <w:p w14:paraId="3DB1C82A" w14:textId="77777777" w:rsidR="00F3589F" w:rsidRPr="00F3589F" w:rsidRDefault="00F3589F" w:rsidP="00F3589F">
      <w:pPr>
        <w:pStyle w:val="ListParagraph"/>
        <w:jc w:val="both"/>
        <w:rPr>
          <w:lang w:val="ro-RO"/>
        </w:rPr>
      </w:pPr>
    </w:p>
    <w:p w14:paraId="5BBAEA8E" w14:textId="4E505467" w:rsidR="00F3589F" w:rsidRPr="00F3589F" w:rsidRDefault="00F3589F" w:rsidP="00AD379B">
      <w:pPr>
        <w:pStyle w:val="ListParagraph"/>
        <w:ind w:left="0" w:firstLine="720"/>
        <w:jc w:val="both"/>
        <w:rPr>
          <w:lang w:val="ro-RO"/>
        </w:rPr>
      </w:pPr>
      <w:r w:rsidRPr="00F3589F">
        <w:rPr>
          <w:b/>
          <w:bCs/>
          <w:lang w:val="ro-RO"/>
        </w:rPr>
        <w:t xml:space="preserve">Art. 1. </w:t>
      </w:r>
      <w:r w:rsidR="00206B1F" w:rsidRPr="00F3589F">
        <w:rPr>
          <w:lang w:val="ro-RO"/>
        </w:rPr>
        <w:t>Se aprobă repartizarea spați</w:t>
      </w:r>
      <w:r w:rsidR="00206B1F">
        <w:rPr>
          <w:lang w:val="ro-RO"/>
        </w:rPr>
        <w:t>ilor</w:t>
      </w:r>
      <w:r w:rsidR="00206B1F" w:rsidRPr="00F3589F">
        <w:rPr>
          <w:lang w:val="ro-RO"/>
        </w:rPr>
        <w:t xml:space="preserve"> în suprafață de</w:t>
      </w:r>
      <w:r w:rsidR="00206B1F">
        <w:rPr>
          <w:lang w:val="ro-RO"/>
        </w:rPr>
        <w:t xml:space="preserve"> 81,35mp</w:t>
      </w:r>
      <w:r w:rsidR="00206B1F" w:rsidRPr="00F3589F">
        <w:rPr>
          <w:lang w:val="ro-RO"/>
        </w:rPr>
        <w:t xml:space="preserve"> +</w:t>
      </w:r>
      <w:r w:rsidR="00975FD0">
        <w:rPr>
          <w:lang w:val="ro-RO"/>
        </w:rPr>
        <w:t xml:space="preserve"> </w:t>
      </w:r>
      <w:r w:rsidR="00206B1F" w:rsidRPr="00F3589F">
        <w:rPr>
          <w:lang w:val="ro-RO"/>
        </w:rPr>
        <w:t xml:space="preserve">părți comune în suprafață de </w:t>
      </w:r>
      <w:r w:rsidR="00206B1F">
        <w:rPr>
          <w:lang w:val="ro-RO"/>
        </w:rPr>
        <w:t>20,28</w:t>
      </w:r>
      <w:r w:rsidR="00206B1F" w:rsidRPr="00F3589F">
        <w:rPr>
          <w:lang w:val="ro-RO"/>
        </w:rPr>
        <w:t xml:space="preserve"> mp, situat</w:t>
      </w:r>
      <w:r w:rsidR="00206B1F">
        <w:rPr>
          <w:lang w:val="ro-RO"/>
        </w:rPr>
        <w:t>e</w:t>
      </w:r>
      <w:r w:rsidR="00206B1F" w:rsidRPr="00F3589F">
        <w:rPr>
          <w:lang w:val="ro-RO"/>
        </w:rPr>
        <w:t xml:space="preserve"> în str. Gh. Doja, nr. 9</w:t>
      </w:r>
      <w:r w:rsidR="00206B1F">
        <w:rPr>
          <w:lang w:val="ro-RO"/>
        </w:rPr>
        <w:t xml:space="preserve"> ( parter)</w:t>
      </w:r>
      <w:r w:rsidR="00206B1F" w:rsidRPr="00F3589F">
        <w:rPr>
          <w:lang w:val="ro-RO"/>
        </w:rPr>
        <w:t>, în favoarea Direcției de Asistență Socială, până la data de 01 martie 2026, la tariful stabilit prin hotărârile AGA SC LOCATIV SA, pentru instituțiile publice.</w:t>
      </w:r>
    </w:p>
    <w:p w14:paraId="2CC5327D" w14:textId="77777777" w:rsidR="00F3589F" w:rsidRPr="00F3589F" w:rsidRDefault="00F3589F" w:rsidP="00F3589F">
      <w:pPr>
        <w:pStyle w:val="ListParagraph"/>
        <w:ind w:left="0"/>
        <w:jc w:val="both"/>
        <w:rPr>
          <w:lang w:val="ro-RO"/>
        </w:rPr>
      </w:pPr>
    </w:p>
    <w:p w14:paraId="67145797" w14:textId="7AC2CFA7" w:rsidR="00206B1F" w:rsidRPr="00F3589F" w:rsidRDefault="00F3589F" w:rsidP="00206B1F">
      <w:pPr>
        <w:pStyle w:val="ListParagraph"/>
        <w:ind w:left="0" w:firstLine="720"/>
        <w:jc w:val="both"/>
        <w:rPr>
          <w:lang w:val="ro-RO"/>
        </w:rPr>
      </w:pPr>
      <w:r w:rsidRPr="00F3589F">
        <w:rPr>
          <w:b/>
          <w:bCs/>
          <w:lang w:val="ro-RO"/>
        </w:rPr>
        <w:t>Art.</w:t>
      </w:r>
      <w:r w:rsidR="00206B1F">
        <w:rPr>
          <w:b/>
          <w:bCs/>
          <w:lang w:val="ro-RO"/>
        </w:rPr>
        <w:t>2</w:t>
      </w:r>
      <w:r w:rsidRPr="00F3589F">
        <w:rPr>
          <w:lang w:val="ro-RO"/>
        </w:rPr>
        <w:t xml:space="preserve">. </w:t>
      </w:r>
      <w:r w:rsidR="00206B1F" w:rsidRPr="00F3589F">
        <w:rPr>
          <w:lang w:val="ro-RO"/>
        </w:rPr>
        <w:t>Se aprobă repartizarea spați</w:t>
      </w:r>
      <w:r w:rsidR="00206B1F">
        <w:rPr>
          <w:lang w:val="ro-RO"/>
        </w:rPr>
        <w:t>ilor</w:t>
      </w:r>
      <w:r w:rsidR="00206B1F" w:rsidRPr="00F3589F">
        <w:rPr>
          <w:lang w:val="ro-RO"/>
        </w:rPr>
        <w:t xml:space="preserve"> în suprafață de</w:t>
      </w:r>
      <w:r w:rsidR="00206B1F">
        <w:rPr>
          <w:lang w:val="ro-RO"/>
        </w:rPr>
        <w:t xml:space="preserve"> </w:t>
      </w:r>
      <w:r w:rsidR="00206B1F">
        <w:rPr>
          <w:lang w:val="ro-RO"/>
        </w:rPr>
        <w:t>45,30 mp</w:t>
      </w:r>
      <w:r w:rsidR="00206B1F" w:rsidRPr="00F3589F">
        <w:rPr>
          <w:lang w:val="ro-RO"/>
        </w:rPr>
        <w:t xml:space="preserve"> +</w:t>
      </w:r>
      <w:r w:rsidR="00975FD0">
        <w:rPr>
          <w:lang w:val="ro-RO"/>
        </w:rPr>
        <w:t xml:space="preserve"> </w:t>
      </w:r>
      <w:r w:rsidR="00206B1F" w:rsidRPr="00F3589F">
        <w:rPr>
          <w:lang w:val="ro-RO"/>
        </w:rPr>
        <w:t xml:space="preserve">părți comune în suprafață de </w:t>
      </w:r>
      <w:r w:rsidR="00206B1F">
        <w:rPr>
          <w:lang w:val="ro-RO"/>
        </w:rPr>
        <w:t>11,30</w:t>
      </w:r>
      <w:r w:rsidR="00206B1F" w:rsidRPr="00F3589F">
        <w:rPr>
          <w:lang w:val="ro-RO"/>
        </w:rPr>
        <w:t xml:space="preserve"> mp, situat</w:t>
      </w:r>
      <w:r w:rsidR="00206B1F">
        <w:rPr>
          <w:lang w:val="ro-RO"/>
        </w:rPr>
        <w:t>e</w:t>
      </w:r>
      <w:r w:rsidR="00206B1F" w:rsidRPr="00F3589F">
        <w:rPr>
          <w:lang w:val="ro-RO"/>
        </w:rPr>
        <w:t xml:space="preserve"> în str. Gh. Doja, nr. 9</w:t>
      </w:r>
      <w:r w:rsidR="00206B1F">
        <w:rPr>
          <w:lang w:val="ro-RO"/>
        </w:rPr>
        <w:t xml:space="preserve"> ( parter)</w:t>
      </w:r>
      <w:r w:rsidR="00206B1F" w:rsidRPr="00F3589F">
        <w:rPr>
          <w:lang w:val="ro-RO"/>
        </w:rPr>
        <w:t>, în favoarea</w:t>
      </w:r>
      <w:r w:rsidR="00206B1F">
        <w:rPr>
          <w:lang w:val="ro-RO"/>
        </w:rPr>
        <w:t xml:space="preserve"> Poliției Locale</w:t>
      </w:r>
      <w:r w:rsidR="00206B1F" w:rsidRPr="00F3589F">
        <w:rPr>
          <w:lang w:val="ro-RO"/>
        </w:rPr>
        <w:t>, până la data de 01 martie 2026, la tariful stabilit prin hotărârile AGA SC LOCATIV SA, pentru instituțiile publice.</w:t>
      </w:r>
    </w:p>
    <w:p w14:paraId="242EA447" w14:textId="12712B5A" w:rsidR="00F3589F" w:rsidRPr="00F3589F" w:rsidRDefault="00F3589F" w:rsidP="00F3589F">
      <w:pPr>
        <w:pStyle w:val="ListParagraph"/>
        <w:ind w:left="0"/>
        <w:jc w:val="both"/>
        <w:rPr>
          <w:lang w:val="ro-RO"/>
        </w:rPr>
      </w:pPr>
    </w:p>
    <w:p w14:paraId="2C60FA7B" w14:textId="77777777" w:rsidR="00F3589F" w:rsidRPr="00F3589F" w:rsidRDefault="00F3589F" w:rsidP="00F3589F">
      <w:pPr>
        <w:pStyle w:val="ListParagraph"/>
        <w:ind w:left="0" w:firstLine="720"/>
        <w:jc w:val="both"/>
        <w:rPr>
          <w:lang w:val="ro-RO"/>
        </w:rPr>
      </w:pPr>
    </w:p>
    <w:p w14:paraId="1F760D7D" w14:textId="322DE9CE" w:rsidR="00F3589F" w:rsidRPr="00F3589F" w:rsidRDefault="00F3589F" w:rsidP="00F3589F">
      <w:pPr>
        <w:pStyle w:val="ListParagraph"/>
        <w:ind w:left="0" w:firstLine="720"/>
        <w:jc w:val="both"/>
        <w:rPr>
          <w:lang w:val="ro-RO"/>
        </w:rPr>
      </w:pPr>
    </w:p>
    <w:p w14:paraId="0EF02EDC" w14:textId="77777777" w:rsidR="00F3589F" w:rsidRPr="00F3589F" w:rsidRDefault="00F3589F" w:rsidP="00F3589F">
      <w:pPr>
        <w:pStyle w:val="ListParagraph"/>
        <w:ind w:left="0" w:firstLine="720"/>
        <w:jc w:val="both"/>
        <w:rPr>
          <w:lang w:val="ro-RO"/>
        </w:rPr>
      </w:pPr>
    </w:p>
    <w:p w14:paraId="2F42551C" w14:textId="208D7500" w:rsidR="00F3589F" w:rsidRPr="00F3589F" w:rsidRDefault="00F3589F" w:rsidP="00F3589F">
      <w:pPr>
        <w:pStyle w:val="NoSpacing"/>
        <w:ind w:firstLine="708"/>
        <w:jc w:val="both"/>
        <w:rPr>
          <w:sz w:val="24"/>
          <w:szCs w:val="24"/>
          <w:lang w:val="ro-RO"/>
        </w:rPr>
      </w:pPr>
      <w:r w:rsidRPr="00F3589F">
        <w:rPr>
          <w:b/>
          <w:bCs/>
          <w:sz w:val="24"/>
          <w:szCs w:val="24"/>
          <w:lang w:val="ro-RO"/>
        </w:rPr>
        <w:t>Art.</w:t>
      </w:r>
      <w:r w:rsidR="00206B1F">
        <w:rPr>
          <w:b/>
          <w:bCs/>
          <w:sz w:val="24"/>
          <w:szCs w:val="24"/>
          <w:lang w:val="ro-RO"/>
        </w:rPr>
        <w:t>3</w:t>
      </w:r>
      <w:r w:rsidRPr="00F3589F">
        <w:rPr>
          <w:b/>
          <w:bCs/>
          <w:sz w:val="24"/>
          <w:szCs w:val="24"/>
          <w:lang w:val="ro-RO"/>
        </w:rPr>
        <w:t>.</w:t>
      </w:r>
      <w:r w:rsidRPr="00F3589F">
        <w:rPr>
          <w:sz w:val="24"/>
          <w:szCs w:val="24"/>
          <w:lang w:val="ro-RO"/>
        </w:rPr>
        <w:t xml:space="preserve"> Cu aducerea la îndeplinire a prevederilor prezentei hotărâri se  însărcinează Executivul Municipiului Târgu Mureş prin Direcţia activităţi social-culturale  patrimoniale și comerciale- Serviciul activități culturale, sportive, de tineret și locativ, precum și S.C. LOCATIV S.A.</w:t>
      </w:r>
    </w:p>
    <w:p w14:paraId="1EC7ECF0" w14:textId="77777777" w:rsidR="00F3589F" w:rsidRPr="00F3589F" w:rsidRDefault="00F3589F" w:rsidP="00F3589F">
      <w:pPr>
        <w:pStyle w:val="NoSpacing"/>
        <w:ind w:firstLine="708"/>
        <w:jc w:val="both"/>
        <w:rPr>
          <w:sz w:val="24"/>
          <w:szCs w:val="24"/>
          <w:lang w:val="ro-RO"/>
        </w:rPr>
      </w:pPr>
    </w:p>
    <w:p w14:paraId="76D97DE3" w14:textId="1F29AB2B" w:rsidR="00F3589F" w:rsidRPr="00F3589F" w:rsidRDefault="00F3589F" w:rsidP="00F3589F">
      <w:pPr>
        <w:pStyle w:val="NoSpacing"/>
        <w:ind w:firstLine="708"/>
        <w:jc w:val="both"/>
        <w:rPr>
          <w:b/>
          <w:sz w:val="24"/>
          <w:szCs w:val="24"/>
          <w:lang w:val="ro-RO"/>
        </w:rPr>
      </w:pPr>
      <w:r w:rsidRPr="00F3589F">
        <w:rPr>
          <w:b/>
          <w:sz w:val="24"/>
          <w:szCs w:val="24"/>
          <w:lang w:val="ro-RO"/>
        </w:rPr>
        <w:t>Art.</w:t>
      </w:r>
      <w:r w:rsidR="00206B1F">
        <w:rPr>
          <w:b/>
          <w:sz w:val="24"/>
          <w:szCs w:val="24"/>
          <w:lang w:val="ro-RO"/>
        </w:rPr>
        <w:t>4</w:t>
      </w:r>
      <w:r w:rsidRPr="00F3589F">
        <w:rPr>
          <w:b/>
          <w:sz w:val="24"/>
          <w:szCs w:val="24"/>
          <w:lang w:val="ro-RO"/>
        </w:rPr>
        <w:t xml:space="preserve">. </w:t>
      </w:r>
      <w:r w:rsidRPr="00F3589F">
        <w:rPr>
          <w:sz w:val="24"/>
          <w:szCs w:val="24"/>
          <w:lang w:val="ro-RO"/>
        </w:rPr>
        <w:t>În conformitate cu prevederile art. 252 alin. (1) lit. c , ale art. 255 din OUG nr. 57/2019 privind Codul administrativ, și ale art. 3 alin. (1) din Legea nr. 554/2004, Legea contenciosului administrativ, prezenta Hotărâre se înaintează Prefectului Judeţului Mureş pentru exercitarea controlului de legalitate</w:t>
      </w:r>
      <w:r w:rsidRPr="00F3589F">
        <w:rPr>
          <w:b/>
          <w:sz w:val="24"/>
          <w:szCs w:val="24"/>
          <w:lang w:val="ro-RO"/>
        </w:rPr>
        <w:t>.</w:t>
      </w:r>
    </w:p>
    <w:p w14:paraId="10BF7158" w14:textId="77777777" w:rsidR="00F3589F" w:rsidRPr="00F3589F" w:rsidRDefault="00F3589F" w:rsidP="00F3589F">
      <w:pPr>
        <w:pStyle w:val="NoSpacing"/>
        <w:ind w:firstLine="708"/>
        <w:jc w:val="both"/>
        <w:rPr>
          <w:sz w:val="24"/>
          <w:szCs w:val="24"/>
          <w:lang w:val="ro-RO"/>
        </w:rPr>
      </w:pPr>
    </w:p>
    <w:p w14:paraId="1B6BE475" w14:textId="1CEB918B" w:rsidR="00F3589F" w:rsidRPr="00F3589F" w:rsidRDefault="00F3589F" w:rsidP="00F3589F">
      <w:pPr>
        <w:pStyle w:val="BodyTextIndent2"/>
        <w:spacing w:line="240" w:lineRule="auto"/>
        <w:ind w:left="0" w:firstLine="708"/>
        <w:jc w:val="both"/>
        <w:rPr>
          <w:bCs/>
          <w:sz w:val="24"/>
          <w:szCs w:val="24"/>
          <w:lang w:val="ro-RO"/>
        </w:rPr>
      </w:pPr>
      <w:r w:rsidRPr="00F3589F">
        <w:rPr>
          <w:b/>
          <w:sz w:val="24"/>
          <w:szCs w:val="24"/>
          <w:lang w:val="ro-RO"/>
        </w:rPr>
        <w:t>Art.</w:t>
      </w:r>
      <w:r w:rsidR="00206B1F">
        <w:rPr>
          <w:b/>
          <w:sz w:val="24"/>
          <w:szCs w:val="24"/>
          <w:lang w:val="ro-RO"/>
        </w:rPr>
        <w:t>5</w:t>
      </w:r>
      <w:r w:rsidRPr="00F3589F">
        <w:rPr>
          <w:b/>
          <w:sz w:val="24"/>
          <w:szCs w:val="24"/>
          <w:lang w:val="ro-RO"/>
        </w:rPr>
        <w:t xml:space="preserve">. </w:t>
      </w:r>
      <w:r w:rsidRPr="00F3589F">
        <w:rPr>
          <w:bCs/>
          <w:sz w:val="24"/>
          <w:szCs w:val="24"/>
          <w:lang w:val="ro-RO"/>
        </w:rPr>
        <w:t>Prezenta hotărâre se comunică</w:t>
      </w:r>
      <w:r w:rsidRPr="00F3589F">
        <w:rPr>
          <w:b/>
          <w:sz w:val="24"/>
          <w:szCs w:val="24"/>
          <w:lang w:val="ro-RO"/>
        </w:rPr>
        <w:t xml:space="preserve"> </w:t>
      </w:r>
      <w:r w:rsidRPr="00F3589F">
        <w:rPr>
          <w:bCs/>
          <w:sz w:val="24"/>
          <w:szCs w:val="24"/>
          <w:lang w:val="ro-RO"/>
        </w:rPr>
        <w:t xml:space="preserve">la: </w:t>
      </w:r>
    </w:p>
    <w:p w14:paraId="15282BC8" w14:textId="77777777" w:rsidR="00F3589F" w:rsidRPr="00F3589F" w:rsidRDefault="00F3589F" w:rsidP="00F3589F">
      <w:pPr>
        <w:pStyle w:val="BodyTextIndent2"/>
        <w:numPr>
          <w:ilvl w:val="0"/>
          <w:numId w:val="5"/>
        </w:numPr>
        <w:spacing w:line="240" w:lineRule="auto"/>
        <w:jc w:val="both"/>
        <w:rPr>
          <w:bCs/>
          <w:sz w:val="24"/>
          <w:szCs w:val="24"/>
          <w:lang w:val="ro-RO"/>
        </w:rPr>
      </w:pPr>
      <w:r w:rsidRPr="00F3589F">
        <w:rPr>
          <w:bCs/>
          <w:sz w:val="24"/>
          <w:szCs w:val="24"/>
          <w:lang w:val="ro-RO"/>
        </w:rPr>
        <w:t>Direcția  activități social culturale, patrimoniale și comerciale- Serviciul activități culturale, sportive, de tineret și locativ;</w:t>
      </w:r>
    </w:p>
    <w:p w14:paraId="412451E0" w14:textId="77777777" w:rsidR="00F3589F" w:rsidRDefault="00F3589F" w:rsidP="00F3589F">
      <w:pPr>
        <w:pStyle w:val="BodyTextIndent2"/>
        <w:numPr>
          <w:ilvl w:val="0"/>
          <w:numId w:val="5"/>
        </w:numPr>
        <w:spacing w:line="240" w:lineRule="auto"/>
        <w:jc w:val="both"/>
        <w:rPr>
          <w:bCs/>
          <w:sz w:val="24"/>
          <w:szCs w:val="24"/>
          <w:lang w:val="ro-RO"/>
        </w:rPr>
      </w:pPr>
      <w:r w:rsidRPr="00F3589F">
        <w:rPr>
          <w:bCs/>
          <w:sz w:val="24"/>
          <w:szCs w:val="24"/>
          <w:lang w:val="ro-RO"/>
        </w:rPr>
        <w:t>S.C. LOCATIV S.A.</w:t>
      </w:r>
    </w:p>
    <w:p w14:paraId="415CAC58" w14:textId="77777777" w:rsidR="00975FD0" w:rsidRPr="00F3589F" w:rsidRDefault="00975FD0" w:rsidP="00975FD0">
      <w:pPr>
        <w:pStyle w:val="BodyTextIndent2"/>
        <w:spacing w:line="240" w:lineRule="auto"/>
        <w:jc w:val="both"/>
        <w:rPr>
          <w:bCs/>
          <w:sz w:val="24"/>
          <w:szCs w:val="24"/>
          <w:lang w:val="ro-RO"/>
        </w:rPr>
      </w:pPr>
    </w:p>
    <w:p w14:paraId="2965DD63" w14:textId="77777777" w:rsidR="00F3589F" w:rsidRPr="00F3589F" w:rsidRDefault="00F3589F" w:rsidP="00F3589F">
      <w:pPr>
        <w:pStyle w:val="NoSpacing"/>
        <w:jc w:val="center"/>
        <w:rPr>
          <w:b/>
          <w:bCs/>
          <w:sz w:val="24"/>
          <w:szCs w:val="24"/>
          <w:lang w:val="ro-RO"/>
        </w:rPr>
      </w:pPr>
      <w:r w:rsidRPr="00F3589F">
        <w:rPr>
          <w:b/>
          <w:bCs/>
          <w:sz w:val="24"/>
          <w:szCs w:val="24"/>
          <w:lang w:val="ro-RO"/>
        </w:rPr>
        <w:t>Viza de legalitate</w:t>
      </w:r>
    </w:p>
    <w:p w14:paraId="43EADEBB" w14:textId="77777777" w:rsidR="00F3589F" w:rsidRPr="00F3589F" w:rsidRDefault="00F3589F" w:rsidP="00F3589F">
      <w:pPr>
        <w:jc w:val="center"/>
        <w:rPr>
          <w:b/>
          <w:sz w:val="24"/>
          <w:szCs w:val="24"/>
          <w:lang w:val="ro-RO"/>
        </w:rPr>
      </w:pPr>
      <w:r w:rsidRPr="00F3589F">
        <w:rPr>
          <w:b/>
          <w:sz w:val="24"/>
          <w:szCs w:val="24"/>
          <w:lang w:val="ro-RO"/>
        </w:rPr>
        <w:t>Secretarul general al Municipiului  Târgu Mureş,</w:t>
      </w:r>
    </w:p>
    <w:p w14:paraId="246F7584" w14:textId="6AAD7084" w:rsidR="00F3589F" w:rsidRPr="00F3589F" w:rsidRDefault="00F3589F" w:rsidP="00F3589F">
      <w:pPr>
        <w:pStyle w:val="NoSpacing"/>
        <w:ind w:left="720"/>
        <w:jc w:val="both"/>
        <w:rPr>
          <w:b/>
          <w:bCs/>
          <w:sz w:val="24"/>
          <w:szCs w:val="24"/>
          <w:lang w:val="ro-RO"/>
        </w:rPr>
      </w:pPr>
      <w:r w:rsidRPr="00F3589F">
        <w:rPr>
          <w:b/>
          <w:bCs/>
          <w:sz w:val="24"/>
          <w:szCs w:val="24"/>
          <w:lang w:val="ro-RO"/>
        </w:rPr>
        <w:t xml:space="preserve">                                                     Bordi Kinga</w:t>
      </w:r>
    </w:p>
    <w:p w14:paraId="62FC0AAA" w14:textId="77777777" w:rsidR="00F3589F" w:rsidRPr="00F3589F" w:rsidRDefault="00F3589F" w:rsidP="00F3589F">
      <w:pPr>
        <w:rPr>
          <w:sz w:val="24"/>
          <w:szCs w:val="24"/>
          <w:lang w:val="ro-RO"/>
        </w:rPr>
      </w:pPr>
    </w:p>
    <w:p w14:paraId="7BEE1FE7" w14:textId="77777777" w:rsidR="00A113C4" w:rsidRPr="00F3589F" w:rsidRDefault="00A113C4" w:rsidP="00DD4AEE">
      <w:pPr>
        <w:rPr>
          <w:sz w:val="24"/>
          <w:szCs w:val="24"/>
          <w:lang w:val="ro-RO"/>
        </w:rPr>
      </w:pPr>
    </w:p>
    <w:sectPr w:rsidR="00A113C4" w:rsidRPr="00F3589F" w:rsidSect="00F3589F">
      <w:footerReference w:type="default" r:id="rId7"/>
      <w:pgSz w:w="12240" w:h="15840"/>
      <w:pgMar w:top="567" w:right="1183" w:bottom="284" w:left="1843" w:header="964"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010F" w14:textId="77777777" w:rsidR="00000000" w:rsidRDefault="00000000" w:rsidP="00B2535D">
    <w:pPr>
      <w:pStyle w:val="Footer"/>
    </w:pPr>
    <w:r w:rsidRPr="00AB14CC">
      <w:rPr>
        <w:rFonts w:ascii="Times New Roman" w:eastAsia="Times New Roman" w:hAnsi="Times New Roman"/>
        <w:bCs/>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6B5F8C77" w14:textId="77777777" w:rsidR="00000000" w:rsidRDefault="00000000" w:rsidP="00B2535D">
    <w:pPr>
      <w:pStyle w:val="Footer"/>
    </w:pPr>
  </w:p>
  <w:p w14:paraId="4B9CA059"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52494"/>
    <w:multiLevelType w:val="hybridMultilevel"/>
    <w:tmpl w:val="4B0EE132"/>
    <w:lvl w:ilvl="0" w:tplc="A14ED4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FF6573"/>
    <w:multiLevelType w:val="hybridMultilevel"/>
    <w:tmpl w:val="755CE692"/>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15:restartNumberingAfterBreak="0">
    <w:nsid w:val="237C1787"/>
    <w:multiLevelType w:val="hybridMultilevel"/>
    <w:tmpl w:val="8D903BB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27C91716"/>
    <w:multiLevelType w:val="hybridMultilevel"/>
    <w:tmpl w:val="C51669E6"/>
    <w:lvl w:ilvl="0" w:tplc="0409000B">
      <w:start w:val="1"/>
      <w:numFmt w:val="bullet"/>
      <w:lvlText w:val=""/>
      <w:lvlJc w:val="left"/>
      <w:pPr>
        <w:ind w:left="1498" w:hanging="360"/>
      </w:pPr>
      <w:rPr>
        <w:rFonts w:ascii="Wingdings" w:hAnsi="Wingdings"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4" w15:restartNumberingAfterBreak="0">
    <w:nsid w:val="48867EFA"/>
    <w:multiLevelType w:val="hybridMultilevel"/>
    <w:tmpl w:val="35C8A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17A00"/>
    <w:multiLevelType w:val="hybridMultilevel"/>
    <w:tmpl w:val="89B21BB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 w15:restartNumberingAfterBreak="0">
    <w:nsid w:val="7C9D5FDB"/>
    <w:multiLevelType w:val="hybridMultilevel"/>
    <w:tmpl w:val="4BCEA1BA"/>
    <w:lvl w:ilvl="0" w:tplc="0418000F">
      <w:start w:val="1"/>
      <w:numFmt w:val="decimal"/>
      <w:lvlText w:val="%1."/>
      <w:lvlJc w:val="left"/>
      <w:pPr>
        <w:ind w:left="1068"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095710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485211">
    <w:abstractNumId w:val="1"/>
  </w:num>
  <w:num w:numId="3" w16cid:durableId="208688998">
    <w:abstractNumId w:val="3"/>
  </w:num>
  <w:num w:numId="4" w16cid:durableId="1452091340">
    <w:abstractNumId w:val="5"/>
  </w:num>
  <w:num w:numId="5" w16cid:durableId="335768795">
    <w:abstractNumId w:val="2"/>
  </w:num>
  <w:num w:numId="6" w16cid:durableId="1043137487">
    <w:abstractNumId w:val="0"/>
  </w:num>
  <w:num w:numId="7" w16cid:durableId="474026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24"/>
    <w:rsid w:val="000D1738"/>
    <w:rsid w:val="00206B1F"/>
    <w:rsid w:val="00292A77"/>
    <w:rsid w:val="003C26E1"/>
    <w:rsid w:val="00407863"/>
    <w:rsid w:val="004610F5"/>
    <w:rsid w:val="00494524"/>
    <w:rsid w:val="004F53FD"/>
    <w:rsid w:val="005D71B4"/>
    <w:rsid w:val="006615EB"/>
    <w:rsid w:val="00757129"/>
    <w:rsid w:val="007B0BD3"/>
    <w:rsid w:val="00843F45"/>
    <w:rsid w:val="00862A9C"/>
    <w:rsid w:val="00975FD0"/>
    <w:rsid w:val="009817BF"/>
    <w:rsid w:val="00994EB2"/>
    <w:rsid w:val="00A113C4"/>
    <w:rsid w:val="00AD379B"/>
    <w:rsid w:val="00AD6C8B"/>
    <w:rsid w:val="00AE5968"/>
    <w:rsid w:val="00AE6AAA"/>
    <w:rsid w:val="00C60421"/>
    <w:rsid w:val="00C617C8"/>
    <w:rsid w:val="00DD4AEE"/>
    <w:rsid w:val="00DE1293"/>
    <w:rsid w:val="00E048B2"/>
    <w:rsid w:val="00E04E98"/>
    <w:rsid w:val="00E065F9"/>
    <w:rsid w:val="00F3589F"/>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758CDF"/>
  <w15:chartTrackingRefBased/>
  <w15:docId w15:val="{A81FE8A7-BB56-4090-B765-3417B9E1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BF"/>
    <w:pPr>
      <w:spacing w:after="0" w:line="240" w:lineRule="auto"/>
    </w:pPr>
    <w:rPr>
      <w:rFonts w:eastAsia="Times New Roman"/>
      <w:kern w:val="0"/>
      <w:sz w:val="20"/>
      <w:szCs w:val="20"/>
      <w:lang w:val="en-AU" w:eastAsia="ro-RO"/>
      <w14:ligatures w14:val="none"/>
    </w:rPr>
  </w:style>
  <w:style w:type="paragraph" w:styleId="Heading1">
    <w:name w:val="heading 1"/>
    <w:basedOn w:val="Normal"/>
    <w:next w:val="Normal"/>
    <w:link w:val="Heading1Char"/>
    <w:qFormat/>
    <w:rsid w:val="009817BF"/>
    <w:pPr>
      <w:keepNext/>
      <w:ind w:left="1462" w:firstLine="1418"/>
      <w:outlineLvl w:val="0"/>
    </w:pPr>
    <w:rPr>
      <w:rFonts w:ascii="Arial" w:hAnsi="Arial"/>
      <w:sz w:val="28"/>
      <w:lang w:val="ro-RO"/>
    </w:rPr>
  </w:style>
  <w:style w:type="paragraph" w:styleId="Heading8">
    <w:name w:val="heading 8"/>
    <w:basedOn w:val="Normal"/>
    <w:next w:val="Normal"/>
    <w:link w:val="Heading8Char"/>
    <w:uiPriority w:val="9"/>
    <w:unhideWhenUsed/>
    <w:qFormat/>
    <w:rsid w:val="009817B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7BF"/>
    <w:rPr>
      <w:rFonts w:ascii="Arial" w:eastAsia="Times New Roman" w:hAnsi="Arial"/>
      <w:kern w:val="0"/>
      <w:sz w:val="28"/>
      <w:szCs w:val="20"/>
      <w:lang w:val="ro-RO" w:eastAsia="ro-RO"/>
      <w14:ligatures w14:val="none"/>
    </w:rPr>
  </w:style>
  <w:style w:type="character" w:customStyle="1" w:styleId="Heading8Char">
    <w:name w:val="Heading 8 Char"/>
    <w:basedOn w:val="DefaultParagraphFont"/>
    <w:link w:val="Heading8"/>
    <w:uiPriority w:val="9"/>
    <w:rsid w:val="009817BF"/>
    <w:rPr>
      <w:rFonts w:asciiTheme="majorHAnsi" w:eastAsiaTheme="majorEastAsia" w:hAnsiTheme="majorHAnsi" w:cstheme="majorBidi"/>
      <w:color w:val="404040" w:themeColor="text1" w:themeTint="BF"/>
      <w:kern w:val="0"/>
      <w:sz w:val="20"/>
      <w:szCs w:val="20"/>
      <w:lang w:val="en-AU" w:eastAsia="ro-RO"/>
      <w14:ligatures w14:val="none"/>
    </w:rPr>
  </w:style>
  <w:style w:type="paragraph" w:styleId="NoSpacing">
    <w:name w:val="No Spacing"/>
    <w:uiPriority w:val="1"/>
    <w:qFormat/>
    <w:rsid w:val="009817BF"/>
    <w:pPr>
      <w:spacing w:after="0" w:line="240" w:lineRule="auto"/>
    </w:pPr>
    <w:rPr>
      <w:rFonts w:eastAsia="Times New Roman"/>
      <w:kern w:val="0"/>
      <w:sz w:val="20"/>
      <w:szCs w:val="20"/>
      <w:lang w:val="en-AU" w:eastAsia="ro-RO"/>
      <w14:ligatures w14:val="none"/>
    </w:rPr>
  </w:style>
  <w:style w:type="character" w:styleId="Strong">
    <w:name w:val="Strong"/>
    <w:basedOn w:val="DefaultParagraphFont"/>
    <w:qFormat/>
    <w:rsid w:val="00994EB2"/>
    <w:rPr>
      <w:b/>
      <w:bCs/>
    </w:rPr>
  </w:style>
  <w:style w:type="paragraph" w:styleId="ListParagraph">
    <w:name w:val="List Paragraph"/>
    <w:basedOn w:val="Normal"/>
    <w:uiPriority w:val="34"/>
    <w:qFormat/>
    <w:rsid w:val="00994EB2"/>
    <w:pPr>
      <w:ind w:left="720"/>
      <w:contextualSpacing/>
    </w:pPr>
    <w:rPr>
      <w:sz w:val="24"/>
      <w:szCs w:val="24"/>
      <w:lang w:val="en-US" w:eastAsia="en-US"/>
    </w:rPr>
  </w:style>
  <w:style w:type="paragraph" w:styleId="Footer">
    <w:name w:val="footer"/>
    <w:basedOn w:val="Normal"/>
    <w:link w:val="FooterChar"/>
    <w:uiPriority w:val="99"/>
    <w:unhideWhenUsed/>
    <w:rsid w:val="00F3589F"/>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F3589F"/>
    <w:rPr>
      <w:rFonts w:asciiTheme="minorHAnsi" w:hAnsiTheme="minorHAnsi" w:cstheme="minorBidi"/>
      <w:kern w:val="0"/>
      <w:sz w:val="22"/>
      <w:szCs w:val="22"/>
      <w14:ligatures w14:val="none"/>
    </w:rPr>
  </w:style>
  <w:style w:type="paragraph" w:styleId="BodyTextIndent2">
    <w:name w:val="Body Text Indent 2"/>
    <w:basedOn w:val="Normal"/>
    <w:link w:val="BodyTextIndent2Char"/>
    <w:unhideWhenUsed/>
    <w:rsid w:val="00F3589F"/>
    <w:pPr>
      <w:spacing w:after="120" w:line="480" w:lineRule="auto"/>
      <w:ind w:left="283"/>
    </w:pPr>
  </w:style>
  <w:style w:type="character" w:customStyle="1" w:styleId="BodyTextIndent2Char">
    <w:name w:val="Body Text Indent 2 Char"/>
    <w:basedOn w:val="DefaultParagraphFont"/>
    <w:link w:val="BodyTextIndent2"/>
    <w:rsid w:val="00F3589F"/>
    <w:rPr>
      <w:rFonts w:eastAsia="Times New Roman"/>
      <w:kern w:val="0"/>
      <w:sz w:val="20"/>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2024-06-04T09:12:00Z</dcterms:created>
  <dcterms:modified xsi:type="dcterms:W3CDTF">2024-06-04T10:11:00Z</dcterms:modified>
</cp:coreProperties>
</file>