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6C5BF" w14:textId="77777777" w:rsidR="00B94599" w:rsidRDefault="00B94599" w:rsidP="0087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50BE25D" w14:textId="77777777" w:rsidR="00B94599" w:rsidRDefault="00B94599" w:rsidP="0087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0332B20" w14:textId="77777777" w:rsidR="00B94599" w:rsidRDefault="00B94599" w:rsidP="0087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2F43AC5" w14:textId="77777777" w:rsidR="00B94599" w:rsidRDefault="00B94599" w:rsidP="0087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0E24F2C" w14:textId="560A448A" w:rsidR="00437B04" w:rsidRPr="00874349" w:rsidRDefault="00437B04" w:rsidP="008743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>ROMÂNIA</w:t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87434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</w:t>
      </w:r>
      <w:r w:rsidRPr="00874349"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>(nu produce efecte j</w:t>
      </w:r>
      <w:r w:rsidR="00874349" w:rsidRPr="00874349"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>uridice)</w:t>
      </w:r>
      <w:r w:rsidR="002C4D4B" w:rsidRPr="002C4D4B">
        <w:t xml:space="preserve"> </w:t>
      </w:r>
      <w:r w:rsidR="002C4D4B" w:rsidRPr="002C4D4B"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>*</w:t>
      </w:r>
    </w:p>
    <w:p w14:paraId="550408CD" w14:textId="33A2A58E" w:rsidR="00437B04" w:rsidRDefault="00437B04" w:rsidP="00437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MUNICIPIUL TÂRGU MURES </w:t>
      </w:r>
    </w:p>
    <w:p w14:paraId="011151B0" w14:textId="77777777" w:rsidR="00D41B67" w:rsidRPr="00D41B67" w:rsidRDefault="00D41B67" w:rsidP="00D41B67">
      <w:pPr>
        <w:tabs>
          <w:tab w:val="left" w:pos="74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41B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Direcția Proiecte cu Finanțare Internațională, Resurse Umane, </w:t>
      </w:r>
    </w:p>
    <w:p w14:paraId="11056EF4" w14:textId="3E690E81" w:rsidR="00874349" w:rsidRPr="00874349" w:rsidRDefault="00D41B67" w:rsidP="00D41B67">
      <w:pPr>
        <w:tabs>
          <w:tab w:val="left" w:pos="74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41B67">
        <w:rPr>
          <w:rFonts w:ascii="Times New Roman" w:eastAsia="Times New Roman" w:hAnsi="Times New Roman" w:cs="Times New Roman"/>
          <w:sz w:val="24"/>
          <w:szCs w:val="24"/>
          <w:lang w:eastAsia="ro-RO"/>
        </w:rPr>
        <w:t>Relații cu Publicul și Logistică-Serviciul Proiecte cu Finanțare Internaționala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874349" w:rsidRPr="00874349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r w:rsidR="007E6A1E" w:rsidRPr="00D41B6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PRIMAR</w:t>
      </w:r>
      <w:r w:rsidR="00874349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14:paraId="3EFAF4CD" w14:textId="5B19DE11" w:rsidR="006A3D19" w:rsidRPr="00316844" w:rsidRDefault="00437B04" w:rsidP="00437B04">
      <w:pPr>
        <w:rPr>
          <w:b/>
          <w:bCs/>
        </w:rPr>
      </w:pPr>
      <w:r w:rsidRPr="00874349">
        <w:rPr>
          <w:rFonts w:ascii="Times New Roman" w:eastAsia="Times New Roman" w:hAnsi="Times New Roman" w:cs="Times New Roman"/>
          <w:sz w:val="24"/>
          <w:szCs w:val="24"/>
          <w:lang w:eastAsia="ro-RO"/>
        </w:rPr>
        <w:t>Nr</w:t>
      </w:r>
      <w:r w:rsidR="00B60D2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 w:rsidR="005A3FC4">
        <w:rPr>
          <w:rFonts w:ascii="Times New Roman" w:eastAsia="Times New Roman" w:hAnsi="Times New Roman" w:cs="Times New Roman"/>
          <w:sz w:val="24"/>
          <w:szCs w:val="24"/>
          <w:lang w:eastAsia="ro-RO"/>
        </w:rPr>
        <w:t>29499/22.05.2024</w:t>
      </w:r>
      <w:r w:rsidRPr="00437B0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                     </w:t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</w:t>
      </w:r>
      <w:r w:rsidR="00031F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</w:t>
      </w:r>
      <w:r w:rsidR="0031684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31684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D41B67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031F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24B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</w:t>
      </w:r>
      <w:r w:rsidRPr="0031684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ro-RO"/>
        </w:rPr>
        <w:t>Soós Zoltán</w:t>
      </w:r>
    </w:p>
    <w:p w14:paraId="37CB9293" w14:textId="17C2F1FD" w:rsidR="001B3607" w:rsidRPr="001B3607" w:rsidRDefault="001B3607" w:rsidP="001B3607"/>
    <w:p w14:paraId="60B5A302" w14:textId="77777777" w:rsidR="005A3FC4" w:rsidRDefault="005A3FC4" w:rsidP="0068157A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C134C2E" w14:textId="77777777" w:rsidR="005A3FC4" w:rsidRDefault="005A3FC4" w:rsidP="0068157A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FC6004D" w14:textId="77777777" w:rsidR="00B94599" w:rsidRDefault="00B94599" w:rsidP="0068157A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85B233B" w14:textId="77777777" w:rsidR="005A3FC4" w:rsidRDefault="005A3FC4" w:rsidP="0068157A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E4B269E" w14:textId="77777777" w:rsidR="005A3FC4" w:rsidRDefault="005A3FC4" w:rsidP="0068157A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7A481BF" w14:textId="6B635F47" w:rsidR="0068157A" w:rsidRDefault="0068157A" w:rsidP="0068157A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8157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REFERAT DE APROBARE </w:t>
      </w:r>
    </w:p>
    <w:p w14:paraId="46871C60" w14:textId="77777777" w:rsidR="005A3FC4" w:rsidRDefault="005A3FC4" w:rsidP="0068157A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5342972" w14:textId="77777777" w:rsidR="005A3FC4" w:rsidRPr="0068157A" w:rsidRDefault="005A3FC4" w:rsidP="0068157A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E12FAD9" w14:textId="77777777" w:rsidR="00724B13" w:rsidRPr="00724B13" w:rsidRDefault="00724B13" w:rsidP="00724B13">
      <w:pPr>
        <w:suppressAutoHyphens/>
        <w:spacing w:after="0" w:line="1" w:lineRule="atLeast"/>
        <w:ind w:left="2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iCs/>
          <w:noProof/>
          <w:color w:val="000002"/>
          <w:sz w:val="24"/>
          <w:szCs w:val="24"/>
          <w:lang w:eastAsia="ro-RO"/>
        </w:rPr>
      </w:pPr>
      <w:bookmarkStart w:id="0" w:name="_Hlk167262867"/>
      <w:r w:rsidRPr="00724B13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 xml:space="preserve">privind </w:t>
      </w:r>
      <w:bookmarkStart w:id="1" w:name="_Hlk110418479"/>
      <w:bookmarkStart w:id="2" w:name="_Hlk167263523"/>
      <w:r w:rsidRPr="00724B13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 xml:space="preserve">completarea </w:t>
      </w:r>
      <w:r w:rsidRPr="00724B13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HCL nr.323 din 25 august 2022 privind aprobarea  Strategiei Integrate de Dezvoltare Urbană</w:t>
      </w:r>
      <w:bookmarkStart w:id="3" w:name="_Hlk110418729"/>
      <w:r w:rsidRPr="00724B13">
        <w:rPr>
          <w:rFonts w:ascii="Times New Roman" w:eastAsia="Times New Roman" w:hAnsi="Times New Roman" w:cs="Times New Roman"/>
          <w:bCs/>
          <w:i/>
          <w:noProof/>
          <w:color w:val="000002"/>
          <w:sz w:val="24"/>
          <w:szCs w:val="24"/>
          <w:lang w:eastAsia="ro-RO"/>
        </w:rPr>
        <w:t>(SIDU) a Municipiului Târgu Mureș în context metropolitan – Orizont 2030</w:t>
      </w:r>
      <w:r w:rsidRPr="00724B13">
        <w:rPr>
          <w:rFonts w:ascii="Times New Roman" w:eastAsia="Times New Roman" w:hAnsi="Times New Roman" w:cs="Times New Roman"/>
          <w:bCs/>
          <w:iCs/>
          <w:noProof/>
          <w:color w:val="000002"/>
          <w:sz w:val="24"/>
          <w:szCs w:val="24"/>
          <w:lang w:eastAsia="ro-RO"/>
        </w:rPr>
        <w:t>,</w:t>
      </w:r>
      <w:bookmarkEnd w:id="1"/>
      <w:bookmarkEnd w:id="3"/>
      <w:r w:rsidRPr="00724B13">
        <w:rPr>
          <w:rFonts w:ascii="Times New Roman" w:eastAsia="Times New Roman" w:hAnsi="Times New Roman" w:cs="Times New Roman"/>
          <w:bCs/>
          <w:iCs/>
          <w:noProof/>
          <w:color w:val="000002"/>
          <w:sz w:val="24"/>
          <w:szCs w:val="24"/>
          <w:lang w:eastAsia="ro-RO"/>
        </w:rPr>
        <w:t xml:space="preserve"> cu anexa </w:t>
      </w:r>
    </w:p>
    <w:p w14:paraId="592E2727" w14:textId="77777777" w:rsidR="00724B13" w:rsidRPr="00724B13" w:rsidRDefault="00724B13" w:rsidP="00724B13">
      <w:pPr>
        <w:suppressAutoHyphens/>
        <w:spacing w:after="0" w:line="1" w:lineRule="atLeast"/>
        <w:ind w:left="2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iCs/>
          <w:noProof/>
          <w:color w:val="000002"/>
          <w:sz w:val="24"/>
          <w:szCs w:val="24"/>
          <w:lang w:eastAsia="ro-RO"/>
        </w:rPr>
      </w:pPr>
      <w:r w:rsidRPr="00724B13">
        <w:rPr>
          <w:rFonts w:ascii="Times New Roman" w:hAnsi="Times New Roman" w:cs="Trebuchet MS"/>
          <w:bCs/>
          <w:iCs/>
          <w:color w:val="000000"/>
          <w:sz w:val="24"/>
          <w:szCs w:val="24"/>
          <w14:ligatures w14:val="standardContextual"/>
        </w:rPr>
        <w:t>Lista proiectelor care vor fi etapizate</w:t>
      </w:r>
      <w:r w:rsidRPr="00724B13">
        <w:rPr>
          <w:rFonts w:ascii="Times New Roman" w:eastAsia="Calibri" w:hAnsi="Times New Roman" w:cs="Trebuchet MS"/>
          <w:bCs/>
          <w:iCs/>
          <w14:ligatures w14:val="standardContextual"/>
        </w:rPr>
        <w:t xml:space="preserve"> prin </w:t>
      </w:r>
      <w:r w:rsidRPr="00724B13">
        <w:rPr>
          <w:rFonts w:ascii="Times New Roman" w:hAnsi="Times New Roman" w:cs="Trebuchet MS"/>
          <w:bCs/>
          <w:iCs/>
          <w:color w:val="000000"/>
          <w:sz w:val="24"/>
          <w:szCs w:val="24"/>
          <w14:ligatures w14:val="standardContextual"/>
        </w:rPr>
        <w:t>Programul Regiunea Centru 2021-2027</w:t>
      </w:r>
      <w:bookmarkEnd w:id="2"/>
    </w:p>
    <w:bookmarkEnd w:id="0"/>
    <w:p w14:paraId="5247EE58" w14:textId="77777777" w:rsidR="00453BBE" w:rsidRDefault="00453BBE" w:rsidP="004406B7">
      <w:pPr>
        <w:spacing w:after="0" w:line="360" w:lineRule="auto"/>
        <w:ind w:firstLine="720"/>
        <w:jc w:val="both"/>
      </w:pPr>
    </w:p>
    <w:p w14:paraId="1B827335" w14:textId="77777777" w:rsidR="00453BBE" w:rsidRDefault="00453BBE" w:rsidP="003F5D29">
      <w:pPr>
        <w:spacing w:after="0" w:line="360" w:lineRule="auto"/>
        <w:ind w:firstLine="720"/>
        <w:jc w:val="both"/>
      </w:pPr>
    </w:p>
    <w:p w14:paraId="606BE55C" w14:textId="67F34D2A" w:rsidR="003F5D29" w:rsidRDefault="003F5D29" w:rsidP="003F5D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Prin HCL </w:t>
      </w:r>
      <w:r w:rsidRPr="003F5D2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nr.323 din 25 august 2022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 fost aprobată</w:t>
      </w:r>
      <w:r w:rsidRPr="003F5D2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Strategi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Pr="003F5D2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Integrat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ă</w:t>
      </w:r>
      <w:r w:rsidRPr="003F5D2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de Dezvoltare Urbană (SIDU) a Municipiului Târgu Mureș în context metropolitan-Orizont 2030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3F5D2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A2B32">
        <w:rPr>
          <w:rFonts w:ascii="Times New Roman" w:eastAsia="Times New Roman" w:hAnsi="Times New Roman" w:cs="Times New Roman"/>
          <w:iCs/>
          <w:sz w:val="24"/>
          <w:szCs w:val="24"/>
        </w:rPr>
        <w:t xml:space="preserve">Acest document strategic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este</w:t>
      </w:r>
      <w:r w:rsidRPr="001A2B32">
        <w:rPr>
          <w:rFonts w:ascii="Times New Roman" w:eastAsia="Times New Roman" w:hAnsi="Times New Roman" w:cs="Times New Roman"/>
          <w:iCs/>
          <w:sz w:val="24"/>
          <w:szCs w:val="24"/>
        </w:rPr>
        <w:t xml:space="preserve"> obligatori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u</w:t>
      </w:r>
      <w:r w:rsidRPr="001A2B32">
        <w:rPr>
          <w:rFonts w:ascii="Times New Roman" w:eastAsia="Times New Roman" w:hAnsi="Times New Roman" w:cs="Times New Roman"/>
          <w:iCs/>
          <w:sz w:val="24"/>
          <w:szCs w:val="24"/>
        </w:rPr>
        <w:t xml:space="preserve"> în vederea </w:t>
      </w:r>
      <w:r w:rsidRPr="001A2B32">
        <w:rPr>
          <w:rFonts w:ascii="Times New Roman" w:eastAsia="Times New Roman" w:hAnsi="Times New Roman" w:cs="Times New Roman"/>
          <w:color w:val="000000"/>
          <w:sz w:val="24"/>
          <w:szCs w:val="24"/>
        </w:rPr>
        <w:t>accesării fondurilor nerambursabile europene și guvernamentale în perioada 2021-2027 pentru  proiectele de dezvoltare urbană durabilă.</w:t>
      </w:r>
      <w:r w:rsidRPr="003F5D29">
        <w:rPr>
          <w:rFonts w:ascii="Times New Roman" w:hAnsi="Times New Roman" w:cs="Times New Roman"/>
          <w:sz w:val="24"/>
          <w:szCs w:val="24"/>
        </w:rPr>
        <w:t xml:space="preserve"> </w:t>
      </w:r>
      <w:r w:rsidRPr="00112B3A">
        <w:rPr>
          <w:rFonts w:ascii="Times New Roman" w:hAnsi="Times New Roman" w:cs="Times New Roman"/>
          <w:sz w:val="24"/>
          <w:szCs w:val="24"/>
        </w:rPr>
        <w:t>Actualizarea Strategiei Integrate de Dezvoltare Urbană pentru perioada 2021-2030</w:t>
      </w:r>
      <w:r>
        <w:rPr>
          <w:rFonts w:ascii="Times New Roman" w:hAnsi="Times New Roman" w:cs="Times New Roman"/>
          <w:sz w:val="24"/>
          <w:szCs w:val="24"/>
        </w:rPr>
        <w:t xml:space="preserve"> a avut </w:t>
      </w:r>
      <w:r w:rsidRPr="00112B3A">
        <w:rPr>
          <w:rFonts w:ascii="Times New Roman" w:hAnsi="Times New Roman" w:cs="Times New Roman"/>
          <w:sz w:val="24"/>
          <w:szCs w:val="24"/>
        </w:rPr>
        <w:t>ca rezultat stabilirea unor direcții generale</w:t>
      </w:r>
      <w:r>
        <w:rPr>
          <w:rFonts w:ascii="Times New Roman" w:hAnsi="Times New Roman" w:cs="Times New Roman"/>
          <w:sz w:val="24"/>
          <w:szCs w:val="24"/>
        </w:rPr>
        <w:t xml:space="preserve"> integrate</w:t>
      </w:r>
      <w:r w:rsidRPr="00112B3A">
        <w:rPr>
          <w:rFonts w:ascii="Times New Roman" w:hAnsi="Times New Roman" w:cs="Times New Roman"/>
          <w:sz w:val="24"/>
          <w:szCs w:val="24"/>
        </w:rPr>
        <w:t xml:space="preserve"> de dezvoltare ale comunității, precum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112B3A">
        <w:rPr>
          <w:rFonts w:ascii="Times New Roman" w:hAnsi="Times New Roman" w:cs="Times New Roman"/>
          <w:sz w:val="24"/>
          <w:szCs w:val="24"/>
        </w:rPr>
        <w:t>i identificarea unor proiecte de dezvoltare de interes strategic la nivelul întregii comunități, care să poată fi realizate în exercițiul financiar european 2021-2030.</w:t>
      </w:r>
      <w:r w:rsidRPr="00077C91">
        <w:rPr>
          <w:rFonts w:ascii="Times New Roman" w:hAnsi="Times New Roman" w:cs="Times New Roman"/>
          <w:sz w:val="24"/>
          <w:szCs w:val="24"/>
        </w:rPr>
        <w:t xml:space="preserve"> </w:t>
      </w:r>
      <w:r w:rsidRPr="00112B3A">
        <w:rPr>
          <w:rFonts w:ascii="Times New Roman" w:hAnsi="Times New Roman" w:cs="Times New Roman"/>
          <w:sz w:val="24"/>
          <w:szCs w:val="24"/>
        </w:rPr>
        <w:t xml:space="preserve">  În baza acestei strategii </w:t>
      </w:r>
      <w:r>
        <w:rPr>
          <w:rFonts w:ascii="Times New Roman" w:hAnsi="Times New Roman" w:cs="Times New Roman"/>
          <w:sz w:val="24"/>
          <w:szCs w:val="24"/>
        </w:rPr>
        <w:t xml:space="preserve">s-au </w:t>
      </w:r>
      <w:r w:rsidRPr="00112B3A">
        <w:rPr>
          <w:rFonts w:ascii="Times New Roman" w:hAnsi="Times New Roman" w:cs="Times New Roman"/>
          <w:sz w:val="24"/>
          <w:szCs w:val="24"/>
        </w:rPr>
        <w:t xml:space="preserve"> stabili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12B3A">
        <w:rPr>
          <w:rFonts w:ascii="Times New Roman" w:hAnsi="Times New Roman" w:cs="Times New Roman"/>
          <w:sz w:val="24"/>
          <w:szCs w:val="24"/>
        </w:rPr>
        <w:t xml:space="preserve"> viziunea și principalele obiective ale municipiului  și </w:t>
      </w:r>
      <w:r>
        <w:rPr>
          <w:rFonts w:ascii="Times New Roman" w:hAnsi="Times New Roman" w:cs="Times New Roman"/>
          <w:sz w:val="24"/>
          <w:szCs w:val="24"/>
        </w:rPr>
        <w:t>s-a</w:t>
      </w:r>
      <w:r w:rsidRPr="00112B3A">
        <w:rPr>
          <w:rFonts w:ascii="Times New Roman" w:hAnsi="Times New Roman" w:cs="Times New Roman"/>
          <w:sz w:val="24"/>
          <w:szCs w:val="24"/>
        </w:rPr>
        <w:t xml:space="preserve"> fundamenta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112B3A">
        <w:rPr>
          <w:rFonts w:ascii="Times New Roman" w:hAnsi="Times New Roman" w:cs="Times New Roman"/>
          <w:sz w:val="24"/>
          <w:szCs w:val="24"/>
        </w:rPr>
        <w:t>și prioritiza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12B3A">
        <w:rPr>
          <w:rFonts w:ascii="Times New Roman" w:hAnsi="Times New Roman" w:cs="Times New Roman"/>
          <w:sz w:val="24"/>
          <w:szCs w:val="24"/>
        </w:rPr>
        <w:t xml:space="preserve"> </w:t>
      </w:r>
      <w:r w:rsidRPr="002D0771">
        <w:rPr>
          <w:rFonts w:ascii="Times New Roman" w:hAnsi="Times New Roman" w:cs="Times New Roman"/>
          <w:sz w:val="24"/>
          <w:szCs w:val="24"/>
        </w:rPr>
        <w:t>portofoliul proiectelor propuse  pentru finanțare în perioada 2021-2030.</w:t>
      </w:r>
    </w:p>
    <w:p w14:paraId="4F66F947" w14:textId="39A2B16C" w:rsidR="003F5D29" w:rsidRDefault="003F5D29" w:rsidP="003F5D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rebuchet MS"/>
          <w:bCs/>
          <w:color w:val="000000"/>
          <w:sz w:val="24"/>
          <w:szCs w:val="24"/>
          <w14:ligatures w14:val="standardContextual"/>
        </w:rPr>
      </w:pPr>
      <w:r w:rsidRPr="003F5D29">
        <w:rPr>
          <w:rFonts w:ascii="Times New Roman" w:hAnsi="Times New Roman" w:cs="Trebuchet MS"/>
          <w:bCs/>
          <w:color w:val="000000"/>
          <w:sz w:val="24"/>
          <w:szCs w:val="24"/>
          <w14:ligatures w14:val="standardContextual"/>
        </w:rPr>
        <w:t xml:space="preserve">Prin </w:t>
      </w:r>
      <w:bookmarkStart w:id="4" w:name="_Hlk167190630"/>
      <w:r w:rsidRPr="003F5D29">
        <w:rPr>
          <w:rFonts w:ascii="Times New Roman" w:hAnsi="Times New Roman" w:cs="Trebuchet MS"/>
          <w:bCs/>
          <w:color w:val="000000"/>
          <w:sz w:val="24"/>
          <w:szCs w:val="24"/>
          <w14:ligatures w14:val="standardContextual"/>
        </w:rPr>
        <w:t>Decizia nr.3 din data de 26.04.2024, a Agenției pentru Dezvoltare Regională Centru, în calitate de Autoritate de management pentru Programul Regiunea Centru 2021-2027</w:t>
      </w:r>
      <w:bookmarkEnd w:id="4"/>
      <w:r w:rsidR="00372B8A">
        <w:rPr>
          <w:rFonts w:ascii="Times New Roman" w:hAnsi="Times New Roman" w:cs="Trebuchet MS"/>
          <w:bCs/>
          <w:color w:val="000000"/>
          <w:sz w:val="24"/>
          <w:szCs w:val="24"/>
          <w14:ligatures w14:val="standardContextual"/>
        </w:rPr>
        <w:t xml:space="preserve"> (PRC)</w:t>
      </w:r>
      <w:r w:rsidRPr="003F5D29">
        <w:rPr>
          <w:rFonts w:ascii="Times New Roman" w:hAnsi="Times New Roman" w:cs="Trebuchet MS"/>
          <w:bCs/>
          <w:color w:val="000000"/>
          <w:sz w:val="24"/>
          <w:szCs w:val="24"/>
          <w14:ligatures w14:val="standardContextual"/>
        </w:rPr>
        <w:t>, a fost aprobat Ghidul solicitantului cu anexele și condiții de accesare pentru proiecte etapizate care au fost aprobate în Consiliile locale anterior și inclus</w:t>
      </w:r>
      <w:r w:rsidR="0071796B">
        <w:rPr>
          <w:rFonts w:ascii="Times New Roman" w:hAnsi="Times New Roman" w:cs="Trebuchet MS"/>
          <w:bCs/>
          <w:color w:val="000000"/>
          <w:sz w:val="24"/>
          <w:szCs w:val="24"/>
          <w14:ligatures w14:val="standardContextual"/>
        </w:rPr>
        <w:t>e</w:t>
      </w:r>
      <w:r w:rsidRPr="003F5D29">
        <w:rPr>
          <w:rFonts w:ascii="Times New Roman" w:hAnsi="Times New Roman" w:cs="Trebuchet MS"/>
          <w:bCs/>
          <w:color w:val="000000"/>
          <w:sz w:val="24"/>
          <w:szCs w:val="24"/>
          <w14:ligatures w14:val="standardContextual"/>
        </w:rPr>
        <w:t xml:space="preserve"> în Lista proiectelor care vor fi etapizate pentru perioada de finanțare 2021-2027</w:t>
      </w:r>
      <w:r>
        <w:rPr>
          <w:rFonts w:ascii="Times New Roman" w:hAnsi="Times New Roman" w:cs="Trebuchet MS"/>
          <w:bCs/>
          <w:color w:val="000000"/>
          <w:sz w:val="24"/>
          <w:szCs w:val="24"/>
          <w14:ligatures w14:val="standardContextual"/>
        </w:rPr>
        <w:t>. Ghidul solicitantului prevede posibilitatea  aprobării în Consiliul Local a unei anexe la Strategia Integrata de Dezvoltare Urbană orizont 2030 care să completeze Lista proiectelor incluse in SIDU cu  Lista proiectelor propuse pentru etapizare în perioada 2021-2027.</w:t>
      </w:r>
    </w:p>
    <w:p w14:paraId="65E33956" w14:textId="77777777" w:rsidR="00FC5A96" w:rsidRDefault="00FC5A96" w:rsidP="003F5D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pacing w:val="-2"/>
          <w:sz w:val="24"/>
          <w:szCs w:val="24"/>
        </w:rPr>
      </w:pPr>
    </w:p>
    <w:p w14:paraId="0E6170E1" w14:textId="77777777" w:rsidR="00FC5A96" w:rsidRDefault="00FC5A96" w:rsidP="003F5D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pacing w:val="-2"/>
          <w:sz w:val="24"/>
          <w:szCs w:val="24"/>
        </w:rPr>
      </w:pPr>
    </w:p>
    <w:p w14:paraId="2B01A7C3" w14:textId="77777777" w:rsidR="00FC5A96" w:rsidRDefault="00FC5A96" w:rsidP="003F5D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pacing w:val="-2"/>
          <w:sz w:val="24"/>
          <w:szCs w:val="24"/>
        </w:rPr>
      </w:pPr>
    </w:p>
    <w:p w14:paraId="4D8D2F90" w14:textId="77777777" w:rsidR="00FC5A96" w:rsidRDefault="00FC5A96" w:rsidP="003F5D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pacing w:val="-2"/>
          <w:sz w:val="24"/>
          <w:szCs w:val="24"/>
        </w:rPr>
      </w:pPr>
    </w:p>
    <w:p w14:paraId="45AEAD3C" w14:textId="77777777" w:rsidR="00FC5A96" w:rsidRDefault="00FC5A96" w:rsidP="003F5D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pacing w:val="-2"/>
          <w:sz w:val="24"/>
          <w:szCs w:val="24"/>
        </w:rPr>
      </w:pPr>
    </w:p>
    <w:p w14:paraId="629CFB5F" w14:textId="3C668FFD" w:rsidR="003F5D29" w:rsidRDefault="0037206E" w:rsidP="003F5D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În conformitate cu prevederile </w:t>
      </w:r>
      <w:r w:rsidR="003F5D29" w:rsidRPr="00C2468F">
        <w:rPr>
          <w:rFonts w:ascii="Times New Roman" w:eastAsia="Times New Roman" w:hAnsi="Times New Roman"/>
          <w:bCs/>
          <w:spacing w:val="-2"/>
          <w:sz w:val="24"/>
          <w:szCs w:val="24"/>
        </w:rPr>
        <w:t>OUG 36 din 17 mai 2023 privind stabilirea cadrului general pentru închiderea programelor operaționale finanţate în perioada de programare 2014-2020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>, Municipiul Târgu Mureș  a transmis către finanțator  Lista proiectelor propuse pentru  etapizare prin noul Program Regiunea Centru 2021-2027, fiind necesar ca până la data de 31.05.2024 să fie încărcate</w:t>
      </w:r>
      <w:r w:rsid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în aplicația electronică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Cererile de finanțare cu toate anexele</w:t>
      </w:r>
      <w:r w:rsid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în vederea parcurgerii etapelor de </w:t>
      </w:r>
      <w:r w:rsid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eligibilitate , 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>evaluare și</w:t>
      </w:r>
      <w:r w:rsid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ulterior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semnarea noilor contracte de finanțare</w:t>
      </w:r>
      <w:r w:rsid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pentru perioada PRC 2021-2027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.</w:t>
      </w:r>
    </w:p>
    <w:p w14:paraId="73C316D3" w14:textId="1E733ABB" w:rsidR="0037206E" w:rsidRDefault="0071796B" w:rsidP="003F5D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rebuchet MS"/>
          <w:bCs/>
          <w:color w:val="000000"/>
          <w:sz w:val="24"/>
          <w:szCs w:val="24"/>
          <w14:ligatures w14:val="standardContextual"/>
        </w:rPr>
      </w:pPr>
      <w:r w:rsidRPr="0071796B">
        <w:rPr>
          <w:rFonts w:ascii="Times New Roman" w:eastAsia="Times New Roman" w:hAnsi="Times New Roman"/>
          <w:bCs/>
          <w:spacing w:val="-2"/>
          <w:sz w:val="24"/>
          <w:szCs w:val="24"/>
        </w:rPr>
        <w:t>Lista proiectelor aflate în implementare, propuse pentru etapizare prin Programul Regiunea Centru 2021-2027</w:t>
      </w:r>
      <w:r w:rsidR="0037206E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, care este necesar a fi aprobată </w:t>
      </w:r>
      <w:r w:rsid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prin HCL </w:t>
      </w:r>
      <w:r w:rsidR="0037206E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ca </w:t>
      </w:r>
      <w:r w:rsid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Lista </w:t>
      </w:r>
      <w:r w:rsidR="0037206E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Anexă la </w:t>
      </w:r>
      <w:r w:rsidR="0037206E">
        <w:rPr>
          <w:rFonts w:ascii="Times New Roman" w:hAnsi="Times New Roman" w:cs="Trebuchet MS"/>
          <w:bCs/>
          <w:color w:val="000000"/>
          <w:sz w:val="24"/>
          <w:szCs w:val="24"/>
          <w14:ligatures w14:val="standardContextual"/>
        </w:rPr>
        <w:t>Strategia Integrata de Dezvoltare Urbană orizont 2030, este următoarea: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532"/>
        <w:gridCol w:w="1150"/>
        <w:gridCol w:w="505"/>
        <w:gridCol w:w="790"/>
        <w:gridCol w:w="3120"/>
        <w:gridCol w:w="1596"/>
        <w:gridCol w:w="1663"/>
      </w:tblGrid>
      <w:tr w:rsidR="005A3FC4" w:rsidRPr="00372B8A" w14:paraId="796D0EC2" w14:textId="77777777" w:rsidTr="005A3FC4">
        <w:trPr>
          <w:trHeight w:val="97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A1750" w14:textId="77777777" w:rsidR="005A3FC4" w:rsidRPr="00372B8A" w:rsidRDefault="005A3FC4" w:rsidP="00387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5A3FC4" w:rsidRPr="00372B8A" w14:paraId="6EE49DE2" w14:textId="77777777" w:rsidTr="00FC5A96">
        <w:trPr>
          <w:trHeight w:val="80"/>
        </w:trPr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DC193E" w14:textId="77777777" w:rsidR="005A3FC4" w:rsidRPr="00372B8A" w:rsidRDefault="005A3FC4" w:rsidP="00387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7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1479A" w14:textId="3D02BC24" w:rsidR="005A3FC4" w:rsidRPr="00372B8A" w:rsidRDefault="005A3FC4" w:rsidP="00387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5A3FC4" w:rsidRPr="00372B8A" w14:paraId="2CE5D985" w14:textId="77777777" w:rsidTr="003870B6">
        <w:trPr>
          <w:trHeight w:val="105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D71F" w14:textId="77777777" w:rsidR="005A3FC4" w:rsidRPr="00372B8A" w:rsidRDefault="005A3FC4" w:rsidP="0038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Nr. crt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9FF1" w14:textId="77777777" w:rsidR="005A3FC4" w:rsidRPr="00372B8A" w:rsidRDefault="005A3FC4" w:rsidP="0038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Muncipiu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DF07" w14:textId="77777777" w:rsidR="005A3FC4" w:rsidRPr="00372B8A" w:rsidRDefault="005A3FC4" w:rsidP="0038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Obiectiv specific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00C2" w14:textId="77777777" w:rsidR="005A3FC4" w:rsidRPr="00372B8A" w:rsidRDefault="005A3FC4" w:rsidP="0038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Titlu proiect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FDED" w14:textId="77777777" w:rsidR="005A3FC4" w:rsidRPr="00A4610F" w:rsidRDefault="005A3FC4" w:rsidP="0038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totala proiect (lei)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32DB" w14:textId="47191E41" w:rsidR="005A3FC4" w:rsidRPr="00A4610F" w:rsidRDefault="005A3FC4" w:rsidP="0038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Din care, valoare totala proiect etapa II  (lei)</w:t>
            </w:r>
          </w:p>
        </w:tc>
      </w:tr>
      <w:tr w:rsidR="005A3FC4" w:rsidRPr="00372B8A" w14:paraId="7B0FC302" w14:textId="77777777" w:rsidTr="003870B6">
        <w:trPr>
          <w:trHeight w:val="70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949E" w14:textId="77777777" w:rsidR="005A3FC4" w:rsidRPr="00372B8A" w:rsidRDefault="005A3FC4" w:rsidP="0038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27F3" w14:textId="77777777" w:rsidR="005A3FC4" w:rsidRPr="00A4610F" w:rsidRDefault="005A3FC4" w:rsidP="0038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Târgu Mureș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51BF" w14:textId="77777777" w:rsidR="005A3FC4" w:rsidRPr="00A4610F" w:rsidRDefault="005A3FC4" w:rsidP="0038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Prioritatea4, O.S. 2.8, Actiunea 4.1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1D645" w14:textId="77777777" w:rsidR="005A3FC4" w:rsidRDefault="005A3FC4" w:rsidP="0038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2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"Reamenajarea infrastructurii pe coridorul  deservit de</w:t>
            </w:r>
          </w:p>
          <w:p w14:paraId="3625CC4A" w14:textId="77777777" w:rsidR="005A3FC4" w:rsidRPr="00372B8A" w:rsidRDefault="005A3FC4" w:rsidP="0038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2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transportul public local pe zona Vest – Centru a Municipiului Tirgu Mures"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B07B3" w14:textId="77777777" w:rsidR="005A3FC4" w:rsidRDefault="005A3FC4" w:rsidP="00387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1F034F8C" w14:textId="77777777" w:rsidR="005A3FC4" w:rsidRPr="00372B8A" w:rsidRDefault="005A3FC4" w:rsidP="0038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64.991.546,02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F6874" w14:textId="77777777" w:rsidR="005A3FC4" w:rsidRDefault="005A3FC4" w:rsidP="00387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332705A1" w14:textId="77777777" w:rsidR="005A3FC4" w:rsidRPr="00372B8A" w:rsidRDefault="005A3FC4" w:rsidP="0038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49.457.652,49</w:t>
            </w:r>
          </w:p>
        </w:tc>
      </w:tr>
      <w:tr w:rsidR="005A3FC4" w:rsidRPr="00372B8A" w14:paraId="53EC80D8" w14:textId="77777777" w:rsidTr="003870B6">
        <w:trPr>
          <w:trHeight w:val="6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158B" w14:textId="77777777" w:rsidR="005A3FC4" w:rsidRPr="00372B8A" w:rsidRDefault="005A3FC4" w:rsidP="0038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4C0A" w14:textId="77777777" w:rsidR="005A3FC4" w:rsidRPr="00A4610F" w:rsidRDefault="005A3FC4" w:rsidP="0038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Târgu Mureș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ED9B" w14:textId="77777777" w:rsidR="005A3FC4" w:rsidRPr="00A4610F" w:rsidRDefault="005A3FC4" w:rsidP="0038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Prioritatea4, O.S. 2.8, Actiunea 4.1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12235" w14:textId="77777777" w:rsidR="005A3FC4" w:rsidRPr="00372B8A" w:rsidRDefault="005A3FC4" w:rsidP="0038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"Modernizarea transportului public de călători al Municipiului Tîrgu Mureș"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A2F5D" w14:textId="77777777" w:rsidR="005A3FC4" w:rsidRDefault="005A3FC4" w:rsidP="003870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53.003.350,66</w:t>
            </w:r>
          </w:p>
          <w:p w14:paraId="40D7A9AC" w14:textId="77777777" w:rsidR="005A3FC4" w:rsidRPr="00372B8A" w:rsidRDefault="005A3FC4" w:rsidP="0038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50FBD" w14:textId="77777777" w:rsidR="005A3FC4" w:rsidRDefault="005A3FC4" w:rsidP="003870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26.329.981,60</w:t>
            </w:r>
          </w:p>
          <w:p w14:paraId="6D89A0D8" w14:textId="77777777" w:rsidR="005A3FC4" w:rsidRPr="00372B8A" w:rsidRDefault="005A3FC4" w:rsidP="0038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5A3FC4" w:rsidRPr="00372B8A" w14:paraId="06D69C6A" w14:textId="77777777" w:rsidTr="003870B6">
        <w:trPr>
          <w:trHeight w:val="87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BA68" w14:textId="77777777" w:rsidR="005A3FC4" w:rsidRPr="00372B8A" w:rsidRDefault="005A3FC4" w:rsidP="0038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6FCC0" w14:textId="77777777" w:rsidR="005A3FC4" w:rsidRPr="00A4610F" w:rsidRDefault="005A3FC4" w:rsidP="0038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Târgu Mureș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B2AD8" w14:textId="77777777" w:rsidR="005A3FC4" w:rsidRPr="00A4610F" w:rsidRDefault="005A3FC4" w:rsidP="0038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Prioritatea3, O.S. 2.7, Actiunea 3.4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52D2" w14:textId="77777777" w:rsidR="005A3FC4" w:rsidRPr="00372B8A" w:rsidRDefault="005A3FC4" w:rsidP="0038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,,Reconversia funcțională și/sau reutilizarea unor terenuri și suprafețe abandonate și neutilizate din interiorul Municipiului Tîrgu Mureș,, 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1E87" w14:textId="77777777" w:rsidR="005A3FC4" w:rsidRDefault="005A3FC4" w:rsidP="0038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14:paraId="558CEB85" w14:textId="77777777" w:rsidR="005A3FC4" w:rsidRDefault="005A3FC4" w:rsidP="0038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14:paraId="1A343C4A" w14:textId="7AB7F117" w:rsidR="005A3FC4" w:rsidRPr="00372B8A" w:rsidRDefault="001057CD" w:rsidP="0038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14.533.962,80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96BB" w14:textId="77777777" w:rsidR="005A3FC4" w:rsidRDefault="005A3FC4" w:rsidP="0038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14:paraId="62187872" w14:textId="77777777" w:rsidR="005A3FC4" w:rsidRDefault="005A3FC4" w:rsidP="0038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14:paraId="5FD1988F" w14:textId="77777777" w:rsidR="005A3FC4" w:rsidRPr="00372B8A" w:rsidRDefault="005A3FC4" w:rsidP="0038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6.215.358,13</w:t>
            </w:r>
          </w:p>
        </w:tc>
      </w:tr>
      <w:tr w:rsidR="005A3FC4" w:rsidRPr="00372B8A" w14:paraId="61FCDEF8" w14:textId="77777777" w:rsidTr="003870B6">
        <w:trPr>
          <w:trHeight w:val="8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48A6" w14:textId="77777777" w:rsidR="005A3FC4" w:rsidRPr="00372B8A" w:rsidRDefault="005A3FC4" w:rsidP="0038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F06B5" w14:textId="77777777" w:rsidR="005A3FC4" w:rsidRPr="00A4610F" w:rsidRDefault="005A3FC4" w:rsidP="0038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Târgu Mureș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13814" w14:textId="77777777" w:rsidR="005A3FC4" w:rsidRPr="00A4610F" w:rsidRDefault="005A3FC4" w:rsidP="0038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Prioritatea6, O.S. 2.8, Actiunea 4.1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2771" w14:textId="77777777" w:rsidR="005A3FC4" w:rsidRPr="00372B8A" w:rsidRDefault="005A3FC4" w:rsidP="0038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„Reabilitare, consolidare și mansardare -Școala Gimnazială   “Friedrich  Schiller”din Municipiul Tîrgu – Mureș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2DB2A" w14:textId="1E7467AE" w:rsidR="005A3FC4" w:rsidRPr="00372B8A" w:rsidRDefault="00AD31D7" w:rsidP="0038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12.546.745,82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EAE2E" w14:textId="66C6CA90" w:rsidR="005A3FC4" w:rsidRPr="00372B8A" w:rsidRDefault="00AD31D7" w:rsidP="0038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9.627.395,07</w:t>
            </w:r>
          </w:p>
        </w:tc>
      </w:tr>
    </w:tbl>
    <w:p w14:paraId="3C75FF12" w14:textId="77777777" w:rsidR="003F5D29" w:rsidRPr="003F5D29" w:rsidRDefault="003F5D29" w:rsidP="00372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F5D29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 </w:t>
      </w:r>
    </w:p>
    <w:p w14:paraId="01E91525" w14:textId="1A614E49" w:rsidR="0071796B" w:rsidRPr="00724B13" w:rsidRDefault="007C35F9" w:rsidP="00372B8A">
      <w:pPr>
        <w:suppressAutoHyphens/>
        <w:spacing w:after="0" w:line="360" w:lineRule="auto"/>
        <w:ind w:left="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iCs/>
          <w:noProof/>
          <w:color w:val="000002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</w:rPr>
        <w:t>Față de cele prezentate</w:t>
      </w:r>
      <w:r w:rsidR="002E3A69">
        <w:rPr>
          <w:rFonts w:ascii="Times New Roman" w:hAnsi="Times New Roman" w:cs="Times New Roman"/>
          <w:sz w:val="24"/>
          <w:szCs w:val="24"/>
        </w:rPr>
        <w:t>, propunem spre aprobarea Consiliului</w:t>
      </w:r>
      <w:r w:rsidR="0059346E">
        <w:rPr>
          <w:rFonts w:ascii="Times New Roman" w:hAnsi="Times New Roman" w:cs="Times New Roman"/>
          <w:sz w:val="24"/>
          <w:szCs w:val="24"/>
        </w:rPr>
        <w:t xml:space="preserve"> </w:t>
      </w:r>
      <w:r w:rsidR="00372E8A">
        <w:rPr>
          <w:rFonts w:ascii="Times New Roman" w:hAnsi="Times New Roman" w:cs="Times New Roman"/>
          <w:sz w:val="24"/>
          <w:szCs w:val="24"/>
        </w:rPr>
        <w:t xml:space="preserve">local al </w:t>
      </w:r>
      <w:r w:rsidR="0059346E">
        <w:rPr>
          <w:rFonts w:ascii="Times New Roman" w:hAnsi="Times New Roman" w:cs="Times New Roman"/>
          <w:sz w:val="24"/>
          <w:szCs w:val="24"/>
        </w:rPr>
        <w:t>Municip</w:t>
      </w:r>
      <w:r w:rsidR="00372E8A">
        <w:rPr>
          <w:rFonts w:ascii="Times New Roman" w:hAnsi="Times New Roman" w:cs="Times New Roman"/>
          <w:sz w:val="24"/>
          <w:szCs w:val="24"/>
        </w:rPr>
        <w:t>iului</w:t>
      </w:r>
      <w:r w:rsidR="0059346E">
        <w:rPr>
          <w:rFonts w:ascii="Times New Roman" w:hAnsi="Times New Roman" w:cs="Times New Roman"/>
          <w:sz w:val="24"/>
          <w:szCs w:val="24"/>
        </w:rPr>
        <w:t xml:space="preserve"> Târgu Mureș</w:t>
      </w:r>
      <w:r w:rsidR="0071796B">
        <w:rPr>
          <w:rFonts w:ascii="Times New Roman" w:hAnsi="Times New Roman" w:cs="Times New Roman"/>
          <w:sz w:val="24"/>
          <w:szCs w:val="24"/>
        </w:rPr>
        <w:t xml:space="preserve">, </w:t>
      </w:r>
      <w:r w:rsidR="007F26A0">
        <w:rPr>
          <w:rFonts w:ascii="Times New Roman" w:hAnsi="Times New Roman" w:cs="Times New Roman"/>
          <w:sz w:val="24"/>
          <w:szCs w:val="24"/>
        </w:rPr>
        <w:t xml:space="preserve">  </w:t>
      </w:r>
      <w:r w:rsidR="0071796B" w:rsidRPr="00724B13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 xml:space="preserve">completarea </w:t>
      </w:r>
      <w:r w:rsidR="0071796B" w:rsidRPr="00724B13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 xml:space="preserve">HCL nr.323 din 25 august 2022 privind aprobarea  Strategiei Integrate de </w:t>
      </w:r>
      <w:r w:rsidR="0071796B" w:rsidRPr="00724B13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lastRenderedPageBreak/>
        <w:t>Dezvoltare Urbană</w:t>
      </w:r>
      <w:r w:rsidR="0071796B" w:rsidRPr="00724B13">
        <w:rPr>
          <w:rFonts w:ascii="Times New Roman" w:eastAsia="Times New Roman" w:hAnsi="Times New Roman" w:cs="Times New Roman"/>
          <w:bCs/>
          <w:i/>
          <w:noProof/>
          <w:color w:val="000002"/>
          <w:sz w:val="24"/>
          <w:szCs w:val="24"/>
          <w:lang w:eastAsia="ro-RO"/>
        </w:rPr>
        <w:t>(SIDU) a Municipiului Târgu Mureș în context metropolitan – Orizont 2030</w:t>
      </w:r>
      <w:r w:rsidR="0071796B" w:rsidRPr="00724B13">
        <w:rPr>
          <w:rFonts w:ascii="Times New Roman" w:eastAsia="Times New Roman" w:hAnsi="Times New Roman" w:cs="Times New Roman"/>
          <w:bCs/>
          <w:iCs/>
          <w:noProof/>
          <w:color w:val="000002"/>
          <w:sz w:val="24"/>
          <w:szCs w:val="24"/>
          <w:lang w:eastAsia="ro-RO"/>
        </w:rPr>
        <w:t xml:space="preserve">, cu anexa </w:t>
      </w:r>
      <w:r w:rsidR="0071796B" w:rsidRPr="00724B13">
        <w:rPr>
          <w:rFonts w:ascii="Times New Roman" w:hAnsi="Times New Roman" w:cs="Trebuchet MS"/>
          <w:bCs/>
          <w:iCs/>
          <w:color w:val="000000"/>
          <w:sz w:val="24"/>
          <w:szCs w:val="24"/>
          <w14:ligatures w14:val="standardContextual"/>
        </w:rPr>
        <w:t>Lista proiectelor care vor fi etapizate</w:t>
      </w:r>
      <w:r w:rsidR="0071796B" w:rsidRPr="00724B13">
        <w:rPr>
          <w:rFonts w:ascii="Times New Roman" w:eastAsia="Calibri" w:hAnsi="Times New Roman" w:cs="Trebuchet MS"/>
          <w:bCs/>
          <w:iCs/>
          <w14:ligatures w14:val="standardContextual"/>
        </w:rPr>
        <w:t xml:space="preserve"> prin </w:t>
      </w:r>
      <w:r w:rsidR="0071796B" w:rsidRPr="00724B13">
        <w:rPr>
          <w:rFonts w:ascii="Times New Roman" w:hAnsi="Times New Roman" w:cs="Trebuchet MS"/>
          <w:bCs/>
          <w:iCs/>
          <w:color w:val="000000"/>
          <w:sz w:val="24"/>
          <w:szCs w:val="24"/>
          <w14:ligatures w14:val="standardContextual"/>
        </w:rPr>
        <w:t>Programul Regiunea Centru 2021-2027</w:t>
      </w:r>
    </w:p>
    <w:p w14:paraId="30A5624D" w14:textId="77777777" w:rsidR="008F2A06" w:rsidRDefault="008F2A06" w:rsidP="002A4B2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bookmarkStart w:id="5" w:name="_Hlk101339203"/>
    </w:p>
    <w:p w14:paraId="10DC6680" w14:textId="61B9D175" w:rsidR="002A4B20" w:rsidRPr="002A4B20" w:rsidRDefault="002A4B20" w:rsidP="002A4B2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DPFIRURPL</w:t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  <w:t>SPFI</w:t>
      </w:r>
    </w:p>
    <w:p w14:paraId="76A550D6" w14:textId="62301900" w:rsidR="002A4B20" w:rsidRPr="002A4B20" w:rsidRDefault="002A4B20" w:rsidP="002A4B2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Director executiv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Șef Serviciu</w:t>
      </w:r>
    </w:p>
    <w:p w14:paraId="1513004A" w14:textId="6A3C0E3B" w:rsidR="002A4B20" w:rsidRPr="002A4B20" w:rsidRDefault="002A4B20" w:rsidP="002A4B2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Costșuc Irma</w:t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Ijac Dana</w:t>
      </w:r>
    </w:p>
    <w:p w14:paraId="751E01FA" w14:textId="1B3ED4B3" w:rsidR="009B22FD" w:rsidRDefault="009B22FD" w:rsidP="007D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6" w:name="_Hlk24611943"/>
      <w:bookmarkEnd w:id="5"/>
    </w:p>
    <w:p w14:paraId="64CBA95F" w14:textId="77777777" w:rsidR="00B94599" w:rsidRPr="00B94599" w:rsidRDefault="00B94599" w:rsidP="00B9459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  <w:r w:rsidRPr="00B94599"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>Aviz favorabil,</w:t>
      </w:r>
    </w:p>
    <w:p w14:paraId="742D9CC4" w14:textId="77777777" w:rsidR="00B94599" w:rsidRPr="00B94599" w:rsidRDefault="00B94599" w:rsidP="00B94599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</w:p>
    <w:p w14:paraId="14E403B1" w14:textId="77777777" w:rsidR="00B94599" w:rsidRPr="00B94599" w:rsidRDefault="00B94599" w:rsidP="00B94599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</w:p>
    <w:p w14:paraId="0A6E53C7" w14:textId="77777777" w:rsidR="00B94599" w:rsidRPr="00B94599" w:rsidRDefault="00B94599" w:rsidP="00B9459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  <w:r w:rsidRPr="00B94599"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>Administrația Domeniului Public</w:t>
      </w:r>
    </w:p>
    <w:p w14:paraId="4590AECB" w14:textId="77777777" w:rsidR="00B94599" w:rsidRPr="00B94599" w:rsidRDefault="00B94599" w:rsidP="00B9459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  <w:r w:rsidRPr="00B94599"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>Director</w:t>
      </w:r>
    </w:p>
    <w:p w14:paraId="5A8E6FBF" w14:textId="77777777" w:rsidR="00B94599" w:rsidRPr="00B94599" w:rsidRDefault="00B94599" w:rsidP="00B9459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  <w:r w:rsidRPr="00B94599"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>Manager de proiect</w:t>
      </w:r>
    </w:p>
    <w:p w14:paraId="2561CF99" w14:textId="77777777" w:rsidR="00B94599" w:rsidRPr="00B94599" w:rsidRDefault="00B94599" w:rsidP="00B9459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  <w:r w:rsidRPr="00B94599"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>Moldovan Florian</w:t>
      </w:r>
    </w:p>
    <w:p w14:paraId="3465F8EC" w14:textId="77777777" w:rsidR="00B94599" w:rsidRPr="00B94599" w:rsidRDefault="00B94599" w:rsidP="00B9459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</w:p>
    <w:p w14:paraId="470B557E" w14:textId="77777777" w:rsidR="00B94599" w:rsidRPr="00B94599" w:rsidRDefault="00B94599" w:rsidP="00B9459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</w:p>
    <w:p w14:paraId="18DBA1DC" w14:textId="77777777" w:rsidR="00B94599" w:rsidRPr="00B94599" w:rsidRDefault="00B94599" w:rsidP="00B9459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  <w:r w:rsidRPr="00B94599"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>Aviz favorabil,</w:t>
      </w:r>
    </w:p>
    <w:p w14:paraId="3CDD3BA8" w14:textId="77777777" w:rsidR="00B94599" w:rsidRPr="00B94599" w:rsidRDefault="00B94599" w:rsidP="00B9459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</w:p>
    <w:p w14:paraId="0E46617E" w14:textId="77777777" w:rsidR="00B94599" w:rsidRPr="00B94599" w:rsidRDefault="00B94599" w:rsidP="00B9459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  <w:r w:rsidRPr="00B94599"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>Direcția economică,</w:t>
      </w:r>
    </w:p>
    <w:p w14:paraId="3D16E0DC" w14:textId="77777777" w:rsidR="00B94599" w:rsidRPr="00B94599" w:rsidRDefault="00B94599" w:rsidP="00B9459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  <w:r w:rsidRPr="00B94599"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>Director</w:t>
      </w:r>
    </w:p>
    <w:p w14:paraId="31BD39B4" w14:textId="77777777" w:rsidR="00B94599" w:rsidRPr="00B94599" w:rsidRDefault="00B94599" w:rsidP="00B9459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  <w:r w:rsidRPr="00B94599"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>Cătană Claudia</w:t>
      </w:r>
    </w:p>
    <w:p w14:paraId="0C29E5A2" w14:textId="77777777" w:rsidR="00B94599" w:rsidRDefault="00B94599" w:rsidP="00B945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3A4D8776" w14:textId="77777777" w:rsidR="00B94599" w:rsidRPr="00B94599" w:rsidRDefault="00B94599" w:rsidP="00B9459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  <w:r w:rsidRPr="00B94599"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>Aviz favorabil,</w:t>
      </w:r>
    </w:p>
    <w:p w14:paraId="4B528505" w14:textId="77777777" w:rsidR="00B94599" w:rsidRPr="00B94599" w:rsidRDefault="00B94599" w:rsidP="00B9459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</w:p>
    <w:p w14:paraId="37C5F1C6" w14:textId="395DBFB2" w:rsidR="00B94599" w:rsidRPr="00B94599" w:rsidRDefault="00B94599" w:rsidP="00B9459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  <w:r w:rsidRPr="00B94599"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 xml:space="preserve">Direcția </w:t>
      </w:r>
      <w:r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>tehnică</w:t>
      </w:r>
      <w:r w:rsidRPr="00B94599"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>,</w:t>
      </w:r>
    </w:p>
    <w:p w14:paraId="3FD9146B" w14:textId="77777777" w:rsidR="00B94599" w:rsidRPr="00B94599" w:rsidRDefault="00B94599" w:rsidP="00B9459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  <w:r w:rsidRPr="00B94599"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>Director</w:t>
      </w:r>
    </w:p>
    <w:p w14:paraId="05F11E66" w14:textId="1275A3B2" w:rsidR="00B94599" w:rsidRPr="00B94599" w:rsidRDefault="00B94599" w:rsidP="00B9459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en-US"/>
        </w:rPr>
        <w:t>Racz Lucian</w:t>
      </w:r>
    </w:p>
    <w:p w14:paraId="0F3EDA21" w14:textId="77777777" w:rsidR="00B94599" w:rsidRDefault="00B94599" w:rsidP="00B945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00945D92" w14:textId="56D64D41" w:rsidR="00B26F04" w:rsidRDefault="00B26F04" w:rsidP="007D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43D33318" w14:textId="185BEA5A" w:rsidR="007D3886" w:rsidRDefault="007D3886" w:rsidP="007D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17DA0013" w14:textId="3DE1E405" w:rsidR="00DE192B" w:rsidRDefault="00415017" w:rsidP="0041501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  </w:t>
      </w:r>
      <w:bookmarkEnd w:id="6"/>
    </w:p>
    <w:p w14:paraId="5D684542" w14:textId="77777777" w:rsidR="004406B7" w:rsidRDefault="004406B7" w:rsidP="00B26F0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o-RO"/>
        </w:rPr>
      </w:pPr>
    </w:p>
    <w:p w14:paraId="1DF55AB3" w14:textId="59B3AFB3" w:rsidR="00E72936" w:rsidRPr="007932E0" w:rsidRDefault="00E72936" w:rsidP="00E729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o-RO"/>
        </w:rPr>
      </w:pPr>
      <w:r w:rsidRPr="007932E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o-RO"/>
        </w:rPr>
        <w:t>Întocmit,</w:t>
      </w:r>
    </w:p>
    <w:p w14:paraId="1C14075E" w14:textId="3BF66039" w:rsidR="00E72936" w:rsidRPr="007932E0" w:rsidRDefault="0071796B" w:rsidP="00E729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o-RO"/>
        </w:rPr>
        <w:t>Șerban Constantin</w:t>
      </w:r>
      <w:r w:rsidR="00E72936" w:rsidRPr="007932E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o-RO"/>
        </w:rPr>
        <w:t>/SPFI</w:t>
      </w:r>
    </w:p>
    <w:p w14:paraId="6D98D58B" w14:textId="77777777" w:rsidR="00DE192B" w:rsidRDefault="00DE192B" w:rsidP="00415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81C2D97" w14:textId="77777777" w:rsidR="0071796B" w:rsidRDefault="0071796B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750DADC" w14:textId="77777777" w:rsidR="00B94599" w:rsidRDefault="00B94599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D1CC332" w14:textId="77777777" w:rsidR="00B94599" w:rsidRDefault="00B94599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78393C7" w14:textId="77777777" w:rsidR="00B94599" w:rsidRDefault="00B94599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F331E9E" w14:textId="77777777" w:rsidR="00B94599" w:rsidRDefault="00B94599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43731AD" w14:textId="77777777" w:rsidR="00B94599" w:rsidRDefault="00B94599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C453D82" w14:textId="77777777" w:rsidR="00B94599" w:rsidRDefault="00B94599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539CAB4" w14:textId="77777777" w:rsidR="00B94599" w:rsidRDefault="00B94599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A8C5F30" w14:textId="77777777" w:rsidR="00B94599" w:rsidRDefault="00B94599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3784CB4" w14:textId="77777777" w:rsidR="00B94599" w:rsidRDefault="00B94599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D1BF6E0" w14:textId="77777777" w:rsidR="00B94599" w:rsidRDefault="00B94599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9B0A5C8" w14:textId="77777777" w:rsidR="00B94599" w:rsidRDefault="00B94599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34328FF" w14:textId="77777777" w:rsidR="00B94599" w:rsidRDefault="00B94599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7FEAF2B" w14:textId="77777777" w:rsidR="00B94599" w:rsidRDefault="00B94599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29F7CE60" w14:textId="77777777" w:rsidR="00B94599" w:rsidRDefault="00B94599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2494575" w14:textId="77777777" w:rsidR="00B94599" w:rsidRDefault="00B94599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FDE1110" w14:textId="77777777" w:rsidR="00B94599" w:rsidRDefault="00B94599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AC6CAC6" w14:textId="77777777" w:rsidR="00B94599" w:rsidRDefault="00B94599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30B01DE" w14:textId="77777777" w:rsidR="00B94599" w:rsidRDefault="00B94599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4C986B0" w14:textId="77777777" w:rsidR="00B94599" w:rsidRDefault="00B94599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DEE9F1D" w14:textId="77777777" w:rsidR="00B94599" w:rsidRDefault="00B94599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D3582D4" w14:textId="77777777" w:rsidR="00372B8A" w:rsidRPr="00372B8A" w:rsidRDefault="00372B8A" w:rsidP="00372B8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eastAsia="ro-RO"/>
        </w:rPr>
      </w:pPr>
      <w:r w:rsidRPr="00372B8A">
        <w:rPr>
          <w:rFonts w:ascii="Times New Roman" w:eastAsia="Times New Roman" w:hAnsi="Times New Roman" w:cs="Times New Roman"/>
          <w:b/>
          <w:noProof/>
          <w:sz w:val="16"/>
          <w:szCs w:val="16"/>
          <w:lang w:eastAsia="ro-RO"/>
        </w:rPr>
        <w:t xml:space="preserve">                                                                                                                                                                          (nu produce efecte juridice)*</w:t>
      </w:r>
    </w:p>
    <w:p w14:paraId="48E8C273" w14:textId="77777777" w:rsidR="00372B8A" w:rsidRPr="00372B8A" w:rsidRDefault="00AD31D7" w:rsidP="00372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>
        <w:rPr>
          <w:rFonts w:ascii="Calibri" w:eastAsia="Times New Roman" w:hAnsi="Calibri" w:cs="Times New Roman"/>
          <w:noProof/>
          <w:lang w:eastAsia="ro-RO"/>
        </w:rPr>
        <w:object w:dxaOrig="1440" w:dyaOrig="1440" w14:anchorId="34C2AE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5pt;margin-top:9.85pt;width:38.4pt;height:57.6pt;z-index:-251658752;visibility:visible;mso-wrap-edited:f" wrapcoords="-174 0 -174 21481 21600 21481 21600 0 -174 0" o:allowincell="f">
            <v:imagedata r:id="rId8" o:title=""/>
            <w10:wrap type="tight"/>
          </v:shape>
          <o:OLEObject Type="Embed" ProgID="Word.Picture.8" ShapeID="_x0000_s1026" DrawAspect="Content" ObjectID="_1777978929" r:id="rId9"/>
        </w:object>
      </w:r>
      <w:r w:rsidR="00372B8A" w:rsidRPr="00372B8A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                                                                                                                     Proiect </w:t>
      </w:r>
    </w:p>
    <w:p w14:paraId="2478A1E7" w14:textId="77777777" w:rsidR="00372B8A" w:rsidRPr="00372B8A" w:rsidRDefault="00372B8A" w:rsidP="00372B8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>R O M Â N I A</w:t>
      </w:r>
    </w:p>
    <w:p w14:paraId="42E7D284" w14:textId="77777777" w:rsidR="00372B8A" w:rsidRPr="00372B8A" w:rsidRDefault="00372B8A" w:rsidP="00372B8A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ro-RO"/>
        </w:rPr>
      </w:pP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>JUDEŢUL MUREŞ</w:t>
      </w: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ab/>
      </w: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ab/>
      </w: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ab/>
      </w: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ab/>
      </w: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ab/>
      </w: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ab/>
        <w:t xml:space="preserve">                      Iniţiator</w:t>
      </w:r>
    </w:p>
    <w:p w14:paraId="5283E340" w14:textId="77777777" w:rsidR="00372B8A" w:rsidRPr="00372B8A" w:rsidRDefault="00372B8A" w:rsidP="00372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o-RO"/>
        </w:rPr>
      </w:pP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>CONSILIUL LOCAL AL MUNICIPIULUI TÂRGU MUREŞ                   PRIMAR</w:t>
      </w:r>
    </w:p>
    <w:p w14:paraId="28B1EB2A" w14:textId="77777777" w:rsidR="00372B8A" w:rsidRPr="00372B8A" w:rsidRDefault="00372B8A" w:rsidP="00372B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ro-RO"/>
        </w:rPr>
      </w:pP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ab/>
      </w: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ab/>
      </w: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ab/>
      </w: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ab/>
      </w: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ab/>
      </w: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ab/>
      </w: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ab/>
        <w:t xml:space="preserve">             </w:t>
      </w:r>
      <w:r w:rsidRPr="00372B8A">
        <w:rPr>
          <w:rFonts w:ascii="Times New Roman" w:eastAsia="Times New Roman" w:hAnsi="Times New Roman" w:cs="Times New Roman"/>
          <w:b/>
          <w:noProof/>
        </w:rPr>
        <w:t>SOÓS ZOLTÁN</w:t>
      </w:r>
    </w:p>
    <w:p w14:paraId="4C9766B9" w14:textId="77777777" w:rsidR="00372B8A" w:rsidRPr="00372B8A" w:rsidRDefault="00372B8A" w:rsidP="00372B8A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ro-RO"/>
        </w:rPr>
      </w:pP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 xml:space="preserve">                                                                                   </w:t>
      </w:r>
    </w:p>
    <w:p w14:paraId="674CB773" w14:textId="77777777" w:rsidR="00372B8A" w:rsidRPr="00372B8A" w:rsidRDefault="00372B8A" w:rsidP="00372B8A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ro-RO"/>
        </w:rPr>
      </w:pP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 xml:space="preserve">                          </w:t>
      </w:r>
    </w:p>
    <w:p w14:paraId="0526945E" w14:textId="77777777" w:rsidR="00372B8A" w:rsidRPr="00372B8A" w:rsidRDefault="00372B8A" w:rsidP="0037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o-RO"/>
        </w:rPr>
      </w:pPr>
      <w:r w:rsidRPr="00372B8A">
        <w:rPr>
          <w:rFonts w:ascii="Times New Roman" w:eastAsia="Times New Roman" w:hAnsi="Times New Roman" w:cs="Times New Roman"/>
          <w:b/>
          <w:noProof/>
          <w:lang w:eastAsia="ro-RO"/>
        </w:rPr>
        <w:t xml:space="preserve">                                                                                         </w:t>
      </w:r>
      <w:r w:rsidRPr="00372B8A">
        <w:rPr>
          <w:rFonts w:ascii="Times New Roman" w:eastAsia="Times New Roman" w:hAnsi="Times New Roman" w:cs="Times New Roman"/>
          <w:b/>
          <w:noProof/>
        </w:rPr>
        <w:t xml:space="preserve">                                                                                  </w:t>
      </w:r>
    </w:p>
    <w:p w14:paraId="3416889B" w14:textId="77777777" w:rsidR="00372B8A" w:rsidRPr="00372B8A" w:rsidRDefault="00372B8A" w:rsidP="0037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372B8A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H O T Ă R Â R E A  nr._________</w:t>
      </w:r>
    </w:p>
    <w:p w14:paraId="5F836D76" w14:textId="77777777" w:rsidR="00372B8A" w:rsidRPr="00372B8A" w:rsidRDefault="00372B8A" w:rsidP="0037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14:paraId="500B28D3" w14:textId="5C5A28EB" w:rsidR="00372B8A" w:rsidRPr="00372B8A" w:rsidRDefault="00372B8A" w:rsidP="0037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372B8A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din ___________202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4</w:t>
      </w:r>
    </w:p>
    <w:p w14:paraId="572A0224" w14:textId="77777777" w:rsidR="00372B8A" w:rsidRPr="00372B8A" w:rsidRDefault="00372B8A" w:rsidP="00372B8A">
      <w:pPr>
        <w:widowControl w:val="0"/>
        <w:shd w:val="clear" w:color="auto" w:fill="FFFFFF"/>
        <w:tabs>
          <w:tab w:val="left" w:leader="dot" w:pos="1987"/>
        </w:tabs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 w:cs="Times New Roman"/>
          <w:noProof/>
          <w:color w:val="000000"/>
        </w:rPr>
      </w:pPr>
    </w:p>
    <w:p w14:paraId="01A0F09B" w14:textId="1706AABF" w:rsidR="00372B8A" w:rsidRPr="00372B8A" w:rsidRDefault="00372B8A" w:rsidP="00372B8A">
      <w:pPr>
        <w:suppressAutoHyphens/>
        <w:spacing w:after="0" w:line="1" w:lineRule="atLeast"/>
        <w:ind w:left="2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Cs/>
          <w:noProof/>
          <w:color w:val="000002"/>
          <w:sz w:val="24"/>
          <w:szCs w:val="24"/>
          <w:lang w:eastAsia="ro-RO"/>
        </w:rPr>
      </w:pPr>
      <w:r w:rsidRPr="00372B8A"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  <w:t>privind completarea HCL nr.323 din 25 august 2022 privind aprobarea  Strategiei Integrate de Dezvoltare Urbană</w:t>
      </w:r>
      <w:r w:rsidRPr="00372B8A">
        <w:rPr>
          <w:rFonts w:ascii="Times New Roman" w:eastAsia="Times New Roman" w:hAnsi="Times New Roman" w:cs="Times New Roman"/>
          <w:b/>
          <w:iCs/>
          <w:noProof/>
          <w:color w:val="000002"/>
          <w:sz w:val="24"/>
          <w:szCs w:val="24"/>
          <w:lang w:eastAsia="ro-RO"/>
        </w:rPr>
        <w:t>(SIDU) a Municipiului Târgu Mureș în context</w:t>
      </w:r>
      <w:r>
        <w:rPr>
          <w:rFonts w:ascii="Times New Roman" w:eastAsia="Times New Roman" w:hAnsi="Times New Roman" w:cs="Times New Roman"/>
          <w:b/>
          <w:iCs/>
          <w:noProof/>
          <w:color w:val="000002"/>
          <w:sz w:val="24"/>
          <w:szCs w:val="24"/>
          <w:lang w:eastAsia="ro-RO"/>
        </w:rPr>
        <w:t xml:space="preserve"> </w:t>
      </w:r>
      <w:r w:rsidRPr="00372B8A">
        <w:rPr>
          <w:rFonts w:ascii="Times New Roman" w:eastAsia="Times New Roman" w:hAnsi="Times New Roman" w:cs="Times New Roman"/>
          <w:b/>
          <w:iCs/>
          <w:noProof/>
          <w:color w:val="000002"/>
          <w:sz w:val="24"/>
          <w:szCs w:val="24"/>
          <w:lang w:eastAsia="ro-RO"/>
        </w:rPr>
        <w:t xml:space="preserve">metropolitan – Orizont 2030, cu anexa </w:t>
      </w:r>
    </w:p>
    <w:p w14:paraId="163B0F67" w14:textId="77777777" w:rsidR="00372B8A" w:rsidRPr="00372B8A" w:rsidRDefault="00372B8A" w:rsidP="00372B8A">
      <w:pPr>
        <w:suppressAutoHyphens/>
        <w:spacing w:after="0" w:line="1" w:lineRule="atLeast"/>
        <w:ind w:left="2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Cs/>
          <w:noProof/>
          <w:color w:val="000002"/>
          <w:sz w:val="24"/>
          <w:szCs w:val="24"/>
          <w:lang w:eastAsia="ro-RO"/>
        </w:rPr>
      </w:pPr>
      <w:r w:rsidRPr="00372B8A">
        <w:rPr>
          <w:rFonts w:ascii="Times New Roman" w:hAnsi="Times New Roman" w:cs="Trebuchet MS"/>
          <w:b/>
          <w:iCs/>
          <w:color w:val="000000"/>
          <w:sz w:val="24"/>
          <w:szCs w:val="24"/>
          <w14:ligatures w14:val="standardContextual"/>
        </w:rPr>
        <w:t>Lista proiectelor care vor fi etapizate</w:t>
      </w:r>
      <w:r w:rsidRPr="00372B8A">
        <w:rPr>
          <w:rFonts w:ascii="Times New Roman" w:eastAsia="Calibri" w:hAnsi="Times New Roman" w:cs="Trebuchet MS"/>
          <w:b/>
          <w:iCs/>
          <w14:ligatures w14:val="standardContextual"/>
        </w:rPr>
        <w:t xml:space="preserve"> prin </w:t>
      </w:r>
      <w:r w:rsidRPr="00372B8A">
        <w:rPr>
          <w:rFonts w:ascii="Times New Roman" w:hAnsi="Times New Roman" w:cs="Trebuchet MS"/>
          <w:b/>
          <w:iCs/>
          <w:color w:val="000000"/>
          <w:sz w:val="24"/>
          <w:szCs w:val="24"/>
          <w14:ligatures w14:val="standardContextual"/>
        </w:rPr>
        <w:t>Programul Regiunea Centru 2021-2027</w:t>
      </w:r>
    </w:p>
    <w:p w14:paraId="72CA9285" w14:textId="77777777" w:rsidR="00372B8A" w:rsidRDefault="00372B8A" w:rsidP="00372B8A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 w:cs="Times New Roman"/>
          <w:b/>
          <w:bCs/>
          <w:i/>
          <w:noProof/>
          <w:color w:val="000002"/>
          <w:sz w:val="24"/>
          <w:szCs w:val="24"/>
          <w:lang w:eastAsia="ro-RO"/>
        </w:rPr>
      </w:pPr>
    </w:p>
    <w:p w14:paraId="71C98C11" w14:textId="77777777" w:rsidR="00372B8A" w:rsidRPr="00372B8A" w:rsidRDefault="00372B8A" w:rsidP="00372B8A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 w:cs="Times New Roman"/>
          <w:b/>
          <w:bCs/>
          <w:i/>
          <w:noProof/>
          <w:color w:val="000002"/>
          <w:sz w:val="24"/>
          <w:szCs w:val="24"/>
          <w:lang w:eastAsia="ro-RO"/>
        </w:rPr>
      </w:pPr>
    </w:p>
    <w:p w14:paraId="6063F52F" w14:textId="77777777" w:rsidR="00372B8A" w:rsidRPr="00372B8A" w:rsidRDefault="00372B8A" w:rsidP="00372B8A">
      <w:pPr>
        <w:spacing w:after="200" w:line="276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</w:pPr>
      <w:r w:rsidRPr="00372B8A">
        <w:rPr>
          <w:rFonts w:ascii="Times New Roman" w:eastAsia="Times New Roman" w:hAnsi="Times New Roman" w:cs="Times New Roman"/>
          <w:b/>
          <w:bCs/>
          <w:i/>
          <w:noProof/>
          <w:color w:val="000000"/>
          <w:lang w:eastAsia="ro-RO"/>
        </w:rPr>
        <w:t xml:space="preserve">   </w:t>
      </w:r>
      <w:r w:rsidRPr="00372B8A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  <w:lang w:val="en-US" w:eastAsia="ro-RO"/>
        </w:rPr>
        <w:t xml:space="preserve">  </w:t>
      </w:r>
      <w:r w:rsidRPr="00372B8A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en-US" w:eastAsia="ro-RO"/>
        </w:rPr>
        <w:t>Consiliul local al municipiului Târgu Mureş, întrunit în şedinţă  ordinară de lucru,</w:t>
      </w:r>
      <w:r w:rsidRPr="00372B8A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 xml:space="preserve"> </w:t>
      </w:r>
    </w:p>
    <w:p w14:paraId="75C1EDDA" w14:textId="77777777" w:rsidR="00372B8A" w:rsidRPr="00372B8A" w:rsidRDefault="00372B8A" w:rsidP="00372B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B8A">
        <w:rPr>
          <w:rFonts w:ascii="Times New Roman" w:eastAsia="Calibri" w:hAnsi="Times New Roman" w:cs="Times New Roman"/>
          <w:b/>
          <w:sz w:val="24"/>
          <w:szCs w:val="24"/>
        </w:rPr>
        <w:t xml:space="preserve">     Având în vedere:</w:t>
      </w:r>
    </w:p>
    <w:p w14:paraId="2BCEC5F9" w14:textId="5366F7FF" w:rsidR="00372B8A" w:rsidRPr="00372B8A" w:rsidRDefault="00372B8A" w:rsidP="00372B8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8A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Referatul de </w:t>
      </w:r>
      <w:r w:rsidRPr="005A3FC4">
        <w:rPr>
          <w:rFonts w:ascii="Times New Roman" w:eastAsia="Calibri" w:hAnsi="Times New Roman" w:cs="Times New Roman"/>
          <w:bCs/>
          <w:noProof/>
          <w:sz w:val="24"/>
          <w:szCs w:val="24"/>
        </w:rPr>
        <w:t>aprobare nr.</w:t>
      </w:r>
      <w:r w:rsidRPr="005A3FC4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="005A3F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29499 </w:t>
      </w:r>
      <w:r w:rsidRPr="00372B8A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din data de </w:t>
      </w:r>
      <w:r w:rsidR="005A3FC4">
        <w:rPr>
          <w:rFonts w:ascii="Times New Roman" w:eastAsia="Times New Roman" w:hAnsi="Times New Roman" w:cs="Times New Roman"/>
          <w:sz w:val="24"/>
          <w:szCs w:val="24"/>
          <w:lang w:eastAsia="ro-RO"/>
        </w:rPr>
        <w:t>22.05.2024</w:t>
      </w:r>
      <w:r w:rsidR="005A3FC4" w:rsidRPr="00372B8A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 xml:space="preserve"> </w:t>
      </w:r>
      <w:r w:rsidRPr="00372B8A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inițiat de Primar prin </w:t>
      </w:r>
      <w:bookmarkStart w:id="7" w:name="_Hlk137463013"/>
      <w:r w:rsidRPr="00372B8A">
        <w:rPr>
          <w:rFonts w:ascii="Times New Roman" w:eastAsia="Calibri" w:hAnsi="Times New Roman" w:cs="Times New Roman"/>
          <w:bCs/>
          <w:noProof/>
          <w:sz w:val="24"/>
          <w:szCs w:val="24"/>
        </w:rPr>
        <w:t>Direcția Proiecte cu Finanțare Internațională, Resurse Umane, Relații cu Publicul și Logistică, Serviciul Proiecte cu Finanțare Internațională,</w:t>
      </w:r>
      <w:bookmarkEnd w:id="7"/>
      <w:r w:rsidRPr="00372B8A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Pr="00372B8A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>privind completarea HCL nr.323 din 25 august 2022 privind aprobarea  Strategiei Integrate de Dezvoltare Urbană(SIDU) a Municipiului Târgu Mureș în context metropolitan – Orizont 2030, cu anexa Lista proiectelor care vor fi etapizate prin Programul Regiunea Centru 2021-2027</w:t>
      </w:r>
    </w:p>
    <w:p w14:paraId="740CBEA9" w14:textId="77777777" w:rsidR="00372B8A" w:rsidRPr="00372B8A" w:rsidRDefault="00372B8A" w:rsidP="00372B8A">
      <w:pPr>
        <w:numPr>
          <w:ilvl w:val="0"/>
          <w:numId w:val="5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Raportul de specialitate al </w:t>
      </w:r>
      <w:r w:rsidRPr="00372B8A">
        <w:rPr>
          <w:rFonts w:ascii="Times New Roman" w:eastAsiaTheme="minorEastAsia" w:hAnsi="Times New Roman" w:cs="Times New Roman"/>
          <w:sz w:val="24"/>
          <w:szCs w:val="24"/>
          <w:lang w:eastAsia="ro-RO"/>
        </w:rPr>
        <w:t>Direcției Juridice, Contencios Administrativ și Administrație Publică Locală</w:t>
      </w:r>
    </w:p>
    <w:p w14:paraId="27FB55DA" w14:textId="77777777" w:rsidR="00372B8A" w:rsidRPr="00372B8A" w:rsidRDefault="00372B8A" w:rsidP="00372B8A">
      <w:pPr>
        <w:numPr>
          <w:ilvl w:val="0"/>
          <w:numId w:val="5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Hlk137463027"/>
      <w:r w:rsidRPr="00372B8A">
        <w:rPr>
          <w:rFonts w:ascii="Times New Roman" w:eastAsiaTheme="minorEastAsia" w:hAnsi="Times New Roman" w:cs="Times New Roman"/>
          <w:sz w:val="24"/>
          <w:szCs w:val="24"/>
          <w:lang w:eastAsia="ro-RO"/>
        </w:rPr>
        <w:t>Raportul Comisiilor de specialitate din cadrul Consiliului local municipal Târgu Mureș</w:t>
      </w:r>
    </w:p>
    <w:bookmarkEnd w:id="8"/>
    <w:p w14:paraId="70195ACB" w14:textId="77777777" w:rsidR="00372B8A" w:rsidRPr="00372B8A" w:rsidRDefault="00372B8A" w:rsidP="00372B8A">
      <w:pPr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72B8A">
        <w:rPr>
          <w:rFonts w:ascii="Times New Roman" w:eastAsia="Calibri" w:hAnsi="Times New Roman" w:cs="Times New Roman"/>
          <w:b/>
          <w:noProof/>
          <w:sz w:val="24"/>
          <w:szCs w:val="24"/>
        </w:rPr>
        <w:t>În conformitate cu prevederile :</w:t>
      </w:r>
    </w:p>
    <w:p w14:paraId="17BD0C58" w14:textId="77777777" w:rsidR="00372B8A" w:rsidRPr="00372B8A" w:rsidRDefault="00372B8A" w:rsidP="00372B8A">
      <w:pPr>
        <w:widowControl w:val="0"/>
        <w:numPr>
          <w:ilvl w:val="0"/>
          <w:numId w:val="3"/>
        </w:numPr>
        <w:tabs>
          <w:tab w:val="left" w:pos="-720"/>
          <w:tab w:val="left" w:pos="851"/>
        </w:tabs>
        <w:suppressAutoHyphens/>
        <w:spacing w:after="0" w:line="240" w:lineRule="auto"/>
        <w:ind w:left="567" w:firstLine="66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72B8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/>
        </w:rPr>
        <w:t>Ghidul solicitantului pentru proiectele etapizate</w:t>
      </w:r>
      <w:r w:rsidRPr="00372B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-</w:t>
      </w:r>
      <w:r w:rsidRPr="00372B8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Condiții de accesare a finanțării pentru proiectele etapizate aferente domeniilor: eficiență energetică, spații verzi, mobilitate urbană, infrastructură de transport, infrastructură educațională, patrimoniu natural și resurse balneare și dezvoltare urbană</w:t>
      </w:r>
      <w:r w:rsidRPr="00372B8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/>
        </w:rPr>
        <w:t xml:space="preserve">, aprobat prin </w:t>
      </w:r>
      <w:r w:rsidRPr="00372B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Decizia nr.3 din data de 26.04.2024 a Agenției pentru Dezvoltare Regională Centru, în calitate de Autoritate de management pentru Programul Regiunea Centru 2021-2027</w:t>
      </w:r>
    </w:p>
    <w:p w14:paraId="4A8F4357" w14:textId="77777777" w:rsidR="00372B8A" w:rsidRPr="00372B8A" w:rsidRDefault="00372B8A" w:rsidP="00372B8A">
      <w:pPr>
        <w:widowControl w:val="0"/>
        <w:numPr>
          <w:ilvl w:val="0"/>
          <w:numId w:val="3"/>
        </w:numPr>
        <w:tabs>
          <w:tab w:val="left" w:pos="-720"/>
          <w:tab w:val="left" w:pos="851"/>
        </w:tabs>
        <w:suppressAutoHyphens/>
        <w:spacing w:after="0" w:line="240" w:lineRule="auto"/>
        <w:ind w:left="567" w:hanging="76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372B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OUG 36 din 17 mai 2023 privind stabilirea cadrului general pentru închiderea programelor operaționale finanţate în perioada de programare 2014-2020, precum și metodologiile emise de Autoritatea de Management (AMPOR) pentru POR 2014-2021</w:t>
      </w:r>
    </w:p>
    <w:p w14:paraId="7517435C" w14:textId="77777777" w:rsidR="00372B8A" w:rsidRPr="00372B8A" w:rsidRDefault="00372B8A" w:rsidP="00372B8A">
      <w:pPr>
        <w:widowControl w:val="0"/>
        <w:numPr>
          <w:ilvl w:val="0"/>
          <w:numId w:val="3"/>
        </w:numPr>
        <w:tabs>
          <w:tab w:val="left" w:pos="-720"/>
          <w:tab w:val="left" w:pos="851"/>
        </w:tabs>
        <w:suppressAutoHyphens/>
        <w:spacing w:after="0" w:line="240" w:lineRule="auto"/>
        <w:ind w:left="567" w:hanging="76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372B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Instrucțiunea 206 din 24.10.2023 al AMPOR</w:t>
      </w:r>
    </w:p>
    <w:p w14:paraId="188009B3" w14:textId="77777777" w:rsidR="00372B8A" w:rsidRPr="00372B8A" w:rsidRDefault="00372B8A" w:rsidP="00372B8A">
      <w:pPr>
        <w:widowControl w:val="0"/>
        <w:numPr>
          <w:ilvl w:val="0"/>
          <w:numId w:val="3"/>
        </w:numPr>
        <w:tabs>
          <w:tab w:val="left" w:pos="-720"/>
          <w:tab w:val="left" w:pos="851"/>
        </w:tabs>
        <w:suppressAutoHyphens/>
        <w:spacing w:after="0" w:line="240" w:lineRule="auto"/>
        <w:ind w:left="567" w:hanging="76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372B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Instrucțiunea 207 din 31.10.2023 al AMPOR</w:t>
      </w:r>
    </w:p>
    <w:p w14:paraId="0300D373" w14:textId="77777777" w:rsidR="00372B8A" w:rsidRPr="00372B8A" w:rsidRDefault="00372B8A" w:rsidP="00372B8A">
      <w:pPr>
        <w:widowControl w:val="0"/>
        <w:numPr>
          <w:ilvl w:val="0"/>
          <w:numId w:val="3"/>
        </w:numPr>
        <w:tabs>
          <w:tab w:val="left" w:pos="-720"/>
          <w:tab w:val="left" w:pos="851"/>
        </w:tabs>
        <w:suppressAutoHyphens/>
        <w:spacing w:after="0" w:line="240" w:lineRule="auto"/>
        <w:ind w:left="567" w:hanging="76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372B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Hotărârea Consiliului Local al Municipiului Târgu Mureș nr.323 din 25 august 2022 privind aprobarea Strategiei Integrate de Dezvoltare Urbană (SIDU) a Municipiului Târgu Mureș în context metropolitan-Orizont 2030</w:t>
      </w:r>
    </w:p>
    <w:p w14:paraId="51BC97D3" w14:textId="77777777" w:rsidR="00372B8A" w:rsidRPr="00372B8A" w:rsidRDefault="00372B8A" w:rsidP="00372B8A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8A">
        <w:rPr>
          <w:rFonts w:ascii="Times New Roman" w:eastAsia="Calibri" w:hAnsi="Times New Roman" w:cs="Times New Roman"/>
          <w:bCs/>
          <w:iCs/>
          <w:sz w:val="24"/>
          <w:szCs w:val="24"/>
        </w:rPr>
        <w:t>Legii nr. 24/2000 privind normele de tehnică legislativă pentru elaborarea actelor normative, republicată,</w:t>
      </w:r>
      <w:r w:rsidRPr="00372B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196A92" w14:textId="3F973022" w:rsidR="00372B8A" w:rsidRPr="00372B8A" w:rsidRDefault="00372B8A" w:rsidP="00372B8A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72B8A">
        <w:rPr>
          <w:rFonts w:ascii="Times New Roman" w:eastAsia="Calibri" w:hAnsi="Times New Roman" w:cs="Times New Roman"/>
          <w:sz w:val="24"/>
          <w:szCs w:val="24"/>
        </w:rPr>
        <w:t>art. 129 alin.(1), alin. (2) lit. „b”, alin. (4) lit. „d”, art. 139 alin. (1) art.196, alin.(1), lit. „a” şi ale art. 243, alin. (1), lit. „a”  din OUG nr. 57/2019 privind</w:t>
      </w:r>
      <w:r w:rsidRPr="00372B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Codul administrativ.</w:t>
      </w:r>
    </w:p>
    <w:p w14:paraId="291A499E" w14:textId="77777777" w:rsidR="00372B8A" w:rsidRPr="00372B8A" w:rsidRDefault="00372B8A" w:rsidP="00372B8A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7086FF6C" w14:textId="77777777" w:rsidR="00372B8A" w:rsidRPr="00372B8A" w:rsidRDefault="00372B8A" w:rsidP="00372B8A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0601C7F3" w14:textId="77777777" w:rsidR="00372B8A" w:rsidRPr="00372B8A" w:rsidRDefault="00372B8A" w:rsidP="0037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pacing w:val="-9"/>
          <w:sz w:val="28"/>
          <w:szCs w:val="28"/>
        </w:rPr>
      </w:pPr>
      <w:r w:rsidRPr="00372B8A">
        <w:rPr>
          <w:rFonts w:ascii="Times New Roman" w:eastAsia="Calibri" w:hAnsi="Times New Roman" w:cs="Times New Roman"/>
          <w:noProof/>
          <w:color w:val="000000"/>
        </w:rPr>
        <w:lastRenderedPageBreak/>
        <w:t xml:space="preserve">                                                        </w:t>
      </w:r>
      <w:r w:rsidRPr="00372B8A">
        <w:rPr>
          <w:rFonts w:ascii="Times New Roman" w:eastAsia="Times New Roman" w:hAnsi="Times New Roman" w:cs="Times New Roman"/>
          <w:b/>
          <w:bCs/>
          <w:noProof/>
          <w:color w:val="000000"/>
          <w:spacing w:val="-9"/>
          <w:sz w:val="28"/>
          <w:szCs w:val="28"/>
        </w:rPr>
        <w:t>H o t ă r â ş t e :</w:t>
      </w:r>
    </w:p>
    <w:p w14:paraId="0D60768B" w14:textId="77777777" w:rsidR="00372B8A" w:rsidRPr="00372B8A" w:rsidRDefault="00372B8A" w:rsidP="0037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pacing w:val="-9"/>
          <w:sz w:val="28"/>
          <w:szCs w:val="28"/>
        </w:rPr>
      </w:pPr>
    </w:p>
    <w:p w14:paraId="48B06DFD" w14:textId="5EE192D2" w:rsidR="00372B8A" w:rsidRPr="00372B8A" w:rsidRDefault="00372B8A" w:rsidP="0037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rt.</w:t>
      </w:r>
      <w:r w:rsidRPr="00372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372B8A">
        <w:rPr>
          <w:rFonts w:ascii="Times New Roman" w:hAnsi="Times New Roman" w:cs="Times New Roman"/>
          <w:color w:val="000000"/>
          <w:sz w:val="24"/>
          <w:szCs w:val="24"/>
        </w:rPr>
        <w:t xml:space="preserve"> Se aprobă completarea </w:t>
      </w:r>
      <w:r w:rsidRPr="00372B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HCL nr.323 din 25 august 2022 privind aprobarea  Strategiei Integrate de Dezvoltare Urbană (SIDU) a Municipiului Târgu Mureș în context metropolitan – Orizont 2030</w:t>
      </w:r>
      <w:r w:rsidRPr="00372B8A"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r w:rsidRPr="00372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anexa</w:t>
      </w:r>
      <w:r w:rsidRPr="00372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Lista proiectelor care vor fi etapizate prin Programul Regiunea Centru 2021-2027</w:t>
      </w:r>
      <w:r w:rsidRPr="00372B8A">
        <w:rPr>
          <w:rFonts w:ascii="Times New Roman" w:hAnsi="Times New Roman" w:cs="Times New Roman"/>
          <w:color w:val="000000"/>
          <w:sz w:val="24"/>
          <w:szCs w:val="24"/>
        </w:rPr>
        <w:t>, conform Anexei care face parte integrantă din prezenta hotărâre.</w:t>
      </w:r>
    </w:p>
    <w:p w14:paraId="3378654B" w14:textId="77777777" w:rsidR="00372B8A" w:rsidRPr="00372B8A" w:rsidRDefault="00372B8A" w:rsidP="00372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D2B4AE" w14:textId="77777777" w:rsidR="00372B8A" w:rsidRPr="00372B8A" w:rsidRDefault="00372B8A" w:rsidP="00372B8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72B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Art. 2 </w:t>
      </w:r>
      <w:r w:rsidRPr="00372B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Cu aducere spre îndeplinire a prezentei hotărâri se încredințează Executivul Municipiului Târgu Mureș, prin Direcția Economică, Direcția Proiecte cu Finanţare Internațională, Resurse Umane, Relații cu publicul şi Logistică, Serviciul Public Administrația Domeniului Public, Direcția tehnică</w:t>
      </w:r>
    </w:p>
    <w:p w14:paraId="2A6A4729" w14:textId="77777777" w:rsidR="00372B8A" w:rsidRPr="00372B8A" w:rsidRDefault="00372B8A" w:rsidP="00372B8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4A38C277" w14:textId="77777777" w:rsidR="00372B8A" w:rsidRPr="00372B8A" w:rsidRDefault="00372B8A" w:rsidP="00372B8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372B8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72B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Art. 3 </w:t>
      </w:r>
      <w:r w:rsidRPr="00372B8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7E892F83" w14:textId="77777777" w:rsidR="00372B8A" w:rsidRPr="00372B8A" w:rsidRDefault="00372B8A" w:rsidP="00372B8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  <w:r w:rsidRPr="00372B8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ab/>
      </w:r>
    </w:p>
    <w:p w14:paraId="6FF09E16" w14:textId="77777777" w:rsidR="00372B8A" w:rsidRPr="00372B8A" w:rsidRDefault="00372B8A" w:rsidP="00372B8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372B8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Art. 4</w:t>
      </w:r>
      <w:r w:rsidRPr="00372B8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Prezenta hotărâre se comunică:</w:t>
      </w:r>
    </w:p>
    <w:p w14:paraId="7CEDA89A" w14:textId="77777777" w:rsidR="00372B8A" w:rsidRPr="00372B8A" w:rsidRDefault="00372B8A" w:rsidP="00372B8A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372B8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  <w:t xml:space="preserve">- Direcției Proiecte cu Finanțare Internațională, Resurse Umane, Relații cu Publicul și Logistică, </w:t>
      </w:r>
    </w:p>
    <w:p w14:paraId="446A0A77" w14:textId="77777777" w:rsidR="00372B8A" w:rsidRPr="00372B8A" w:rsidRDefault="00372B8A" w:rsidP="00372B8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372B8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</w:t>
      </w:r>
      <w:r w:rsidRPr="00372B8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  <w:t xml:space="preserve"> - Direcției Economice,</w:t>
      </w:r>
    </w:p>
    <w:p w14:paraId="33204E13" w14:textId="77777777" w:rsidR="00372B8A" w:rsidRPr="00372B8A" w:rsidRDefault="00372B8A" w:rsidP="00372B8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72B8A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ab/>
        <w:t xml:space="preserve">- </w:t>
      </w:r>
      <w:r w:rsidRPr="00372B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Serviciul Public Administrația Domeniului Public</w:t>
      </w:r>
    </w:p>
    <w:p w14:paraId="795FF661" w14:textId="77777777" w:rsidR="00372B8A" w:rsidRPr="00372B8A" w:rsidRDefault="00372B8A" w:rsidP="00372B8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72B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ab/>
        <w:t>- Direcția tehnică</w:t>
      </w:r>
    </w:p>
    <w:p w14:paraId="717BF261" w14:textId="77777777" w:rsidR="00372B8A" w:rsidRPr="00372B8A" w:rsidRDefault="00372B8A" w:rsidP="0037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o-RO" w:bidi="he-IL"/>
        </w:rPr>
      </w:pPr>
    </w:p>
    <w:p w14:paraId="3B0E58EB" w14:textId="77777777" w:rsidR="00372B8A" w:rsidRPr="00372B8A" w:rsidRDefault="00372B8A" w:rsidP="0037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o-RO" w:bidi="he-IL"/>
        </w:rPr>
      </w:pPr>
    </w:p>
    <w:p w14:paraId="3075F595" w14:textId="77777777" w:rsidR="00372B8A" w:rsidRPr="00372B8A" w:rsidRDefault="00372B8A" w:rsidP="0037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40408"/>
          <w:sz w:val="24"/>
          <w:szCs w:val="24"/>
          <w:lang w:eastAsia="ro-RO" w:bidi="he-IL"/>
        </w:rPr>
      </w:pPr>
      <w:r w:rsidRPr="00372B8A">
        <w:rPr>
          <w:rFonts w:ascii="Times New Roman" w:eastAsia="Times New Roman" w:hAnsi="Times New Roman" w:cs="Times New Roman"/>
          <w:b/>
          <w:noProof/>
          <w:color w:val="040408"/>
          <w:sz w:val="24"/>
          <w:szCs w:val="24"/>
          <w:lang w:eastAsia="ro-RO" w:bidi="he-IL"/>
        </w:rPr>
        <w:t xml:space="preserve">   Viză de legalitate</w:t>
      </w:r>
      <w:r w:rsidRPr="00372B8A">
        <w:rPr>
          <w:rFonts w:ascii="Times New Roman" w:eastAsia="Times New Roman" w:hAnsi="Times New Roman" w:cs="Times New Roman"/>
          <w:b/>
          <w:bCs/>
          <w:noProof/>
          <w:color w:val="040408"/>
          <w:sz w:val="24"/>
          <w:szCs w:val="24"/>
          <w:lang w:eastAsia="ro-RO" w:bidi="he-IL"/>
        </w:rPr>
        <w:t>,</w:t>
      </w:r>
    </w:p>
    <w:p w14:paraId="385B102C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72B8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Secretarul general al Municipiului Târgu Mureș</w:t>
      </w:r>
    </w:p>
    <w:p w14:paraId="188846EC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2B8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</w:t>
      </w:r>
      <w:r w:rsidRPr="00372B8A">
        <w:rPr>
          <w:rFonts w:ascii="Times New Roman" w:eastAsia="Calibri" w:hAnsi="Times New Roman" w:cs="Times New Roman"/>
          <w:b/>
          <w:bCs/>
          <w:sz w:val="24"/>
          <w:szCs w:val="24"/>
        </w:rPr>
        <w:t>Bordi Kinga</w:t>
      </w:r>
    </w:p>
    <w:p w14:paraId="3F158488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8A231C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71AA82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A7260E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6B9EFC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BEF05B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179F7D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4E3C60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6F1108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ED37CD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82696C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1325AF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996F0F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CD75C8" w14:textId="77777777" w:rsidR="008F2A06" w:rsidRDefault="008F2A06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A5062C" w14:textId="77777777" w:rsidR="008F2A06" w:rsidRDefault="008F2A06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8FBB08" w14:textId="77777777" w:rsidR="008F2A06" w:rsidRDefault="008F2A06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041B79" w14:textId="77777777" w:rsidR="008F2A06" w:rsidRPr="00372B8A" w:rsidRDefault="008F2A06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0857E1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204B13" w14:textId="77777777" w:rsidR="00372B8A" w:rsidRPr="00372B8A" w:rsidRDefault="00372B8A" w:rsidP="00372B8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F13D04" w14:textId="77777777" w:rsidR="00372B8A" w:rsidRPr="00372B8A" w:rsidRDefault="00372B8A" w:rsidP="00372B8A">
      <w:pPr>
        <w:spacing w:after="0" w:line="240" w:lineRule="auto"/>
        <w:ind w:left="170" w:firstLine="720"/>
        <w:jc w:val="both"/>
        <w:rPr>
          <w:rFonts w:ascii="Calibri" w:eastAsia="Calibri" w:hAnsi="Calibri" w:cs="Times New Roman"/>
        </w:rPr>
      </w:pPr>
      <w:r w:rsidRPr="00372B8A">
        <w:rPr>
          <w:rFonts w:ascii="Times New Roman" w:eastAsia="Times New Roman" w:hAnsi="Times New Roman" w:cs="Times New Roman"/>
          <w:b/>
          <w:noProof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69BEA6B4" w14:textId="77777777" w:rsidR="00372B8A" w:rsidRPr="00372B8A" w:rsidRDefault="00372B8A" w:rsidP="00372B8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5832BA9" w14:textId="77777777" w:rsidR="00372B8A" w:rsidRDefault="00372B8A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FD123D9" w14:textId="77777777" w:rsidR="00372B8A" w:rsidRDefault="00372B8A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00F794E" w14:textId="77777777" w:rsidR="00372B8A" w:rsidRDefault="00372B8A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2"/>
        <w:gridCol w:w="1150"/>
        <w:gridCol w:w="505"/>
        <w:gridCol w:w="790"/>
        <w:gridCol w:w="3120"/>
        <w:gridCol w:w="1596"/>
        <w:gridCol w:w="1663"/>
      </w:tblGrid>
      <w:tr w:rsidR="00372B8A" w:rsidRPr="00372B8A" w14:paraId="5F7F46FD" w14:textId="77777777" w:rsidTr="00A4610F">
        <w:trPr>
          <w:trHeight w:val="97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7CDE2" w14:textId="587325D0" w:rsidR="00372B8A" w:rsidRDefault="00372B8A" w:rsidP="00372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bookmarkStart w:id="9" w:name="_Hlk167273431"/>
            <w:r w:rsidRPr="00372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lastRenderedPageBreak/>
              <w:t>Anexa la Strategia Integrat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ă</w:t>
            </w:r>
            <w:r w:rsidRPr="00372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 de Dezvoltare Urbană(SIDU) a Municipiului Târgu Mureș în context metropolitan – Orizont 2030</w:t>
            </w:r>
          </w:p>
          <w:p w14:paraId="58EE0C2C" w14:textId="77777777" w:rsidR="00372B8A" w:rsidRDefault="00372B8A" w:rsidP="00372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  <w:p w14:paraId="59390FA9" w14:textId="77777777" w:rsidR="00372B8A" w:rsidRDefault="00372B8A" w:rsidP="00372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  <w:p w14:paraId="163DE4CD" w14:textId="77777777" w:rsidR="00372B8A" w:rsidRPr="00372B8A" w:rsidRDefault="00372B8A" w:rsidP="00372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5A3FC4" w:rsidRPr="00372B8A" w14:paraId="602E6F92" w14:textId="77777777" w:rsidTr="005A3FC4">
        <w:trPr>
          <w:trHeight w:val="818"/>
        </w:trPr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93258" w14:textId="77777777" w:rsidR="005A3FC4" w:rsidRPr="00372B8A" w:rsidRDefault="005A3FC4" w:rsidP="00372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7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D4EA2" w14:textId="0E43A6DC" w:rsidR="005A3FC4" w:rsidRPr="00372B8A" w:rsidRDefault="005A3FC4" w:rsidP="0037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372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Lista proiectelor aflate în implementare, propuse pentru etapizare prin Programul Regiunea Centru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(PRC)</w:t>
            </w:r>
            <w:r w:rsidRPr="00372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2021-2027</w:t>
            </w:r>
          </w:p>
        </w:tc>
      </w:tr>
      <w:tr w:rsidR="00D4479B" w:rsidRPr="00372B8A" w14:paraId="72162570" w14:textId="6C2CDD88" w:rsidTr="00A4610F">
        <w:trPr>
          <w:trHeight w:val="105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5DC4" w14:textId="5A1D5813" w:rsidR="00D4479B" w:rsidRPr="00372B8A" w:rsidRDefault="00D4479B" w:rsidP="0037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Nr. crt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DD02" w14:textId="6E432F61" w:rsidR="00D4479B" w:rsidRPr="00372B8A" w:rsidRDefault="00D4479B" w:rsidP="0037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Muncipiu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5D14" w14:textId="39B98C47" w:rsidR="00D4479B" w:rsidRPr="00372B8A" w:rsidRDefault="00D4479B" w:rsidP="0037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Obiectiv specific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2E3F" w14:textId="28B6A04C" w:rsidR="00D4479B" w:rsidRPr="00372B8A" w:rsidRDefault="00D4479B" w:rsidP="0037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Titlu proiect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13A" w14:textId="5A02BB78" w:rsidR="00D4479B" w:rsidRPr="00A4610F" w:rsidRDefault="00D4479B" w:rsidP="00D4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 totala proiect</w:t>
            </w:r>
            <w:r w:rsidR="00A4610F" w:rsidRPr="00A4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(lei)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A358" w14:textId="32AA3752" w:rsidR="00D4479B" w:rsidRPr="00A4610F" w:rsidRDefault="00A4610F" w:rsidP="00D4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Din care, v</w:t>
            </w:r>
            <w:r w:rsidR="00D4479B" w:rsidRPr="00A4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aloare totala proiect etapa II</w:t>
            </w:r>
            <w:r w:rsidRPr="00A4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(lei)</w:t>
            </w:r>
          </w:p>
        </w:tc>
      </w:tr>
      <w:tr w:rsidR="00D4479B" w:rsidRPr="00372B8A" w14:paraId="50D55C59" w14:textId="1D412850" w:rsidTr="00A4610F">
        <w:trPr>
          <w:trHeight w:val="70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31F2" w14:textId="1CC8EE8A" w:rsidR="00D4479B" w:rsidRPr="00372B8A" w:rsidRDefault="00D4479B" w:rsidP="0037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6DB4" w14:textId="0052F22F" w:rsidR="00D4479B" w:rsidRPr="00A4610F" w:rsidRDefault="00D4479B" w:rsidP="0037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Târgu Mureș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1591" w14:textId="6DDDFD42" w:rsidR="00D4479B" w:rsidRPr="00A4610F" w:rsidRDefault="00D4479B" w:rsidP="0037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Prioritatea4, O.S. 2.8, Actiunea 4.1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2C1A5" w14:textId="576FA699" w:rsidR="00D4479B" w:rsidRDefault="00D4479B" w:rsidP="0037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2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"Reamenajarea infrastructurii pe coridorul  deservit de</w:t>
            </w:r>
          </w:p>
          <w:p w14:paraId="6733FF48" w14:textId="237DA0E9" w:rsidR="00D4479B" w:rsidRPr="00372B8A" w:rsidRDefault="00D4479B" w:rsidP="0037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2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transportul public local pe zona Vest – Centru a Municipiului Tirgu Mures"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2E3BC" w14:textId="77777777" w:rsidR="00D4479B" w:rsidRDefault="00D44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12BF7714" w14:textId="66E63EDD" w:rsidR="00D4479B" w:rsidRPr="00372B8A" w:rsidRDefault="00A4610F" w:rsidP="00D4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64.991.546,02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CF7FE" w14:textId="77777777" w:rsidR="00D4479B" w:rsidRDefault="00D44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67B44AF8" w14:textId="62DD3C5A" w:rsidR="00D4479B" w:rsidRPr="00372B8A" w:rsidRDefault="00A4610F" w:rsidP="00D4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49.457.652,49</w:t>
            </w:r>
          </w:p>
        </w:tc>
      </w:tr>
      <w:tr w:rsidR="00D4479B" w:rsidRPr="00372B8A" w14:paraId="2DF1205F" w14:textId="793B91CE" w:rsidTr="00A4610F">
        <w:trPr>
          <w:trHeight w:val="6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B174" w14:textId="6373E565" w:rsidR="00D4479B" w:rsidRPr="00372B8A" w:rsidRDefault="00D4479B" w:rsidP="0037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6851" w14:textId="3872183D" w:rsidR="00D4479B" w:rsidRPr="00A4610F" w:rsidRDefault="00D4479B" w:rsidP="0037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Târgu Mureș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9D1D" w14:textId="05BA2FAA" w:rsidR="00D4479B" w:rsidRPr="00A4610F" w:rsidRDefault="00D4479B" w:rsidP="0037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Prioritatea4, O.S. 2.8, Actiunea 4.1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870ED" w14:textId="2601601A" w:rsidR="00D4479B" w:rsidRPr="00372B8A" w:rsidRDefault="00D4479B" w:rsidP="0037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"Modernizarea transportului public de călători al Municipiului Tîrgu Mureș"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FD934" w14:textId="2F5E701E" w:rsidR="00D4479B" w:rsidRDefault="00A46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53.003.350,66</w:t>
            </w:r>
          </w:p>
          <w:p w14:paraId="5EEC8FA7" w14:textId="77777777" w:rsidR="00D4479B" w:rsidRPr="00372B8A" w:rsidRDefault="00D4479B" w:rsidP="00D4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45D15" w14:textId="540D2CC5" w:rsidR="00D4479B" w:rsidRDefault="00A46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26.329.981,60</w:t>
            </w:r>
          </w:p>
          <w:p w14:paraId="7D55957A" w14:textId="77777777" w:rsidR="00D4479B" w:rsidRPr="00372B8A" w:rsidRDefault="00D4479B" w:rsidP="00D4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D4479B" w:rsidRPr="00372B8A" w14:paraId="65317D0F" w14:textId="5C5DDF99" w:rsidTr="00A4610F">
        <w:trPr>
          <w:trHeight w:val="87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A21F" w14:textId="7034358C" w:rsidR="00D4479B" w:rsidRPr="00372B8A" w:rsidRDefault="00D4479B" w:rsidP="0037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96CC2" w14:textId="0C18BFF8" w:rsidR="00D4479B" w:rsidRPr="00A4610F" w:rsidRDefault="00D4479B" w:rsidP="0037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Târgu Mureș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E2EA1" w14:textId="3E538802" w:rsidR="00D4479B" w:rsidRPr="00A4610F" w:rsidRDefault="00D4479B" w:rsidP="0037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Prioritatea3, O.S. 2.7, Actiunea 3.4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4F48" w14:textId="123121E6" w:rsidR="00D4479B" w:rsidRPr="00372B8A" w:rsidRDefault="00D4479B" w:rsidP="0037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,,Reconversia funcțională și/sau reutilizarea unor terenuri și suprafețe abandonate și neutilizate din interiorul Municipiului Tîrgu Mureș,, 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70B8" w14:textId="77777777" w:rsidR="00D4479B" w:rsidRDefault="00D4479B" w:rsidP="0037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14:paraId="7BB8068F" w14:textId="77777777" w:rsidR="00A4610F" w:rsidRDefault="00A4610F" w:rsidP="0037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14:paraId="2C5622CD" w14:textId="1E9C4822" w:rsidR="00A4610F" w:rsidRPr="00372B8A" w:rsidRDefault="001057CD" w:rsidP="0037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14.533.962,80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66C5" w14:textId="77777777" w:rsidR="00D4479B" w:rsidRDefault="00D4479B" w:rsidP="0037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14:paraId="5E59C043" w14:textId="77777777" w:rsidR="00A4610F" w:rsidRDefault="00A4610F" w:rsidP="0037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14:paraId="1857CE52" w14:textId="12443960" w:rsidR="00A4610F" w:rsidRPr="00372B8A" w:rsidRDefault="00A4610F" w:rsidP="0037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6.215.358,13</w:t>
            </w:r>
          </w:p>
        </w:tc>
      </w:tr>
      <w:tr w:rsidR="00D4479B" w:rsidRPr="00372B8A" w14:paraId="7DFDB779" w14:textId="1E7CE508" w:rsidTr="00A4610F">
        <w:trPr>
          <w:trHeight w:val="8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84B0" w14:textId="1DF71E3E" w:rsidR="00D4479B" w:rsidRPr="00372B8A" w:rsidRDefault="00D4479B" w:rsidP="0037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8BDCE" w14:textId="2C893E79" w:rsidR="00D4479B" w:rsidRPr="00A4610F" w:rsidRDefault="00D4479B" w:rsidP="0037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Târgu Mureș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67981" w14:textId="0D00AEEB" w:rsidR="00D4479B" w:rsidRPr="00A4610F" w:rsidRDefault="00D4479B" w:rsidP="0037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4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Prioritatea6, O.S. 2.8, Actiunea 4.1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1E6A" w14:textId="4C6F6C9C" w:rsidR="00D4479B" w:rsidRPr="00372B8A" w:rsidRDefault="00D4479B" w:rsidP="0037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„Reabilitare, consolidare și mansardare -Școala Gimnazială   “Friedrich  Schiller”din Municipiul Tîrgu – Mureș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959A3" w14:textId="1635D8EF" w:rsidR="00D4479B" w:rsidRPr="00372B8A" w:rsidRDefault="00AD31D7" w:rsidP="0037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12.546.745,82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B13A3" w14:textId="2064DC49" w:rsidR="00D4479B" w:rsidRPr="00372B8A" w:rsidRDefault="00AD31D7" w:rsidP="0037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9.627.395,07</w:t>
            </w:r>
          </w:p>
        </w:tc>
      </w:tr>
      <w:bookmarkEnd w:id="9"/>
    </w:tbl>
    <w:p w14:paraId="53C50ABF" w14:textId="26975262" w:rsidR="00415017" w:rsidRPr="00415017" w:rsidRDefault="00415017" w:rsidP="00372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sectPr w:rsidR="00415017" w:rsidRPr="00415017" w:rsidSect="00303C85">
      <w:pgSz w:w="11907" w:h="16840" w:code="9"/>
      <w:pgMar w:top="709" w:right="1275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F05FB3" w14:textId="77777777" w:rsidR="00A82E97" w:rsidRDefault="00A82E97" w:rsidP="0068157A">
      <w:pPr>
        <w:spacing w:after="0" w:line="240" w:lineRule="auto"/>
      </w:pPr>
      <w:r>
        <w:separator/>
      </w:r>
    </w:p>
  </w:endnote>
  <w:endnote w:type="continuationSeparator" w:id="0">
    <w:p w14:paraId="55C1D118" w14:textId="77777777" w:rsidR="00A82E97" w:rsidRDefault="00A82E97" w:rsidP="0068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4DB54" w14:textId="77777777" w:rsidR="00A82E97" w:rsidRDefault="00A82E97" w:rsidP="0068157A">
      <w:pPr>
        <w:spacing w:after="0" w:line="240" w:lineRule="auto"/>
      </w:pPr>
      <w:r>
        <w:separator/>
      </w:r>
    </w:p>
  </w:footnote>
  <w:footnote w:type="continuationSeparator" w:id="0">
    <w:p w14:paraId="056220FD" w14:textId="77777777" w:rsidR="00A82E97" w:rsidRDefault="00A82E97" w:rsidP="0068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53B52"/>
    <w:multiLevelType w:val="hybridMultilevel"/>
    <w:tmpl w:val="9E6C34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151D6"/>
    <w:multiLevelType w:val="hybridMultilevel"/>
    <w:tmpl w:val="36E421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D44F8"/>
    <w:multiLevelType w:val="hybridMultilevel"/>
    <w:tmpl w:val="E03E4B4C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3C4F71DE"/>
    <w:multiLevelType w:val="hybridMultilevel"/>
    <w:tmpl w:val="F7E0C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CB33662"/>
    <w:multiLevelType w:val="hybridMultilevel"/>
    <w:tmpl w:val="087AA52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714816853">
    <w:abstractNumId w:val="4"/>
  </w:num>
  <w:num w:numId="2" w16cid:durableId="1320576043">
    <w:abstractNumId w:val="0"/>
  </w:num>
  <w:num w:numId="3" w16cid:durableId="753094343">
    <w:abstractNumId w:val="5"/>
  </w:num>
  <w:num w:numId="4" w16cid:durableId="2086761941">
    <w:abstractNumId w:val="2"/>
  </w:num>
  <w:num w:numId="5" w16cid:durableId="1163551677">
    <w:abstractNumId w:val="3"/>
  </w:num>
  <w:num w:numId="6" w16cid:durableId="1339231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C9"/>
    <w:rsid w:val="00012E78"/>
    <w:rsid w:val="00017ED2"/>
    <w:rsid w:val="00031FA8"/>
    <w:rsid w:val="00077C91"/>
    <w:rsid w:val="00095374"/>
    <w:rsid w:val="000B6BAE"/>
    <w:rsid w:val="000C3E25"/>
    <w:rsid w:val="000E24C9"/>
    <w:rsid w:val="000E73C7"/>
    <w:rsid w:val="000F7376"/>
    <w:rsid w:val="001057CD"/>
    <w:rsid w:val="00112B3A"/>
    <w:rsid w:val="00113F1E"/>
    <w:rsid w:val="0014486E"/>
    <w:rsid w:val="001479CD"/>
    <w:rsid w:val="0015197C"/>
    <w:rsid w:val="00187A24"/>
    <w:rsid w:val="00190BFD"/>
    <w:rsid w:val="001A2B32"/>
    <w:rsid w:val="001B3607"/>
    <w:rsid w:val="00223FAC"/>
    <w:rsid w:val="00255654"/>
    <w:rsid w:val="002A4B20"/>
    <w:rsid w:val="002C4D4B"/>
    <w:rsid w:val="002D0771"/>
    <w:rsid w:val="002D4A62"/>
    <w:rsid w:val="002E3A69"/>
    <w:rsid w:val="002E5178"/>
    <w:rsid w:val="002F0CFC"/>
    <w:rsid w:val="003025B3"/>
    <w:rsid w:val="00303C85"/>
    <w:rsid w:val="00316844"/>
    <w:rsid w:val="00320D75"/>
    <w:rsid w:val="00331B6F"/>
    <w:rsid w:val="0037206E"/>
    <w:rsid w:val="0037234B"/>
    <w:rsid w:val="00372B8A"/>
    <w:rsid w:val="00372E8A"/>
    <w:rsid w:val="00386577"/>
    <w:rsid w:val="003963FF"/>
    <w:rsid w:val="003E51AB"/>
    <w:rsid w:val="003F5D29"/>
    <w:rsid w:val="00400843"/>
    <w:rsid w:val="0040116E"/>
    <w:rsid w:val="00415017"/>
    <w:rsid w:val="00415B26"/>
    <w:rsid w:val="0042766F"/>
    <w:rsid w:val="00437B04"/>
    <w:rsid w:val="004406B7"/>
    <w:rsid w:val="00444D7C"/>
    <w:rsid w:val="00453BBE"/>
    <w:rsid w:val="00484AB4"/>
    <w:rsid w:val="004B1ECF"/>
    <w:rsid w:val="0052778D"/>
    <w:rsid w:val="00545BC8"/>
    <w:rsid w:val="00547C5D"/>
    <w:rsid w:val="00560E32"/>
    <w:rsid w:val="00582AB4"/>
    <w:rsid w:val="00591030"/>
    <w:rsid w:val="0059346E"/>
    <w:rsid w:val="0059517E"/>
    <w:rsid w:val="005A3FC4"/>
    <w:rsid w:val="005B0861"/>
    <w:rsid w:val="0060101B"/>
    <w:rsid w:val="00605ED4"/>
    <w:rsid w:val="0061367F"/>
    <w:rsid w:val="00651FDE"/>
    <w:rsid w:val="006569FF"/>
    <w:rsid w:val="0068157A"/>
    <w:rsid w:val="006A3D19"/>
    <w:rsid w:val="00704846"/>
    <w:rsid w:val="0070661C"/>
    <w:rsid w:val="007078E9"/>
    <w:rsid w:val="00717536"/>
    <w:rsid w:val="0071796B"/>
    <w:rsid w:val="00724B13"/>
    <w:rsid w:val="00756D5A"/>
    <w:rsid w:val="00776B8F"/>
    <w:rsid w:val="007932E0"/>
    <w:rsid w:val="007C07F2"/>
    <w:rsid w:val="007C35F9"/>
    <w:rsid w:val="007D3886"/>
    <w:rsid w:val="007D7CE0"/>
    <w:rsid w:val="007E1BC3"/>
    <w:rsid w:val="007E6A1E"/>
    <w:rsid w:val="007E787F"/>
    <w:rsid w:val="007F26A0"/>
    <w:rsid w:val="0083705E"/>
    <w:rsid w:val="00852EAE"/>
    <w:rsid w:val="00873993"/>
    <w:rsid w:val="00874349"/>
    <w:rsid w:val="008808DE"/>
    <w:rsid w:val="008B31D2"/>
    <w:rsid w:val="008C4F65"/>
    <w:rsid w:val="008D12E0"/>
    <w:rsid w:val="008D33C9"/>
    <w:rsid w:val="008F2A06"/>
    <w:rsid w:val="00922C2F"/>
    <w:rsid w:val="00940222"/>
    <w:rsid w:val="00953B6E"/>
    <w:rsid w:val="00956E1E"/>
    <w:rsid w:val="009B22FD"/>
    <w:rsid w:val="009E7AAC"/>
    <w:rsid w:val="00A30331"/>
    <w:rsid w:val="00A37DE2"/>
    <w:rsid w:val="00A4610F"/>
    <w:rsid w:val="00A63106"/>
    <w:rsid w:val="00A65DB4"/>
    <w:rsid w:val="00A82E97"/>
    <w:rsid w:val="00AD31D7"/>
    <w:rsid w:val="00AE25D9"/>
    <w:rsid w:val="00B26F04"/>
    <w:rsid w:val="00B50301"/>
    <w:rsid w:val="00B55AC5"/>
    <w:rsid w:val="00B60D22"/>
    <w:rsid w:val="00B63053"/>
    <w:rsid w:val="00B6355D"/>
    <w:rsid w:val="00B66F73"/>
    <w:rsid w:val="00B6780C"/>
    <w:rsid w:val="00B705F3"/>
    <w:rsid w:val="00B75775"/>
    <w:rsid w:val="00B77B51"/>
    <w:rsid w:val="00B94599"/>
    <w:rsid w:val="00BB40F2"/>
    <w:rsid w:val="00BD6673"/>
    <w:rsid w:val="00BF2959"/>
    <w:rsid w:val="00BF430B"/>
    <w:rsid w:val="00C0164C"/>
    <w:rsid w:val="00C17C3F"/>
    <w:rsid w:val="00C22EAF"/>
    <w:rsid w:val="00C25A0E"/>
    <w:rsid w:val="00C33B08"/>
    <w:rsid w:val="00C5760F"/>
    <w:rsid w:val="00C70C9B"/>
    <w:rsid w:val="00CC5878"/>
    <w:rsid w:val="00CF1F06"/>
    <w:rsid w:val="00CF2DD0"/>
    <w:rsid w:val="00CF7B73"/>
    <w:rsid w:val="00D41B67"/>
    <w:rsid w:val="00D4479B"/>
    <w:rsid w:val="00DE192B"/>
    <w:rsid w:val="00DF3D79"/>
    <w:rsid w:val="00E054A4"/>
    <w:rsid w:val="00E27513"/>
    <w:rsid w:val="00E405E5"/>
    <w:rsid w:val="00E42D24"/>
    <w:rsid w:val="00E4588A"/>
    <w:rsid w:val="00E6044E"/>
    <w:rsid w:val="00E623D3"/>
    <w:rsid w:val="00E719FA"/>
    <w:rsid w:val="00E72936"/>
    <w:rsid w:val="00E8085C"/>
    <w:rsid w:val="00E8237C"/>
    <w:rsid w:val="00EA12BD"/>
    <w:rsid w:val="00EF05F9"/>
    <w:rsid w:val="00F20FAE"/>
    <w:rsid w:val="00F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138792"/>
  <w15:chartTrackingRefBased/>
  <w15:docId w15:val="{861D19B4-7BD8-48F5-8FE9-27680CA6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E3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8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8157A"/>
  </w:style>
  <w:style w:type="paragraph" w:styleId="Subsol">
    <w:name w:val="footer"/>
    <w:basedOn w:val="Normal"/>
    <w:link w:val="SubsolCaracter"/>
    <w:uiPriority w:val="99"/>
    <w:unhideWhenUsed/>
    <w:rsid w:val="0068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8157A"/>
  </w:style>
  <w:style w:type="paragraph" w:styleId="Frspaiere">
    <w:name w:val="No Spacing"/>
    <w:uiPriority w:val="1"/>
    <w:qFormat/>
    <w:rsid w:val="00E6044E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0C3E2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B9355-FFDB-41CF-AE67-93AECCFD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1650</Words>
  <Characters>9410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86</cp:revision>
  <cp:lastPrinted>2024-05-22T12:36:00Z</cp:lastPrinted>
  <dcterms:created xsi:type="dcterms:W3CDTF">2022-07-25T12:03:00Z</dcterms:created>
  <dcterms:modified xsi:type="dcterms:W3CDTF">2024-05-23T11:16:00Z</dcterms:modified>
</cp:coreProperties>
</file>