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678E" w14:textId="5B846272" w:rsidR="00E55A66" w:rsidRPr="00983E7F" w:rsidRDefault="00E55A66" w:rsidP="00E55A6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  <w:lang w:val="pt-BR"/>
        </w:rPr>
      </w:pPr>
    </w:p>
    <w:p w14:paraId="573C93D7" w14:textId="1304AB83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 xml:space="preserve">  </w:t>
      </w:r>
      <w:r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  <w:t xml:space="preserve">        </w:t>
      </w:r>
      <w:r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 xml:space="preserve"> </w:t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Inițiator</w:t>
      </w:r>
    </w:p>
    <w:p w14:paraId="4A009677" w14:textId="42FC2AB1" w:rsidR="00E55A66" w:rsidRPr="00FB2986" w:rsidRDefault="00E55A66" w:rsidP="00E55A6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 w:rsidRP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               </w:t>
      </w:r>
      <w:r w:rsidRP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  p.</w:t>
      </w:r>
      <w:r w:rsidRP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PRIMAR</w:t>
      </w:r>
    </w:p>
    <w:p w14:paraId="13993AA2" w14:textId="0E361B02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pt-BR"/>
        </w:rPr>
      </w:pPr>
      <w:bookmarkStart w:id="0" w:name="_Hlk17368296"/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           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  </w:t>
      </w:r>
      <w:bookmarkEnd w:id="0"/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 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0D49DB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</w:t>
      </w:r>
      <w:r w:rsid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FB298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</w:t>
      </w:r>
      <w:r w:rsidR="00FB2986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VICEPRIMAR</w:t>
      </w:r>
    </w:p>
    <w:p w14:paraId="786B25CD" w14:textId="126D374A" w:rsidR="00E55A66" w:rsidRPr="00FB2986" w:rsidRDefault="00FB2986" w:rsidP="00FB2986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noProof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hu-HU"/>
        </w:rPr>
        <w:t xml:space="preserve"> KOVÁCS MIHÁLY LEVENTE</w:t>
      </w:r>
    </w:p>
    <w:p w14:paraId="41961838" w14:textId="77777777" w:rsidR="00E55A66" w:rsidRPr="00983E7F" w:rsidRDefault="00E55A66" w:rsidP="00E55A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</w:p>
    <w:p w14:paraId="405A0884" w14:textId="77777777" w:rsidR="00E55A66" w:rsidRPr="00983E7F" w:rsidRDefault="00E55A66" w:rsidP="00FE2FCC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A2DFC1" w14:textId="77777777" w:rsidR="00FE2FCC" w:rsidRPr="00FE2FCC" w:rsidRDefault="00FE2FCC" w:rsidP="00FE2FCC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E2FC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REFERAT DE APROBARE</w:t>
      </w:r>
    </w:p>
    <w:p w14:paraId="166ECE0D" w14:textId="77777777" w:rsidR="00FE2FCC" w:rsidRPr="00FE2FCC" w:rsidRDefault="00FE2FCC" w:rsidP="00FE2FCC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E2FC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privind reglementarea deschiderii sezonului estival în cadrul Complexului de Agrement și Sport „Weekend”</w:t>
      </w:r>
    </w:p>
    <w:p w14:paraId="33E38185" w14:textId="77777777" w:rsidR="00FE2FCC" w:rsidRPr="00FE2FCC" w:rsidRDefault="00FE2FCC" w:rsidP="00FE2FC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9EC9905" w14:textId="77777777" w:rsidR="00FE2FCC" w:rsidRPr="00FE2FCC" w:rsidRDefault="00FE2FCC" w:rsidP="00FE2FC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ED9BEFE" w14:textId="3732CC18" w:rsidR="00FE2FCC" w:rsidRPr="00FE2FCC" w:rsidRDefault="00FE2FCC" w:rsidP="00FE2FC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Propunem spre adoptare </w:t>
      </w:r>
      <w:r w:rsidR="0095664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hotărâr</w:t>
      </w:r>
      <w:r w:rsidR="0095664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onsiliu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ocal prin care să se reglementeze deschiderea sezonului estival în cadrul Complexului de Agrement și Sport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’’Weekend’’, obiectiv administrat de Centrul de Cultură, Artă și Agrement Târgu Mureș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în sensul stabilirii faptului că această deschidere va fi </w:t>
      </w:r>
      <w:r w:rsidR="0095664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reglementată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prin decizie emisă de directorul Centrului de Cultură</w:t>
      </w:r>
      <w:r w:rsidR="0095664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Artă și Agrement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Târgu Mureș.</w:t>
      </w:r>
    </w:p>
    <w:p w14:paraId="4280F489" w14:textId="7C0B201F" w:rsidR="00FE2FCC" w:rsidRPr="00FE2FCC" w:rsidRDefault="00FE2FCC" w:rsidP="00FE2FCC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propunere vine în contextul necesității de a adapta activitatea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omplexului la condițiile meteorologice în continuă schimbare, precum și de a elimina blocajele administrative cauzate de condiționarea strictă privind atingerea temperaturii de 20°C a apei din bazine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aspect prevăzut de 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Hotărârea Consiliului Local Municipal nr. 325 din 19.12.2024 privind contravaloarea serviciilor prestate în cadrul Centrului de Cultură, Artă și Agrement Târgu Mureș.</w:t>
      </w:r>
    </w:p>
    <w:p w14:paraId="6831F293" w14:textId="07DAF527" w:rsidR="00FE2FCC" w:rsidRPr="00FE2FCC" w:rsidRDefault="00FE2FCC" w:rsidP="00FE2FC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Această modificare va permite o gestiune mai eficientă, flexibilă și oportună a deschiderii sezonului estival, în beneficiul cetățenilor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Pr="00FE2FC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unicipiului Târgu Mureș și în acord cu principiile autonomiei administrative.</w:t>
      </w:r>
    </w:p>
    <w:p w14:paraId="6DB34F97" w14:textId="77777777" w:rsidR="00E55A66" w:rsidRPr="006F033C" w:rsidRDefault="00E55A66" w:rsidP="00E55A6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</w:p>
    <w:p w14:paraId="13014E97" w14:textId="77777777" w:rsidR="00E55A66" w:rsidRDefault="00E55A66" w:rsidP="00E55A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430BEB6" w14:textId="77777777" w:rsidR="00E55A66" w:rsidRDefault="00E55A66" w:rsidP="00E55A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D112D60" w14:textId="77777777" w:rsidR="00E55A66" w:rsidRPr="00983E7F" w:rsidRDefault="00E55A66" w:rsidP="00E55A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27068CE0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   Director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  <w:t>Director Adjunct</w:t>
      </w:r>
    </w:p>
    <w:p w14:paraId="41572E6A" w14:textId="26830EEF" w:rsidR="00E55A66" w:rsidRPr="00983E7F" w:rsidRDefault="00FB298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Nagy Botond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E55A66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  <w:t xml:space="preserve">       Șagău Zenovia-Maria</w:t>
      </w:r>
    </w:p>
    <w:p w14:paraId="489C6575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44399AE" w14:textId="77777777" w:rsidR="00C532DF" w:rsidRDefault="00C532DF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577D736" w14:textId="77777777" w:rsidR="00FE2FCC" w:rsidRDefault="00FE2FCC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29168D5" w14:textId="77777777" w:rsidR="00FE2FCC" w:rsidRDefault="00FE2FCC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7256649" w14:textId="77777777" w:rsidR="00FE2FCC" w:rsidRDefault="00FE2FCC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7D1B5674" w14:textId="77777777" w:rsidR="00FE2FCC" w:rsidRDefault="00FE2FCC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7ADAF4C" w14:textId="406B8C77" w:rsidR="00C655A1" w:rsidRPr="00C532DF" w:rsidRDefault="00E55A66" w:rsidP="00C532DF">
      <w:pPr>
        <w:jc w:val="both"/>
        <w:rPr>
          <w:sz w:val="16"/>
          <w:szCs w:val="16"/>
          <w:lang w:val="ro-RO"/>
        </w:rPr>
      </w:pPr>
      <w:r w:rsidRPr="00D76FD0">
        <w:rPr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sectPr w:rsidR="00C655A1" w:rsidRPr="00C532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9D8D" w14:textId="77777777" w:rsidR="00CC4A24" w:rsidRDefault="00CC4A24" w:rsidP="00E55A66">
      <w:pPr>
        <w:spacing w:after="0" w:line="240" w:lineRule="auto"/>
      </w:pPr>
      <w:r>
        <w:separator/>
      </w:r>
    </w:p>
  </w:endnote>
  <w:endnote w:type="continuationSeparator" w:id="0">
    <w:p w14:paraId="1296F203" w14:textId="77777777" w:rsidR="00CC4A24" w:rsidRDefault="00CC4A24" w:rsidP="00E5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8B4E" w14:textId="77777777" w:rsidR="00CC4A24" w:rsidRDefault="00CC4A24" w:rsidP="00E55A66">
      <w:pPr>
        <w:spacing w:after="0" w:line="240" w:lineRule="auto"/>
      </w:pPr>
      <w:r>
        <w:separator/>
      </w:r>
    </w:p>
  </w:footnote>
  <w:footnote w:type="continuationSeparator" w:id="0">
    <w:p w14:paraId="5D8AE058" w14:textId="77777777" w:rsidR="00CC4A24" w:rsidRDefault="00CC4A24" w:rsidP="00E5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9E74" w14:textId="31B1D842" w:rsidR="00E55A66" w:rsidRDefault="00FB2986">
    <w:pPr>
      <w:pStyle w:val="Header"/>
    </w:pPr>
    <w:r>
      <w:rPr>
        <w:noProof/>
      </w:rPr>
      <w:drawing>
        <wp:inline distT="0" distB="0" distL="0" distR="0" wp14:anchorId="0EC218BF" wp14:editId="01CF5E79">
          <wp:extent cx="5760720" cy="818314"/>
          <wp:effectExtent l="0" t="0" r="0" b="1270"/>
          <wp:docPr id="623451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3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97C3C"/>
    <w:multiLevelType w:val="hybridMultilevel"/>
    <w:tmpl w:val="97F2A3CC"/>
    <w:lvl w:ilvl="0" w:tplc="6A62C8C2">
      <w:numFmt w:val="bullet"/>
      <w:lvlText w:val=""/>
      <w:lvlJc w:val="left"/>
      <w:pPr>
        <w:ind w:left="0" w:hanging="7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31D8A324">
      <w:numFmt w:val="bullet"/>
      <w:lvlText w:val="•"/>
      <w:lvlJc w:val="left"/>
      <w:pPr>
        <w:ind w:left="900" w:hanging="732"/>
      </w:pPr>
      <w:rPr>
        <w:rFonts w:hint="default"/>
        <w:lang w:val="ro-RO" w:eastAsia="en-US" w:bidi="ar-SA"/>
      </w:rPr>
    </w:lvl>
    <w:lvl w:ilvl="2" w:tplc="48EC150E">
      <w:numFmt w:val="bullet"/>
      <w:lvlText w:val="•"/>
      <w:lvlJc w:val="left"/>
      <w:pPr>
        <w:ind w:left="1800" w:hanging="732"/>
      </w:pPr>
      <w:rPr>
        <w:rFonts w:hint="default"/>
        <w:lang w:val="ro-RO" w:eastAsia="en-US" w:bidi="ar-SA"/>
      </w:rPr>
    </w:lvl>
    <w:lvl w:ilvl="3" w:tplc="095A18CE">
      <w:numFmt w:val="bullet"/>
      <w:lvlText w:val="•"/>
      <w:lvlJc w:val="left"/>
      <w:pPr>
        <w:ind w:left="2700" w:hanging="732"/>
      </w:pPr>
      <w:rPr>
        <w:rFonts w:hint="default"/>
        <w:lang w:val="ro-RO" w:eastAsia="en-US" w:bidi="ar-SA"/>
      </w:rPr>
    </w:lvl>
    <w:lvl w:ilvl="4" w:tplc="E50CB8F6">
      <w:numFmt w:val="bullet"/>
      <w:lvlText w:val="•"/>
      <w:lvlJc w:val="left"/>
      <w:pPr>
        <w:ind w:left="3600" w:hanging="732"/>
      </w:pPr>
      <w:rPr>
        <w:rFonts w:hint="default"/>
        <w:lang w:val="ro-RO" w:eastAsia="en-US" w:bidi="ar-SA"/>
      </w:rPr>
    </w:lvl>
    <w:lvl w:ilvl="5" w:tplc="29D8D1F0">
      <w:numFmt w:val="bullet"/>
      <w:lvlText w:val="•"/>
      <w:lvlJc w:val="left"/>
      <w:pPr>
        <w:ind w:left="4500" w:hanging="732"/>
      </w:pPr>
      <w:rPr>
        <w:rFonts w:hint="default"/>
        <w:lang w:val="ro-RO" w:eastAsia="en-US" w:bidi="ar-SA"/>
      </w:rPr>
    </w:lvl>
    <w:lvl w:ilvl="6" w:tplc="8F88E038">
      <w:numFmt w:val="bullet"/>
      <w:lvlText w:val="•"/>
      <w:lvlJc w:val="left"/>
      <w:pPr>
        <w:ind w:left="5400" w:hanging="732"/>
      </w:pPr>
      <w:rPr>
        <w:rFonts w:hint="default"/>
        <w:lang w:val="ro-RO" w:eastAsia="en-US" w:bidi="ar-SA"/>
      </w:rPr>
    </w:lvl>
    <w:lvl w:ilvl="7" w:tplc="7AC8F076">
      <w:numFmt w:val="bullet"/>
      <w:lvlText w:val="•"/>
      <w:lvlJc w:val="left"/>
      <w:pPr>
        <w:ind w:left="6300" w:hanging="732"/>
      </w:pPr>
      <w:rPr>
        <w:rFonts w:hint="default"/>
        <w:lang w:val="ro-RO" w:eastAsia="en-US" w:bidi="ar-SA"/>
      </w:rPr>
    </w:lvl>
    <w:lvl w:ilvl="8" w:tplc="A8A8CBC0">
      <w:numFmt w:val="bullet"/>
      <w:lvlText w:val="•"/>
      <w:lvlJc w:val="left"/>
      <w:pPr>
        <w:ind w:left="7200" w:hanging="732"/>
      </w:pPr>
      <w:rPr>
        <w:rFonts w:hint="default"/>
        <w:lang w:val="ro-RO" w:eastAsia="en-US" w:bidi="ar-SA"/>
      </w:rPr>
    </w:lvl>
  </w:abstractNum>
  <w:num w:numId="1" w16cid:durableId="54664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00"/>
    <w:rsid w:val="000334FB"/>
    <w:rsid w:val="000A0639"/>
    <w:rsid w:val="000D49DB"/>
    <w:rsid w:val="002A3000"/>
    <w:rsid w:val="003231FB"/>
    <w:rsid w:val="0035756D"/>
    <w:rsid w:val="0045505E"/>
    <w:rsid w:val="00473524"/>
    <w:rsid w:val="004737B8"/>
    <w:rsid w:val="00475EB8"/>
    <w:rsid w:val="00502C9A"/>
    <w:rsid w:val="00610B0D"/>
    <w:rsid w:val="007B6D6C"/>
    <w:rsid w:val="00956648"/>
    <w:rsid w:val="00AB633D"/>
    <w:rsid w:val="00AD795D"/>
    <w:rsid w:val="00BF5E0B"/>
    <w:rsid w:val="00C532DF"/>
    <w:rsid w:val="00C64F96"/>
    <w:rsid w:val="00C655A1"/>
    <w:rsid w:val="00C724FF"/>
    <w:rsid w:val="00CC4A24"/>
    <w:rsid w:val="00E55A66"/>
    <w:rsid w:val="00FB2986"/>
    <w:rsid w:val="00FE2FCC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5794"/>
  <w15:chartTrackingRefBased/>
  <w15:docId w15:val="{30209AD0-368A-4BF0-9C22-068B7E4B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6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6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66"/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E2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2025-04-23T06:10:00Z</dcterms:created>
  <dcterms:modified xsi:type="dcterms:W3CDTF">2025-04-23T06:10:00Z</dcterms:modified>
</cp:coreProperties>
</file>