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7E9" w14:textId="57FB31DB" w:rsidR="00A4329A" w:rsidRPr="00A4329A" w:rsidRDefault="00A4329A" w:rsidP="00427643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85806121"/>
      <w:bookmarkStart w:id="1" w:name="_Hlk97039483"/>
      <w:r w:rsidRPr="00A432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(nu produce </w:t>
      </w:r>
      <w:proofErr w:type="spellStart"/>
      <w:r w:rsidRPr="00A4329A">
        <w:rPr>
          <w:rFonts w:ascii="Times New Roman" w:hAnsi="Times New Roman" w:cs="Times New Roman"/>
          <w:sz w:val="20"/>
          <w:szCs w:val="20"/>
        </w:rPr>
        <w:t>efecte</w:t>
      </w:r>
      <w:proofErr w:type="spellEnd"/>
      <w:r w:rsidRPr="00A432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329A">
        <w:rPr>
          <w:rFonts w:ascii="Times New Roman" w:hAnsi="Times New Roman" w:cs="Times New Roman"/>
          <w:sz w:val="20"/>
          <w:szCs w:val="20"/>
        </w:rPr>
        <w:t>juridice</w:t>
      </w:r>
      <w:proofErr w:type="spellEnd"/>
      <w:r>
        <w:rPr>
          <w:rFonts w:ascii="Times New Roman" w:hAnsi="Times New Roman" w:cs="Times New Roman"/>
          <w:sz w:val="20"/>
          <w:szCs w:val="20"/>
        </w:rPr>
        <w:t>*</w:t>
      </w:r>
      <w:r w:rsidRPr="00A4329A">
        <w:rPr>
          <w:rFonts w:ascii="Times New Roman" w:hAnsi="Times New Roman" w:cs="Times New Roman"/>
          <w:sz w:val="20"/>
          <w:szCs w:val="20"/>
        </w:rPr>
        <w:t>)</w:t>
      </w:r>
    </w:p>
    <w:p w14:paraId="32C7DEEA" w14:textId="77777777" w:rsidR="00A4329A" w:rsidRDefault="00A4329A" w:rsidP="00427643">
      <w:pPr>
        <w:jc w:val="center"/>
        <w:rPr>
          <w:sz w:val="20"/>
          <w:szCs w:val="20"/>
        </w:rPr>
      </w:pPr>
    </w:p>
    <w:p w14:paraId="3ACB8A65" w14:textId="483EF849" w:rsidR="00427643" w:rsidRPr="0091335D" w:rsidRDefault="008D3834" w:rsidP="00427643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BDA40E" wp14:editId="0B30B823">
                <wp:simplePos x="0" y="0"/>
                <wp:positionH relativeFrom="column">
                  <wp:posOffset>-486410</wp:posOffset>
                </wp:positionH>
                <wp:positionV relativeFrom="paragraph">
                  <wp:posOffset>34925</wp:posOffset>
                </wp:positionV>
                <wp:extent cx="2578735" cy="909955"/>
                <wp:effectExtent l="0" t="0" r="0" b="0"/>
                <wp:wrapNone/>
                <wp:docPr id="14356852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ED39" w14:textId="77777777" w:rsidR="00427643" w:rsidRDefault="00427643" w:rsidP="00427643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5D196412" w14:textId="77777777" w:rsidR="00427643" w:rsidRDefault="00427643" w:rsidP="00427643">
                            <w:pP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JUDEŢUL MUREŞ</w:t>
                            </w:r>
                          </w:p>
                          <w:p w14:paraId="3220E181" w14:textId="77777777" w:rsidR="00427643" w:rsidRDefault="00427643" w:rsidP="00427643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DA4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8.3pt;margin-top:2.75pt;width:203.05pt;height:71.6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dwDAIAAPYDAAAOAAAAZHJzL2Uyb0RvYy54bWysU9uO0zAQfUfiHyy/06SlYduo6WrpUoS0&#10;XKSFD3Acp7GwPcZ2m5SvZ+xkuwXeEH6wPJ7xmZkzx5vbQStyEs5LMBWdz3JKhOHQSHOo6Lev+1c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" stroked="f">
                <v:textbox style="mso-fit-shape-to-text:t">
                  <w:txbxContent>
                    <w:p w14:paraId="3080ED39" w14:textId="77777777" w:rsidR="00427643" w:rsidRDefault="00427643" w:rsidP="00427643">
                      <w:pPr>
                        <w:rPr>
                          <w:rFonts w:ascii="Times New Roman" w:hAnsi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5D196412" w14:textId="77777777" w:rsidR="00427643" w:rsidRDefault="00427643" w:rsidP="00427643">
                      <w:pP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JUDEŢUL MUREŞ</w:t>
                      </w:r>
                    </w:p>
                    <w:p w14:paraId="3220E181" w14:textId="77777777" w:rsidR="00427643" w:rsidRDefault="00427643" w:rsidP="00427643"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086D4A2D" wp14:editId="22F6AE1E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214097118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515C7" id="Straight Connector 1" o:spid="_x0000_s1026" style="position:absolute;flip:y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AhrCDw3QAAAAgBAAAPAAAAAAAA&#10;AAAAAAAAACAEAABkcnMvZG93bnJldi54bWxQSwUGAAAAAAQABADzAAAAK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427643" w:rsidRPr="0091335D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571CFC79" wp14:editId="0E0E924A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9188A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p w14:paraId="7F7F236C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p w14:paraId="5BF4041C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tbl>
      <w:tblPr>
        <w:tblStyle w:val="TableGrid"/>
        <w:tblW w:w="11590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427643" w:rsidRPr="0091335D" w14:paraId="186FD735" w14:textId="77777777" w:rsidTr="003535D8">
        <w:tc>
          <w:tcPr>
            <w:tcW w:w="11590" w:type="dxa"/>
            <w:tcMar>
              <w:top w:w="57" w:type="dxa"/>
              <w:bottom w:w="28" w:type="dxa"/>
            </w:tcMar>
          </w:tcPr>
          <w:p w14:paraId="3B4E8615" w14:textId="77777777" w:rsidR="00427643" w:rsidRPr="0091335D" w:rsidRDefault="00427643" w:rsidP="003535D8">
            <w:pPr>
              <w:jc w:val="center"/>
              <w:rPr>
                <w:rFonts w:ascii="Trajan Pro" w:hAnsi="Trajan Pro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 xml:space="preserve">540026 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 Târgu Mures, Piaţa Victoriei nr. 3</w:t>
            </w:r>
          </w:p>
          <w:p w14:paraId="4E7A9A49" w14:textId="77777777" w:rsidR="00427643" w:rsidRPr="0091335D" w:rsidRDefault="00427643" w:rsidP="003535D8">
            <w:pPr>
              <w:jc w:val="center"/>
              <w:rPr>
                <w:rFonts w:ascii="Trajan Pro" w:hAnsi="Trajan Pro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>Direcţia Şcoli</w:t>
            </w:r>
          </w:p>
          <w:p w14:paraId="507DC75F" w14:textId="77777777" w:rsidR="00427643" w:rsidRPr="0091335D" w:rsidRDefault="00427643" w:rsidP="003535D8">
            <w:pPr>
              <w:jc w:val="center"/>
              <w:rPr>
                <w:rFonts w:ascii="Trajan Pro" w:hAnsi="Trajan Pro"/>
                <w:b/>
                <w:bCs/>
                <w:sz w:val="20"/>
                <w:szCs w:val="20"/>
              </w:rPr>
            </w:pPr>
            <w:r w:rsidRPr="0091335D">
              <w:rPr>
                <w:rFonts w:ascii="Trajan Pro" w:hAnsi="Trajan Pro"/>
                <w:b/>
                <w:bCs/>
                <w:sz w:val="20"/>
                <w:szCs w:val="20"/>
              </w:rPr>
              <w:t>Serviciul coordonare, administrare, urmărire și aprobare a bugetelor de cheltuieli administrative</w:t>
            </w:r>
          </w:p>
          <w:p w14:paraId="04567416" w14:textId="77777777" w:rsidR="00427643" w:rsidRPr="0091335D" w:rsidRDefault="00427643" w:rsidP="00353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 xml:space="preserve">Telefon: 0265-268330, interior 335 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Fax: 0265-266227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E-mail: </w:t>
            </w:r>
            <w:r>
              <w:fldChar w:fldCharType="begin"/>
            </w:r>
            <w:r>
              <w:instrText>HYPERLINK "mailto:scoli@tirgumures.ro"</w:instrText>
            </w:r>
            <w:r>
              <w:fldChar w:fldCharType="separate"/>
            </w:r>
            <w:r w:rsidRPr="0091335D">
              <w:rPr>
                <w:rStyle w:val="Hyperlink"/>
                <w:rFonts w:ascii="Times New Roman" w:hAnsi="Times New Roman"/>
                <w:sz w:val="20"/>
                <w:szCs w:val="20"/>
              </w:rPr>
              <w:t>scoli@tirgumures.ro</w:t>
            </w:r>
            <w:r>
              <w:rPr>
                <w:rStyle w:val="Hyperlink"/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03B02B0A" w14:textId="77777777" w:rsidR="00427643" w:rsidRPr="0091335D" w:rsidRDefault="00427643" w:rsidP="003535D8">
            <w:pPr>
              <w:jc w:val="center"/>
              <w:rPr>
                <w:sz w:val="20"/>
                <w:szCs w:val="20"/>
              </w:rPr>
            </w:pPr>
          </w:p>
        </w:tc>
      </w:tr>
    </w:tbl>
    <w:bookmarkEnd w:id="0"/>
    <w:p w14:paraId="334593C0" w14:textId="4EA4FD0C" w:rsidR="00341B90" w:rsidRDefault="00427643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DA097D">
        <w:rPr>
          <w:rFonts w:ascii="Times New Roman" w:hAnsi="Times New Roman" w:cs="Times New Roman"/>
          <w:sz w:val="24"/>
          <w:szCs w:val="24"/>
        </w:rPr>
        <w:t>Nr.</w:t>
      </w:r>
      <w:r w:rsidR="00A4329A">
        <w:rPr>
          <w:rFonts w:ascii="Times New Roman" w:hAnsi="Times New Roman" w:cs="Times New Roman"/>
          <w:sz w:val="24"/>
          <w:szCs w:val="24"/>
        </w:rPr>
        <w:t>397</w:t>
      </w:r>
      <w:r w:rsidR="00CE42F5">
        <w:rPr>
          <w:rFonts w:ascii="Times New Roman" w:hAnsi="Times New Roman" w:cs="Times New Roman"/>
          <w:sz w:val="24"/>
          <w:szCs w:val="24"/>
        </w:rPr>
        <w:t>/</w:t>
      </w:r>
      <w:r w:rsidR="00AE211E">
        <w:rPr>
          <w:rFonts w:ascii="Times New Roman" w:hAnsi="Times New Roman" w:cs="Times New Roman"/>
          <w:sz w:val="24"/>
          <w:szCs w:val="24"/>
        </w:rPr>
        <w:t xml:space="preserve">46103 </w:t>
      </w:r>
      <w:r w:rsidRPr="00DA097D">
        <w:rPr>
          <w:rFonts w:ascii="Times New Roman" w:hAnsi="Times New Roman" w:cs="Times New Roman"/>
          <w:sz w:val="24"/>
          <w:szCs w:val="24"/>
        </w:rPr>
        <w:t xml:space="preserve">din </w:t>
      </w:r>
      <w:r w:rsidR="00CE42F5">
        <w:rPr>
          <w:rFonts w:ascii="Times New Roman" w:hAnsi="Times New Roman" w:cs="Times New Roman"/>
          <w:sz w:val="24"/>
          <w:szCs w:val="24"/>
        </w:rPr>
        <w:t>1</w:t>
      </w:r>
      <w:r w:rsidR="0065378D">
        <w:rPr>
          <w:rFonts w:ascii="Times New Roman" w:hAnsi="Times New Roman" w:cs="Times New Roman"/>
          <w:sz w:val="24"/>
          <w:szCs w:val="24"/>
        </w:rPr>
        <w:t>6</w:t>
      </w:r>
      <w:r w:rsidRPr="00DA097D">
        <w:rPr>
          <w:rFonts w:ascii="Times New Roman" w:hAnsi="Times New Roman" w:cs="Times New Roman"/>
          <w:sz w:val="24"/>
          <w:szCs w:val="24"/>
        </w:rPr>
        <w:t>.</w:t>
      </w:r>
      <w:r w:rsidR="00A4329A">
        <w:rPr>
          <w:rFonts w:ascii="Times New Roman" w:hAnsi="Times New Roman" w:cs="Times New Roman"/>
          <w:sz w:val="24"/>
          <w:szCs w:val="24"/>
        </w:rPr>
        <w:t>09</w:t>
      </w:r>
      <w:r w:rsidRPr="00DA097D">
        <w:rPr>
          <w:rFonts w:ascii="Times New Roman" w:hAnsi="Times New Roman" w:cs="Times New Roman"/>
          <w:sz w:val="24"/>
          <w:szCs w:val="24"/>
        </w:rPr>
        <w:t>.202</w:t>
      </w:r>
      <w:r w:rsidR="00A4329A">
        <w:rPr>
          <w:rFonts w:ascii="Times New Roman" w:hAnsi="Times New Roman" w:cs="Times New Roman"/>
          <w:sz w:val="24"/>
          <w:szCs w:val="24"/>
        </w:rPr>
        <w:t>5</w:t>
      </w:r>
      <w:r w:rsidR="00341B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A766D">
        <w:rPr>
          <w:rFonts w:ascii="Times New Roman" w:hAnsi="Times New Roman" w:cs="Times New Roman"/>
          <w:sz w:val="24"/>
          <w:szCs w:val="24"/>
        </w:rPr>
        <w:t xml:space="preserve">   </w:t>
      </w:r>
      <w:r w:rsidR="00215E2A">
        <w:rPr>
          <w:rFonts w:ascii="Times New Roman" w:hAnsi="Times New Roman" w:cs="Times New Roman"/>
          <w:sz w:val="24"/>
          <w:szCs w:val="24"/>
        </w:rPr>
        <w:t xml:space="preserve">  </w:t>
      </w:r>
      <w:r w:rsidR="00AE211E">
        <w:rPr>
          <w:rFonts w:ascii="Times New Roman" w:hAnsi="Times New Roman" w:cs="Times New Roman"/>
          <w:sz w:val="24"/>
          <w:szCs w:val="24"/>
        </w:rPr>
        <w:t xml:space="preserve">    </w:t>
      </w:r>
      <w:r w:rsidR="00341B90">
        <w:rPr>
          <w:rFonts w:ascii="Times New Roman" w:hAnsi="Times New Roman" w:cs="Times New Roman"/>
          <w:sz w:val="24"/>
          <w:szCs w:val="24"/>
        </w:rPr>
        <w:t>INIȚIATOR</w:t>
      </w:r>
    </w:p>
    <w:p w14:paraId="260400E9" w14:textId="5382FE94" w:rsidR="00341B90" w:rsidRDefault="00341B90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AE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PRIMAR</w:t>
      </w:r>
    </w:p>
    <w:p w14:paraId="2D57516D" w14:textId="5C7DEE72" w:rsidR="00427643" w:rsidRDefault="00341B90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SOÓS  ZOLTÁN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3080F9" w14:textId="77777777" w:rsidR="004057A8" w:rsidRPr="00DA097D" w:rsidRDefault="004057A8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</w:p>
    <w:bookmarkEnd w:id="1"/>
    <w:p w14:paraId="78BF878A" w14:textId="135D9128" w:rsidR="006B5074" w:rsidRPr="00427643" w:rsidRDefault="00427643" w:rsidP="0042764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7643"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 w:rsidRPr="0042764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7643">
        <w:rPr>
          <w:rFonts w:ascii="Times New Roman" w:hAnsi="Times New Roman" w:cs="Times New Roman"/>
          <w:sz w:val="28"/>
          <w:szCs w:val="28"/>
        </w:rPr>
        <w:t>aprobare</w:t>
      </w:r>
      <w:proofErr w:type="spellEnd"/>
    </w:p>
    <w:p w14:paraId="68C652B3" w14:textId="63CF5954" w:rsidR="004057A8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4057A8">
        <w:rPr>
          <w:rFonts w:ascii="Times New Roman" w:hAnsi="Times New Roman" w:cs="Times New Roman"/>
          <w:sz w:val="24"/>
          <w:szCs w:val="24"/>
        </w:rPr>
        <w:t>rivind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A8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A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A8">
        <w:rPr>
          <w:rFonts w:ascii="Times New Roman" w:hAnsi="Times New Roman" w:cs="Times New Roman"/>
          <w:sz w:val="24"/>
          <w:szCs w:val="24"/>
        </w:rPr>
        <w:t>repre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57A8">
        <w:rPr>
          <w:rFonts w:ascii="Times New Roman" w:hAnsi="Times New Roman" w:cs="Times New Roman"/>
          <w:sz w:val="24"/>
          <w:szCs w:val="24"/>
        </w:rPr>
        <w:t>entant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al municipiului </w:t>
      </w:r>
    </w:p>
    <w:p w14:paraId="38552B37" w14:textId="66CC2BAA" w:rsidR="004057A8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>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în consiliul de administrație </w:t>
      </w:r>
      <w:r w:rsidR="0035714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a Palatul Copiilor Târgu Mureș,</w:t>
      </w:r>
    </w:p>
    <w:p w14:paraId="66E9EE6F" w14:textId="0E0277CD" w:rsidR="00CE42F5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 în anul școlar 202</w:t>
      </w:r>
      <w:r w:rsidR="00A4329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A4329A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4C2B76AA" w14:textId="77777777" w:rsidR="004057A8" w:rsidRPr="004057A8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B3948EB" w14:textId="77777777" w:rsidR="00734DEA" w:rsidRDefault="00F717C9" w:rsidP="00734DEA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734DEA">
        <w:rPr>
          <w:rFonts w:ascii="Times New Roman" w:hAnsi="Times New Roman" w:cs="Times New Roman"/>
          <w:sz w:val="24"/>
          <w:szCs w:val="24"/>
        </w:rPr>
        <w:t>Referat</w:t>
      </w:r>
      <w:r w:rsidR="00981797" w:rsidRPr="00734DE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sus a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73C1D" w:rsidRPr="00734DE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</w:t>
      </w:r>
      <w:r w:rsidRPr="00734DE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D78A2" w14:textId="0E45D0A7" w:rsidR="00734DEA" w:rsidRDefault="00734DEA" w:rsidP="004057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DEA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373C1D" w:rsidRPr="00734DEA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nr.6</w:t>
      </w:r>
      <w:r w:rsidR="00F013DA">
        <w:rPr>
          <w:rFonts w:ascii="Times New Roman" w:hAnsi="Times New Roman" w:cs="Times New Roman"/>
          <w:sz w:val="24"/>
          <w:szCs w:val="24"/>
        </w:rPr>
        <w:t>2</w:t>
      </w:r>
      <w:r w:rsidR="00373C1D" w:rsidRPr="00734DEA">
        <w:rPr>
          <w:rFonts w:ascii="Times New Roman" w:hAnsi="Times New Roman" w:cs="Times New Roman"/>
          <w:sz w:val="24"/>
          <w:szCs w:val="24"/>
        </w:rPr>
        <w:t xml:space="preserve">24 din 04 </w:t>
      </w:r>
      <w:proofErr w:type="spellStart"/>
      <w:r w:rsidR="00373C1D" w:rsidRPr="00734DEA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="00373C1D" w:rsidRPr="00734DE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C1D" w:rsidRPr="00734DE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F717C9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7C9" w:rsidRPr="00734DEA">
        <w:rPr>
          <w:rFonts w:ascii="Times New Roman" w:hAnsi="Times New Roman" w:cs="Times New Roman"/>
          <w:sz w:val="24"/>
          <w:szCs w:val="24"/>
        </w:rPr>
        <w:t>Regulamentul</w:t>
      </w:r>
      <w:r w:rsidR="00981797" w:rsidRPr="00734DEA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palatelor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>;</w:t>
      </w:r>
    </w:p>
    <w:p w14:paraId="7EDF2ABF" w14:textId="183F6E60" w:rsidR="004461BC" w:rsidRPr="00734DEA" w:rsidRDefault="004461BC" w:rsidP="00734DE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palatelor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563D8" w14:textId="2EFA6875" w:rsidR="00E016CD" w:rsidRPr="00734DEA" w:rsidRDefault="00734DEA" w:rsidP="004057A8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DEA">
        <w:rPr>
          <w:rFonts w:ascii="Times New Roman" w:hAnsi="Times New Roman" w:cs="Times New Roman"/>
          <w:sz w:val="24"/>
          <w:szCs w:val="24"/>
        </w:rPr>
        <w:t xml:space="preserve"> Art.19 </w:t>
      </w:r>
      <w:proofErr w:type="spellStart"/>
      <w:proofErr w:type="gramStart"/>
      <w:r w:rsidRPr="00734DE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34DEA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nr.198/2023, cu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>.</w:t>
      </w:r>
    </w:p>
    <w:p w14:paraId="28F4EC0E" w14:textId="3974B06B" w:rsidR="00E016CD" w:rsidRDefault="00F717C9" w:rsidP="00911CE9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11CE9">
        <w:rPr>
          <w:rFonts w:ascii="Times New Roman" w:hAnsi="Times New Roman" w:cs="Times New Roman"/>
          <w:sz w:val="24"/>
          <w:szCs w:val="24"/>
        </w:rPr>
        <w:t xml:space="preserve">Conform art.1  </w:t>
      </w:r>
      <w:proofErr w:type="spellStart"/>
      <w:r w:rsidRPr="00911CE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1CE9">
        <w:rPr>
          <w:rFonts w:ascii="Times New Roman" w:hAnsi="Times New Roman" w:cs="Times New Roman"/>
          <w:sz w:val="24"/>
          <w:szCs w:val="24"/>
        </w:rPr>
        <w:t>.(1)</w:t>
      </w:r>
      <w:r w:rsidR="00911CE9" w:rsidRPr="00911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1CE9" w:rsidRPr="00911CE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11CE9" w:rsidRPr="00911CE9">
        <w:rPr>
          <w:rFonts w:ascii="Times New Roman" w:hAnsi="Times New Roman" w:cs="Times New Roman"/>
          <w:sz w:val="24"/>
          <w:szCs w:val="24"/>
        </w:rPr>
        <w:t>.(2)</w:t>
      </w:r>
      <w:r w:rsidRPr="00911CE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11CE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911CE9">
        <w:rPr>
          <w:rFonts w:ascii="Times New Roman" w:hAnsi="Times New Roman" w:cs="Times New Roman"/>
          <w:sz w:val="24"/>
          <w:szCs w:val="24"/>
        </w:rPr>
        <w:t xml:space="preserve"> nr.1 </w:t>
      </w:r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r w:rsidR="00F013DA">
        <w:rPr>
          <w:rFonts w:ascii="Times New Roman" w:hAnsi="Times New Roman" w:cs="Times New Roman"/>
          <w:sz w:val="24"/>
          <w:szCs w:val="24"/>
        </w:rPr>
        <w:t>l</w:t>
      </w:r>
      <w:r w:rsidR="00911CE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amintit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Palatele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cluburile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extrașcolară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instructiv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-educative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formează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dezvoltă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exersează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vocației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opțiunii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valorifică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liber al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educative</w:t>
      </w:r>
      <w:r w:rsidR="00911CE9" w:rsidRPr="00911CE9">
        <w:rPr>
          <w:rFonts w:ascii="Times New Roman" w:hAnsi="Times New Roman" w:cs="Times New Roman"/>
          <w:sz w:val="24"/>
          <w:szCs w:val="24"/>
        </w:rPr>
        <w:t>,</w:t>
      </w:r>
      <w:r w:rsid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911CE9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a</w:t>
      </w:r>
      <w:r w:rsidR="00734DEA" w:rsidRPr="00911CE9">
        <w:rPr>
          <w:rFonts w:ascii="Times New Roman" w:hAnsi="Times New Roman" w:cs="Times New Roman"/>
          <w:sz w:val="24"/>
          <w:szCs w:val="24"/>
        </w:rPr>
        <w:t>ctivitățile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din palate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cluburi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complementar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formale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centrează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personalității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preșcolarilor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cognitivă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emoțională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potențialului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911CE9">
        <w:rPr>
          <w:rFonts w:ascii="Times New Roman" w:hAnsi="Times New Roman" w:cs="Times New Roman"/>
          <w:sz w:val="24"/>
          <w:szCs w:val="24"/>
        </w:rPr>
        <w:t>”</w:t>
      </w:r>
      <w:r w:rsidR="00911CE9" w:rsidRPr="00911CE9">
        <w:rPr>
          <w:rFonts w:ascii="Times New Roman" w:hAnsi="Times New Roman" w:cs="Times New Roman"/>
          <w:sz w:val="24"/>
          <w:szCs w:val="24"/>
        </w:rPr>
        <w:t>.</w:t>
      </w:r>
    </w:p>
    <w:p w14:paraId="52F8C328" w14:textId="06D006C0" w:rsidR="00215B8F" w:rsidRDefault="00215B8F" w:rsidP="00215B8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2A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efective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 1000 de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benificiari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 format din 11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5B72A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B72AD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 cadre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cadre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(din care minimum 1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1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județean-responsabil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educative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5B8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Pr="00215B8F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215B8F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215B8F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215B8F">
        <w:rPr>
          <w:rFonts w:ascii="Times New Roman" w:hAnsi="Times New Roman" w:cs="Times New Roman"/>
          <w:b/>
          <w:bCs/>
          <w:sz w:val="24"/>
          <w:szCs w:val="24"/>
        </w:rPr>
        <w:t xml:space="preserve"> local</w:t>
      </w:r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2363B8" w14:textId="347764F3" w:rsidR="006724BD" w:rsidRPr="006724BD" w:rsidRDefault="006724BD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palatul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minirităților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>.</w:t>
      </w:r>
    </w:p>
    <w:p w14:paraId="075E618C" w14:textId="77777777" w:rsidR="00A4329A" w:rsidRDefault="006724BD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24B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observator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observatori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federațiilor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lastRenderedPageBreak/>
        <w:t>membri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2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palatul</w:t>
      </w:r>
      <w:proofErr w:type="spellEnd"/>
      <w:proofErr w:type="gram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arondate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invitați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coordonatorii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B54BB4" w14:textId="0FBAABD2" w:rsidR="006724BD" w:rsidRPr="006724BD" w:rsidRDefault="006724BD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menționează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-verbal al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asumat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>.</w:t>
      </w:r>
    </w:p>
    <w:p w14:paraId="75262BA1" w14:textId="77777777" w:rsidR="006724BD" w:rsidRDefault="006724BD" w:rsidP="006724BD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>.</w:t>
      </w:r>
    </w:p>
    <w:p w14:paraId="06A89B6C" w14:textId="77777777" w:rsidR="006724BD" w:rsidRPr="006724BD" w:rsidRDefault="006724BD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4BD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delegării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>.</w:t>
      </w:r>
    </w:p>
    <w:p w14:paraId="0D5F3F33" w14:textId="77777777" w:rsidR="006724BD" w:rsidRPr="008C224B" w:rsidRDefault="006724BD" w:rsidP="006724BD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nr.6224 din 04.09.2023.</w:t>
      </w:r>
    </w:p>
    <w:p w14:paraId="431BB5FF" w14:textId="6E4FA193" w:rsidR="00F013DA" w:rsidRPr="00A4329A" w:rsidRDefault="00A4329A" w:rsidP="00A4329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 w:rsidR="00F013DA" w:rsidRPr="00A4329A">
        <w:rPr>
          <w:rFonts w:ascii="Times New Roman" w:hAnsi="Times New Roman" w:cs="Times New Roman"/>
        </w:rPr>
        <w:t>Potrivit</w:t>
      </w:r>
      <w:proofErr w:type="spellEnd"/>
      <w:r w:rsidR="00F013DA" w:rsidRPr="00A4329A">
        <w:rPr>
          <w:rFonts w:ascii="Times New Roman" w:hAnsi="Times New Roman" w:cs="Times New Roman"/>
        </w:rPr>
        <w:t xml:space="preserve"> a</w:t>
      </w:r>
      <w:r w:rsidR="004461BC" w:rsidRPr="00A4329A">
        <w:rPr>
          <w:rFonts w:ascii="Times New Roman" w:hAnsi="Times New Roman" w:cs="Times New Roman"/>
        </w:rPr>
        <w:t xml:space="preserve">rt.5. </w:t>
      </w:r>
      <w:proofErr w:type="spellStart"/>
      <w:proofErr w:type="gramStart"/>
      <w:r w:rsidR="00F013DA" w:rsidRPr="00A4329A">
        <w:rPr>
          <w:rFonts w:ascii="Times New Roman" w:hAnsi="Times New Roman" w:cs="Times New Roman"/>
        </w:rPr>
        <w:t>alin</w:t>
      </w:r>
      <w:proofErr w:type="spellEnd"/>
      <w:r w:rsidR="00F013DA" w:rsidRPr="00A4329A">
        <w:rPr>
          <w:rFonts w:ascii="Times New Roman" w:hAnsi="Times New Roman" w:cs="Times New Roman"/>
        </w:rPr>
        <w:t>.</w:t>
      </w:r>
      <w:r w:rsidR="004461BC" w:rsidRPr="00A4329A">
        <w:rPr>
          <w:rFonts w:ascii="Times New Roman" w:hAnsi="Times New Roman" w:cs="Times New Roman"/>
        </w:rPr>
        <w:t>(</w:t>
      </w:r>
      <w:proofErr w:type="gramEnd"/>
      <w:r w:rsidR="004461BC" w:rsidRPr="00A4329A">
        <w:rPr>
          <w:rFonts w:ascii="Times New Roman" w:hAnsi="Times New Roman" w:cs="Times New Roman"/>
        </w:rPr>
        <w:t>1</w:t>
      </w:r>
      <w:proofErr w:type="gramStart"/>
      <w:r w:rsidR="004461BC" w:rsidRPr="00A4329A">
        <w:rPr>
          <w:rFonts w:ascii="Times New Roman" w:hAnsi="Times New Roman" w:cs="Times New Roman"/>
        </w:rPr>
        <w:t xml:space="preserve">) </w:t>
      </w:r>
      <w:r w:rsidR="00F013DA" w:rsidRPr="00A4329A">
        <w:rPr>
          <w:rFonts w:ascii="Times New Roman" w:hAnsi="Times New Roman" w:cs="Times New Roman"/>
        </w:rPr>
        <w:t xml:space="preserve"> din</w:t>
      </w:r>
      <w:proofErr w:type="gramEnd"/>
      <w:r w:rsidR="00F013DA" w:rsidRPr="00A4329A">
        <w:rPr>
          <w:rFonts w:ascii="Times New Roman" w:hAnsi="Times New Roman" w:cs="Times New Roman"/>
        </w:rPr>
        <w:t xml:space="preserve"> </w:t>
      </w:r>
      <w:proofErr w:type="spellStart"/>
      <w:r w:rsidR="00F013DA" w:rsidRPr="00A4329A">
        <w:rPr>
          <w:rFonts w:ascii="Times New Roman" w:hAnsi="Times New Roman" w:cs="Times New Roman"/>
        </w:rPr>
        <w:t>Anexa</w:t>
      </w:r>
      <w:proofErr w:type="spellEnd"/>
      <w:r w:rsidR="00F013DA" w:rsidRPr="00A4329A">
        <w:rPr>
          <w:rFonts w:ascii="Times New Roman" w:hAnsi="Times New Roman" w:cs="Times New Roman"/>
        </w:rPr>
        <w:t xml:space="preserve"> nr.1 la </w:t>
      </w:r>
      <w:proofErr w:type="spellStart"/>
      <w:r w:rsidR="00F013DA" w:rsidRPr="00A4329A">
        <w:rPr>
          <w:rFonts w:ascii="Times New Roman" w:hAnsi="Times New Roman" w:cs="Times New Roman"/>
        </w:rPr>
        <w:t>Ordinul</w:t>
      </w:r>
      <w:proofErr w:type="spellEnd"/>
      <w:r w:rsidR="00F013DA" w:rsidRPr="00A4329A">
        <w:rPr>
          <w:rFonts w:ascii="Times New Roman" w:hAnsi="Times New Roman" w:cs="Times New Roman"/>
        </w:rPr>
        <w:t xml:space="preserve"> </w:t>
      </w:r>
      <w:proofErr w:type="spellStart"/>
      <w:r w:rsidR="00F013DA" w:rsidRPr="00A4329A">
        <w:rPr>
          <w:rFonts w:ascii="Times New Roman" w:hAnsi="Times New Roman" w:cs="Times New Roman"/>
        </w:rPr>
        <w:t>Ministrului</w:t>
      </w:r>
      <w:proofErr w:type="spellEnd"/>
      <w:r w:rsidR="00F013DA" w:rsidRPr="00A4329A">
        <w:rPr>
          <w:rFonts w:ascii="Times New Roman" w:hAnsi="Times New Roman" w:cs="Times New Roman"/>
        </w:rPr>
        <w:t xml:space="preserve"> </w:t>
      </w:r>
      <w:proofErr w:type="spellStart"/>
      <w:r w:rsidR="00F013DA" w:rsidRPr="00A4329A">
        <w:rPr>
          <w:rFonts w:ascii="Times New Roman" w:hAnsi="Times New Roman" w:cs="Times New Roman"/>
        </w:rPr>
        <w:t>Educației</w:t>
      </w:r>
      <w:proofErr w:type="spellEnd"/>
      <w:r w:rsidR="00F013DA" w:rsidRPr="00A4329A">
        <w:rPr>
          <w:rFonts w:ascii="Times New Roman" w:hAnsi="Times New Roman" w:cs="Times New Roman"/>
        </w:rPr>
        <w:t xml:space="preserve"> nr.6224/</w:t>
      </w:r>
      <w:proofErr w:type="gramStart"/>
      <w:r w:rsidR="00F013DA" w:rsidRPr="00A4329A">
        <w:rPr>
          <w:rFonts w:ascii="Times New Roman" w:hAnsi="Times New Roman" w:cs="Times New Roman"/>
        </w:rPr>
        <w:t xml:space="preserve">2023,  </w:t>
      </w:r>
      <w:proofErr w:type="spellStart"/>
      <w:r w:rsidR="004461BC" w:rsidRPr="00A4329A">
        <w:rPr>
          <w:rFonts w:ascii="Times New Roman" w:hAnsi="Times New Roman" w:cs="Times New Roman"/>
        </w:rPr>
        <w:t>Palatul</w:t>
      </w:r>
      <w:proofErr w:type="spellEnd"/>
      <w:proofErr w:type="gramEnd"/>
      <w:r w:rsidR="004461BC" w:rsidRPr="00A4329A">
        <w:rPr>
          <w:rFonts w:ascii="Times New Roman" w:hAnsi="Times New Roman" w:cs="Times New Roman"/>
        </w:rPr>
        <w:t xml:space="preserve"> </w:t>
      </w:r>
      <w:proofErr w:type="spellStart"/>
      <w:r w:rsidR="004461BC" w:rsidRPr="00A4329A">
        <w:rPr>
          <w:rFonts w:ascii="Times New Roman" w:hAnsi="Times New Roman" w:cs="Times New Roman"/>
        </w:rPr>
        <w:t>Național</w:t>
      </w:r>
      <w:proofErr w:type="spellEnd"/>
      <w:r w:rsidR="004461BC" w:rsidRPr="00A4329A">
        <w:rPr>
          <w:rFonts w:ascii="Times New Roman" w:hAnsi="Times New Roman" w:cs="Times New Roman"/>
        </w:rPr>
        <w:t xml:space="preserve"> al </w:t>
      </w:r>
      <w:proofErr w:type="spellStart"/>
      <w:r w:rsidR="004461BC" w:rsidRPr="00A4329A">
        <w:rPr>
          <w:rFonts w:ascii="Times New Roman" w:hAnsi="Times New Roman" w:cs="Times New Roman"/>
        </w:rPr>
        <w:t>Copiilor</w:t>
      </w:r>
      <w:proofErr w:type="spellEnd"/>
      <w:r w:rsidR="004461BC" w:rsidRPr="00A4329A">
        <w:rPr>
          <w:rFonts w:ascii="Times New Roman" w:hAnsi="Times New Roman" w:cs="Times New Roman"/>
        </w:rPr>
        <w:t xml:space="preserve"> din București, </w:t>
      </w:r>
      <w:proofErr w:type="spellStart"/>
      <w:r w:rsidR="004461BC" w:rsidRPr="00A4329A">
        <w:rPr>
          <w:rFonts w:ascii="Times New Roman" w:hAnsi="Times New Roman" w:cs="Times New Roman"/>
        </w:rPr>
        <w:t>palatele</w:t>
      </w:r>
      <w:proofErr w:type="spellEnd"/>
      <w:r w:rsidR="004461BC" w:rsidRPr="00A4329A">
        <w:rPr>
          <w:rFonts w:ascii="Times New Roman" w:hAnsi="Times New Roman" w:cs="Times New Roman"/>
        </w:rPr>
        <w:t xml:space="preserve"> </w:t>
      </w:r>
      <w:proofErr w:type="spellStart"/>
      <w:r w:rsidR="004461BC" w:rsidRPr="00A4329A">
        <w:rPr>
          <w:rFonts w:ascii="Times New Roman" w:hAnsi="Times New Roman" w:cs="Times New Roman"/>
        </w:rPr>
        <w:t>și</w:t>
      </w:r>
      <w:proofErr w:type="spellEnd"/>
      <w:r w:rsidR="004461BC" w:rsidRPr="00A4329A">
        <w:rPr>
          <w:rFonts w:ascii="Times New Roman" w:hAnsi="Times New Roman" w:cs="Times New Roman"/>
        </w:rPr>
        <w:t xml:space="preserve"> </w:t>
      </w:r>
      <w:proofErr w:type="spellStart"/>
      <w:r w:rsidR="004461BC" w:rsidRPr="00A4329A">
        <w:rPr>
          <w:rFonts w:ascii="Times New Roman" w:hAnsi="Times New Roman" w:cs="Times New Roman"/>
        </w:rPr>
        <w:t>cluburile</w:t>
      </w:r>
      <w:proofErr w:type="spellEnd"/>
      <w:r w:rsidR="004461BC" w:rsidRPr="00A4329A">
        <w:rPr>
          <w:rFonts w:ascii="Times New Roman" w:hAnsi="Times New Roman" w:cs="Times New Roman"/>
        </w:rPr>
        <w:t xml:space="preserve"> </w:t>
      </w:r>
      <w:proofErr w:type="spellStart"/>
      <w:r w:rsidR="004461BC" w:rsidRPr="00A4329A">
        <w:rPr>
          <w:rFonts w:ascii="Times New Roman" w:hAnsi="Times New Roman" w:cs="Times New Roman"/>
        </w:rPr>
        <w:t>copiilor</w:t>
      </w:r>
      <w:proofErr w:type="spellEnd"/>
      <w:r w:rsidR="004461BC" w:rsidRPr="00A4329A">
        <w:rPr>
          <w:rFonts w:ascii="Times New Roman" w:hAnsi="Times New Roman" w:cs="Times New Roman"/>
        </w:rPr>
        <w:t xml:space="preserve"> au </w:t>
      </w:r>
      <w:proofErr w:type="spellStart"/>
      <w:r w:rsidR="004461BC" w:rsidRPr="00A4329A">
        <w:rPr>
          <w:rFonts w:ascii="Times New Roman" w:hAnsi="Times New Roman" w:cs="Times New Roman"/>
        </w:rPr>
        <w:t>următoarele</w:t>
      </w:r>
      <w:proofErr w:type="spellEnd"/>
      <w:r w:rsidR="004461BC" w:rsidRPr="00A4329A">
        <w:rPr>
          <w:rFonts w:ascii="Times New Roman" w:hAnsi="Times New Roman" w:cs="Times New Roman"/>
        </w:rPr>
        <w:t xml:space="preserve"> </w:t>
      </w:r>
      <w:proofErr w:type="spellStart"/>
      <w:r w:rsidR="004461BC" w:rsidRPr="00A4329A">
        <w:rPr>
          <w:rFonts w:ascii="Times New Roman" w:hAnsi="Times New Roman" w:cs="Times New Roman"/>
        </w:rPr>
        <w:t>atribuții</w:t>
      </w:r>
      <w:proofErr w:type="spellEnd"/>
      <w:r w:rsidR="004461BC" w:rsidRPr="00A4329A">
        <w:rPr>
          <w:rFonts w:ascii="Times New Roman" w:hAnsi="Times New Roman" w:cs="Times New Roman"/>
        </w:rPr>
        <w:t xml:space="preserve">: </w:t>
      </w:r>
    </w:p>
    <w:p w14:paraId="4179867A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a) </w:t>
      </w:r>
      <w:proofErr w:type="spellStart"/>
      <w:r w:rsidRPr="00A4329A">
        <w:rPr>
          <w:rFonts w:ascii="Times New Roman" w:hAnsi="Times New Roman" w:cs="Times New Roman"/>
        </w:rPr>
        <w:t>furnizează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activități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educație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extrașcolară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preșcolarilor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și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elevilor</w:t>
      </w:r>
      <w:proofErr w:type="spellEnd"/>
      <w:r w:rsidRPr="00A4329A">
        <w:rPr>
          <w:rFonts w:ascii="Times New Roman" w:hAnsi="Times New Roman" w:cs="Times New Roman"/>
        </w:rPr>
        <w:t>;</w:t>
      </w:r>
    </w:p>
    <w:p w14:paraId="2C3CE3CC" w14:textId="7FF6747E" w:rsidR="00F013DA" w:rsidRPr="00A4329A" w:rsidRDefault="004461BC" w:rsidP="00A4329A">
      <w:pPr>
        <w:pStyle w:val="NoSpacing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 </w:t>
      </w:r>
      <w:r w:rsidR="00A4329A">
        <w:rPr>
          <w:rFonts w:ascii="Times New Roman" w:hAnsi="Times New Roman" w:cs="Times New Roman"/>
        </w:rPr>
        <w:tab/>
      </w:r>
      <w:r w:rsidRPr="00A4329A">
        <w:rPr>
          <w:rFonts w:ascii="Times New Roman" w:hAnsi="Times New Roman" w:cs="Times New Roman"/>
        </w:rPr>
        <w:t xml:space="preserve">b) </w:t>
      </w:r>
      <w:proofErr w:type="spellStart"/>
      <w:r w:rsidRPr="00A4329A">
        <w:rPr>
          <w:rFonts w:ascii="Times New Roman" w:hAnsi="Times New Roman" w:cs="Times New Roman"/>
        </w:rPr>
        <w:t>atestă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competențele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comunicare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lingvistice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artistice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tehnice</w:t>
      </w:r>
      <w:proofErr w:type="spellEnd"/>
      <w:r w:rsidRPr="00A4329A">
        <w:rPr>
          <w:rFonts w:ascii="Times New Roman" w:hAnsi="Times New Roman" w:cs="Times New Roman"/>
        </w:rPr>
        <w:t xml:space="preserve">, sportive, </w:t>
      </w:r>
      <w:proofErr w:type="spellStart"/>
      <w:r w:rsidRPr="00A4329A">
        <w:rPr>
          <w:rFonts w:ascii="Times New Roman" w:hAnsi="Times New Roman" w:cs="Times New Roman"/>
        </w:rPr>
        <w:t>digitale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civice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antreprenoriale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dobândite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copiii</w:t>
      </w:r>
      <w:proofErr w:type="spellEnd"/>
      <w:r w:rsidRPr="00A4329A">
        <w:rPr>
          <w:rFonts w:ascii="Times New Roman" w:hAnsi="Times New Roman" w:cs="Times New Roman"/>
        </w:rPr>
        <w:t xml:space="preserve"> care au </w:t>
      </w:r>
      <w:proofErr w:type="spellStart"/>
      <w:r w:rsidRPr="00A4329A">
        <w:rPr>
          <w:rFonts w:ascii="Times New Roman" w:hAnsi="Times New Roman" w:cs="Times New Roman"/>
        </w:rPr>
        <w:t>frecventat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cercurile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profil</w:t>
      </w:r>
      <w:proofErr w:type="spellEnd"/>
      <w:r w:rsidRPr="00A4329A">
        <w:rPr>
          <w:rFonts w:ascii="Times New Roman" w:hAnsi="Times New Roman" w:cs="Times New Roman"/>
        </w:rPr>
        <w:t xml:space="preserve"> din </w:t>
      </w:r>
      <w:proofErr w:type="spellStart"/>
      <w:r w:rsidRPr="00A4329A">
        <w:rPr>
          <w:rFonts w:ascii="Times New Roman" w:hAnsi="Times New Roman" w:cs="Times New Roman"/>
        </w:rPr>
        <w:t>cadrul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acestor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unități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învățământ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baza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reglementărilor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prevăzute</w:t>
      </w:r>
      <w:proofErr w:type="spellEnd"/>
      <w:r w:rsidRPr="00A4329A">
        <w:rPr>
          <w:rFonts w:ascii="Times New Roman" w:hAnsi="Times New Roman" w:cs="Times New Roman"/>
        </w:rPr>
        <w:t xml:space="preserve"> la art. 13, din </w:t>
      </w:r>
      <w:proofErr w:type="spellStart"/>
      <w:r w:rsidRPr="00A4329A">
        <w:rPr>
          <w:rFonts w:ascii="Times New Roman" w:hAnsi="Times New Roman" w:cs="Times New Roman"/>
        </w:rPr>
        <w:t>prezentul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regulament</w:t>
      </w:r>
      <w:proofErr w:type="spellEnd"/>
      <w:r w:rsidRPr="00A4329A">
        <w:rPr>
          <w:rFonts w:ascii="Times New Roman" w:hAnsi="Times New Roman" w:cs="Times New Roman"/>
        </w:rPr>
        <w:t xml:space="preserve">; </w:t>
      </w:r>
    </w:p>
    <w:p w14:paraId="74058693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c) </w:t>
      </w:r>
      <w:proofErr w:type="spellStart"/>
      <w:r w:rsidRPr="00A4329A">
        <w:rPr>
          <w:rFonts w:ascii="Times New Roman" w:hAnsi="Times New Roman" w:cs="Times New Roman"/>
        </w:rPr>
        <w:t>organizează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activități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extrașcolare</w:t>
      </w:r>
      <w:proofErr w:type="spellEnd"/>
      <w:r w:rsidRPr="00A4329A">
        <w:rPr>
          <w:rFonts w:ascii="Times New Roman" w:hAnsi="Times New Roman" w:cs="Times New Roman"/>
        </w:rPr>
        <w:t xml:space="preserve"> la </w:t>
      </w:r>
      <w:proofErr w:type="spellStart"/>
      <w:r w:rsidRPr="00A4329A">
        <w:rPr>
          <w:rFonts w:ascii="Times New Roman" w:hAnsi="Times New Roman" w:cs="Times New Roman"/>
        </w:rPr>
        <w:t>nivel</w:t>
      </w:r>
      <w:proofErr w:type="spellEnd"/>
      <w:r w:rsidRPr="00A4329A">
        <w:rPr>
          <w:rFonts w:ascii="Times New Roman" w:hAnsi="Times New Roman" w:cs="Times New Roman"/>
        </w:rPr>
        <w:t xml:space="preserve"> local, </w:t>
      </w:r>
      <w:proofErr w:type="spellStart"/>
      <w:r w:rsidRPr="00A4329A">
        <w:rPr>
          <w:rFonts w:ascii="Times New Roman" w:hAnsi="Times New Roman" w:cs="Times New Roman"/>
        </w:rPr>
        <w:t>județean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interjudețean</w:t>
      </w:r>
      <w:proofErr w:type="spellEnd"/>
      <w:r w:rsidRPr="00A4329A">
        <w:rPr>
          <w:rFonts w:ascii="Times New Roman" w:hAnsi="Times New Roman" w:cs="Times New Roman"/>
        </w:rPr>
        <w:t xml:space="preserve">, regional, </w:t>
      </w:r>
      <w:proofErr w:type="spellStart"/>
      <w:r w:rsidRPr="00A4329A">
        <w:rPr>
          <w:rFonts w:ascii="Times New Roman" w:hAnsi="Times New Roman" w:cs="Times New Roman"/>
        </w:rPr>
        <w:t>național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și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internațional</w:t>
      </w:r>
      <w:proofErr w:type="spellEnd"/>
      <w:r w:rsidRPr="00A4329A">
        <w:rPr>
          <w:rFonts w:ascii="Times New Roman" w:hAnsi="Times New Roman" w:cs="Times New Roman"/>
        </w:rPr>
        <w:t>;</w:t>
      </w:r>
    </w:p>
    <w:p w14:paraId="3FEEE937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d) pot </w:t>
      </w:r>
      <w:proofErr w:type="spellStart"/>
      <w:r w:rsidRPr="00A4329A">
        <w:rPr>
          <w:rFonts w:ascii="Times New Roman" w:hAnsi="Times New Roman" w:cs="Times New Roman"/>
        </w:rPr>
        <w:t>sprijini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programe</w:t>
      </w:r>
      <w:proofErr w:type="spellEnd"/>
      <w:r w:rsidRPr="00A4329A">
        <w:rPr>
          <w:rFonts w:ascii="Times New Roman" w:hAnsi="Times New Roman" w:cs="Times New Roman"/>
        </w:rPr>
        <w:t xml:space="preserve"> tip </w:t>
      </w:r>
      <w:proofErr w:type="spellStart"/>
      <w:r w:rsidRPr="00A4329A">
        <w:rPr>
          <w:rFonts w:ascii="Times New Roman" w:hAnsi="Times New Roman" w:cs="Times New Roman"/>
        </w:rPr>
        <w:t>Școală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după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școală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organizate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unități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învățământ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calitate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furnizori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activități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extrașcolare</w:t>
      </w:r>
      <w:proofErr w:type="spellEnd"/>
      <w:r w:rsidRPr="00A4329A">
        <w:rPr>
          <w:rFonts w:ascii="Times New Roman" w:hAnsi="Times New Roman" w:cs="Times New Roman"/>
        </w:rPr>
        <w:t xml:space="preserve">/ </w:t>
      </w:r>
      <w:proofErr w:type="spellStart"/>
      <w:r w:rsidRPr="00A4329A">
        <w:rPr>
          <w:rFonts w:ascii="Times New Roman" w:hAnsi="Times New Roman" w:cs="Times New Roman"/>
        </w:rPr>
        <w:t>activitate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educativă</w:t>
      </w:r>
      <w:proofErr w:type="spellEnd"/>
      <w:r w:rsidRPr="00A4329A">
        <w:rPr>
          <w:rFonts w:ascii="Times New Roman" w:hAnsi="Times New Roman" w:cs="Times New Roman"/>
        </w:rPr>
        <w:t xml:space="preserve"> non-</w:t>
      </w:r>
      <w:proofErr w:type="spellStart"/>
      <w:r w:rsidRPr="00A4329A">
        <w:rPr>
          <w:rFonts w:ascii="Times New Roman" w:hAnsi="Times New Roman" w:cs="Times New Roman"/>
        </w:rPr>
        <w:t>formală</w:t>
      </w:r>
      <w:proofErr w:type="spellEnd"/>
      <w:r w:rsidRPr="00A4329A">
        <w:rPr>
          <w:rFonts w:ascii="Times New Roman" w:hAnsi="Times New Roman" w:cs="Times New Roman"/>
        </w:rPr>
        <w:t xml:space="preserve">; </w:t>
      </w:r>
    </w:p>
    <w:p w14:paraId="1D936603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e) </w:t>
      </w:r>
      <w:proofErr w:type="spellStart"/>
      <w:r w:rsidRPr="00A4329A">
        <w:rPr>
          <w:rFonts w:ascii="Times New Roman" w:hAnsi="Times New Roman" w:cs="Times New Roman"/>
        </w:rPr>
        <w:t>oferă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consultanță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consiliere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și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asistență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domeniul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activității</w:t>
      </w:r>
      <w:proofErr w:type="spellEnd"/>
      <w:r w:rsidRPr="00A4329A">
        <w:rPr>
          <w:rFonts w:ascii="Times New Roman" w:hAnsi="Times New Roman" w:cs="Times New Roman"/>
        </w:rPr>
        <w:t xml:space="preserve"> educative non-</w:t>
      </w:r>
      <w:proofErr w:type="spellStart"/>
      <w:r w:rsidRPr="00A4329A">
        <w:rPr>
          <w:rFonts w:ascii="Times New Roman" w:hAnsi="Times New Roman" w:cs="Times New Roman"/>
        </w:rPr>
        <w:t>formale</w:t>
      </w:r>
      <w:proofErr w:type="spellEnd"/>
      <w:r w:rsidRPr="00A4329A">
        <w:rPr>
          <w:rFonts w:ascii="Times New Roman" w:hAnsi="Times New Roman" w:cs="Times New Roman"/>
        </w:rPr>
        <w:t xml:space="preserve">/ </w:t>
      </w:r>
      <w:proofErr w:type="spellStart"/>
      <w:r w:rsidRPr="00A4329A">
        <w:rPr>
          <w:rFonts w:ascii="Times New Roman" w:hAnsi="Times New Roman" w:cs="Times New Roman"/>
        </w:rPr>
        <w:t>educației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extrașcolare</w:t>
      </w:r>
      <w:proofErr w:type="spellEnd"/>
      <w:r w:rsidRPr="00A4329A">
        <w:rPr>
          <w:rFonts w:ascii="Times New Roman" w:hAnsi="Times New Roman" w:cs="Times New Roman"/>
        </w:rPr>
        <w:t>;</w:t>
      </w:r>
    </w:p>
    <w:p w14:paraId="0956DC2D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 f) </w:t>
      </w:r>
      <w:proofErr w:type="spellStart"/>
      <w:r w:rsidRPr="00A4329A">
        <w:rPr>
          <w:rFonts w:ascii="Times New Roman" w:hAnsi="Times New Roman" w:cs="Times New Roman"/>
        </w:rPr>
        <w:t>desfășoară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activități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mentorat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domeniul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educației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extrașcolare</w:t>
      </w:r>
      <w:proofErr w:type="spellEnd"/>
      <w:r w:rsidRPr="00A4329A">
        <w:rPr>
          <w:rFonts w:ascii="Times New Roman" w:hAnsi="Times New Roman" w:cs="Times New Roman"/>
        </w:rPr>
        <w:t xml:space="preserve">/ </w:t>
      </w:r>
      <w:proofErr w:type="spellStart"/>
      <w:r w:rsidRPr="00A4329A">
        <w:rPr>
          <w:rFonts w:ascii="Times New Roman" w:hAnsi="Times New Roman" w:cs="Times New Roman"/>
        </w:rPr>
        <w:t>activități</w:t>
      </w:r>
      <w:proofErr w:type="spellEnd"/>
      <w:r w:rsidRPr="00A4329A">
        <w:rPr>
          <w:rFonts w:ascii="Times New Roman" w:hAnsi="Times New Roman" w:cs="Times New Roman"/>
        </w:rPr>
        <w:t xml:space="preserve"> educative </w:t>
      </w:r>
      <w:proofErr w:type="spellStart"/>
      <w:r w:rsidRPr="00A4329A">
        <w:rPr>
          <w:rFonts w:ascii="Times New Roman" w:hAnsi="Times New Roman" w:cs="Times New Roman"/>
        </w:rPr>
        <w:t>nonformale</w:t>
      </w:r>
      <w:proofErr w:type="spellEnd"/>
      <w:r w:rsidRPr="00A4329A">
        <w:rPr>
          <w:rFonts w:ascii="Times New Roman" w:hAnsi="Times New Roman" w:cs="Times New Roman"/>
        </w:rPr>
        <w:t>;</w:t>
      </w:r>
    </w:p>
    <w:p w14:paraId="6EF46A10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 g) </w:t>
      </w:r>
      <w:proofErr w:type="spellStart"/>
      <w:r w:rsidRPr="00A4329A">
        <w:rPr>
          <w:rFonts w:ascii="Times New Roman" w:hAnsi="Times New Roman" w:cs="Times New Roman"/>
        </w:rPr>
        <w:t>organizează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cursuri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formare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simpozioane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ateliere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lucru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diverse </w:t>
      </w:r>
      <w:proofErr w:type="spellStart"/>
      <w:r w:rsidRPr="00A4329A">
        <w:rPr>
          <w:rFonts w:ascii="Times New Roman" w:hAnsi="Times New Roman" w:cs="Times New Roman"/>
        </w:rPr>
        <w:t>domenii</w:t>
      </w:r>
      <w:proofErr w:type="spellEnd"/>
      <w:r w:rsidRPr="00A4329A">
        <w:rPr>
          <w:rFonts w:ascii="Times New Roman" w:hAnsi="Times New Roman" w:cs="Times New Roman"/>
        </w:rPr>
        <w:t xml:space="preserve"> ale </w:t>
      </w:r>
      <w:proofErr w:type="spellStart"/>
      <w:r w:rsidRPr="00A4329A">
        <w:rPr>
          <w:rFonts w:ascii="Times New Roman" w:hAnsi="Times New Roman" w:cs="Times New Roman"/>
        </w:rPr>
        <w:t>educației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extrașcolare</w:t>
      </w:r>
      <w:proofErr w:type="spellEnd"/>
      <w:r w:rsidRPr="00A4329A">
        <w:rPr>
          <w:rFonts w:ascii="Times New Roman" w:hAnsi="Times New Roman" w:cs="Times New Roman"/>
        </w:rPr>
        <w:t>/</w:t>
      </w:r>
      <w:proofErr w:type="spellStart"/>
      <w:r w:rsidRPr="00A4329A">
        <w:rPr>
          <w:rFonts w:ascii="Times New Roman" w:hAnsi="Times New Roman" w:cs="Times New Roman"/>
        </w:rPr>
        <w:t>activități</w:t>
      </w:r>
      <w:proofErr w:type="spellEnd"/>
      <w:r w:rsidRPr="00A4329A">
        <w:rPr>
          <w:rFonts w:ascii="Times New Roman" w:hAnsi="Times New Roman" w:cs="Times New Roman"/>
        </w:rPr>
        <w:t xml:space="preserve"> educative non-</w:t>
      </w:r>
      <w:proofErr w:type="spellStart"/>
      <w:r w:rsidRPr="00A4329A">
        <w:rPr>
          <w:rFonts w:ascii="Times New Roman" w:hAnsi="Times New Roman" w:cs="Times New Roman"/>
        </w:rPr>
        <w:t>formale</w:t>
      </w:r>
      <w:proofErr w:type="spellEnd"/>
      <w:r w:rsidRPr="00A4329A">
        <w:rPr>
          <w:rFonts w:ascii="Times New Roman" w:hAnsi="Times New Roman" w:cs="Times New Roman"/>
        </w:rPr>
        <w:t>;</w:t>
      </w:r>
    </w:p>
    <w:p w14:paraId="5AFEE0B9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 h) </w:t>
      </w:r>
      <w:proofErr w:type="spellStart"/>
      <w:r w:rsidRPr="00A4329A">
        <w:rPr>
          <w:rFonts w:ascii="Times New Roman" w:hAnsi="Times New Roman" w:cs="Times New Roman"/>
        </w:rPr>
        <w:t>elaborează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suporturi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cursuri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formare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materiale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didactice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auxiliare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ghiduri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metodologice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studii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cercetare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programe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școlare</w:t>
      </w:r>
      <w:proofErr w:type="spellEnd"/>
      <w:r w:rsidRPr="00A4329A">
        <w:rPr>
          <w:rFonts w:ascii="Times New Roman" w:hAnsi="Times New Roman" w:cs="Times New Roman"/>
        </w:rPr>
        <w:t xml:space="preserve"> etc.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domeniul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educației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extrașcolare</w:t>
      </w:r>
      <w:proofErr w:type="spellEnd"/>
      <w:r w:rsidRPr="00A4329A">
        <w:rPr>
          <w:rFonts w:ascii="Times New Roman" w:hAnsi="Times New Roman" w:cs="Times New Roman"/>
        </w:rPr>
        <w:t xml:space="preserve">/ </w:t>
      </w:r>
      <w:proofErr w:type="spellStart"/>
      <w:r w:rsidRPr="00A4329A">
        <w:rPr>
          <w:rFonts w:ascii="Times New Roman" w:hAnsi="Times New Roman" w:cs="Times New Roman"/>
        </w:rPr>
        <w:t>activități</w:t>
      </w:r>
      <w:proofErr w:type="spellEnd"/>
      <w:r w:rsidRPr="00A4329A">
        <w:rPr>
          <w:rFonts w:ascii="Times New Roman" w:hAnsi="Times New Roman" w:cs="Times New Roman"/>
        </w:rPr>
        <w:t xml:space="preserve"> educative </w:t>
      </w:r>
      <w:proofErr w:type="spellStart"/>
      <w:r w:rsidRPr="00A4329A">
        <w:rPr>
          <w:rFonts w:ascii="Times New Roman" w:hAnsi="Times New Roman" w:cs="Times New Roman"/>
        </w:rPr>
        <w:t>nonformale</w:t>
      </w:r>
      <w:proofErr w:type="spellEnd"/>
      <w:r w:rsidRPr="00A4329A">
        <w:rPr>
          <w:rFonts w:ascii="Times New Roman" w:hAnsi="Times New Roman" w:cs="Times New Roman"/>
        </w:rPr>
        <w:t xml:space="preserve">; </w:t>
      </w:r>
    </w:p>
    <w:p w14:paraId="3C020632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A4329A">
        <w:rPr>
          <w:rFonts w:ascii="Times New Roman" w:hAnsi="Times New Roman" w:cs="Times New Roman"/>
        </w:rPr>
        <w:t>i</w:t>
      </w:r>
      <w:proofErr w:type="spellEnd"/>
      <w:r w:rsidRPr="00A4329A">
        <w:rPr>
          <w:rFonts w:ascii="Times New Roman" w:hAnsi="Times New Roman" w:cs="Times New Roman"/>
        </w:rPr>
        <w:t xml:space="preserve">) </w:t>
      </w:r>
      <w:proofErr w:type="spellStart"/>
      <w:r w:rsidRPr="00A4329A">
        <w:rPr>
          <w:rFonts w:ascii="Times New Roman" w:hAnsi="Times New Roman" w:cs="Times New Roman"/>
        </w:rPr>
        <w:t>colaborează</w:t>
      </w:r>
      <w:proofErr w:type="spellEnd"/>
      <w:r w:rsidRPr="00A4329A">
        <w:rPr>
          <w:rFonts w:ascii="Times New Roman" w:hAnsi="Times New Roman" w:cs="Times New Roman"/>
        </w:rPr>
        <w:t xml:space="preserve"> cu </w:t>
      </w:r>
      <w:proofErr w:type="spellStart"/>
      <w:r w:rsidRPr="00A4329A">
        <w:rPr>
          <w:rFonts w:ascii="Times New Roman" w:hAnsi="Times New Roman" w:cs="Times New Roman"/>
        </w:rPr>
        <w:t>instituții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guvernamentale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și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nonguvernamentale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acreditate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furnizarea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programelor</w:t>
      </w:r>
      <w:proofErr w:type="spellEnd"/>
      <w:r w:rsidRPr="00A4329A">
        <w:rPr>
          <w:rFonts w:ascii="Times New Roman" w:hAnsi="Times New Roman" w:cs="Times New Roman"/>
        </w:rPr>
        <w:t xml:space="preserve"> de </w:t>
      </w:r>
      <w:proofErr w:type="spellStart"/>
      <w:r w:rsidRPr="00A4329A">
        <w:rPr>
          <w:rFonts w:ascii="Times New Roman" w:hAnsi="Times New Roman" w:cs="Times New Roman"/>
        </w:rPr>
        <w:t>formare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continuă</w:t>
      </w:r>
      <w:proofErr w:type="spellEnd"/>
      <w:r w:rsidRPr="00A4329A">
        <w:rPr>
          <w:rFonts w:ascii="Times New Roman" w:hAnsi="Times New Roman" w:cs="Times New Roman"/>
        </w:rPr>
        <w:t xml:space="preserve"> cu </w:t>
      </w:r>
      <w:proofErr w:type="spellStart"/>
      <w:r w:rsidRPr="00A4329A">
        <w:rPr>
          <w:rFonts w:ascii="Times New Roman" w:hAnsi="Times New Roman" w:cs="Times New Roman"/>
        </w:rPr>
        <w:t>credite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transferabile</w:t>
      </w:r>
      <w:proofErr w:type="spellEnd"/>
      <w:r w:rsidRPr="00A4329A">
        <w:rPr>
          <w:rFonts w:ascii="Times New Roman" w:hAnsi="Times New Roman" w:cs="Times New Roman"/>
        </w:rPr>
        <w:t xml:space="preserve">,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diverse </w:t>
      </w:r>
      <w:proofErr w:type="spellStart"/>
      <w:r w:rsidRPr="00A4329A">
        <w:rPr>
          <w:rFonts w:ascii="Times New Roman" w:hAnsi="Times New Roman" w:cs="Times New Roman"/>
        </w:rPr>
        <w:t>domenii</w:t>
      </w:r>
      <w:proofErr w:type="spellEnd"/>
      <w:r w:rsidRPr="00A4329A">
        <w:rPr>
          <w:rFonts w:ascii="Times New Roman" w:hAnsi="Times New Roman" w:cs="Times New Roman"/>
        </w:rPr>
        <w:t xml:space="preserve"> ale </w:t>
      </w:r>
      <w:proofErr w:type="spellStart"/>
      <w:r w:rsidRPr="00A4329A">
        <w:rPr>
          <w:rFonts w:ascii="Times New Roman" w:hAnsi="Times New Roman" w:cs="Times New Roman"/>
        </w:rPr>
        <w:t>educației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extrașcolare</w:t>
      </w:r>
      <w:proofErr w:type="spellEnd"/>
      <w:r w:rsidRPr="00A4329A">
        <w:rPr>
          <w:rFonts w:ascii="Times New Roman" w:hAnsi="Times New Roman" w:cs="Times New Roman"/>
        </w:rPr>
        <w:t xml:space="preserve">/ </w:t>
      </w:r>
      <w:proofErr w:type="spellStart"/>
      <w:r w:rsidRPr="00A4329A">
        <w:rPr>
          <w:rFonts w:ascii="Times New Roman" w:hAnsi="Times New Roman" w:cs="Times New Roman"/>
        </w:rPr>
        <w:t>activități</w:t>
      </w:r>
      <w:proofErr w:type="spellEnd"/>
      <w:r w:rsidRPr="00A4329A">
        <w:rPr>
          <w:rFonts w:ascii="Times New Roman" w:hAnsi="Times New Roman" w:cs="Times New Roman"/>
        </w:rPr>
        <w:t xml:space="preserve"> educative non-</w:t>
      </w:r>
      <w:proofErr w:type="spellStart"/>
      <w:r w:rsidRPr="00A4329A">
        <w:rPr>
          <w:rFonts w:ascii="Times New Roman" w:hAnsi="Times New Roman" w:cs="Times New Roman"/>
        </w:rPr>
        <w:t>formale</w:t>
      </w:r>
      <w:proofErr w:type="spellEnd"/>
      <w:r w:rsidRPr="00A4329A">
        <w:rPr>
          <w:rFonts w:ascii="Times New Roman" w:hAnsi="Times New Roman" w:cs="Times New Roman"/>
        </w:rPr>
        <w:t>;</w:t>
      </w:r>
    </w:p>
    <w:p w14:paraId="0C4668E2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 j) </w:t>
      </w:r>
      <w:proofErr w:type="spellStart"/>
      <w:r w:rsidRPr="00A4329A">
        <w:rPr>
          <w:rFonts w:ascii="Times New Roman" w:hAnsi="Times New Roman" w:cs="Times New Roman"/>
        </w:rPr>
        <w:t>modifică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profilul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și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denumirea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cercurilor</w:t>
      </w:r>
      <w:proofErr w:type="spellEnd"/>
      <w:r w:rsidRPr="00A4329A">
        <w:rPr>
          <w:rFonts w:ascii="Times New Roman" w:hAnsi="Times New Roman" w:cs="Times New Roman"/>
        </w:rPr>
        <w:t xml:space="preserve">, cu </w:t>
      </w:r>
      <w:proofErr w:type="spellStart"/>
      <w:r w:rsidRPr="00A4329A">
        <w:rPr>
          <w:rFonts w:ascii="Times New Roman" w:hAnsi="Times New Roman" w:cs="Times New Roman"/>
        </w:rPr>
        <w:t>respectarea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prevederilor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legale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în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vigoare</w:t>
      </w:r>
      <w:proofErr w:type="spellEnd"/>
      <w:r w:rsidRPr="00A4329A">
        <w:rPr>
          <w:rFonts w:ascii="Times New Roman" w:hAnsi="Times New Roman" w:cs="Times New Roman"/>
        </w:rPr>
        <w:t>;</w:t>
      </w:r>
    </w:p>
    <w:p w14:paraId="1CA8BD29" w14:textId="77777777" w:rsidR="00F013DA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 k) </w:t>
      </w:r>
      <w:proofErr w:type="spellStart"/>
      <w:r w:rsidRPr="00A4329A">
        <w:rPr>
          <w:rFonts w:ascii="Times New Roman" w:hAnsi="Times New Roman" w:cs="Times New Roman"/>
        </w:rPr>
        <w:t>sprijină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desfășurarea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programelor</w:t>
      </w:r>
      <w:proofErr w:type="spellEnd"/>
      <w:r w:rsidRPr="00A4329A">
        <w:rPr>
          <w:rFonts w:ascii="Times New Roman" w:hAnsi="Times New Roman" w:cs="Times New Roman"/>
        </w:rPr>
        <w:t xml:space="preserve"> de tip </w:t>
      </w:r>
      <w:proofErr w:type="spellStart"/>
      <w:r w:rsidRPr="00A4329A">
        <w:rPr>
          <w:rFonts w:ascii="Times New Roman" w:hAnsi="Times New Roman" w:cs="Times New Roman"/>
        </w:rPr>
        <w:t>Școala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altfel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sau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Săptămâna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verde</w:t>
      </w:r>
      <w:proofErr w:type="spellEnd"/>
      <w:r w:rsidRPr="00A4329A">
        <w:rPr>
          <w:rFonts w:ascii="Times New Roman" w:hAnsi="Times New Roman" w:cs="Times New Roman"/>
        </w:rPr>
        <w:t xml:space="preserve">. </w:t>
      </w:r>
    </w:p>
    <w:p w14:paraId="50EFDFB4" w14:textId="55116AF2" w:rsidR="004461BC" w:rsidRPr="00A4329A" w:rsidRDefault="004461BC" w:rsidP="00A4329A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Palatul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copiilor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coordonează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activitatea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cluburilor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copiilor</w:t>
      </w:r>
      <w:proofErr w:type="spellEnd"/>
      <w:r w:rsidRPr="00A4329A">
        <w:rPr>
          <w:rFonts w:ascii="Times New Roman" w:hAnsi="Times New Roman" w:cs="Times New Roman"/>
        </w:rPr>
        <w:t xml:space="preserve"> la </w:t>
      </w:r>
      <w:proofErr w:type="spellStart"/>
      <w:r w:rsidRPr="00A4329A">
        <w:rPr>
          <w:rFonts w:ascii="Times New Roman" w:hAnsi="Times New Roman" w:cs="Times New Roman"/>
        </w:rPr>
        <w:t>nivel</w:t>
      </w:r>
      <w:proofErr w:type="spellEnd"/>
      <w:r w:rsidRPr="00A4329A">
        <w:rPr>
          <w:rFonts w:ascii="Times New Roman" w:hAnsi="Times New Roman" w:cs="Times New Roman"/>
        </w:rPr>
        <w:t xml:space="preserve"> </w:t>
      </w:r>
      <w:proofErr w:type="spellStart"/>
      <w:r w:rsidRPr="00A4329A">
        <w:rPr>
          <w:rFonts w:ascii="Times New Roman" w:hAnsi="Times New Roman" w:cs="Times New Roman"/>
        </w:rPr>
        <w:t>județean</w:t>
      </w:r>
      <w:proofErr w:type="spellEnd"/>
      <w:r w:rsidRPr="00A4329A">
        <w:rPr>
          <w:rFonts w:ascii="Times New Roman" w:hAnsi="Times New Roman" w:cs="Times New Roman"/>
        </w:rPr>
        <w:t>.</w:t>
      </w:r>
    </w:p>
    <w:p w14:paraId="353075FD" w14:textId="7BC51A2E" w:rsidR="00E016CD" w:rsidRPr="00A4329A" w:rsidRDefault="00911CE9" w:rsidP="00A4329A">
      <w:pPr>
        <w:pStyle w:val="NoSpacing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ab/>
      </w:r>
      <w:proofErr w:type="spellStart"/>
      <w:r w:rsidR="00EE6CAD" w:rsidRPr="00A4329A">
        <w:rPr>
          <w:rFonts w:ascii="Times New Roman" w:hAnsi="Times New Roman" w:cs="Times New Roman"/>
        </w:rPr>
        <w:t>Având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r w:rsidR="00EE6CAD" w:rsidRPr="00A4329A">
        <w:rPr>
          <w:rFonts w:ascii="Times New Roman" w:hAnsi="Times New Roman" w:cs="Times New Roman"/>
        </w:rPr>
        <w:t>în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E6CAD" w:rsidRPr="00A4329A">
        <w:rPr>
          <w:rFonts w:ascii="Times New Roman" w:hAnsi="Times New Roman" w:cs="Times New Roman"/>
        </w:rPr>
        <w:t>vedere</w:t>
      </w:r>
      <w:proofErr w:type="spellEnd"/>
      <w:r w:rsidR="00EE6CAD" w:rsidRPr="00A4329A">
        <w:rPr>
          <w:rFonts w:ascii="Times New Roman" w:hAnsi="Times New Roman" w:cs="Times New Roman"/>
        </w:rPr>
        <w:t xml:space="preserve">  </w:t>
      </w:r>
      <w:proofErr w:type="spellStart"/>
      <w:r w:rsidR="00EE6CAD" w:rsidRPr="00A4329A">
        <w:rPr>
          <w:rFonts w:ascii="Times New Roman" w:hAnsi="Times New Roman" w:cs="Times New Roman"/>
        </w:rPr>
        <w:t>cele</w:t>
      </w:r>
      <w:proofErr w:type="spellEnd"/>
      <w:proofErr w:type="gram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r w:rsidR="00EE6CAD" w:rsidRPr="00A4329A">
        <w:rPr>
          <w:rFonts w:ascii="Times New Roman" w:hAnsi="Times New Roman" w:cs="Times New Roman"/>
        </w:rPr>
        <w:t>precizate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r w:rsidR="00EE6CAD" w:rsidRPr="00A4329A">
        <w:rPr>
          <w:rFonts w:ascii="Times New Roman" w:hAnsi="Times New Roman" w:cs="Times New Roman"/>
        </w:rPr>
        <w:t>mai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gramStart"/>
      <w:r w:rsidR="00EE6CAD" w:rsidRPr="00A4329A">
        <w:rPr>
          <w:rFonts w:ascii="Times New Roman" w:hAnsi="Times New Roman" w:cs="Times New Roman"/>
        </w:rPr>
        <w:t xml:space="preserve">sus,  </w:t>
      </w:r>
      <w:proofErr w:type="spellStart"/>
      <w:r w:rsidR="00EE6CAD" w:rsidRPr="00A4329A">
        <w:rPr>
          <w:rFonts w:ascii="Times New Roman" w:hAnsi="Times New Roman" w:cs="Times New Roman"/>
        </w:rPr>
        <w:t>supunem</w:t>
      </w:r>
      <w:proofErr w:type="spellEnd"/>
      <w:proofErr w:type="gramEnd"/>
      <w:r w:rsidR="00EE6CAD" w:rsidRPr="00A4329A">
        <w:rPr>
          <w:rFonts w:ascii="Times New Roman" w:hAnsi="Times New Roman" w:cs="Times New Roman"/>
        </w:rPr>
        <w:t xml:space="preserve">  </w:t>
      </w:r>
      <w:proofErr w:type="spellStart"/>
      <w:r w:rsidR="00EE6CAD" w:rsidRPr="00A4329A">
        <w:rPr>
          <w:rFonts w:ascii="Times New Roman" w:hAnsi="Times New Roman" w:cs="Times New Roman"/>
        </w:rPr>
        <w:t>spre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E6CAD" w:rsidRPr="00A4329A">
        <w:rPr>
          <w:rFonts w:ascii="Times New Roman" w:hAnsi="Times New Roman" w:cs="Times New Roman"/>
        </w:rPr>
        <w:t>aprobare</w:t>
      </w:r>
      <w:proofErr w:type="spellEnd"/>
      <w:r w:rsidR="00EE6CAD" w:rsidRPr="00A4329A">
        <w:rPr>
          <w:rFonts w:ascii="Times New Roman" w:hAnsi="Times New Roman" w:cs="Times New Roman"/>
        </w:rPr>
        <w:t xml:space="preserve">  </w:t>
      </w:r>
      <w:proofErr w:type="spellStart"/>
      <w:r w:rsidR="00EE6CAD" w:rsidRPr="00A4329A">
        <w:rPr>
          <w:rFonts w:ascii="Times New Roman" w:hAnsi="Times New Roman" w:cs="Times New Roman"/>
        </w:rPr>
        <w:t>Consiliului</w:t>
      </w:r>
      <w:proofErr w:type="spellEnd"/>
      <w:proofErr w:type="gramEnd"/>
      <w:r w:rsidR="00EE6CAD" w:rsidRPr="00A4329A">
        <w:rPr>
          <w:rFonts w:ascii="Times New Roman" w:hAnsi="Times New Roman" w:cs="Times New Roman"/>
        </w:rPr>
        <w:t xml:space="preserve"> </w:t>
      </w:r>
      <w:proofErr w:type="gramStart"/>
      <w:r w:rsidR="00EE6CAD" w:rsidRPr="00A4329A">
        <w:rPr>
          <w:rFonts w:ascii="Times New Roman" w:hAnsi="Times New Roman" w:cs="Times New Roman"/>
        </w:rPr>
        <w:t xml:space="preserve">local  </w:t>
      </w:r>
      <w:proofErr w:type="spellStart"/>
      <w:r w:rsidR="00EE6CAD" w:rsidRPr="00A4329A">
        <w:rPr>
          <w:rFonts w:ascii="Times New Roman" w:hAnsi="Times New Roman" w:cs="Times New Roman"/>
        </w:rPr>
        <w:t>prezentul</w:t>
      </w:r>
      <w:proofErr w:type="spellEnd"/>
      <w:proofErr w:type="gram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r w:rsidR="00EE6CAD" w:rsidRPr="00A4329A">
        <w:rPr>
          <w:rFonts w:ascii="Times New Roman" w:hAnsi="Times New Roman" w:cs="Times New Roman"/>
        </w:rPr>
        <w:t>proiect</w:t>
      </w:r>
      <w:proofErr w:type="spellEnd"/>
      <w:r w:rsidR="00EE6CAD" w:rsidRPr="00A4329A">
        <w:rPr>
          <w:rFonts w:ascii="Times New Roman" w:hAnsi="Times New Roman" w:cs="Times New Roman"/>
        </w:rPr>
        <w:t xml:space="preserve"> de </w:t>
      </w:r>
      <w:proofErr w:type="spellStart"/>
      <w:r w:rsidR="00EE6CAD" w:rsidRPr="00A4329A">
        <w:rPr>
          <w:rFonts w:ascii="Times New Roman" w:hAnsi="Times New Roman" w:cs="Times New Roman"/>
        </w:rPr>
        <w:t>hotărâre</w:t>
      </w:r>
      <w:proofErr w:type="spellEnd"/>
      <w:r w:rsidR="00EE6CAD" w:rsidRPr="00A4329A">
        <w:rPr>
          <w:rFonts w:ascii="Times New Roman" w:hAnsi="Times New Roman" w:cs="Times New Roman"/>
        </w:rPr>
        <w:t>.</w:t>
      </w:r>
    </w:p>
    <w:p w14:paraId="3A9CA9C0" w14:textId="7998DA6E" w:rsidR="002E6D05" w:rsidRPr="00A4329A" w:rsidRDefault="009968A4" w:rsidP="00A4329A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A4329A">
        <w:rPr>
          <w:rFonts w:ascii="Times New Roman" w:hAnsi="Times New Roman" w:cs="Times New Roman"/>
        </w:rPr>
        <w:t xml:space="preserve">             </w:t>
      </w:r>
      <w:proofErr w:type="spellStart"/>
      <w:proofErr w:type="gramStart"/>
      <w:r w:rsidR="002E6D05" w:rsidRPr="00A4329A">
        <w:rPr>
          <w:rFonts w:ascii="Times New Roman" w:hAnsi="Times New Roman" w:cs="Times New Roman"/>
        </w:rPr>
        <w:t>A</w:t>
      </w:r>
      <w:r w:rsidR="006724BD" w:rsidRPr="00A4329A">
        <w:rPr>
          <w:rFonts w:ascii="Times New Roman" w:hAnsi="Times New Roman" w:cs="Times New Roman"/>
        </w:rPr>
        <w:t>nex</w:t>
      </w:r>
      <w:r w:rsidR="002E6D05" w:rsidRPr="00A4329A">
        <w:rPr>
          <w:rFonts w:ascii="Times New Roman" w:hAnsi="Times New Roman" w:cs="Times New Roman"/>
        </w:rPr>
        <w:t>ăm</w:t>
      </w:r>
      <w:proofErr w:type="spellEnd"/>
      <w:r w:rsidR="006724BD" w:rsidRPr="00A4329A">
        <w:rPr>
          <w:rFonts w:ascii="Times New Roman" w:hAnsi="Times New Roman" w:cs="Times New Roman"/>
        </w:rPr>
        <w:t xml:space="preserve"> </w:t>
      </w:r>
      <w:r w:rsidR="002E6D05" w:rsidRPr="00A4329A">
        <w:rPr>
          <w:rFonts w:ascii="Times New Roman" w:hAnsi="Times New Roman" w:cs="Times New Roman"/>
        </w:rPr>
        <w:t xml:space="preserve"> </w:t>
      </w:r>
      <w:proofErr w:type="spellStart"/>
      <w:r w:rsidR="002E6D05" w:rsidRPr="00A4329A">
        <w:rPr>
          <w:rFonts w:ascii="Times New Roman" w:eastAsia="Calibri" w:hAnsi="Times New Roman" w:cs="Times New Roman"/>
        </w:rPr>
        <w:t>adresa</w:t>
      </w:r>
      <w:proofErr w:type="spellEnd"/>
      <w:proofErr w:type="gramEnd"/>
      <w:r w:rsidR="002E6D05" w:rsidRPr="00A4329A">
        <w:rPr>
          <w:rFonts w:ascii="Times New Roman" w:eastAsia="Calibri" w:hAnsi="Times New Roman" w:cs="Times New Roman"/>
        </w:rPr>
        <w:t xml:space="preserve"> nr.</w:t>
      </w:r>
      <w:r w:rsidR="00A4329A" w:rsidRPr="00A4329A">
        <w:rPr>
          <w:rFonts w:ascii="Times New Roman" w:eastAsia="Calibri" w:hAnsi="Times New Roman" w:cs="Times New Roman"/>
        </w:rPr>
        <w:t>1754</w:t>
      </w:r>
      <w:r w:rsidR="004461BC" w:rsidRPr="00A4329A">
        <w:rPr>
          <w:rFonts w:ascii="Times New Roman" w:eastAsia="Calibri" w:hAnsi="Times New Roman" w:cs="Times New Roman"/>
        </w:rPr>
        <w:t>/</w:t>
      </w:r>
      <w:r w:rsidR="00A4329A" w:rsidRPr="00A4329A">
        <w:rPr>
          <w:rFonts w:ascii="Times New Roman" w:eastAsia="Calibri" w:hAnsi="Times New Roman" w:cs="Times New Roman"/>
        </w:rPr>
        <w:t>08</w:t>
      </w:r>
      <w:r w:rsidR="004461BC" w:rsidRPr="00A4329A">
        <w:rPr>
          <w:rFonts w:ascii="Times New Roman" w:eastAsia="Calibri" w:hAnsi="Times New Roman" w:cs="Times New Roman"/>
        </w:rPr>
        <w:t>.09.202</w:t>
      </w:r>
      <w:r w:rsidR="00235FF6">
        <w:rPr>
          <w:rFonts w:ascii="Times New Roman" w:eastAsia="Calibri" w:hAnsi="Times New Roman" w:cs="Times New Roman"/>
        </w:rPr>
        <w:t>5</w:t>
      </w:r>
      <w:r w:rsidR="004461BC" w:rsidRPr="00A4329A">
        <w:rPr>
          <w:rFonts w:ascii="Times New Roman" w:eastAsia="Calibri" w:hAnsi="Times New Roman" w:cs="Times New Roman"/>
        </w:rPr>
        <w:t xml:space="preserve"> </w:t>
      </w:r>
      <w:r w:rsidR="002E6D05" w:rsidRPr="00A4329A">
        <w:rPr>
          <w:rFonts w:ascii="Times New Roman" w:eastAsia="Calibri" w:hAnsi="Times New Roman" w:cs="Times New Roman"/>
        </w:rPr>
        <w:t xml:space="preserve">a </w:t>
      </w:r>
      <w:proofErr w:type="spellStart"/>
      <w:r w:rsidR="004461BC" w:rsidRPr="00A4329A">
        <w:rPr>
          <w:rFonts w:ascii="Times New Roman" w:eastAsia="Calibri" w:hAnsi="Times New Roman" w:cs="Times New Roman"/>
        </w:rPr>
        <w:t>Palatului</w:t>
      </w:r>
      <w:proofErr w:type="spellEnd"/>
      <w:r w:rsidR="004461BC" w:rsidRPr="00A4329A">
        <w:rPr>
          <w:rFonts w:ascii="Times New Roman" w:eastAsia="Calibri" w:hAnsi="Times New Roman" w:cs="Times New Roman"/>
        </w:rPr>
        <w:t xml:space="preserve"> Copiilor </w:t>
      </w:r>
      <w:proofErr w:type="spellStart"/>
      <w:r w:rsidR="004461BC" w:rsidRPr="00A4329A">
        <w:rPr>
          <w:rFonts w:ascii="Times New Roman" w:eastAsia="Calibri" w:hAnsi="Times New Roman" w:cs="Times New Roman"/>
        </w:rPr>
        <w:t>Târgu</w:t>
      </w:r>
      <w:proofErr w:type="spellEnd"/>
      <w:r w:rsidR="004461BC" w:rsidRPr="00A4329A">
        <w:rPr>
          <w:rFonts w:ascii="Times New Roman" w:eastAsia="Calibri" w:hAnsi="Times New Roman" w:cs="Times New Roman"/>
        </w:rPr>
        <w:t xml:space="preserve"> Mureș</w:t>
      </w:r>
      <w:r w:rsidR="006724BD" w:rsidRPr="00A4329A">
        <w:rPr>
          <w:rFonts w:ascii="Times New Roman" w:eastAsia="Calibri" w:hAnsi="Times New Roman" w:cs="Times New Roman"/>
        </w:rPr>
        <w:t>.</w:t>
      </w:r>
    </w:p>
    <w:p w14:paraId="27290B8F" w14:textId="45438701" w:rsidR="002E6D05" w:rsidRDefault="002E6D05" w:rsidP="002E6D05">
      <w:pPr>
        <w:pStyle w:val="BodyTextIndent"/>
      </w:pPr>
    </w:p>
    <w:p w14:paraId="0919BDCA" w14:textId="77777777" w:rsidR="006724BD" w:rsidRPr="002E6D05" w:rsidRDefault="006724BD" w:rsidP="002E6D05">
      <w:pPr>
        <w:pStyle w:val="BodyTextIndent"/>
      </w:pPr>
    </w:p>
    <w:p w14:paraId="24926102" w14:textId="30CF4BF6" w:rsidR="000A1A4E" w:rsidRPr="00540F4B" w:rsidRDefault="000A1A4E" w:rsidP="000A1A4E">
      <w:pPr>
        <w:jc w:val="both"/>
        <w:rPr>
          <w:rFonts w:ascii="Times New Roman" w:hAnsi="Times New Roman" w:cs="Times New Roman"/>
          <w:lang w:val="ro-RO"/>
        </w:rPr>
      </w:pPr>
      <w:r>
        <w:rPr>
          <w:bCs/>
        </w:rPr>
        <w:t xml:space="preserve">                   </w:t>
      </w:r>
      <w:r w:rsidRPr="00540F4B">
        <w:rPr>
          <w:rFonts w:ascii="Times New Roman" w:hAnsi="Times New Roman" w:cs="Times New Roman"/>
          <w:lang w:val="ro-RO"/>
        </w:rPr>
        <w:t xml:space="preserve">Avizul favorabil al Direcției Școli                                                </w:t>
      </w:r>
    </w:p>
    <w:p w14:paraId="1EA04333" w14:textId="46BD260D" w:rsidR="000A1A4E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540F4B">
        <w:rPr>
          <w:lang w:val="ro-RO"/>
        </w:rPr>
        <w:tab/>
      </w:r>
      <w:r w:rsidRPr="00540F4B">
        <w:rPr>
          <w:lang w:val="ro-RO"/>
        </w:rPr>
        <w:tab/>
      </w:r>
      <w:r w:rsidRPr="006724BD">
        <w:rPr>
          <w:rFonts w:ascii="Times New Roman" w:hAnsi="Times New Roman" w:cs="Times New Roman"/>
          <w:lang w:val="ro-RO"/>
        </w:rPr>
        <w:t xml:space="preserve">Director executiv adj.                                                              </w:t>
      </w:r>
      <w:r w:rsidR="00A4329A">
        <w:rPr>
          <w:rFonts w:ascii="Times New Roman" w:hAnsi="Times New Roman" w:cs="Times New Roman"/>
          <w:lang w:val="ro-RO"/>
        </w:rPr>
        <w:t>Întocmit</w:t>
      </w:r>
    </w:p>
    <w:p w14:paraId="053EBB38" w14:textId="68421560" w:rsidR="000A1A4E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6724BD">
        <w:rPr>
          <w:rFonts w:ascii="Times New Roman" w:hAnsi="Times New Roman" w:cs="Times New Roman"/>
          <w:lang w:val="ro-RO"/>
        </w:rPr>
        <w:tab/>
      </w:r>
      <w:r w:rsidRPr="006724BD">
        <w:rPr>
          <w:rFonts w:ascii="Times New Roman" w:hAnsi="Times New Roman" w:cs="Times New Roman"/>
          <w:lang w:val="ro-RO"/>
        </w:rPr>
        <w:tab/>
        <w:t xml:space="preserve"> Ing.Horațiu Lobonț                                                          </w:t>
      </w:r>
      <w:r w:rsidR="00A4329A">
        <w:rPr>
          <w:rFonts w:ascii="Times New Roman" w:hAnsi="Times New Roman" w:cs="Times New Roman"/>
          <w:lang w:val="ro-RO"/>
        </w:rPr>
        <w:t>insp.sup.Elena Morariu</w:t>
      </w:r>
    </w:p>
    <w:p w14:paraId="2A29B7FE" w14:textId="77777777" w:rsidR="00341B90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6724BD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</w:t>
      </w:r>
    </w:p>
    <w:p w14:paraId="7F70A3C8" w14:textId="77777777" w:rsidR="004057A8" w:rsidRDefault="004057A8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062CA602" w14:textId="77777777" w:rsidR="006724BD" w:rsidRDefault="006724BD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5CE83FC5" w14:textId="77777777" w:rsidR="00A4329A" w:rsidRDefault="00A4329A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3148B57C" w14:textId="77777777" w:rsidR="00A4329A" w:rsidRDefault="00A4329A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07914C93" w14:textId="77777777" w:rsidR="00A4329A" w:rsidRDefault="00A4329A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0B05AB7B" w14:textId="77777777" w:rsidR="00A4329A" w:rsidRDefault="00A4329A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7EEA2188" w14:textId="77777777" w:rsidR="00A4329A" w:rsidRDefault="00A4329A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07857352" w14:textId="77777777" w:rsidR="00A4329A" w:rsidRDefault="00A4329A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665E143B" w14:textId="77777777" w:rsidR="00A4329A" w:rsidRDefault="00A4329A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6E7DE675" w14:textId="77777777" w:rsidR="00A4329A" w:rsidRPr="006724BD" w:rsidRDefault="00A4329A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3AE45317" w14:textId="77777777" w:rsidR="00540F4B" w:rsidRDefault="00540F4B" w:rsidP="000A1A4E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5937D164" w14:textId="77777777" w:rsidR="000A1A4E" w:rsidRDefault="000A1A4E" w:rsidP="000A1A4E">
      <w:pPr>
        <w:ind w:firstLine="720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>A</w:t>
      </w:r>
      <w:r w:rsidRPr="00F3628E">
        <w:rPr>
          <w:b/>
          <w:sz w:val="16"/>
          <w:szCs w:val="16"/>
          <w:lang w:val="ro-RO" w:eastAsia="ro-RO"/>
        </w:rPr>
        <w:t xml:space="preserve">ctele administrative sunt hotărârile de Consiliu local care intră în vigoare şi produc efecte juridice după îndeplinirea condiţiilor prevăzute de art. </w:t>
      </w:r>
      <w:r>
        <w:rPr>
          <w:b/>
          <w:sz w:val="16"/>
          <w:szCs w:val="16"/>
          <w:lang w:val="ro-RO" w:eastAsia="ro-RO"/>
        </w:rPr>
        <w:t xml:space="preserve">129 și art.139 </w:t>
      </w:r>
      <w:r w:rsidRPr="00F3628E">
        <w:rPr>
          <w:b/>
          <w:sz w:val="16"/>
          <w:szCs w:val="16"/>
          <w:lang w:val="ro-RO" w:eastAsia="ro-RO"/>
        </w:rPr>
        <w:t xml:space="preserve"> din </w:t>
      </w:r>
      <w:r>
        <w:rPr>
          <w:b/>
          <w:sz w:val="16"/>
          <w:szCs w:val="16"/>
          <w:lang w:val="ro-RO" w:eastAsia="ro-RO"/>
        </w:rPr>
        <w:t>O.U.G. nr.57/2019 privind Codul Administrativ</w:t>
      </w:r>
    </w:p>
    <w:p w14:paraId="47A19755" w14:textId="77777777" w:rsidR="00A4329A" w:rsidRDefault="00A4329A" w:rsidP="000A1A4E">
      <w:pPr>
        <w:ind w:firstLine="720"/>
        <w:rPr>
          <w:b/>
          <w:sz w:val="16"/>
          <w:szCs w:val="16"/>
          <w:lang w:val="ro-RO" w:eastAsia="ro-RO"/>
        </w:rPr>
      </w:pPr>
    </w:p>
    <w:p w14:paraId="186BD117" w14:textId="3FB26857" w:rsidR="00540F4B" w:rsidRPr="00752FB6" w:rsidRDefault="00540F4B" w:rsidP="00540F4B">
      <w:pPr>
        <w:jc w:val="both"/>
        <w:rPr>
          <w:rFonts w:eastAsia="Umbra BT"/>
          <w:b/>
          <w:lang w:val="ro-RO" w:eastAsia="ro-RO"/>
        </w:rPr>
      </w:pPr>
      <w:r>
        <w:rPr>
          <w:b/>
          <w:sz w:val="16"/>
          <w:szCs w:val="16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Pr="00F3628E">
        <w:rPr>
          <w:b/>
          <w:sz w:val="16"/>
          <w:szCs w:val="16"/>
          <w:lang w:val="ro-RO"/>
        </w:rPr>
        <w:t>(nu produce efecte juridice)</w:t>
      </w:r>
      <w:r w:rsidRPr="00C73973">
        <w:rPr>
          <w:b/>
          <w:lang w:val="ro-RO"/>
        </w:rPr>
        <w:t xml:space="preserve"> *                               </w:t>
      </w:r>
    </w:p>
    <w:p w14:paraId="7226D864" w14:textId="6900B175" w:rsidR="00540F4B" w:rsidRPr="00540F4B" w:rsidRDefault="00540F4B" w:rsidP="00540F4B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R O M Â N I A 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  <w:t xml:space="preserve">          </w:t>
      </w:r>
      <w:r w:rsidR="00B43B68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>Proiect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ab/>
      </w:r>
      <w:r w:rsidR="007F1B04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object w:dxaOrig="1440" w:dyaOrig="1440" w14:anchorId="640CDC5A">
          <v:shape id="_x0000_s1026" type="#_x0000_t75" style="position:absolute;left:0;text-align:left;margin-left:1pt;margin-top:-24.35pt;width:38.4pt;height:57.6pt;z-index:-251657216;visibility:visible;mso-wrap-edited:f;mso-position-horizontal-relative:text;mso-position-vertical-relative:text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819534486" r:id="rId8"/>
        </w:objec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JUDEŢUL MUREŞ                                                                           INIȚIATOR                                               </w:t>
      </w:r>
    </w:p>
    <w:p w14:paraId="57485D14" w14:textId="44C0E665" w:rsidR="00540F4B" w:rsidRPr="00B43B68" w:rsidRDefault="00540F4B" w:rsidP="00183EB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B43B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CONSILIUL LOCAL AL MUNICIPIULUI  TÂRGU MUREŞ          </w:t>
      </w:r>
      <w:r w:rsidR="00183EB2" w:rsidRPr="00B43B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</w:t>
      </w:r>
      <w:r w:rsidR="00B43B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PRIMAR</w:t>
      </w:r>
    </w:p>
    <w:p w14:paraId="0E279FB6" w14:textId="6AFDB069" w:rsidR="00540F4B" w:rsidRPr="00B43B68" w:rsidRDefault="00540F4B" w:rsidP="00183EB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43B68">
        <w:rPr>
          <w:rFonts w:ascii="Times New Roman" w:eastAsia="Umbra BT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4057A8"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</w:t>
      </w:r>
      <w:r w:rsidR="00183EB2"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83EB2"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hu-HU"/>
        </w:rPr>
        <w:t>Soós Zoltán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</w:t>
      </w:r>
    </w:p>
    <w:p w14:paraId="2126BB9F" w14:textId="77777777" w:rsidR="00540F4B" w:rsidRPr="00540F4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H O T Ă R Â R E A  nr._______</w:t>
      </w:r>
    </w:p>
    <w:p w14:paraId="65F88692" w14:textId="77777777" w:rsidR="00540F4B" w:rsidRPr="00540F4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din __________________</w:t>
      </w:r>
    </w:p>
    <w:p w14:paraId="208FD199" w14:textId="77777777" w:rsidR="004057A8" w:rsidRDefault="004057A8" w:rsidP="004057A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4057A8">
        <w:rPr>
          <w:rFonts w:ascii="Times New Roman" w:hAnsi="Times New Roman" w:cs="Times New Roman"/>
          <w:sz w:val="24"/>
          <w:szCs w:val="24"/>
        </w:rPr>
        <w:t>rivind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A8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A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A8">
        <w:rPr>
          <w:rFonts w:ascii="Times New Roman" w:hAnsi="Times New Roman" w:cs="Times New Roman"/>
          <w:sz w:val="24"/>
          <w:szCs w:val="24"/>
        </w:rPr>
        <w:t>repre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57A8">
        <w:rPr>
          <w:rFonts w:ascii="Times New Roman" w:hAnsi="Times New Roman" w:cs="Times New Roman"/>
          <w:sz w:val="24"/>
          <w:szCs w:val="24"/>
        </w:rPr>
        <w:t>entant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al municipiului </w:t>
      </w:r>
    </w:p>
    <w:p w14:paraId="48688F2E" w14:textId="79AB4BE2" w:rsidR="004057A8" w:rsidRDefault="004057A8" w:rsidP="004057A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>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în consiliul de administrație </w:t>
      </w:r>
      <w:r w:rsidR="00570D6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a Palatul Copiilor Târgu Mureș,</w:t>
      </w:r>
    </w:p>
    <w:p w14:paraId="6E49C52E" w14:textId="471B8F09" w:rsidR="004057A8" w:rsidRDefault="004057A8" w:rsidP="004057A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 în anul școlar 202</w:t>
      </w:r>
      <w:r w:rsidR="00A4329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A4329A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1F1E5E03" w14:textId="77777777" w:rsidR="004057A8" w:rsidRPr="004057A8" w:rsidRDefault="004057A8" w:rsidP="004057A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AD6C7F1" w14:textId="77777777" w:rsidR="00540F4B" w:rsidRPr="00540F4B" w:rsidRDefault="00540F4B" w:rsidP="00540F4B">
      <w:pPr>
        <w:ind w:left="1080" w:hanging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B3A">
        <w:rPr>
          <w:i/>
        </w:rPr>
        <w:tab/>
      </w:r>
      <w:r w:rsidRPr="00540F4B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Consiliul local al  municipiului  Târgu Mureş, întrunit în şedinţă ordinară de lucru,</w:t>
      </w:r>
    </w:p>
    <w:p w14:paraId="3CC13115" w14:textId="77777777" w:rsidR="00540F4B" w:rsidRPr="00540F4B" w:rsidRDefault="00540F4B" w:rsidP="00540F4B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40F4B">
        <w:rPr>
          <w:sz w:val="24"/>
          <w:szCs w:val="24"/>
        </w:rPr>
        <w:tab/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>:</w:t>
      </w:r>
    </w:p>
    <w:p w14:paraId="5A84C5DF" w14:textId="4CCD7338" w:rsidR="00540F4B" w:rsidRPr="005B7EDC" w:rsidRDefault="00540F4B" w:rsidP="00BC6653">
      <w:pPr>
        <w:pStyle w:val="NoSpacing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B7EDC">
        <w:rPr>
          <w:rFonts w:ascii="Times New Roman" w:hAnsi="Times New Roman" w:cs="Times New Roman"/>
          <w:sz w:val="24"/>
          <w:szCs w:val="24"/>
        </w:rPr>
        <w:t>Inițiativa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exprimată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nr.</w:t>
      </w:r>
      <w:r w:rsidR="0065378D" w:rsidRPr="005B7EDC">
        <w:rPr>
          <w:rFonts w:ascii="Times New Roman" w:hAnsi="Times New Roman" w:cs="Times New Roman"/>
          <w:sz w:val="24"/>
          <w:szCs w:val="24"/>
        </w:rPr>
        <w:t>397</w:t>
      </w:r>
      <w:r w:rsidRPr="005B7EDC">
        <w:rPr>
          <w:rFonts w:ascii="Times New Roman" w:hAnsi="Times New Roman" w:cs="Times New Roman"/>
          <w:sz w:val="24"/>
          <w:szCs w:val="24"/>
        </w:rPr>
        <w:t>/</w:t>
      </w:r>
      <w:r w:rsidR="007F1B04">
        <w:rPr>
          <w:rFonts w:ascii="Times New Roman" w:hAnsi="Times New Roman" w:cs="Times New Roman"/>
          <w:sz w:val="24"/>
          <w:szCs w:val="24"/>
        </w:rPr>
        <w:t>46103</w:t>
      </w:r>
      <w:r w:rsidR="00C967CA" w:rsidRPr="005B7EDC">
        <w:rPr>
          <w:rFonts w:ascii="Times New Roman" w:hAnsi="Times New Roman" w:cs="Times New Roman"/>
          <w:sz w:val="24"/>
          <w:szCs w:val="24"/>
        </w:rPr>
        <w:t xml:space="preserve"> </w:t>
      </w:r>
      <w:r w:rsidRPr="005B7EDC">
        <w:rPr>
          <w:rFonts w:ascii="Times New Roman" w:hAnsi="Times New Roman" w:cs="Times New Roman"/>
          <w:sz w:val="24"/>
          <w:szCs w:val="24"/>
        </w:rPr>
        <w:t xml:space="preserve">din </w:t>
      </w:r>
      <w:r w:rsidR="009A766D" w:rsidRPr="005B7EDC">
        <w:rPr>
          <w:rFonts w:ascii="Times New Roman" w:hAnsi="Times New Roman" w:cs="Times New Roman"/>
          <w:sz w:val="24"/>
          <w:szCs w:val="24"/>
        </w:rPr>
        <w:t>1</w:t>
      </w:r>
      <w:r w:rsidR="0065378D" w:rsidRPr="005B7EDC">
        <w:rPr>
          <w:rFonts w:ascii="Times New Roman" w:hAnsi="Times New Roman" w:cs="Times New Roman"/>
          <w:sz w:val="24"/>
          <w:szCs w:val="24"/>
        </w:rPr>
        <w:t>6</w:t>
      </w:r>
      <w:r w:rsidRPr="005B7EDC">
        <w:rPr>
          <w:rFonts w:ascii="Times New Roman" w:hAnsi="Times New Roman" w:cs="Times New Roman"/>
          <w:sz w:val="24"/>
          <w:szCs w:val="24"/>
        </w:rPr>
        <w:t>.</w:t>
      </w:r>
      <w:r w:rsidR="0065378D" w:rsidRPr="005B7EDC">
        <w:rPr>
          <w:rFonts w:ascii="Times New Roman" w:hAnsi="Times New Roman" w:cs="Times New Roman"/>
          <w:sz w:val="24"/>
          <w:szCs w:val="24"/>
        </w:rPr>
        <w:t>09</w:t>
      </w:r>
      <w:r w:rsidRPr="005B7EDC">
        <w:rPr>
          <w:rFonts w:ascii="Times New Roman" w:hAnsi="Times New Roman" w:cs="Times New Roman"/>
          <w:sz w:val="24"/>
          <w:szCs w:val="24"/>
        </w:rPr>
        <w:t>.202</w:t>
      </w:r>
      <w:r w:rsidR="0065378D" w:rsidRPr="005B7EDC">
        <w:rPr>
          <w:rFonts w:ascii="Times New Roman" w:hAnsi="Times New Roman" w:cs="Times New Roman"/>
          <w:sz w:val="24"/>
          <w:szCs w:val="24"/>
        </w:rPr>
        <w:t>5</w:t>
      </w:r>
      <w:r w:rsidRPr="005B7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Şcoli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7EDC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5B7EDC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Pr="005B7EDC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5B7E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C6653" w:rsidRPr="005B7EDC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="00BC6653"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653" w:rsidRPr="005B7ED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BC6653" w:rsidRPr="005B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653" w:rsidRPr="005B7EDC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BC6653" w:rsidRPr="005B7EDC">
        <w:rPr>
          <w:rFonts w:ascii="Times New Roman" w:hAnsi="Times New Roman" w:cs="Times New Roman"/>
          <w:sz w:val="24"/>
          <w:szCs w:val="24"/>
        </w:rPr>
        <w:t xml:space="preserve"> </w:t>
      </w:r>
      <w:r w:rsidR="00BC6653" w:rsidRPr="005B7EDC"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al municipiului Târgu Mureș în consiliul de administrație </w:t>
      </w:r>
      <w:r w:rsidR="00570D68" w:rsidRPr="005B7EDC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BC6653" w:rsidRPr="005B7EDC">
        <w:rPr>
          <w:rFonts w:ascii="Times New Roman" w:hAnsi="Times New Roman" w:cs="Times New Roman"/>
          <w:sz w:val="24"/>
          <w:szCs w:val="24"/>
          <w:lang w:val="ro-RO"/>
        </w:rPr>
        <w:t>a Palatul Copiilor Târgu Mureș, în anul școlar 202</w:t>
      </w:r>
      <w:r w:rsidR="005B7EDC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BC6653" w:rsidRPr="005B7EDC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5B7EDC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BC6653" w:rsidRPr="005B7ED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06148B6" w14:textId="1F6A23B3" w:rsidR="00540F4B" w:rsidRDefault="00540F4B" w:rsidP="00BC6653">
      <w:pPr>
        <w:pStyle w:val="BodyText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Raportul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Comisiilor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Pr="00540F4B">
        <w:rPr>
          <w:rFonts w:ascii="Times New Roman" w:hAnsi="Times New Roman" w:cs="Times New Roman"/>
          <w:bCs/>
          <w:sz w:val="24"/>
          <w:szCs w:val="24"/>
        </w:rPr>
        <w:t xml:space="preserve"> Mureș</w:t>
      </w:r>
      <w:r w:rsidR="009A1570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99D556" w14:textId="69E777FD" w:rsidR="009A1570" w:rsidRPr="00540F4B" w:rsidRDefault="009A1570" w:rsidP="00BC6653">
      <w:pPr>
        <w:pStyle w:val="BodyText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contencios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63001" w14:textId="77777777" w:rsidR="009A1570" w:rsidRDefault="00540F4B" w:rsidP="009A1570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cu</w:t>
      </w:r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1570" w:rsidRPr="009A1570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="009A15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FB407" w14:textId="02947797" w:rsidR="00C967CA" w:rsidRDefault="00A42745" w:rsidP="00A42745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nr.6224 din 04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9BE00C5" w14:textId="2A117DF1" w:rsidR="00A42745" w:rsidRDefault="00A42745" w:rsidP="00A42745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7131159" w14:textId="4CE3BDC7" w:rsidR="00A42745" w:rsidRDefault="00A42745" w:rsidP="00A42745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Art.19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nr.198/2023,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03ABE1" w14:textId="74CF26DB" w:rsidR="009A1570" w:rsidRPr="009A1570" w:rsidRDefault="000B104F" w:rsidP="009A1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>dispoziţiilor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>. (</w:t>
      </w:r>
      <w:r w:rsidR="00831C89">
        <w:rPr>
          <w:rFonts w:ascii="Times New Roman" w:hAnsi="Times New Roman" w:cs="Times New Roman"/>
          <w:sz w:val="24"/>
          <w:szCs w:val="24"/>
        </w:rPr>
        <w:t>2</w:t>
      </w:r>
      <w:r w:rsidR="009A1570" w:rsidRPr="009A1570">
        <w:rPr>
          <w:rFonts w:ascii="Times New Roman" w:hAnsi="Times New Roman" w:cs="Times New Roman"/>
          <w:sz w:val="24"/>
          <w:szCs w:val="24"/>
        </w:rPr>
        <w:t>),</w:t>
      </w:r>
      <w:r w:rsidR="0083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67CA">
        <w:rPr>
          <w:rFonts w:ascii="Times New Roman" w:hAnsi="Times New Roman" w:cs="Times New Roman"/>
          <w:sz w:val="24"/>
          <w:szCs w:val="24"/>
        </w:rPr>
        <w:t>lit.”d</w:t>
      </w:r>
      <w:proofErr w:type="spellEnd"/>
      <w:proofErr w:type="gramEnd"/>
      <w:r w:rsidR="00C967CA">
        <w:rPr>
          <w:rFonts w:ascii="Times New Roman" w:hAnsi="Times New Roman" w:cs="Times New Roman"/>
          <w:sz w:val="24"/>
          <w:szCs w:val="24"/>
        </w:rPr>
        <w:t>”</w:t>
      </w:r>
      <w:r w:rsidR="00831C89">
        <w:rPr>
          <w:rFonts w:ascii="Times New Roman" w:hAnsi="Times New Roman" w:cs="Times New Roman"/>
          <w:sz w:val="24"/>
          <w:szCs w:val="24"/>
        </w:rPr>
        <w:t>,</w:t>
      </w:r>
      <w:r w:rsidR="00C9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67C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C967C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C967CA">
        <w:rPr>
          <w:rFonts w:ascii="Times New Roman" w:hAnsi="Times New Roman" w:cs="Times New Roman"/>
          <w:sz w:val="24"/>
          <w:szCs w:val="24"/>
        </w:rPr>
        <w:t>7)</w:t>
      </w:r>
      <w:r w:rsidR="000E1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E12EF">
        <w:rPr>
          <w:rFonts w:ascii="Times New Roman" w:hAnsi="Times New Roman" w:cs="Times New Roman"/>
          <w:sz w:val="24"/>
          <w:szCs w:val="24"/>
        </w:rPr>
        <w:t>lit.”a</w:t>
      </w:r>
      <w:proofErr w:type="spellEnd"/>
      <w:proofErr w:type="gramEnd"/>
      <w:r w:rsidR="000E12E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proofErr w:type="gram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A1570" w:rsidRPr="009A1570">
        <w:rPr>
          <w:rFonts w:ascii="Times New Roman" w:hAnsi="Times New Roman" w:cs="Times New Roman"/>
          <w:sz w:val="24"/>
          <w:szCs w:val="24"/>
        </w:rPr>
        <w:t>1</w:t>
      </w:r>
      <w:r w:rsidR="00831C89">
        <w:rPr>
          <w:rFonts w:ascii="Times New Roman" w:hAnsi="Times New Roman" w:cs="Times New Roman"/>
          <w:sz w:val="24"/>
          <w:szCs w:val="24"/>
        </w:rPr>
        <w:t>4</w:t>
      </w:r>
      <w:r w:rsidR="009A1570" w:rsidRPr="009A1570">
        <w:rPr>
          <w:rFonts w:ascii="Times New Roman" w:hAnsi="Times New Roman" w:cs="Times New Roman"/>
          <w:sz w:val="24"/>
          <w:szCs w:val="24"/>
        </w:rPr>
        <w:t>)</w:t>
      </w:r>
      <w:r w:rsidR="00831C89">
        <w:rPr>
          <w:rFonts w:ascii="Times New Roman" w:hAnsi="Times New Roman" w:cs="Times New Roman"/>
          <w:sz w:val="24"/>
          <w:szCs w:val="24"/>
        </w:rPr>
        <w:t xml:space="preserve">, </w:t>
      </w:r>
      <w:r w:rsidR="00A42745">
        <w:rPr>
          <w:rFonts w:ascii="Times New Roman" w:hAnsi="Times New Roman" w:cs="Times New Roman"/>
          <w:sz w:val="24"/>
          <w:szCs w:val="24"/>
        </w:rPr>
        <w:t xml:space="preserve">art.136 </w:t>
      </w:r>
      <w:proofErr w:type="spellStart"/>
      <w:proofErr w:type="gramStart"/>
      <w:r w:rsidR="00A427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4274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42745">
        <w:rPr>
          <w:rFonts w:ascii="Times New Roman" w:hAnsi="Times New Roman" w:cs="Times New Roman"/>
          <w:sz w:val="24"/>
          <w:szCs w:val="24"/>
        </w:rPr>
        <w:t xml:space="preserve">1), </w:t>
      </w:r>
      <w:r w:rsidR="009A1570" w:rsidRPr="009A1570">
        <w:rPr>
          <w:rFonts w:ascii="Times New Roman" w:hAnsi="Times New Roman" w:cs="Times New Roman"/>
          <w:sz w:val="24"/>
          <w:szCs w:val="24"/>
        </w:rPr>
        <w:t>art.1</w:t>
      </w:r>
      <w:r w:rsidR="00831C89">
        <w:rPr>
          <w:rFonts w:ascii="Times New Roman" w:hAnsi="Times New Roman" w:cs="Times New Roman"/>
          <w:sz w:val="24"/>
          <w:szCs w:val="24"/>
        </w:rPr>
        <w:t>39</w:t>
      </w:r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1570" w:rsidRPr="009A1570">
        <w:rPr>
          <w:rFonts w:ascii="Times New Roman" w:hAnsi="Times New Roman" w:cs="Times New Roman"/>
          <w:sz w:val="24"/>
          <w:szCs w:val="24"/>
        </w:rPr>
        <w:t>(1)</w:t>
      </w:r>
      <w:r w:rsidR="00A42745">
        <w:rPr>
          <w:rFonts w:ascii="Times New Roman" w:hAnsi="Times New Roman" w:cs="Times New Roman"/>
          <w:sz w:val="24"/>
          <w:szCs w:val="24"/>
        </w:rPr>
        <w:t xml:space="preserve"> </w:t>
      </w:r>
      <w:r w:rsidR="000E12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E12EF">
        <w:rPr>
          <w:rFonts w:ascii="Times New Roman" w:hAnsi="Times New Roman" w:cs="Times New Roman"/>
          <w:sz w:val="24"/>
          <w:szCs w:val="24"/>
        </w:rPr>
        <w:t xml:space="preserve"> </w:t>
      </w:r>
      <w:r w:rsidR="00B234D5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="00B234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234D5">
        <w:rPr>
          <w:rFonts w:ascii="Times New Roman" w:hAnsi="Times New Roman" w:cs="Times New Roman"/>
          <w:sz w:val="24"/>
          <w:szCs w:val="24"/>
        </w:rPr>
        <w:t xml:space="preserve"> </w:t>
      </w:r>
      <w:r w:rsidR="009A1570" w:rsidRPr="009A1570">
        <w:rPr>
          <w:rFonts w:ascii="Times New Roman" w:hAnsi="Times New Roman" w:cs="Times New Roman"/>
          <w:sz w:val="24"/>
          <w:szCs w:val="24"/>
        </w:rPr>
        <w:t xml:space="preserve">art.196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="009A1570" w:rsidRPr="009A1570">
        <w:rPr>
          <w:rFonts w:ascii="Times New Roman" w:hAnsi="Times New Roman" w:cs="Times New Roman"/>
          <w:sz w:val="24"/>
          <w:szCs w:val="24"/>
        </w:rPr>
        <w:t>lit</w:t>
      </w:r>
      <w:r w:rsidR="00B234D5">
        <w:rPr>
          <w:rFonts w:ascii="Times New Roman" w:hAnsi="Times New Roman" w:cs="Times New Roman"/>
          <w:sz w:val="24"/>
          <w:szCs w:val="24"/>
        </w:rPr>
        <w:t>.”a</w:t>
      </w:r>
      <w:proofErr w:type="spellEnd"/>
      <w:proofErr w:type="gramEnd"/>
      <w:r w:rsidR="00B234D5">
        <w:rPr>
          <w:rFonts w:ascii="Times New Roman" w:hAnsi="Times New Roman" w:cs="Times New Roman"/>
          <w:sz w:val="24"/>
          <w:szCs w:val="24"/>
        </w:rPr>
        <w:t>”</w:t>
      </w:r>
      <w:r w:rsidR="00A427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FE7A2" w14:textId="77777777" w:rsidR="00B43B68" w:rsidRDefault="00B43B68" w:rsidP="00540F4B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1F7216F" w14:textId="5AA4C96B" w:rsidR="00540F4B" w:rsidRDefault="00540F4B" w:rsidP="00540F4B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05E1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105E18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</w:p>
    <w:p w14:paraId="65A66EF4" w14:textId="77777777" w:rsidR="00B43B68" w:rsidRDefault="00B43B68" w:rsidP="00540F4B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78F516E0" w14:textId="28D9B638" w:rsidR="004E2A1E" w:rsidRDefault="00540F4B" w:rsidP="000B104F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5378D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r w:rsidR="000B104F">
        <w:rPr>
          <w:rFonts w:ascii="Times New Roman" w:hAnsi="Times New Roman" w:cs="Times New Roman"/>
          <w:sz w:val="24"/>
          <w:szCs w:val="24"/>
          <w:lang w:val="ro-RO"/>
        </w:rPr>
        <w:t xml:space="preserve">aprobă 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 xml:space="preserve">desemnarea reprezentantului/reprezentantei Consiliului local al municipiului Târgu Mureș, în consiliul de administrație </w:t>
      </w:r>
      <w:r w:rsidR="00570D6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8D383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 xml:space="preserve"> Palatul Copiilor Târgu Mureș, în anul școlar 202</w:t>
      </w:r>
      <w:r w:rsidR="00A4329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A4329A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BC6653">
        <w:rPr>
          <w:rFonts w:ascii="Times New Roman" w:hAnsi="Times New Roman" w:cs="Times New Roman"/>
          <w:sz w:val="24"/>
          <w:szCs w:val="24"/>
          <w:lang w:val="ro-RO"/>
        </w:rPr>
        <w:t>, dl/dna consilier local</w:t>
      </w:r>
      <w:r w:rsidR="006724BD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BC665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4CE9E06" w14:textId="16FC75C9" w:rsidR="00540F4B" w:rsidRDefault="004E2A1E" w:rsidP="00BC6653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4E2A1E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5378D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Pr="004E2A1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540F4B" w:rsidRPr="004E2A1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Mureş, prin Direcţia Şcoli-Serviciul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="00B43B68">
        <w:rPr>
          <w:rFonts w:ascii="Times New Roman" w:hAnsi="Times New Roman" w:cs="Times New Roman"/>
          <w:sz w:val="24"/>
          <w:szCs w:val="24"/>
        </w:rPr>
        <w:t>.</w:t>
      </w:r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016ADEE" w14:textId="77777777" w:rsidR="0065378D" w:rsidRPr="00540F4B" w:rsidRDefault="0065378D" w:rsidP="00BC6653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90F8B0" w14:textId="38F1ADEC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5378D">
        <w:rPr>
          <w:rFonts w:ascii="Times New Roman" w:hAnsi="Times New Roman" w:cs="Times New Roman"/>
          <w:b/>
          <w:sz w:val="24"/>
          <w:szCs w:val="24"/>
          <w:lang w:val="ro-RO"/>
        </w:rPr>
        <w:t>III</w:t>
      </w: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art.252 alin.1, lit.”c”, art.255 din O.U.G. nr.57/2019 privind Codul administrativ, precum şi ale art.3 alin.1 din Legea nr.554/2004, privind contenciosul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lastRenderedPageBreak/>
        <w:t>administrativ, prezenta Hotărâre se înaintează Prefectului Judeţului Mureş pentru exercitarea controlului de legalitate.</w:t>
      </w:r>
    </w:p>
    <w:p w14:paraId="35A14DBB" w14:textId="7F737DC6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65378D">
        <w:rPr>
          <w:rFonts w:ascii="Times New Roman" w:hAnsi="Times New Roman" w:cs="Times New Roman"/>
          <w:b/>
          <w:bCs/>
          <w:sz w:val="24"/>
          <w:szCs w:val="24"/>
          <w:lang w:val="ro-RO"/>
        </w:rPr>
        <w:t>IV</w:t>
      </w: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082FD7F4" w14:textId="01C4D9E9" w:rsidR="00540F4B" w:rsidRPr="00540F4B" w:rsidRDefault="00540F4B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sz w:val="24"/>
          <w:szCs w:val="24"/>
          <w:lang w:val="ro-RO"/>
        </w:rPr>
        <w:t>Direcției Școli</w:t>
      </w:r>
      <w:r w:rsidR="00183EB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183EB2" w:rsidRPr="0018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Serviciul</w:t>
      </w:r>
      <w:r w:rsidR="00183EB2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="00183EB2">
        <w:rPr>
          <w:rFonts w:ascii="Times New Roman" w:hAnsi="Times New Roman" w:cs="Times New Roman"/>
          <w:sz w:val="24"/>
          <w:szCs w:val="24"/>
        </w:rPr>
        <w:t>;</w:t>
      </w:r>
    </w:p>
    <w:p w14:paraId="2CDE80C0" w14:textId="77E87657" w:rsidR="00183EB2" w:rsidRDefault="00183EB2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>Palatului Copiilor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E7C5707" w14:textId="0D68726E" w:rsidR="00540F4B" w:rsidRPr="00540F4B" w:rsidRDefault="00183EB2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Dnei/dlui consilier local_________</w:t>
      </w:r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236189" w14:textId="77777777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61B53D" w14:textId="77777777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72B15D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150B0C36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63E03BC5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2C61F1B3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4482208A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2925E867" w14:textId="77777777" w:rsidR="00540F4B" w:rsidRPr="00B31481" w:rsidRDefault="00540F4B" w:rsidP="00540F4B">
      <w:pPr>
        <w:ind w:firstLine="720"/>
        <w:jc w:val="both"/>
        <w:rPr>
          <w:b/>
          <w:bCs/>
          <w:lang w:val="ro-RO"/>
        </w:rPr>
      </w:pPr>
    </w:p>
    <w:p w14:paraId="2E518439" w14:textId="77777777" w:rsidR="00540F4B" w:rsidRPr="0066249B" w:rsidRDefault="00540F4B" w:rsidP="00540F4B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 w:rsidRPr="00C86DFC">
        <w:rPr>
          <w:b/>
          <w:bCs/>
          <w:lang w:val="ro-RO" w:eastAsia="ro-RO"/>
        </w:rPr>
        <w:tab/>
      </w:r>
      <w:r>
        <w:rPr>
          <w:b/>
          <w:lang w:val="ro-RO" w:eastAsia="ro-RO"/>
        </w:rPr>
        <w:t xml:space="preserve">    </w:t>
      </w:r>
      <w:r w:rsidRPr="0066249B">
        <w:rPr>
          <w:rFonts w:ascii="Times New Roman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084A3928" w14:textId="77777777" w:rsidR="00540F4B" w:rsidRPr="0066249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66249B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Secretarul General al Municipiului Târgu Mureş</w:t>
      </w:r>
    </w:p>
    <w:p w14:paraId="227F5AB9" w14:textId="777DAB3D" w:rsidR="00540F4B" w:rsidRPr="0066249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49B">
        <w:rPr>
          <w:rFonts w:ascii="Times New Roman" w:hAnsi="Times New Roman" w:cs="Times New Roman"/>
          <w:b/>
          <w:sz w:val="24"/>
          <w:szCs w:val="24"/>
        </w:rPr>
        <w:t>B</w:t>
      </w:r>
      <w:r w:rsidR="0066249B" w:rsidRPr="0066249B">
        <w:rPr>
          <w:rFonts w:ascii="Times New Roman" w:hAnsi="Times New Roman" w:cs="Times New Roman"/>
          <w:b/>
          <w:sz w:val="24"/>
          <w:szCs w:val="24"/>
        </w:rPr>
        <w:t>ordi Kinga</w:t>
      </w:r>
    </w:p>
    <w:p w14:paraId="0AC81E9D" w14:textId="77777777" w:rsidR="00540F4B" w:rsidRDefault="00540F4B" w:rsidP="00540F4B">
      <w:pPr>
        <w:jc w:val="center"/>
        <w:rPr>
          <w:b/>
        </w:rPr>
      </w:pPr>
    </w:p>
    <w:p w14:paraId="3A4B1160" w14:textId="77777777" w:rsidR="00540F4B" w:rsidRDefault="00540F4B" w:rsidP="00540F4B">
      <w:pPr>
        <w:jc w:val="center"/>
        <w:rPr>
          <w:b/>
        </w:rPr>
      </w:pPr>
    </w:p>
    <w:p w14:paraId="000A010D" w14:textId="13A4D318" w:rsidR="00C90F71" w:rsidRPr="00285CF3" w:rsidRDefault="00C90F71" w:rsidP="006E11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F0CEDF" w14:textId="77777777" w:rsidR="00C90F71" w:rsidRPr="00285CF3" w:rsidRDefault="00C90F71" w:rsidP="006E11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90F71" w:rsidRPr="00285CF3" w:rsidSect="00A4329A">
      <w:pgSz w:w="11907" w:h="16840" w:code="9"/>
      <w:pgMar w:top="993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954"/>
      </v:shape>
    </w:pict>
  </w:numPicBullet>
  <w:abstractNum w:abstractNumId="0" w15:restartNumberingAfterBreak="0">
    <w:nsid w:val="028D79F2"/>
    <w:multiLevelType w:val="hybridMultilevel"/>
    <w:tmpl w:val="67023BD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965894"/>
    <w:multiLevelType w:val="hybridMultilevel"/>
    <w:tmpl w:val="B044C23C"/>
    <w:lvl w:ilvl="0" w:tplc="A342CC7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35B3A"/>
    <w:multiLevelType w:val="hybridMultilevel"/>
    <w:tmpl w:val="2F8A3D8A"/>
    <w:lvl w:ilvl="0" w:tplc="611A7FD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857516F"/>
    <w:multiLevelType w:val="hybridMultilevel"/>
    <w:tmpl w:val="55200180"/>
    <w:lvl w:ilvl="0" w:tplc="0B18DE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2440A8"/>
    <w:multiLevelType w:val="hybridMultilevel"/>
    <w:tmpl w:val="0EECC2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5045D7"/>
    <w:multiLevelType w:val="hybridMultilevel"/>
    <w:tmpl w:val="178CAB1A"/>
    <w:lvl w:ilvl="0" w:tplc="0706AF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8801568">
    <w:abstractNumId w:val="1"/>
  </w:num>
  <w:num w:numId="2" w16cid:durableId="942540816">
    <w:abstractNumId w:val="2"/>
  </w:num>
  <w:num w:numId="3" w16cid:durableId="78138518">
    <w:abstractNumId w:val="5"/>
  </w:num>
  <w:num w:numId="4" w16cid:durableId="1490243208">
    <w:abstractNumId w:val="3"/>
  </w:num>
  <w:num w:numId="5" w16cid:durableId="1428498325">
    <w:abstractNumId w:val="4"/>
  </w:num>
  <w:num w:numId="6" w16cid:durableId="102197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74"/>
    <w:rsid w:val="00057D7E"/>
    <w:rsid w:val="000A1A4E"/>
    <w:rsid w:val="000B104F"/>
    <w:rsid w:val="000E12EF"/>
    <w:rsid w:val="00105E18"/>
    <w:rsid w:val="00175562"/>
    <w:rsid w:val="00183EB2"/>
    <w:rsid w:val="00215B8F"/>
    <w:rsid w:val="00215E2A"/>
    <w:rsid w:val="00220DCB"/>
    <w:rsid w:val="00235FF6"/>
    <w:rsid w:val="00285CF3"/>
    <w:rsid w:val="002E2397"/>
    <w:rsid w:val="002E6D05"/>
    <w:rsid w:val="00341B90"/>
    <w:rsid w:val="003535D8"/>
    <w:rsid w:val="00357145"/>
    <w:rsid w:val="00373C1D"/>
    <w:rsid w:val="003C1F6E"/>
    <w:rsid w:val="003E3E5C"/>
    <w:rsid w:val="004057A8"/>
    <w:rsid w:val="0041325F"/>
    <w:rsid w:val="00427643"/>
    <w:rsid w:val="004461BC"/>
    <w:rsid w:val="004E2A1E"/>
    <w:rsid w:val="0051137F"/>
    <w:rsid w:val="00533023"/>
    <w:rsid w:val="00540F4B"/>
    <w:rsid w:val="00570D68"/>
    <w:rsid w:val="0058015A"/>
    <w:rsid w:val="005B7EDC"/>
    <w:rsid w:val="0065378D"/>
    <w:rsid w:val="0066249B"/>
    <w:rsid w:val="006724BD"/>
    <w:rsid w:val="00674B29"/>
    <w:rsid w:val="006B5074"/>
    <w:rsid w:val="006E11D4"/>
    <w:rsid w:val="00734DEA"/>
    <w:rsid w:val="00762481"/>
    <w:rsid w:val="007743A1"/>
    <w:rsid w:val="007F1B04"/>
    <w:rsid w:val="00831C89"/>
    <w:rsid w:val="008A386E"/>
    <w:rsid w:val="008D3834"/>
    <w:rsid w:val="00911CE9"/>
    <w:rsid w:val="0091335D"/>
    <w:rsid w:val="00981797"/>
    <w:rsid w:val="009968A4"/>
    <w:rsid w:val="009A1570"/>
    <w:rsid w:val="009A766D"/>
    <w:rsid w:val="00A42745"/>
    <w:rsid w:val="00A4329A"/>
    <w:rsid w:val="00AE211E"/>
    <w:rsid w:val="00AE2BE2"/>
    <w:rsid w:val="00B234D5"/>
    <w:rsid w:val="00B43B68"/>
    <w:rsid w:val="00BB3C60"/>
    <w:rsid w:val="00BC6653"/>
    <w:rsid w:val="00C2031E"/>
    <w:rsid w:val="00C32055"/>
    <w:rsid w:val="00C90F71"/>
    <w:rsid w:val="00C967CA"/>
    <w:rsid w:val="00CE42F5"/>
    <w:rsid w:val="00CF398C"/>
    <w:rsid w:val="00D05B72"/>
    <w:rsid w:val="00D12B31"/>
    <w:rsid w:val="00D9673E"/>
    <w:rsid w:val="00DA097D"/>
    <w:rsid w:val="00E016CD"/>
    <w:rsid w:val="00E856D3"/>
    <w:rsid w:val="00EE6CAD"/>
    <w:rsid w:val="00F013DA"/>
    <w:rsid w:val="00F717C9"/>
    <w:rsid w:val="00F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F5F6FF"/>
  <w15:docId w15:val="{B5D0F661-028D-42E1-902D-D465DDC3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43"/>
    <w:pPr>
      <w:spacing w:after="0" w:line="240" w:lineRule="auto"/>
    </w:pPr>
    <w:rPr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643"/>
    <w:pPr>
      <w:tabs>
        <w:tab w:val="center" w:pos="4536"/>
        <w:tab w:val="right" w:pos="9072"/>
      </w:tabs>
      <w:spacing w:after="0" w:line="240" w:lineRule="auto"/>
    </w:pPr>
    <w:rPr>
      <w:kern w:val="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27643"/>
    <w:rPr>
      <w:kern w:val="0"/>
      <w:lang w:val="ro-RO"/>
    </w:rPr>
  </w:style>
  <w:style w:type="character" w:styleId="Hyperlink">
    <w:name w:val="Hyperlink"/>
    <w:basedOn w:val="DefaultParagraphFont"/>
    <w:uiPriority w:val="99"/>
    <w:unhideWhenUsed/>
    <w:rsid w:val="00427643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2E6D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2E6D05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E6D0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40F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0F4B"/>
  </w:style>
  <w:style w:type="paragraph" w:styleId="NoSpacing">
    <w:name w:val="No Spacing"/>
    <w:uiPriority w:val="1"/>
    <w:qFormat/>
    <w:rsid w:val="00CE42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6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2DE1-7F47-4261-AD8A-08A29E78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2025-09-16T04:24:00Z</cp:lastPrinted>
  <dcterms:created xsi:type="dcterms:W3CDTF">2025-09-16T04:17:00Z</dcterms:created>
  <dcterms:modified xsi:type="dcterms:W3CDTF">2025-09-16T10:28:00Z</dcterms:modified>
</cp:coreProperties>
</file>