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6567E" w14:textId="5A5FA463" w:rsidR="00895F2F" w:rsidRPr="00895F2F" w:rsidRDefault="00895F2F" w:rsidP="00895F2F">
      <w:pPr>
        <w:rPr>
          <w:lang w:val="pt-BR"/>
        </w:rPr>
      </w:pPr>
      <w:r w:rsidRPr="00895F2F">
        <w:rPr>
          <w:lang w:val="pt-BR"/>
        </w:rPr>
        <w:t xml:space="preserve">Anexa 1 la HCL nr. </w:t>
      </w:r>
      <w:r w:rsidR="00F136F2">
        <w:rPr>
          <w:lang w:val="pt-BR"/>
        </w:rPr>
        <w:t xml:space="preserve">               </w:t>
      </w:r>
      <w:r w:rsidRPr="00895F2F">
        <w:rPr>
          <w:lang w:val="pt-BR"/>
        </w:rPr>
        <w:t>din data</w:t>
      </w:r>
    </w:p>
    <w:p w14:paraId="066DAF8A" w14:textId="77777777" w:rsidR="00895F2F" w:rsidRPr="00895F2F" w:rsidRDefault="00895F2F" w:rsidP="00895F2F">
      <w:pPr>
        <w:jc w:val="center"/>
        <w:rPr>
          <w:b/>
          <w:bCs/>
          <w:lang w:val="pt-BR"/>
        </w:rPr>
      </w:pPr>
      <w:r w:rsidRPr="00895F2F">
        <w:rPr>
          <w:b/>
          <w:bCs/>
          <w:lang w:val="pt-BR"/>
        </w:rPr>
        <w:t>INDICATORI TEHNICO-ECONOMICI Al PROIECTULUI</w:t>
      </w:r>
    </w:p>
    <w:p w14:paraId="38F3FECD" w14:textId="2EBEDF5A" w:rsidR="00895F2F" w:rsidRPr="001E2642" w:rsidRDefault="00895F2F" w:rsidP="00895F2F">
      <w:pPr>
        <w:jc w:val="center"/>
        <w:rPr>
          <w:b/>
          <w:bCs/>
          <w:lang w:val="pt-BR"/>
        </w:rPr>
      </w:pPr>
      <w:r w:rsidRPr="00895F2F">
        <w:rPr>
          <w:b/>
          <w:bCs/>
          <w:lang w:val="pt-BR"/>
        </w:rPr>
        <w:t>SISTEM DE MANAGEMENT AL TRAFICULUI ÎN MUNICIPIUL T</w:t>
      </w:r>
      <w:r w:rsidR="001E2642">
        <w:rPr>
          <w:b/>
          <w:bCs/>
          <w:lang w:val="pt-BR"/>
        </w:rPr>
        <w:t>Â</w:t>
      </w:r>
      <w:r w:rsidRPr="00895F2F">
        <w:rPr>
          <w:b/>
          <w:bCs/>
          <w:lang w:val="pt-BR"/>
        </w:rPr>
        <w:t xml:space="preserve">RGU </w:t>
      </w:r>
      <w:r w:rsidRPr="001E2642">
        <w:rPr>
          <w:b/>
          <w:bCs/>
          <w:lang w:val="pt-BR"/>
        </w:rPr>
        <w:t>MURE</w:t>
      </w:r>
      <w:r w:rsidRPr="001E2642">
        <w:rPr>
          <w:rFonts w:hint="eastAsia"/>
          <w:b/>
          <w:bCs/>
          <w:lang w:val="pt-BR"/>
        </w:rPr>
        <w:t>Ş</w:t>
      </w:r>
      <w:r w:rsidR="001E2642" w:rsidRPr="001E2642">
        <w:rPr>
          <w:b/>
          <w:bCs/>
          <w:lang w:val="pt-BR"/>
        </w:rPr>
        <w:t xml:space="preserve"> – ETAPA 2</w:t>
      </w:r>
    </w:p>
    <w:p w14:paraId="37297E39" w14:textId="75171723" w:rsidR="00895F2F" w:rsidRPr="00895F2F" w:rsidRDefault="00895F2F" w:rsidP="00860503">
      <w:pPr>
        <w:jc w:val="both"/>
        <w:rPr>
          <w:lang w:val="pt-BR"/>
        </w:rPr>
      </w:pPr>
      <w:r w:rsidRPr="00895F2F">
        <w:rPr>
          <w:lang w:val="pt-BR"/>
        </w:rPr>
        <w:t>a) Indicatori maximali, respectiv valoarea total</w:t>
      </w:r>
      <w:r w:rsidRPr="00895F2F">
        <w:rPr>
          <w:rFonts w:hint="eastAsia"/>
          <w:lang w:val="pt-BR"/>
        </w:rPr>
        <w:t>ă</w:t>
      </w:r>
      <w:r w:rsidRPr="00895F2F">
        <w:rPr>
          <w:lang w:val="pt-BR"/>
        </w:rPr>
        <w:t xml:space="preserve"> a obiectivului de investi</w:t>
      </w:r>
      <w:r w:rsidRPr="00895F2F">
        <w:rPr>
          <w:rFonts w:hint="eastAsia"/>
          <w:lang w:val="pt-BR"/>
        </w:rPr>
        <w:t>ţ</w:t>
      </w:r>
      <w:r w:rsidRPr="00895F2F">
        <w:rPr>
          <w:lang w:val="pt-BR"/>
        </w:rPr>
        <w:t>ii, exprimat</w:t>
      </w:r>
      <w:r w:rsidRPr="00895F2F">
        <w:rPr>
          <w:rFonts w:hint="eastAsia"/>
          <w:lang w:val="pt-BR"/>
        </w:rPr>
        <w:t>ă</w:t>
      </w:r>
      <w:r w:rsidRPr="00895F2F">
        <w:rPr>
          <w:lang w:val="pt-BR"/>
        </w:rPr>
        <w:t xml:space="preserve"> in RON, cu</w:t>
      </w:r>
      <w:r>
        <w:rPr>
          <w:lang w:val="pt-BR"/>
        </w:rPr>
        <w:t xml:space="preserve"> </w:t>
      </w:r>
      <w:r w:rsidRPr="00895F2F">
        <w:rPr>
          <w:lang w:val="pt-BR"/>
        </w:rPr>
        <w:t xml:space="preserve">TVA </w:t>
      </w:r>
      <w:r w:rsidRPr="00895F2F">
        <w:rPr>
          <w:rFonts w:hint="eastAsia"/>
          <w:lang w:val="pt-BR"/>
        </w:rPr>
        <w:t>ş</w:t>
      </w:r>
      <w:r w:rsidRPr="00895F2F">
        <w:rPr>
          <w:lang w:val="pt-BR"/>
        </w:rPr>
        <w:t>i , respectiv, f</w:t>
      </w:r>
      <w:r w:rsidRPr="00895F2F">
        <w:rPr>
          <w:rFonts w:hint="eastAsia"/>
          <w:lang w:val="pt-BR"/>
        </w:rPr>
        <w:t>ă</w:t>
      </w:r>
      <w:r w:rsidRPr="00895F2F">
        <w:rPr>
          <w:lang w:val="pt-BR"/>
        </w:rPr>
        <w:t>r</w:t>
      </w:r>
      <w:r w:rsidRPr="00895F2F">
        <w:rPr>
          <w:rFonts w:hint="eastAsia"/>
          <w:lang w:val="pt-BR"/>
        </w:rPr>
        <w:t>ă</w:t>
      </w:r>
      <w:r w:rsidRPr="00895F2F">
        <w:rPr>
          <w:lang w:val="pt-BR"/>
        </w:rPr>
        <w:t xml:space="preserve"> TVA, din care construc</w:t>
      </w:r>
      <w:r w:rsidRPr="00895F2F">
        <w:rPr>
          <w:rFonts w:hint="eastAsia"/>
          <w:lang w:val="pt-BR"/>
        </w:rPr>
        <w:t>ţ</w:t>
      </w:r>
      <w:r w:rsidRPr="00895F2F">
        <w:rPr>
          <w:lang w:val="pt-BR"/>
        </w:rPr>
        <w:t>ii + montaj (C+M), în conformitate cu devizul</w:t>
      </w:r>
      <w:r>
        <w:rPr>
          <w:lang w:val="pt-BR"/>
        </w:rPr>
        <w:t xml:space="preserve"> </w:t>
      </w:r>
      <w:r w:rsidRPr="00895F2F">
        <w:rPr>
          <w:lang w:val="pt-BR"/>
        </w:rPr>
        <w:t>general:</w:t>
      </w:r>
    </w:p>
    <w:p w14:paraId="75714F09" w14:textId="04B7F286" w:rsidR="00895F2F" w:rsidRDefault="00895F2F" w:rsidP="00860503">
      <w:pPr>
        <w:jc w:val="both"/>
        <w:rPr>
          <w:lang w:val="pt-BR"/>
        </w:rPr>
      </w:pPr>
      <w:r w:rsidRPr="007B3718">
        <w:rPr>
          <w:b/>
          <w:bCs/>
          <w:i/>
          <w:iCs/>
          <w:lang w:val="pt-BR"/>
        </w:rPr>
        <w:t>Valoarea total</w:t>
      </w:r>
      <w:r w:rsidRPr="007B3718">
        <w:rPr>
          <w:rFonts w:hint="eastAsia"/>
          <w:b/>
          <w:bCs/>
          <w:i/>
          <w:iCs/>
          <w:lang w:val="pt-BR"/>
        </w:rPr>
        <w:t>ă</w:t>
      </w:r>
      <w:r w:rsidRPr="007B3718">
        <w:rPr>
          <w:b/>
          <w:bCs/>
          <w:i/>
          <w:iCs/>
          <w:lang w:val="pt-BR"/>
        </w:rPr>
        <w:t xml:space="preserve"> a investi</w:t>
      </w:r>
      <w:r w:rsidRPr="007B3718">
        <w:rPr>
          <w:rFonts w:hint="eastAsia"/>
          <w:b/>
          <w:bCs/>
          <w:i/>
          <w:iCs/>
          <w:lang w:val="pt-BR"/>
        </w:rPr>
        <w:t>ţ</w:t>
      </w:r>
      <w:r w:rsidRPr="007B3718">
        <w:rPr>
          <w:b/>
          <w:bCs/>
          <w:i/>
          <w:iCs/>
          <w:lang w:val="pt-BR"/>
        </w:rPr>
        <w:t>iei</w:t>
      </w:r>
      <w:r w:rsidRPr="007B3718">
        <w:rPr>
          <w:lang w:val="pt-BR"/>
        </w:rPr>
        <w:t xml:space="preserve">: </w:t>
      </w:r>
      <w:r w:rsidR="001E2642" w:rsidRPr="007B3718">
        <w:rPr>
          <w:b/>
          <w:bCs/>
          <w:lang w:val="pt-BR"/>
        </w:rPr>
        <w:t>15</w:t>
      </w:r>
      <w:r w:rsidRPr="007B3718">
        <w:rPr>
          <w:b/>
          <w:bCs/>
          <w:lang w:val="pt-BR"/>
        </w:rPr>
        <w:t>.</w:t>
      </w:r>
      <w:r w:rsidR="001E2642" w:rsidRPr="007B3718">
        <w:rPr>
          <w:b/>
          <w:bCs/>
          <w:lang w:val="pt-BR"/>
        </w:rPr>
        <w:t>047</w:t>
      </w:r>
      <w:r w:rsidRPr="007B3718">
        <w:rPr>
          <w:b/>
          <w:bCs/>
          <w:lang w:val="pt-BR"/>
        </w:rPr>
        <w:t>.</w:t>
      </w:r>
      <w:r w:rsidR="001E2642" w:rsidRPr="007B3718">
        <w:rPr>
          <w:b/>
          <w:bCs/>
          <w:lang w:val="pt-BR"/>
        </w:rPr>
        <w:t>525</w:t>
      </w:r>
      <w:r w:rsidRPr="007B3718">
        <w:rPr>
          <w:b/>
          <w:bCs/>
          <w:lang w:val="pt-BR"/>
        </w:rPr>
        <w:t>,</w:t>
      </w:r>
      <w:r w:rsidR="001E2642" w:rsidRPr="007B3718">
        <w:rPr>
          <w:b/>
          <w:bCs/>
          <w:lang w:val="pt-BR"/>
        </w:rPr>
        <w:t>3</w:t>
      </w:r>
      <w:r w:rsidRPr="007B3718">
        <w:rPr>
          <w:b/>
          <w:bCs/>
          <w:lang w:val="pt-BR"/>
        </w:rPr>
        <w:t xml:space="preserve">7 RON inclusiv TVA, </w:t>
      </w:r>
      <w:r w:rsidRPr="007B3718">
        <w:rPr>
          <w:lang w:val="pt-BR"/>
        </w:rPr>
        <w:t xml:space="preserve">echivalent </w:t>
      </w:r>
      <w:r w:rsidR="001E2642" w:rsidRPr="007B3718">
        <w:rPr>
          <w:lang w:val="pt-BR"/>
        </w:rPr>
        <w:t xml:space="preserve">3.056.762,62 EURO </w:t>
      </w:r>
      <w:r w:rsidRPr="007B3718">
        <w:rPr>
          <w:lang w:val="pt-BR"/>
        </w:rPr>
        <w:t>(la</w:t>
      </w:r>
      <w:r w:rsidRPr="00895F2F">
        <w:rPr>
          <w:lang w:val="pt-BR"/>
        </w:rPr>
        <w:t xml:space="preserve"> cursul 1 Euro =</w:t>
      </w:r>
      <w:r>
        <w:rPr>
          <w:lang w:val="pt-BR"/>
        </w:rPr>
        <w:t xml:space="preserve"> </w:t>
      </w:r>
      <w:r w:rsidRPr="00895F2F">
        <w:rPr>
          <w:lang w:val="pt-BR"/>
        </w:rPr>
        <w:t>4,</w:t>
      </w:r>
      <w:r w:rsidR="001E2642">
        <w:rPr>
          <w:lang w:val="pt-BR"/>
        </w:rPr>
        <w:t>9227</w:t>
      </w:r>
      <w:r w:rsidRPr="00895F2F">
        <w:rPr>
          <w:lang w:val="pt-BR"/>
        </w:rPr>
        <w:t xml:space="preserve"> RON),</w:t>
      </w:r>
      <w:r>
        <w:rPr>
          <w:lang w:val="pt-BR"/>
        </w:rPr>
        <w:t xml:space="preserve"> </w:t>
      </w:r>
      <w:r w:rsidRPr="00895F2F">
        <w:rPr>
          <w:lang w:val="pt-BR"/>
        </w:rPr>
        <w:t xml:space="preserve">din care C+M: </w:t>
      </w:r>
      <w:r w:rsidR="001E2642">
        <w:rPr>
          <w:b/>
          <w:bCs/>
          <w:lang w:val="pt-BR"/>
        </w:rPr>
        <w:t>7</w:t>
      </w:r>
      <w:r w:rsidRPr="00895F2F">
        <w:rPr>
          <w:b/>
          <w:bCs/>
          <w:lang w:val="pt-BR"/>
        </w:rPr>
        <w:t>.</w:t>
      </w:r>
      <w:r w:rsidR="001E2642">
        <w:rPr>
          <w:b/>
          <w:bCs/>
          <w:lang w:val="pt-BR"/>
        </w:rPr>
        <w:t>173</w:t>
      </w:r>
      <w:r w:rsidRPr="00895F2F">
        <w:rPr>
          <w:b/>
          <w:bCs/>
          <w:lang w:val="pt-BR"/>
        </w:rPr>
        <w:t>.</w:t>
      </w:r>
      <w:r w:rsidR="001E2642">
        <w:rPr>
          <w:b/>
          <w:bCs/>
          <w:lang w:val="pt-BR"/>
        </w:rPr>
        <w:t>860</w:t>
      </w:r>
      <w:r w:rsidRPr="00895F2F">
        <w:rPr>
          <w:b/>
          <w:bCs/>
          <w:lang w:val="pt-BR"/>
        </w:rPr>
        <w:t>,5</w:t>
      </w:r>
      <w:r w:rsidR="001E2642">
        <w:rPr>
          <w:b/>
          <w:bCs/>
          <w:lang w:val="pt-BR"/>
        </w:rPr>
        <w:t>3</w:t>
      </w:r>
      <w:r w:rsidRPr="00895F2F">
        <w:rPr>
          <w:b/>
          <w:bCs/>
          <w:lang w:val="pt-BR"/>
        </w:rPr>
        <w:t xml:space="preserve"> RON inclusiv TVA, </w:t>
      </w:r>
      <w:r w:rsidRPr="00895F2F">
        <w:rPr>
          <w:lang w:val="pt-BR"/>
        </w:rPr>
        <w:t xml:space="preserve">echivalent </w:t>
      </w:r>
      <w:r w:rsidR="001E2642">
        <w:rPr>
          <w:lang w:val="pt-BR"/>
        </w:rPr>
        <w:t>1</w:t>
      </w:r>
      <w:r w:rsidRPr="00895F2F">
        <w:rPr>
          <w:lang w:val="pt-BR"/>
        </w:rPr>
        <w:t>.</w:t>
      </w:r>
      <w:r w:rsidR="001E2642">
        <w:rPr>
          <w:lang w:val="pt-BR"/>
        </w:rPr>
        <w:t>457</w:t>
      </w:r>
      <w:r w:rsidRPr="00895F2F">
        <w:rPr>
          <w:lang w:val="pt-BR"/>
        </w:rPr>
        <w:t>.</w:t>
      </w:r>
      <w:r w:rsidR="001E2642">
        <w:rPr>
          <w:lang w:val="pt-BR"/>
        </w:rPr>
        <w:t>301</w:t>
      </w:r>
      <w:r w:rsidRPr="00895F2F">
        <w:rPr>
          <w:lang w:val="pt-BR"/>
        </w:rPr>
        <w:t>,</w:t>
      </w:r>
      <w:r w:rsidR="001E2642">
        <w:rPr>
          <w:lang w:val="pt-BR"/>
        </w:rPr>
        <w:t>99</w:t>
      </w:r>
      <w:r w:rsidRPr="00895F2F">
        <w:rPr>
          <w:lang w:val="pt-BR"/>
        </w:rPr>
        <w:t xml:space="preserve"> EUR (Ia cursul 1</w:t>
      </w:r>
      <w:r>
        <w:rPr>
          <w:lang w:val="pt-BR"/>
        </w:rPr>
        <w:t xml:space="preserve"> </w:t>
      </w:r>
      <w:r w:rsidRPr="00895F2F">
        <w:rPr>
          <w:lang w:val="pt-BR"/>
        </w:rPr>
        <w:t xml:space="preserve">Euro = </w:t>
      </w:r>
      <w:r w:rsidR="001E2642" w:rsidRPr="00895F2F">
        <w:rPr>
          <w:lang w:val="pt-BR"/>
        </w:rPr>
        <w:t>4,</w:t>
      </w:r>
      <w:r w:rsidR="001E2642">
        <w:rPr>
          <w:lang w:val="pt-BR"/>
        </w:rPr>
        <w:t>9227</w:t>
      </w:r>
      <w:r w:rsidR="001E2642" w:rsidRPr="00895F2F">
        <w:rPr>
          <w:lang w:val="pt-BR"/>
        </w:rPr>
        <w:t xml:space="preserve"> </w:t>
      </w:r>
      <w:r w:rsidRPr="00895F2F">
        <w:rPr>
          <w:lang w:val="pt-BR"/>
        </w:rPr>
        <w:t>RON)</w:t>
      </w:r>
      <w:r w:rsidR="00860503">
        <w:rPr>
          <w:lang w:val="pt-BR"/>
        </w:rPr>
        <w:t xml:space="preserve">, respectiv: </w:t>
      </w:r>
      <w:r w:rsidR="00860503" w:rsidRPr="00860503">
        <w:rPr>
          <w:b/>
          <w:bCs/>
          <w:lang w:val="pt-BR"/>
        </w:rPr>
        <w:t>12.655.567,09</w:t>
      </w:r>
      <w:r w:rsidR="00860503">
        <w:rPr>
          <w:b/>
          <w:bCs/>
          <w:lang w:val="pt-BR"/>
        </w:rPr>
        <w:t xml:space="preserve"> </w:t>
      </w:r>
      <w:r w:rsidR="00860503" w:rsidRPr="007B3718">
        <w:rPr>
          <w:b/>
          <w:bCs/>
          <w:lang w:val="pt-BR"/>
        </w:rPr>
        <w:t xml:space="preserve">RON </w:t>
      </w:r>
      <w:r w:rsidR="00860503">
        <w:rPr>
          <w:b/>
          <w:bCs/>
          <w:lang w:val="pt-BR"/>
        </w:rPr>
        <w:t>fără</w:t>
      </w:r>
      <w:r w:rsidR="00860503" w:rsidRPr="007B3718">
        <w:rPr>
          <w:b/>
          <w:bCs/>
          <w:lang w:val="pt-BR"/>
        </w:rPr>
        <w:t xml:space="preserve"> TVA, </w:t>
      </w:r>
      <w:r w:rsidR="00860503" w:rsidRPr="007B3718">
        <w:rPr>
          <w:lang w:val="pt-BR"/>
        </w:rPr>
        <w:t xml:space="preserve">echivalent </w:t>
      </w:r>
      <w:r w:rsidR="000026B0" w:rsidRPr="000026B0">
        <w:rPr>
          <w:lang w:val="pt-BR"/>
        </w:rPr>
        <w:t>2.570.858,90</w:t>
      </w:r>
      <w:r w:rsidR="000026B0">
        <w:rPr>
          <w:lang w:val="pt-BR"/>
        </w:rPr>
        <w:t xml:space="preserve"> </w:t>
      </w:r>
      <w:r w:rsidR="00860503" w:rsidRPr="007B3718">
        <w:rPr>
          <w:lang w:val="pt-BR"/>
        </w:rPr>
        <w:t>EURO (la</w:t>
      </w:r>
      <w:r w:rsidR="00860503" w:rsidRPr="00895F2F">
        <w:rPr>
          <w:lang w:val="pt-BR"/>
        </w:rPr>
        <w:t xml:space="preserve"> cursul 1 Euro =</w:t>
      </w:r>
      <w:r w:rsidR="00860503">
        <w:rPr>
          <w:lang w:val="pt-BR"/>
        </w:rPr>
        <w:t xml:space="preserve"> </w:t>
      </w:r>
      <w:r w:rsidR="00860503" w:rsidRPr="00895F2F">
        <w:rPr>
          <w:lang w:val="pt-BR"/>
        </w:rPr>
        <w:t>4,</w:t>
      </w:r>
      <w:r w:rsidR="00860503">
        <w:rPr>
          <w:lang w:val="pt-BR"/>
        </w:rPr>
        <w:t>9227</w:t>
      </w:r>
      <w:r w:rsidR="00860503" w:rsidRPr="00895F2F">
        <w:rPr>
          <w:lang w:val="pt-BR"/>
        </w:rPr>
        <w:t xml:space="preserve"> RON),</w:t>
      </w:r>
      <w:r w:rsidR="00860503">
        <w:rPr>
          <w:lang w:val="pt-BR"/>
        </w:rPr>
        <w:t xml:space="preserve"> </w:t>
      </w:r>
      <w:r w:rsidR="00860503" w:rsidRPr="00895F2F">
        <w:rPr>
          <w:lang w:val="pt-BR"/>
        </w:rPr>
        <w:t xml:space="preserve">din care C+M: </w:t>
      </w:r>
      <w:r w:rsidR="00860503" w:rsidRPr="00860503">
        <w:rPr>
          <w:b/>
          <w:bCs/>
          <w:lang w:val="pt-BR"/>
        </w:rPr>
        <w:t>6.028.454,22</w:t>
      </w:r>
      <w:r w:rsidR="00860503">
        <w:rPr>
          <w:b/>
          <w:bCs/>
          <w:lang w:val="pt-BR"/>
        </w:rPr>
        <w:t xml:space="preserve"> </w:t>
      </w:r>
      <w:r w:rsidR="00860503" w:rsidRPr="00895F2F">
        <w:rPr>
          <w:b/>
          <w:bCs/>
          <w:lang w:val="pt-BR"/>
        </w:rPr>
        <w:t xml:space="preserve">RON </w:t>
      </w:r>
      <w:r w:rsidR="00860503">
        <w:rPr>
          <w:b/>
          <w:bCs/>
          <w:lang w:val="pt-BR"/>
        </w:rPr>
        <w:t>fără</w:t>
      </w:r>
      <w:r w:rsidR="00860503" w:rsidRPr="00895F2F">
        <w:rPr>
          <w:b/>
          <w:bCs/>
          <w:lang w:val="pt-BR"/>
        </w:rPr>
        <w:t xml:space="preserve"> TVA, </w:t>
      </w:r>
      <w:r w:rsidR="00860503" w:rsidRPr="00895F2F">
        <w:rPr>
          <w:lang w:val="pt-BR"/>
        </w:rPr>
        <w:t xml:space="preserve">echivalent </w:t>
      </w:r>
      <w:r w:rsidR="00860503" w:rsidRPr="00860503">
        <w:rPr>
          <w:lang w:val="pt-BR"/>
        </w:rPr>
        <w:t>1.224.623,52</w:t>
      </w:r>
      <w:r w:rsidR="00860503">
        <w:rPr>
          <w:lang w:val="pt-BR"/>
        </w:rPr>
        <w:t xml:space="preserve"> </w:t>
      </w:r>
      <w:r w:rsidR="00860503" w:rsidRPr="00895F2F">
        <w:rPr>
          <w:lang w:val="pt-BR"/>
        </w:rPr>
        <w:t>EUR (Ia cursul 1</w:t>
      </w:r>
      <w:r w:rsidR="00860503">
        <w:rPr>
          <w:lang w:val="pt-BR"/>
        </w:rPr>
        <w:t xml:space="preserve"> </w:t>
      </w:r>
      <w:r w:rsidR="00860503" w:rsidRPr="00895F2F">
        <w:rPr>
          <w:lang w:val="pt-BR"/>
        </w:rPr>
        <w:t>Euro = 4,</w:t>
      </w:r>
      <w:r w:rsidR="00860503">
        <w:rPr>
          <w:lang w:val="pt-BR"/>
        </w:rPr>
        <w:t>9227</w:t>
      </w:r>
      <w:r w:rsidR="00860503" w:rsidRPr="00895F2F">
        <w:rPr>
          <w:lang w:val="pt-BR"/>
        </w:rPr>
        <w:t xml:space="preserve"> RON)</w:t>
      </w:r>
    </w:p>
    <w:p w14:paraId="3E6F47E0" w14:textId="778A08FD" w:rsidR="009F3792" w:rsidRPr="00DD5E9F" w:rsidRDefault="009F3792" w:rsidP="00860503">
      <w:pPr>
        <w:jc w:val="both"/>
        <w:rPr>
          <w:lang w:val="pt-BR"/>
        </w:rPr>
      </w:pPr>
      <w:r w:rsidRPr="00DD5E9F">
        <w:rPr>
          <w:lang w:val="pt-BR"/>
        </w:rPr>
        <w:t>din care:</w:t>
      </w:r>
    </w:p>
    <w:p w14:paraId="48AC766B" w14:textId="07E21113" w:rsidR="00557C09" w:rsidRPr="00DD5E9F" w:rsidRDefault="00557C09" w:rsidP="00860503">
      <w:pPr>
        <w:jc w:val="both"/>
        <w:rPr>
          <w:lang w:val="pt-BR"/>
        </w:rPr>
      </w:pPr>
      <w:r w:rsidRPr="00DD5E9F">
        <w:rPr>
          <w:b/>
          <w:bCs/>
          <w:i/>
          <w:iCs/>
          <w:lang w:val="pt-BR"/>
        </w:rPr>
        <w:t>Valoarea total</w:t>
      </w:r>
      <w:r w:rsidRPr="00DD5E9F">
        <w:rPr>
          <w:rFonts w:hint="eastAsia"/>
          <w:b/>
          <w:bCs/>
          <w:i/>
          <w:iCs/>
          <w:lang w:val="pt-BR"/>
        </w:rPr>
        <w:t>ă</w:t>
      </w:r>
      <w:r w:rsidRPr="00DD5E9F">
        <w:rPr>
          <w:b/>
          <w:bCs/>
          <w:i/>
          <w:iCs/>
          <w:lang w:val="pt-BR"/>
        </w:rPr>
        <w:t xml:space="preserve"> eligibilă a investi</w:t>
      </w:r>
      <w:r w:rsidRPr="00DD5E9F">
        <w:rPr>
          <w:rFonts w:hint="eastAsia"/>
          <w:b/>
          <w:bCs/>
          <w:i/>
          <w:iCs/>
          <w:lang w:val="pt-BR"/>
        </w:rPr>
        <w:t>ţ</w:t>
      </w:r>
      <w:r w:rsidRPr="00DD5E9F">
        <w:rPr>
          <w:b/>
          <w:bCs/>
          <w:i/>
          <w:iCs/>
          <w:lang w:val="pt-BR"/>
        </w:rPr>
        <w:t>iei</w:t>
      </w:r>
      <w:r w:rsidRPr="00DD5E9F">
        <w:rPr>
          <w:lang w:val="pt-BR"/>
        </w:rPr>
        <w:t xml:space="preserve">: </w:t>
      </w:r>
      <w:r w:rsidRPr="00DD5E9F">
        <w:rPr>
          <w:b/>
          <w:bCs/>
          <w:lang w:val="pt-BR"/>
        </w:rPr>
        <w:t xml:space="preserve">6.297.363,98 RON inclusiv TVA, </w:t>
      </w:r>
      <w:r w:rsidRPr="00DD5E9F">
        <w:rPr>
          <w:lang w:val="pt-BR"/>
        </w:rPr>
        <w:t xml:space="preserve">echivalent 1.279.250,00 EURO (la cursul 1 Euro = 4 ,9227 RON), din care C+M: </w:t>
      </w:r>
      <w:r w:rsidR="000026B0" w:rsidRPr="00DD5E9F">
        <w:rPr>
          <w:b/>
          <w:bCs/>
          <w:lang w:val="pt-BR"/>
        </w:rPr>
        <w:t xml:space="preserve">3.489.316,98 </w:t>
      </w:r>
      <w:r w:rsidRPr="00DD5E9F">
        <w:rPr>
          <w:b/>
          <w:bCs/>
          <w:lang w:val="pt-BR"/>
        </w:rPr>
        <w:t xml:space="preserve">RON inclusiv TVA, </w:t>
      </w:r>
      <w:r w:rsidRPr="00DD5E9F">
        <w:rPr>
          <w:lang w:val="pt-BR"/>
        </w:rPr>
        <w:t xml:space="preserve">echivalent </w:t>
      </w:r>
      <w:r w:rsidR="000026B0" w:rsidRPr="00DD5E9F">
        <w:rPr>
          <w:lang w:val="pt-BR"/>
        </w:rPr>
        <w:t xml:space="preserve">708.821,78 </w:t>
      </w:r>
      <w:r w:rsidRPr="00DD5E9F">
        <w:rPr>
          <w:lang w:val="pt-BR"/>
        </w:rPr>
        <w:t>EUR (Ia cursul 1 Euro = 4 ,9227 RON</w:t>
      </w:r>
      <w:r w:rsidR="00860503" w:rsidRPr="00DD5E9F">
        <w:rPr>
          <w:lang w:val="pt-BR"/>
        </w:rPr>
        <w:t xml:space="preserve">), respectiv: </w:t>
      </w:r>
      <w:r w:rsidR="00860503" w:rsidRPr="00DD5E9F">
        <w:rPr>
          <w:b/>
          <w:bCs/>
          <w:lang w:val="pt-BR"/>
        </w:rPr>
        <w:t xml:space="preserve">5.291.902,50 RON fără TVA, </w:t>
      </w:r>
      <w:r w:rsidR="00860503" w:rsidRPr="00DD5E9F">
        <w:rPr>
          <w:lang w:val="pt-BR"/>
        </w:rPr>
        <w:t xml:space="preserve">echivalent 1.075.000,00 EURO (la cursul 1 Euro = 4,9227 RON), din care C+M: </w:t>
      </w:r>
      <w:r w:rsidR="000026B0" w:rsidRPr="00DD5E9F">
        <w:rPr>
          <w:b/>
          <w:bCs/>
          <w:lang w:val="pt-BR"/>
        </w:rPr>
        <w:t xml:space="preserve">2.932.199,14 </w:t>
      </w:r>
      <w:r w:rsidR="00860503" w:rsidRPr="00DD5E9F">
        <w:rPr>
          <w:b/>
          <w:bCs/>
          <w:lang w:val="pt-BR"/>
        </w:rPr>
        <w:t xml:space="preserve">RON fără TVA, </w:t>
      </w:r>
      <w:r w:rsidR="00860503" w:rsidRPr="00DD5E9F">
        <w:rPr>
          <w:lang w:val="pt-BR"/>
        </w:rPr>
        <w:t xml:space="preserve">echivalent </w:t>
      </w:r>
      <w:r w:rsidR="000026B0" w:rsidRPr="00DD5E9F">
        <w:rPr>
          <w:lang w:val="pt-BR"/>
        </w:rPr>
        <w:t xml:space="preserve">595.648,55 </w:t>
      </w:r>
      <w:r w:rsidR="00860503" w:rsidRPr="00DD5E9F">
        <w:rPr>
          <w:lang w:val="pt-BR"/>
        </w:rPr>
        <w:t>(Ia cursul 1 Euro = 4,9227 RON)</w:t>
      </w:r>
    </w:p>
    <w:p w14:paraId="17F9A4AC" w14:textId="77777777" w:rsidR="00A36C60" w:rsidRDefault="00895F2F" w:rsidP="00860503">
      <w:pPr>
        <w:jc w:val="both"/>
        <w:rPr>
          <w:lang w:val="pt-BR"/>
        </w:rPr>
      </w:pPr>
      <w:r w:rsidRPr="00DD5E9F">
        <w:rPr>
          <w:lang w:val="pt-BR"/>
        </w:rPr>
        <w:t>b ) Indicatori minimali, respectiv indicatori de performan</w:t>
      </w:r>
      <w:r w:rsidRPr="00DD5E9F">
        <w:rPr>
          <w:rFonts w:hint="eastAsia"/>
          <w:lang w:val="pt-BR"/>
        </w:rPr>
        <w:t>ţă</w:t>
      </w:r>
      <w:r w:rsidRPr="00DD5E9F">
        <w:rPr>
          <w:lang w:val="pt-BR"/>
        </w:rPr>
        <w:t xml:space="preserve"> - elemente </w:t>
      </w:r>
      <w:r w:rsidRPr="00895F2F">
        <w:rPr>
          <w:lang w:val="pt-BR"/>
        </w:rPr>
        <w:t xml:space="preserve">fizice </w:t>
      </w:r>
      <w:r w:rsidRPr="00895F2F">
        <w:rPr>
          <w:i/>
          <w:iCs/>
          <w:lang w:val="pt-BR"/>
        </w:rPr>
        <w:t xml:space="preserve">I </w:t>
      </w:r>
      <w:r w:rsidRPr="00895F2F">
        <w:rPr>
          <w:lang w:val="pt-BR"/>
        </w:rPr>
        <w:t>capacit</w:t>
      </w:r>
      <w:r w:rsidRPr="00895F2F">
        <w:rPr>
          <w:rFonts w:hint="eastAsia"/>
          <w:lang w:val="pt-BR"/>
        </w:rPr>
        <w:t>ăţ</w:t>
      </w:r>
      <w:r w:rsidRPr="00895F2F">
        <w:rPr>
          <w:lang w:val="pt-BR"/>
        </w:rPr>
        <w:t>i fizice care</w:t>
      </w:r>
      <w:r w:rsidR="00A36C60">
        <w:rPr>
          <w:lang w:val="pt-BR"/>
        </w:rPr>
        <w:t xml:space="preserve"> </w:t>
      </w:r>
      <w:r w:rsidRPr="00895F2F">
        <w:rPr>
          <w:lang w:val="pt-BR"/>
        </w:rPr>
        <w:t>indic</w:t>
      </w:r>
      <w:r w:rsidRPr="00895F2F">
        <w:rPr>
          <w:rFonts w:hint="eastAsia"/>
          <w:lang w:val="pt-BR"/>
        </w:rPr>
        <w:t>ă</w:t>
      </w:r>
      <w:r w:rsidRPr="00895F2F">
        <w:rPr>
          <w:lang w:val="pt-BR"/>
        </w:rPr>
        <w:t xml:space="preserve"> atingerea </w:t>
      </w:r>
      <w:r w:rsidRPr="00895F2F">
        <w:rPr>
          <w:rFonts w:hint="eastAsia"/>
          <w:lang w:val="pt-BR"/>
        </w:rPr>
        <w:t>ţ</w:t>
      </w:r>
      <w:r w:rsidRPr="00895F2F">
        <w:rPr>
          <w:lang w:val="pt-BR"/>
        </w:rPr>
        <w:t>intei obiectivului de investi</w:t>
      </w:r>
      <w:r w:rsidRPr="00895F2F">
        <w:rPr>
          <w:rFonts w:hint="eastAsia"/>
          <w:lang w:val="pt-BR"/>
        </w:rPr>
        <w:t>ţ</w:t>
      </w:r>
      <w:r w:rsidRPr="00895F2F">
        <w:rPr>
          <w:lang w:val="pt-BR"/>
        </w:rPr>
        <w:t xml:space="preserve">ie - </w:t>
      </w:r>
      <w:r w:rsidRPr="00895F2F">
        <w:rPr>
          <w:rFonts w:hint="eastAsia"/>
          <w:lang w:val="pt-BR"/>
        </w:rPr>
        <w:t>ş</w:t>
      </w:r>
      <w:r w:rsidRPr="00895F2F">
        <w:rPr>
          <w:lang w:val="pt-BR"/>
        </w:rPr>
        <w:t>i, dup</w:t>
      </w:r>
      <w:r w:rsidRPr="00895F2F">
        <w:rPr>
          <w:rFonts w:hint="eastAsia"/>
          <w:lang w:val="pt-BR"/>
        </w:rPr>
        <w:t>ă</w:t>
      </w:r>
      <w:r w:rsidRPr="00895F2F">
        <w:rPr>
          <w:lang w:val="pt-BR"/>
        </w:rPr>
        <w:t xml:space="preserve"> caz, calitativi, în conformitate cu</w:t>
      </w:r>
      <w:r w:rsidR="00A36C60">
        <w:rPr>
          <w:lang w:val="pt-BR"/>
        </w:rPr>
        <w:t xml:space="preserve"> </w:t>
      </w:r>
      <w:r w:rsidRPr="00895F2F">
        <w:rPr>
          <w:lang w:val="pt-BR"/>
        </w:rPr>
        <w:t xml:space="preserve">standardele, normativele </w:t>
      </w:r>
      <w:r w:rsidRPr="00895F2F">
        <w:rPr>
          <w:rFonts w:hint="eastAsia"/>
          <w:lang w:val="pt-BR"/>
        </w:rPr>
        <w:t>ş</w:t>
      </w:r>
      <w:r w:rsidRPr="00895F2F">
        <w:rPr>
          <w:lang w:val="pt-BR"/>
        </w:rPr>
        <w:t>i reglement</w:t>
      </w:r>
      <w:r w:rsidRPr="00895F2F">
        <w:rPr>
          <w:rFonts w:hint="eastAsia"/>
          <w:lang w:val="pt-BR"/>
        </w:rPr>
        <w:t>ă</w:t>
      </w:r>
      <w:r w:rsidRPr="00895F2F">
        <w:rPr>
          <w:lang w:val="pt-BR"/>
        </w:rPr>
        <w:t>rile tehnice aflate în vigoare ·</w:t>
      </w:r>
    </w:p>
    <w:p w14:paraId="153A9934" w14:textId="080DE43D" w:rsidR="00895F2F" w:rsidRPr="00895F2F" w:rsidRDefault="00895F2F" w:rsidP="00895F2F">
      <w:pPr>
        <w:rPr>
          <w:b/>
          <w:bCs/>
          <w:lang w:val="pt-BR"/>
        </w:rPr>
      </w:pPr>
      <w:r w:rsidRPr="00895F2F">
        <w:rPr>
          <w:b/>
          <w:bCs/>
          <w:lang w:val="pt-BR"/>
        </w:rPr>
        <w:t>Capacit</w:t>
      </w:r>
      <w:r w:rsidRPr="00895F2F">
        <w:rPr>
          <w:rFonts w:hint="eastAsia"/>
          <w:b/>
          <w:bCs/>
          <w:lang w:val="pt-BR"/>
        </w:rPr>
        <w:t>ăţ</w:t>
      </w:r>
      <w:r w:rsidRPr="00895F2F">
        <w:rPr>
          <w:b/>
          <w:bCs/>
          <w:lang w:val="pt-BR"/>
        </w:rPr>
        <w:t>i fizice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828"/>
        <w:gridCol w:w="854"/>
        <w:gridCol w:w="1276"/>
      </w:tblGrid>
      <w:tr w:rsidR="00A36C60" w:rsidRPr="009F3792" w14:paraId="5575A103" w14:textId="77777777" w:rsidTr="001E2642">
        <w:tc>
          <w:tcPr>
            <w:tcW w:w="846" w:type="dxa"/>
          </w:tcPr>
          <w:p w14:paraId="4AF2FF91" w14:textId="135040CF" w:rsidR="00A36C60" w:rsidRPr="009F3792" w:rsidRDefault="00A36C60" w:rsidP="00895F2F">
            <w:pPr>
              <w:rPr>
                <w:b/>
                <w:bCs/>
                <w:lang w:val="pt-BR"/>
              </w:rPr>
            </w:pPr>
            <w:r w:rsidRPr="009F3792">
              <w:rPr>
                <w:b/>
                <w:bCs/>
                <w:lang w:val="pt-BR"/>
              </w:rPr>
              <w:t>Nr crt</w:t>
            </w:r>
          </w:p>
        </w:tc>
        <w:tc>
          <w:tcPr>
            <w:tcW w:w="3828" w:type="dxa"/>
          </w:tcPr>
          <w:p w14:paraId="67434347" w14:textId="380903BF" w:rsidR="00A36C60" w:rsidRPr="009F3792" w:rsidRDefault="00A36C60" w:rsidP="00895F2F">
            <w:pPr>
              <w:rPr>
                <w:b/>
                <w:bCs/>
                <w:lang w:val="pt-BR"/>
              </w:rPr>
            </w:pPr>
            <w:r w:rsidRPr="009F3792">
              <w:rPr>
                <w:b/>
                <w:bCs/>
                <w:lang w:val="pt-BR"/>
              </w:rPr>
              <w:t>Indicatori tehnici</w:t>
            </w:r>
          </w:p>
        </w:tc>
        <w:tc>
          <w:tcPr>
            <w:tcW w:w="854" w:type="dxa"/>
          </w:tcPr>
          <w:p w14:paraId="1A78E053" w14:textId="0153362E" w:rsidR="00A36C60" w:rsidRPr="009F3792" w:rsidRDefault="00A36C60" w:rsidP="00895F2F">
            <w:pPr>
              <w:rPr>
                <w:b/>
                <w:bCs/>
                <w:lang w:val="pt-BR"/>
              </w:rPr>
            </w:pPr>
            <w:r w:rsidRPr="009F3792">
              <w:rPr>
                <w:b/>
                <w:bCs/>
                <w:lang w:val="pt-BR"/>
              </w:rPr>
              <w:t>UM</w:t>
            </w:r>
          </w:p>
        </w:tc>
        <w:tc>
          <w:tcPr>
            <w:tcW w:w="1276" w:type="dxa"/>
          </w:tcPr>
          <w:p w14:paraId="2A42885A" w14:textId="6E02AE54" w:rsidR="00A36C60" w:rsidRPr="009F3792" w:rsidRDefault="00A36C60" w:rsidP="00895F2F">
            <w:pPr>
              <w:rPr>
                <w:b/>
                <w:bCs/>
                <w:lang w:val="pt-BR"/>
              </w:rPr>
            </w:pPr>
            <w:r w:rsidRPr="009F3792">
              <w:rPr>
                <w:b/>
                <w:bCs/>
                <w:lang w:val="pt-BR"/>
              </w:rPr>
              <w:t>Capacitati</w:t>
            </w:r>
          </w:p>
        </w:tc>
      </w:tr>
      <w:tr w:rsidR="00A36C60" w14:paraId="500ABC71" w14:textId="77777777" w:rsidTr="001E2642">
        <w:tc>
          <w:tcPr>
            <w:tcW w:w="846" w:type="dxa"/>
          </w:tcPr>
          <w:p w14:paraId="1CAED266" w14:textId="3C2457EF" w:rsidR="00A36C60" w:rsidRDefault="00A36C60" w:rsidP="00895F2F">
            <w:pPr>
              <w:rPr>
                <w:lang w:val="pt-BR"/>
              </w:rPr>
            </w:pPr>
            <w:r>
              <w:rPr>
                <w:lang w:val="pt-BR"/>
              </w:rPr>
              <w:t>1</w:t>
            </w:r>
          </w:p>
        </w:tc>
        <w:tc>
          <w:tcPr>
            <w:tcW w:w="3828" w:type="dxa"/>
          </w:tcPr>
          <w:p w14:paraId="79CA5284" w14:textId="7A79CE2C" w:rsidR="00A36C60" w:rsidRDefault="001E2642" w:rsidP="00895F2F">
            <w:pPr>
              <w:rPr>
                <w:lang w:val="pt-BR"/>
              </w:rPr>
            </w:pPr>
            <w:r>
              <w:rPr>
                <w:lang w:val="pt-BR"/>
              </w:rPr>
              <w:t>Sistem de management adaptiv al traficului</w:t>
            </w:r>
          </w:p>
        </w:tc>
        <w:tc>
          <w:tcPr>
            <w:tcW w:w="854" w:type="dxa"/>
          </w:tcPr>
          <w:p w14:paraId="61CC8C62" w14:textId="5B20FB0F" w:rsidR="00A36C60" w:rsidRDefault="001E2642" w:rsidP="00895F2F">
            <w:pPr>
              <w:rPr>
                <w:lang w:val="pt-BR"/>
              </w:rPr>
            </w:pPr>
            <w:r>
              <w:rPr>
                <w:lang w:val="pt-BR"/>
              </w:rPr>
              <w:t>Locatii</w:t>
            </w:r>
          </w:p>
        </w:tc>
        <w:tc>
          <w:tcPr>
            <w:tcW w:w="1276" w:type="dxa"/>
          </w:tcPr>
          <w:p w14:paraId="7F32844F" w14:textId="589ACF43" w:rsidR="00A36C60" w:rsidRDefault="001E2642" w:rsidP="00895F2F">
            <w:pPr>
              <w:rPr>
                <w:lang w:val="pt-BR"/>
              </w:rPr>
            </w:pPr>
            <w:r>
              <w:rPr>
                <w:lang w:val="pt-BR"/>
              </w:rPr>
              <w:t>26</w:t>
            </w:r>
          </w:p>
        </w:tc>
      </w:tr>
      <w:tr w:rsidR="001E2642" w14:paraId="6C86AEA7" w14:textId="77777777" w:rsidTr="001E2642">
        <w:tc>
          <w:tcPr>
            <w:tcW w:w="846" w:type="dxa"/>
          </w:tcPr>
          <w:p w14:paraId="46EC0AB3" w14:textId="594E44FD" w:rsidR="001E2642" w:rsidRDefault="001E2642" w:rsidP="001E2642">
            <w:pPr>
              <w:rPr>
                <w:lang w:val="pt-BR"/>
              </w:rPr>
            </w:pPr>
            <w:r>
              <w:rPr>
                <w:lang w:val="pt-BR"/>
              </w:rPr>
              <w:t>2</w:t>
            </w:r>
          </w:p>
        </w:tc>
        <w:tc>
          <w:tcPr>
            <w:tcW w:w="3828" w:type="dxa"/>
          </w:tcPr>
          <w:p w14:paraId="68635216" w14:textId="4DC5B31F" w:rsidR="001E2642" w:rsidRDefault="001E2642" w:rsidP="001E2642">
            <w:pPr>
              <w:rPr>
                <w:lang w:val="pt-BR"/>
              </w:rPr>
            </w:pPr>
            <w:r>
              <w:rPr>
                <w:lang w:val="pt-BR"/>
              </w:rPr>
              <w:t>Sistem de monitorizare video</w:t>
            </w:r>
          </w:p>
        </w:tc>
        <w:tc>
          <w:tcPr>
            <w:tcW w:w="854" w:type="dxa"/>
          </w:tcPr>
          <w:p w14:paraId="455106C2" w14:textId="3F229192" w:rsidR="001E2642" w:rsidRDefault="001E2642" w:rsidP="001E2642">
            <w:pPr>
              <w:rPr>
                <w:lang w:val="pt-BR"/>
              </w:rPr>
            </w:pPr>
            <w:r>
              <w:rPr>
                <w:lang w:val="pt-BR"/>
              </w:rPr>
              <w:t>Locatii</w:t>
            </w:r>
          </w:p>
        </w:tc>
        <w:tc>
          <w:tcPr>
            <w:tcW w:w="1276" w:type="dxa"/>
          </w:tcPr>
          <w:p w14:paraId="507D287A" w14:textId="2C3771B2" w:rsidR="001E2642" w:rsidRDefault="001E2642" w:rsidP="001E2642">
            <w:pPr>
              <w:rPr>
                <w:lang w:val="pt-BR"/>
              </w:rPr>
            </w:pPr>
            <w:r>
              <w:rPr>
                <w:lang w:val="pt-BR"/>
              </w:rPr>
              <w:t>26</w:t>
            </w:r>
          </w:p>
        </w:tc>
      </w:tr>
      <w:tr w:rsidR="00A36C60" w14:paraId="4A6BE7C1" w14:textId="77777777" w:rsidTr="001E2642">
        <w:tc>
          <w:tcPr>
            <w:tcW w:w="846" w:type="dxa"/>
          </w:tcPr>
          <w:p w14:paraId="05E730D0" w14:textId="2AB97D98" w:rsidR="00A36C60" w:rsidRDefault="00A36C60" w:rsidP="00895F2F">
            <w:pPr>
              <w:rPr>
                <w:lang w:val="pt-BR"/>
              </w:rPr>
            </w:pPr>
            <w:r>
              <w:rPr>
                <w:lang w:val="pt-BR"/>
              </w:rPr>
              <w:t>3</w:t>
            </w:r>
          </w:p>
        </w:tc>
        <w:tc>
          <w:tcPr>
            <w:tcW w:w="3828" w:type="dxa"/>
          </w:tcPr>
          <w:p w14:paraId="11483DA8" w14:textId="5917B4A2" w:rsidR="00A36C60" w:rsidRDefault="001E2642" w:rsidP="00895F2F">
            <w:pPr>
              <w:rPr>
                <w:lang w:val="pt-BR"/>
              </w:rPr>
            </w:pPr>
            <w:r>
              <w:rPr>
                <w:lang w:val="pt-BR"/>
              </w:rPr>
              <w:t>Integrare in Centrul de Comandă și Control</w:t>
            </w:r>
          </w:p>
        </w:tc>
        <w:tc>
          <w:tcPr>
            <w:tcW w:w="854" w:type="dxa"/>
          </w:tcPr>
          <w:p w14:paraId="1B722250" w14:textId="62A2BA8B" w:rsidR="00A36C60" w:rsidRDefault="001E2642" w:rsidP="00895F2F">
            <w:pPr>
              <w:rPr>
                <w:lang w:val="pt-BR"/>
              </w:rPr>
            </w:pPr>
            <w:r>
              <w:rPr>
                <w:lang w:val="pt-BR"/>
              </w:rPr>
              <w:t>ans</w:t>
            </w:r>
          </w:p>
        </w:tc>
        <w:tc>
          <w:tcPr>
            <w:tcW w:w="1276" w:type="dxa"/>
          </w:tcPr>
          <w:p w14:paraId="049B0718" w14:textId="4FE2D9B9" w:rsidR="00A36C60" w:rsidRDefault="001E2642" w:rsidP="00895F2F">
            <w:pPr>
              <w:rPr>
                <w:lang w:val="pt-BR"/>
              </w:rPr>
            </w:pPr>
            <w:r>
              <w:rPr>
                <w:lang w:val="pt-BR"/>
              </w:rPr>
              <w:t>1</w:t>
            </w:r>
          </w:p>
        </w:tc>
      </w:tr>
    </w:tbl>
    <w:p w14:paraId="42061255" w14:textId="77777777" w:rsidR="00A36C60" w:rsidRDefault="00A36C60" w:rsidP="00895F2F">
      <w:pPr>
        <w:rPr>
          <w:lang w:val="pt-BR"/>
        </w:rPr>
      </w:pPr>
    </w:p>
    <w:p w14:paraId="11D50866" w14:textId="61DFC091" w:rsidR="00895F2F" w:rsidRDefault="00895F2F" w:rsidP="00895F2F">
      <w:pPr>
        <w:rPr>
          <w:lang w:val="pt-BR"/>
        </w:rPr>
      </w:pPr>
      <w:r w:rsidRPr="00895F2F">
        <w:rPr>
          <w:lang w:val="pt-BR"/>
        </w:rPr>
        <w:t xml:space="preserve">c) Indicatori financiari </w:t>
      </w:r>
      <w:r w:rsidR="00A36C60">
        <w:rPr>
          <w:lang w:val="pt-BR"/>
        </w:rPr>
        <w:t xml:space="preserve"> , </w:t>
      </w:r>
      <w:r w:rsidRPr="00895F2F">
        <w:rPr>
          <w:lang w:val="pt-BR"/>
        </w:rPr>
        <w:t>socio-economici</w:t>
      </w:r>
      <w:r w:rsidR="00A36C60">
        <w:rPr>
          <w:lang w:val="pt-BR"/>
        </w:rPr>
        <w:t xml:space="preserve"> </w:t>
      </w:r>
      <w:r w:rsidRPr="00895F2F">
        <w:rPr>
          <w:lang w:val="pt-BR"/>
        </w:rPr>
        <w:t>de impact</w:t>
      </w:r>
      <w:r w:rsidR="00A36C60">
        <w:rPr>
          <w:lang w:val="pt-BR"/>
        </w:rPr>
        <w:t xml:space="preserve">, </w:t>
      </w:r>
      <w:r w:rsidRPr="00895F2F">
        <w:rPr>
          <w:lang w:val="pt-BR"/>
        </w:rPr>
        <w:t xml:space="preserve">de rezultat </w:t>
      </w:r>
      <w:r w:rsidRPr="00895F2F">
        <w:rPr>
          <w:i/>
          <w:iCs/>
          <w:lang w:val="pt-BR"/>
        </w:rPr>
        <w:t xml:space="preserve">I </w:t>
      </w:r>
      <w:r w:rsidRPr="00895F2F">
        <w:rPr>
          <w:lang w:val="pt-BR"/>
        </w:rPr>
        <w:t>operare</w:t>
      </w:r>
      <w:r w:rsidR="00A36C60">
        <w:rPr>
          <w:lang w:val="pt-BR"/>
        </w:rPr>
        <w:t>,</w:t>
      </w:r>
      <w:r w:rsidR="00860503">
        <w:rPr>
          <w:lang w:val="pt-BR"/>
        </w:rPr>
        <w:t xml:space="preserve"> </w:t>
      </w:r>
      <w:r w:rsidRPr="00895F2F">
        <w:rPr>
          <w:lang w:val="pt-BR"/>
        </w:rPr>
        <w:t>stabiliti în functie</w:t>
      </w:r>
      <w:r w:rsidR="001E2642">
        <w:rPr>
          <w:lang w:val="pt-BR"/>
        </w:rPr>
        <w:t xml:space="preserve"> </w:t>
      </w:r>
      <w:r w:rsidRPr="00895F2F">
        <w:rPr>
          <w:lang w:val="pt-BR"/>
        </w:rPr>
        <w:t xml:space="preserve">de </w:t>
      </w:r>
      <w:r w:rsidR="00A36C60">
        <w:rPr>
          <w:lang w:val="pt-BR"/>
        </w:rPr>
        <w:t xml:space="preserve">specificul  si tinta </w:t>
      </w:r>
      <w:r w:rsidRPr="00895F2F">
        <w:rPr>
          <w:lang w:val="pt-BR"/>
        </w:rPr>
        <w:t xml:space="preserve"> obiectivului de investitii</w:t>
      </w:r>
      <w:r w:rsidR="001E2642">
        <w:rPr>
          <w:lang w:val="pt-BR"/>
        </w:rPr>
        <w:t>:</w:t>
      </w:r>
    </w:p>
    <w:p w14:paraId="23CA2C52" w14:textId="438C58FB" w:rsidR="001E2642" w:rsidRPr="001E2642" w:rsidRDefault="001E2642" w:rsidP="001E2642">
      <w:pPr>
        <w:rPr>
          <w:lang w:val="ro-RO"/>
        </w:rPr>
      </w:pPr>
      <w:r w:rsidRPr="001E2642">
        <w:rPr>
          <w:lang w:val="ro-RO"/>
        </w:rPr>
        <w:t>- Operațiuni (proiecte) implementate destinate transportului public și nemotorizat:</w:t>
      </w:r>
      <w:r>
        <w:rPr>
          <w:lang w:val="ro-RO"/>
        </w:rPr>
        <w:t xml:space="preserve"> </w:t>
      </w:r>
      <w:r w:rsidRPr="001E2642">
        <w:rPr>
          <w:lang w:val="ro-RO"/>
        </w:rPr>
        <w:t>1 proiect implementare sistem management inteligent al traficului și monitorizare</w:t>
      </w:r>
    </w:p>
    <w:p w14:paraId="1AD5F7A3" w14:textId="77777777" w:rsidR="00A36C60" w:rsidRPr="00895F2F" w:rsidRDefault="00A36C60" w:rsidP="00895F2F">
      <w:pPr>
        <w:rPr>
          <w:b/>
          <w:bCs/>
          <w:lang w:val="pt-BR"/>
        </w:rPr>
      </w:pPr>
    </w:p>
    <w:p w14:paraId="53E71734" w14:textId="67D5E275" w:rsidR="00895F2F" w:rsidRPr="00895F2F" w:rsidRDefault="00895F2F" w:rsidP="007B3718">
      <w:pPr>
        <w:jc w:val="both"/>
        <w:rPr>
          <w:b/>
          <w:bCs/>
          <w:lang w:val="pt-BR"/>
        </w:rPr>
      </w:pPr>
      <w:r w:rsidRPr="00895F2F">
        <w:rPr>
          <w:b/>
          <w:bCs/>
          <w:lang w:val="pt-BR"/>
        </w:rPr>
        <w:t>Rezultatele obtinute în urma im</w:t>
      </w:r>
      <w:r w:rsidR="00A36C60">
        <w:rPr>
          <w:b/>
          <w:bCs/>
          <w:lang w:val="pt-BR"/>
        </w:rPr>
        <w:t>pl</w:t>
      </w:r>
      <w:r w:rsidRPr="00895F2F">
        <w:rPr>
          <w:b/>
          <w:bCs/>
          <w:lang w:val="pt-BR"/>
        </w:rPr>
        <w:t>ement</w:t>
      </w:r>
      <w:r w:rsidRPr="00895F2F">
        <w:rPr>
          <w:rFonts w:hint="eastAsia"/>
          <w:b/>
          <w:bCs/>
          <w:lang w:val="pt-BR"/>
        </w:rPr>
        <w:t>ă</w:t>
      </w:r>
      <w:r w:rsidRPr="00895F2F">
        <w:rPr>
          <w:b/>
          <w:bCs/>
          <w:lang w:val="pt-BR"/>
        </w:rPr>
        <w:t>rii proiectului</w:t>
      </w:r>
    </w:p>
    <w:p w14:paraId="63EC1B07" w14:textId="3E65A631" w:rsidR="007B3718" w:rsidRDefault="007B3718" w:rsidP="007B3718">
      <w:pPr>
        <w:jc w:val="both"/>
        <w:rPr>
          <w:lang w:val="pt-BR"/>
        </w:rPr>
      </w:pPr>
      <w:r w:rsidRPr="007B3718">
        <w:rPr>
          <w:lang w:val="pt-BR"/>
        </w:rPr>
        <w:t>Obiectivul general al proiectului „SISTEM DE MANAGEMENT AL TRAFICULUI IN</w:t>
      </w:r>
      <w:r>
        <w:rPr>
          <w:lang w:val="pt-BR"/>
        </w:rPr>
        <w:t xml:space="preserve"> </w:t>
      </w:r>
      <w:r w:rsidRPr="007B3718">
        <w:rPr>
          <w:lang w:val="pt-BR"/>
        </w:rPr>
        <w:t>MUNICIPIUL TARGU MURES - ETAPA 2” este acela de a asigura dezvoltarea sistemului de</w:t>
      </w:r>
      <w:r>
        <w:rPr>
          <w:lang w:val="pt-BR"/>
        </w:rPr>
        <w:t xml:space="preserve"> </w:t>
      </w:r>
      <w:r w:rsidRPr="007B3718">
        <w:rPr>
          <w:lang w:val="pt-BR"/>
        </w:rPr>
        <w:t>management adaptiv al traficului descris anterior și de a optimiza funcționarea acestuia,</w:t>
      </w:r>
      <w:r>
        <w:rPr>
          <w:lang w:val="pt-BR"/>
        </w:rPr>
        <w:t xml:space="preserve"> </w:t>
      </w:r>
      <w:r w:rsidRPr="007B3718">
        <w:rPr>
          <w:lang w:val="pt-BR"/>
        </w:rPr>
        <w:t xml:space="preserve">prin asigurarea unui concept unitar </w:t>
      </w:r>
      <w:r w:rsidRPr="007B3718">
        <w:rPr>
          <w:lang w:val="pt-BR"/>
        </w:rPr>
        <w:lastRenderedPageBreak/>
        <w:t>pentru managementul inteligent al traficului,</w:t>
      </w:r>
      <w:r>
        <w:rPr>
          <w:lang w:val="pt-BR"/>
        </w:rPr>
        <w:t xml:space="preserve"> </w:t>
      </w:r>
      <w:r w:rsidRPr="007B3718">
        <w:rPr>
          <w:lang w:val="pt-BR"/>
        </w:rPr>
        <w:t>contribuind astfel la evoluția spre conceptul de SMART CITY, cu toate beneficiile oferite</w:t>
      </w:r>
      <w:r>
        <w:rPr>
          <w:lang w:val="pt-BR"/>
        </w:rPr>
        <w:t xml:space="preserve"> </w:t>
      </w:r>
      <w:r w:rsidRPr="007B3718">
        <w:rPr>
          <w:lang w:val="pt-BR"/>
        </w:rPr>
        <w:t>de noile tehnologii înglobate în acest concept</w:t>
      </w:r>
      <w:r>
        <w:rPr>
          <w:lang w:val="pt-BR"/>
        </w:rPr>
        <w:t>.</w:t>
      </w:r>
    </w:p>
    <w:p w14:paraId="5291DA19" w14:textId="339DD8DE" w:rsidR="007B3718" w:rsidRDefault="007B3718" w:rsidP="007B3718">
      <w:pPr>
        <w:jc w:val="both"/>
        <w:rPr>
          <w:lang w:val="pt-BR"/>
        </w:rPr>
      </w:pPr>
      <w:r>
        <w:rPr>
          <w:lang w:val="pt-BR"/>
        </w:rPr>
        <w:t>Rezultatele obținute în urma implementării proiectului sunt următoarele:</w:t>
      </w:r>
    </w:p>
    <w:p w14:paraId="2CB991B3" w14:textId="1536D9F3" w:rsidR="007B3718" w:rsidRPr="007B3718" w:rsidRDefault="007B3718" w:rsidP="007B3718">
      <w:pPr>
        <w:pStyle w:val="ListParagraph"/>
        <w:numPr>
          <w:ilvl w:val="0"/>
          <w:numId w:val="1"/>
        </w:numPr>
        <w:jc w:val="both"/>
        <w:rPr>
          <w:lang w:val="pt-BR"/>
        </w:rPr>
      </w:pPr>
      <w:r w:rsidRPr="007B3718">
        <w:rPr>
          <w:lang w:val="pt-BR"/>
        </w:rPr>
        <w:t>Îmbunătățirea calității și eficienței serviciului de transport public, ceea ce va duce la creșterea numărului de pasageri, beneficiari ai serviciului;</w:t>
      </w:r>
    </w:p>
    <w:p w14:paraId="0B678353" w14:textId="3626AF66" w:rsidR="007B3718" w:rsidRPr="007B3718" w:rsidRDefault="007B3718" w:rsidP="007B3718">
      <w:pPr>
        <w:pStyle w:val="ListParagraph"/>
        <w:numPr>
          <w:ilvl w:val="0"/>
          <w:numId w:val="1"/>
        </w:numPr>
        <w:jc w:val="both"/>
        <w:rPr>
          <w:lang w:val="pt-BR"/>
        </w:rPr>
      </w:pPr>
      <w:r w:rsidRPr="007B3718">
        <w:rPr>
          <w:lang w:val="pt-BR"/>
        </w:rPr>
        <w:t>Creșterea vitezei de circulație, in special pentru transportul public, datorită capacității sistemului de a acorda prioritate la trecerea prin locațiile semaforizate pentru vehiculele de transport public.</w:t>
      </w:r>
    </w:p>
    <w:p w14:paraId="3BE69FCD" w14:textId="56852A6F" w:rsidR="007B3718" w:rsidRPr="007B3718" w:rsidRDefault="007B3718" w:rsidP="007B3718">
      <w:pPr>
        <w:pStyle w:val="ListParagraph"/>
        <w:numPr>
          <w:ilvl w:val="0"/>
          <w:numId w:val="1"/>
        </w:numPr>
        <w:jc w:val="both"/>
        <w:rPr>
          <w:lang w:val="pt-BR"/>
        </w:rPr>
      </w:pPr>
      <w:r w:rsidRPr="007B3718">
        <w:rPr>
          <w:lang w:val="pt-BR"/>
        </w:rPr>
        <w:t>Creșterea fluidității traficului pe principalele artere ale municipiului.</w:t>
      </w:r>
    </w:p>
    <w:p w14:paraId="5BE11FD3" w14:textId="67A3679E" w:rsidR="007B3718" w:rsidRPr="007B3718" w:rsidRDefault="007B3718" w:rsidP="007B3718">
      <w:pPr>
        <w:pStyle w:val="ListParagraph"/>
        <w:numPr>
          <w:ilvl w:val="0"/>
          <w:numId w:val="1"/>
        </w:numPr>
        <w:jc w:val="both"/>
        <w:rPr>
          <w:lang w:val="pt-BR"/>
        </w:rPr>
      </w:pPr>
      <w:r w:rsidRPr="007B3718">
        <w:rPr>
          <w:lang w:val="pt-BR"/>
        </w:rPr>
        <w:t>Scăderea numărului de accidente ca urmare a creșterii siguranței traficului în oraș.</w:t>
      </w:r>
    </w:p>
    <w:p w14:paraId="668ED231" w14:textId="06EF8638" w:rsidR="007B3718" w:rsidRPr="007B3718" w:rsidRDefault="007B3718" w:rsidP="007B3718">
      <w:pPr>
        <w:pStyle w:val="ListParagraph"/>
        <w:numPr>
          <w:ilvl w:val="0"/>
          <w:numId w:val="1"/>
        </w:numPr>
        <w:jc w:val="both"/>
        <w:rPr>
          <w:lang w:val="pt-BR"/>
        </w:rPr>
      </w:pPr>
      <w:r w:rsidRPr="007B3718">
        <w:rPr>
          <w:lang w:val="pt-BR"/>
        </w:rPr>
        <w:t>Scăderea consumului de combustibil utilizat pentru transportul rutier.</w:t>
      </w:r>
    </w:p>
    <w:p w14:paraId="1AAB1DAD" w14:textId="51962D36" w:rsidR="007B3718" w:rsidRPr="007B3718" w:rsidRDefault="007B3718" w:rsidP="007B3718">
      <w:pPr>
        <w:pStyle w:val="ListParagraph"/>
        <w:numPr>
          <w:ilvl w:val="0"/>
          <w:numId w:val="1"/>
        </w:numPr>
        <w:jc w:val="both"/>
        <w:rPr>
          <w:lang w:val="pt-BR"/>
        </w:rPr>
      </w:pPr>
      <w:r w:rsidRPr="007B3718">
        <w:rPr>
          <w:lang w:val="pt-BR"/>
        </w:rPr>
        <w:t>Reducerea poluării mediului, precum și a poluării fonice la nivelul întregului oraș.</w:t>
      </w:r>
    </w:p>
    <w:p w14:paraId="1F69FB5F" w14:textId="155D3774" w:rsidR="007B3718" w:rsidRPr="007B3718" w:rsidRDefault="007B3718" w:rsidP="007B3718">
      <w:pPr>
        <w:pStyle w:val="ListParagraph"/>
        <w:numPr>
          <w:ilvl w:val="0"/>
          <w:numId w:val="1"/>
        </w:numPr>
        <w:jc w:val="both"/>
        <w:rPr>
          <w:lang w:val="pt-BR"/>
        </w:rPr>
      </w:pPr>
      <w:r w:rsidRPr="007B3718">
        <w:rPr>
          <w:lang w:val="pt-BR"/>
        </w:rPr>
        <w:t>Posibilitatea intervenției rapide și sancționării în cazul nerespectării regulilor de circulație.</w:t>
      </w:r>
    </w:p>
    <w:p w14:paraId="140F1C72" w14:textId="0FD85011" w:rsidR="007B3718" w:rsidRPr="007B3718" w:rsidRDefault="007B3718" w:rsidP="007B3718">
      <w:pPr>
        <w:pStyle w:val="ListParagraph"/>
        <w:numPr>
          <w:ilvl w:val="0"/>
          <w:numId w:val="1"/>
        </w:numPr>
        <w:jc w:val="both"/>
        <w:rPr>
          <w:lang w:val="pt-BR"/>
        </w:rPr>
      </w:pPr>
      <w:r w:rsidRPr="007B3718">
        <w:rPr>
          <w:lang w:val="pt-BR"/>
        </w:rPr>
        <w:t>Monitorizarea permanentă, în timp real, a stării de funcționare a sistemelor de semaforizare, care are ca avantaj posibilitatea intervenției rapide în cazul sesizării unui defect.</w:t>
      </w:r>
    </w:p>
    <w:p w14:paraId="22C2FB69" w14:textId="1901D21C" w:rsidR="007B3718" w:rsidRPr="007B3718" w:rsidRDefault="007B3718" w:rsidP="007B3718">
      <w:pPr>
        <w:pStyle w:val="ListParagraph"/>
        <w:numPr>
          <w:ilvl w:val="0"/>
          <w:numId w:val="1"/>
        </w:numPr>
        <w:jc w:val="both"/>
        <w:rPr>
          <w:lang w:val="pt-BR"/>
        </w:rPr>
      </w:pPr>
      <w:r w:rsidRPr="007B3718">
        <w:rPr>
          <w:lang w:val="pt-BR"/>
        </w:rPr>
        <w:t>Obținerea unor situații statistice.</w:t>
      </w:r>
    </w:p>
    <w:p w14:paraId="212F29F1" w14:textId="6D002092" w:rsidR="007B3718" w:rsidRPr="007B3718" w:rsidRDefault="007B3718" w:rsidP="007B3718">
      <w:pPr>
        <w:pStyle w:val="ListParagraph"/>
        <w:numPr>
          <w:ilvl w:val="0"/>
          <w:numId w:val="1"/>
        </w:numPr>
        <w:jc w:val="both"/>
        <w:rPr>
          <w:lang w:val="pt-BR"/>
        </w:rPr>
      </w:pPr>
      <w:r w:rsidRPr="007B3718">
        <w:rPr>
          <w:lang w:val="pt-BR"/>
        </w:rPr>
        <w:t>Realizarea unor aspecte importante legate de dezvoltarea durabilă a localității: prin introducerea unor semafoare cu consumuri semnificativ mai mici pentru toate tipurile de semafoare propuse, consumul energetic global va scădea, la rândul său, în mod semnificativ.</w:t>
      </w:r>
    </w:p>
    <w:p w14:paraId="365D3FB1" w14:textId="6A5F97C6" w:rsidR="007B3718" w:rsidRPr="007B3718" w:rsidRDefault="007B3718" w:rsidP="007B3718">
      <w:pPr>
        <w:pStyle w:val="ListParagraph"/>
        <w:numPr>
          <w:ilvl w:val="0"/>
          <w:numId w:val="1"/>
        </w:numPr>
        <w:jc w:val="both"/>
        <w:rPr>
          <w:lang w:val="pt-BR"/>
        </w:rPr>
      </w:pPr>
      <w:r w:rsidRPr="007B3718">
        <w:rPr>
          <w:lang w:val="pt-BR"/>
        </w:rPr>
        <w:t>Scăderea timpilor de răspuns în cazul detectării unor evenimente care perturbă siguranța rutieră sau ordinea publică în zonele supravegheate.</w:t>
      </w:r>
    </w:p>
    <w:p w14:paraId="56B5E0A1" w14:textId="1619E7BF" w:rsidR="007B3718" w:rsidRPr="007B3718" w:rsidRDefault="007B3718" w:rsidP="007B3718">
      <w:pPr>
        <w:pStyle w:val="ListParagraph"/>
        <w:numPr>
          <w:ilvl w:val="0"/>
          <w:numId w:val="1"/>
        </w:numPr>
        <w:jc w:val="both"/>
        <w:rPr>
          <w:lang w:val="pt-BR"/>
        </w:rPr>
      </w:pPr>
      <w:r w:rsidRPr="007B3718">
        <w:rPr>
          <w:lang w:val="pt-BR"/>
        </w:rPr>
        <w:t>Scăderea riscului producerii de accidente și eventuate evenimente antisociale.</w:t>
      </w:r>
    </w:p>
    <w:p w14:paraId="73ADEDB2" w14:textId="17075D9E" w:rsidR="007B3718" w:rsidRPr="007B3718" w:rsidRDefault="007B3718" w:rsidP="007B3718">
      <w:pPr>
        <w:pStyle w:val="ListParagraph"/>
        <w:numPr>
          <w:ilvl w:val="0"/>
          <w:numId w:val="1"/>
        </w:numPr>
        <w:jc w:val="both"/>
        <w:rPr>
          <w:lang w:val="pt-BR"/>
        </w:rPr>
      </w:pPr>
      <w:r w:rsidRPr="007B3718">
        <w:rPr>
          <w:lang w:val="pt-BR"/>
        </w:rPr>
        <w:t>Creșterea siguranței circulației, în special pentru utilizatorii cei mai vulnerabili: bicicliștii și pietonii</w:t>
      </w:r>
    </w:p>
    <w:p w14:paraId="6ADB6511" w14:textId="246E254F" w:rsidR="007B3718" w:rsidRPr="007B3718" w:rsidRDefault="007B3718" w:rsidP="007B3718">
      <w:pPr>
        <w:pStyle w:val="ListParagraph"/>
        <w:numPr>
          <w:ilvl w:val="0"/>
          <w:numId w:val="1"/>
        </w:numPr>
        <w:jc w:val="both"/>
        <w:rPr>
          <w:lang w:val="pt-BR"/>
        </w:rPr>
      </w:pPr>
      <w:r w:rsidRPr="007B3718">
        <w:rPr>
          <w:lang w:val="pt-BR"/>
        </w:rPr>
        <w:t>Reducerea emisiilor de carbon prin investiții bazate pe Planul de mobilitate urbană durabilă al Municipiului Târgu Mureș</w:t>
      </w:r>
    </w:p>
    <w:p w14:paraId="7DC12027" w14:textId="45DB8417" w:rsidR="007B3718" w:rsidRPr="007B3718" w:rsidRDefault="007B3718" w:rsidP="007B3718">
      <w:pPr>
        <w:pStyle w:val="ListParagraph"/>
        <w:numPr>
          <w:ilvl w:val="0"/>
          <w:numId w:val="1"/>
        </w:numPr>
        <w:jc w:val="both"/>
        <w:rPr>
          <w:lang w:val="pt-BR"/>
        </w:rPr>
      </w:pPr>
      <w:r w:rsidRPr="007B3718">
        <w:rPr>
          <w:lang w:val="pt-BR"/>
        </w:rPr>
        <w:t>Contribuția la tranziția către conceptul de Smart City</w:t>
      </w:r>
    </w:p>
    <w:p w14:paraId="2A525AF1" w14:textId="620305D7" w:rsidR="007B3718" w:rsidRPr="007B3718" w:rsidRDefault="007B3718" w:rsidP="007B3718">
      <w:pPr>
        <w:pStyle w:val="ListParagraph"/>
        <w:numPr>
          <w:ilvl w:val="0"/>
          <w:numId w:val="1"/>
        </w:numPr>
        <w:jc w:val="both"/>
        <w:rPr>
          <w:lang w:val="pt-BR"/>
        </w:rPr>
      </w:pPr>
      <w:r w:rsidRPr="007B3718">
        <w:rPr>
          <w:lang w:val="pt-BR"/>
        </w:rPr>
        <w:t>Creșterea calității vieții locuitorilor Municipiului Târgu Mureș</w:t>
      </w:r>
    </w:p>
    <w:p w14:paraId="6BE95C40" w14:textId="77777777" w:rsidR="007B3718" w:rsidRDefault="007B3718" w:rsidP="007B3718">
      <w:pPr>
        <w:jc w:val="both"/>
        <w:rPr>
          <w:lang w:val="pt-BR"/>
        </w:rPr>
      </w:pPr>
    </w:p>
    <w:p w14:paraId="622E5006" w14:textId="57C20823" w:rsidR="00895F2F" w:rsidRPr="007B3718" w:rsidRDefault="00895F2F" w:rsidP="007B3718">
      <w:pPr>
        <w:jc w:val="both"/>
        <w:rPr>
          <w:b/>
          <w:bCs/>
          <w:lang w:val="pt-BR"/>
        </w:rPr>
      </w:pPr>
      <w:r w:rsidRPr="007B3718">
        <w:rPr>
          <w:b/>
          <w:bCs/>
          <w:lang w:val="pt-BR"/>
        </w:rPr>
        <w:t>Durata estimat</w:t>
      </w:r>
      <w:r w:rsidRPr="007B3718">
        <w:rPr>
          <w:rFonts w:hint="eastAsia"/>
          <w:b/>
          <w:bCs/>
          <w:lang w:val="pt-BR"/>
        </w:rPr>
        <w:t>ă</w:t>
      </w:r>
      <w:r w:rsidRPr="007B3718">
        <w:rPr>
          <w:b/>
          <w:bCs/>
          <w:lang w:val="pt-BR"/>
        </w:rPr>
        <w:t xml:space="preserve"> de executie a obiectivului </w:t>
      </w:r>
      <w:r w:rsidR="00A36C60" w:rsidRPr="007B3718">
        <w:rPr>
          <w:b/>
          <w:bCs/>
          <w:lang w:val="pt-BR"/>
        </w:rPr>
        <w:t xml:space="preserve">- </w:t>
      </w:r>
      <w:r w:rsidRPr="007B3718">
        <w:rPr>
          <w:b/>
          <w:bCs/>
          <w:lang w:val="pt-BR"/>
        </w:rPr>
        <w:t>exprimat</w:t>
      </w:r>
      <w:r w:rsidRPr="007B3718">
        <w:rPr>
          <w:rFonts w:hint="eastAsia"/>
          <w:b/>
          <w:bCs/>
          <w:lang w:val="pt-BR"/>
        </w:rPr>
        <w:t>ă</w:t>
      </w:r>
      <w:r w:rsidRPr="007B3718">
        <w:rPr>
          <w:b/>
          <w:bCs/>
          <w:lang w:val="pt-BR"/>
        </w:rPr>
        <w:t xml:space="preserve"> în luni</w:t>
      </w:r>
    </w:p>
    <w:p w14:paraId="3B82D800" w14:textId="34A1B6BA" w:rsidR="001E2642" w:rsidRDefault="00895F2F" w:rsidP="007B3718">
      <w:pPr>
        <w:jc w:val="both"/>
        <w:rPr>
          <w:lang w:val="pt-BR"/>
        </w:rPr>
      </w:pPr>
      <w:r w:rsidRPr="00895F2F">
        <w:rPr>
          <w:lang w:val="pt-BR"/>
        </w:rPr>
        <w:t>Durata de execu</w:t>
      </w:r>
      <w:r w:rsidRPr="00895F2F">
        <w:rPr>
          <w:rFonts w:hint="eastAsia"/>
          <w:lang w:val="pt-BR"/>
        </w:rPr>
        <w:t>ţ</w:t>
      </w:r>
      <w:r w:rsidRPr="00895F2F">
        <w:rPr>
          <w:lang w:val="pt-BR"/>
        </w:rPr>
        <w:t>ie estimat</w:t>
      </w:r>
      <w:r w:rsidRPr="00895F2F">
        <w:rPr>
          <w:rFonts w:hint="eastAsia"/>
          <w:lang w:val="pt-BR"/>
        </w:rPr>
        <w:t>ă</w:t>
      </w:r>
      <w:r w:rsidRPr="00895F2F">
        <w:rPr>
          <w:lang w:val="pt-BR"/>
        </w:rPr>
        <w:t xml:space="preserve"> pentru obiectivul de investi</w:t>
      </w:r>
      <w:r w:rsidRPr="00895F2F">
        <w:rPr>
          <w:rFonts w:hint="eastAsia"/>
          <w:lang w:val="pt-BR"/>
        </w:rPr>
        <w:t>ţ</w:t>
      </w:r>
      <w:r w:rsidRPr="00895F2F">
        <w:rPr>
          <w:lang w:val="pt-BR"/>
        </w:rPr>
        <w:t xml:space="preserve">ie este de </w:t>
      </w:r>
      <w:r w:rsidR="001E2642">
        <w:rPr>
          <w:lang w:val="pt-BR"/>
        </w:rPr>
        <w:t>13</w:t>
      </w:r>
      <w:r w:rsidRPr="00895F2F">
        <w:rPr>
          <w:lang w:val="pt-BR"/>
        </w:rPr>
        <w:t xml:space="preserve"> luni, din care </w:t>
      </w:r>
      <w:r w:rsidR="001E2642">
        <w:rPr>
          <w:lang w:val="pt-BR"/>
        </w:rPr>
        <w:t>8</w:t>
      </w:r>
      <w:r w:rsidRPr="00895F2F">
        <w:rPr>
          <w:lang w:val="pt-BR"/>
        </w:rPr>
        <w:t xml:space="preserve"> luni</w:t>
      </w:r>
      <w:r w:rsidR="001E2642">
        <w:rPr>
          <w:lang w:val="pt-BR"/>
        </w:rPr>
        <w:t xml:space="preserve"> pentru execuția efectivă a investiției.</w:t>
      </w:r>
    </w:p>
    <w:p w14:paraId="5527631A" w14:textId="77777777" w:rsidR="00281E69" w:rsidRDefault="00281E69" w:rsidP="007B3718">
      <w:pPr>
        <w:jc w:val="both"/>
        <w:rPr>
          <w:lang w:val="pt-BR"/>
        </w:rPr>
      </w:pPr>
    </w:p>
    <w:p w14:paraId="521DDFCE" w14:textId="77777777" w:rsidR="00281E69" w:rsidRDefault="00281E69" w:rsidP="007B3718">
      <w:pPr>
        <w:jc w:val="both"/>
        <w:rPr>
          <w:lang w:val="pt-BR"/>
        </w:rPr>
      </w:pPr>
    </w:p>
    <w:p w14:paraId="3CACDC1C" w14:textId="104902D9" w:rsidR="00281E69" w:rsidRDefault="00281E69" w:rsidP="00281E69">
      <w:pPr>
        <w:jc w:val="center"/>
        <w:rPr>
          <w:lang w:val="pt-BR"/>
        </w:rPr>
      </w:pPr>
      <w:r>
        <w:rPr>
          <w:lang w:val="pt-BR"/>
        </w:rPr>
        <w:t>Proiectant General</w:t>
      </w:r>
    </w:p>
    <w:p w14:paraId="0F55CF08" w14:textId="61547355" w:rsidR="00281E69" w:rsidRPr="00895F2F" w:rsidRDefault="00281E69" w:rsidP="00281E69">
      <w:pPr>
        <w:jc w:val="center"/>
        <w:rPr>
          <w:lang w:val="pt-BR"/>
        </w:rPr>
      </w:pPr>
      <w:r>
        <w:rPr>
          <w:lang w:val="pt-BR"/>
        </w:rPr>
        <w:t>URBAN SCOPE SRL</w:t>
      </w:r>
    </w:p>
    <w:sectPr w:rsidR="00281E69" w:rsidRPr="00895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A4CBF"/>
    <w:multiLevelType w:val="hybridMultilevel"/>
    <w:tmpl w:val="210AFD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F2225"/>
    <w:multiLevelType w:val="hybridMultilevel"/>
    <w:tmpl w:val="BD6E9864"/>
    <w:lvl w:ilvl="0" w:tplc="7DDE2D0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482535">
    <w:abstractNumId w:val="0"/>
  </w:num>
  <w:num w:numId="2" w16cid:durableId="1944191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A49"/>
    <w:rsid w:val="000026B0"/>
    <w:rsid w:val="00042C9E"/>
    <w:rsid w:val="001A163B"/>
    <w:rsid w:val="001E2642"/>
    <w:rsid w:val="00281E69"/>
    <w:rsid w:val="003F3144"/>
    <w:rsid w:val="0044502A"/>
    <w:rsid w:val="00471868"/>
    <w:rsid w:val="005175FF"/>
    <w:rsid w:val="00557C09"/>
    <w:rsid w:val="0074280C"/>
    <w:rsid w:val="007A7EC4"/>
    <w:rsid w:val="007B3718"/>
    <w:rsid w:val="00805E88"/>
    <w:rsid w:val="0083571E"/>
    <w:rsid w:val="00860503"/>
    <w:rsid w:val="00895F2F"/>
    <w:rsid w:val="009F3792"/>
    <w:rsid w:val="00A36C60"/>
    <w:rsid w:val="00BB7A49"/>
    <w:rsid w:val="00C81356"/>
    <w:rsid w:val="00D6597A"/>
    <w:rsid w:val="00DD5E9F"/>
    <w:rsid w:val="00DE0279"/>
    <w:rsid w:val="00F136F2"/>
    <w:rsid w:val="00F6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84F1C"/>
  <w15:chartTrackingRefBased/>
  <w15:docId w15:val="{64B42333-C270-455F-A9E1-24E76C56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A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A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A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A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A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A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A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A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A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A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A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A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A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36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Renea</dc:creator>
  <cp:keywords/>
  <dc:description/>
  <cp:lastModifiedBy>HP</cp:lastModifiedBy>
  <cp:revision>3</cp:revision>
  <dcterms:created xsi:type="dcterms:W3CDTF">2025-02-19T10:21:00Z</dcterms:created>
  <dcterms:modified xsi:type="dcterms:W3CDTF">2025-02-19T10:24:00Z</dcterms:modified>
</cp:coreProperties>
</file>