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4B47" w14:textId="4F93BDD0" w:rsidR="000D40BC" w:rsidRPr="0052699D" w:rsidRDefault="000D40BC" w:rsidP="000D40BC">
      <w:pPr>
        <w:rPr>
          <w:b/>
          <w:bCs/>
        </w:rPr>
      </w:pPr>
      <w:bookmarkStart w:id="0" w:name="_Hlk193446097"/>
      <w:r w:rsidRPr="0052699D">
        <w:rPr>
          <w:b/>
          <w:bCs/>
        </w:rPr>
        <w:t>ROMÂNIA</w:t>
      </w:r>
      <w:r w:rsidRPr="0052699D">
        <w:rPr>
          <w:b/>
          <w:bCs/>
        </w:rPr>
        <w:tab/>
      </w:r>
      <w:r w:rsidRPr="0052699D">
        <w:rPr>
          <w:b/>
          <w:bCs/>
        </w:rPr>
        <w:tab/>
      </w:r>
      <w:r w:rsidRPr="0052699D">
        <w:rPr>
          <w:b/>
          <w:bCs/>
        </w:rPr>
        <w:tab/>
      </w:r>
      <w:r w:rsidRPr="0052699D">
        <w:rPr>
          <w:b/>
          <w:bCs/>
        </w:rPr>
        <w:tab/>
      </w:r>
      <w:r w:rsidRPr="0052699D">
        <w:rPr>
          <w:b/>
          <w:bCs/>
        </w:rPr>
        <w:tab/>
      </w:r>
      <w:r w:rsidRPr="0052699D">
        <w:rPr>
          <w:b/>
          <w:bCs/>
        </w:rPr>
        <w:tab/>
      </w:r>
      <w:r w:rsidRPr="0052699D">
        <w:rPr>
          <w:b/>
          <w:bCs/>
        </w:rPr>
        <w:tab/>
        <w:t xml:space="preserve">                      </w:t>
      </w:r>
      <w:r w:rsidR="00710914">
        <w:rPr>
          <w:b/>
          <w:bCs/>
        </w:rPr>
        <w:tab/>
        <w:t xml:space="preserve">          Proiect</w:t>
      </w:r>
    </w:p>
    <w:p w14:paraId="3BF2A75A" w14:textId="34683FE4" w:rsidR="000D40BC" w:rsidRPr="0052699D" w:rsidRDefault="000D40BC" w:rsidP="000D40BC">
      <w:pPr>
        <w:rPr>
          <w:b/>
        </w:rPr>
      </w:pPr>
      <w:r w:rsidRPr="0052699D">
        <w:rPr>
          <w:b/>
          <w:bCs/>
        </w:rPr>
        <w:t xml:space="preserve">JUDEŢUL MUREŞ </w:t>
      </w:r>
      <w:r w:rsidRPr="0052699D">
        <w:rPr>
          <w:b/>
          <w:bCs/>
        </w:rPr>
        <w:tab/>
      </w:r>
      <w:r w:rsidRPr="0052699D">
        <w:rPr>
          <w:b/>
          <w:bCs/>
        </w:rPr>
        <w:tab/>
      </w:r>
      <w:r w:rsidRPr="0052699D">
        <w:rPr>
          <w:b/>
          <w:bCs/>
        </w:rPr>
        <w:tab/>
      </w:r>
      <w:r w:rsidRPr="0052699D">
        <w:rPr>
          <w:b/>
          <w:color w:val="000000"/>
        </w:rPr>
        <w:tab/>
      </w:r>
      <w:r w:rsidRPr="0052699D">
        <w:rPr>
          <w:b/>
          <w:color w:val="000000"/>
        </w:rPr>
        <w:tab/>
      </w:r>
      <w:r w:rsidRPr="0052699D">
        <w:rPr>
          <w:b/>
          <w:color w:val="000000"/>
        </w:rPr>
        <w:tab/>
      </w:r>
      <w:r w:rsidR="00710914" w:rsidRPr="00710914">
        <w:rPr>
          <w:bCs/>
          <w:color w:val="000000"/>
        </w:rPr>
        <w:t xml:space="preserve">                 (nu produce efecte juridice*)</w:t>
      </w:r>
      <w:r w:rsidRPr="0052699D">
        <w:rPr>
          <w:b/>
        </w:rPr>
        <w:t xml:space="preserve"> </w:t>
      </w:r>
    </w:p>
    <w:p w14:paraId="216A61E2" w14:textId="77777777" w:rsidR="009A3AC4" w:rsidRPr="0052699D" w:rsidRDefault="000D40BC" w:rsidP="000D40BC">
      <w:pPr>
        <w:rPr>
          <w:b/>
          <w:bCs/>
        </w:rPr>
      </w:pPr>
      <w:r w:rsidRPr="0052699D">
        <w:rPr>
          <w:b/>
          <w:bCs/>
        </w:rPr>
        <w:t>MUNICIPIULUI TÂRGU MUREŞ</w:t>
      </w:r>
      <w:r w:rsidRPr="0052699D">
        <w:rPr>
          <w:b/>
          <w:bCs/>
        </w:rPr>
        <w:tab/>
      </w:r>
    </w:p>
    <w:p w14:paraId="2D6EC91F" w14:textId="6F3F50A8" w:rsidR="000D40BC" w:rsidRPr="0052699D" w:rsidRDefault="00157B14" w:rsidP="00157B14">
      <w:pPr>
        <w:spacing w:line="276" w:lineRule="auto"/>
      </w:pPr>
      <w:r>
        <w:rPr>
          <w:b/>
          <w:bCs/>
        </w:rPr>
        <w:t xml:space="preserve">SERVICIUL PUBLIC </w:t>
      </w:r>
      <w:r w:rsidR="000D40BC" w:rsidRPr="0052699D">
        <w:rPr>
          <w:b/>
          <w:bCs/>
        </w:rPr>
        <w:t xml:space="preserve">ADMINISTRATIA DOMENIULUI PUBLIC                                       </w:t>
      </w:r>
    </w:p>
    <w:p w14:paraId="311B73B7" w14:textId="097DD119" w:rsidR="00896AD1" w:rsidRPr="004B2C9D" w:rsidRDefault="000D40BC" w:rsidP="00157B14">
      <w:pPr>
        <w:spacing w:line="276" w:lineRule="auto"/>
        <w:rPr>
          <w:b/>
          <w:lang w:eastAsia="ar-SA"/>
        </w:rPr>
      </w:pPr>
      <w:r w:rsidRPr="0052699D">
        <w:rPr>
          <w:b/>
        </w:rPr>
        <w:t>Nr.</w:t>
      </w:r>
      <w:bookmarkStart w:id="1" w:name="_Hlk123204599"/>
      <w:r w:rsidRPr="0052699D">
        <w:rPr>
          <w:b/>
        </w:rPr>
        <w:t xml:space="preserve"> </w:t>
      </w:r>
      <w:bookmarkEnd w:id="1"/>
      <w:r w:rsidR="004B2C9D">
        <w:rPr>
          <w:b/>
        </w:rPr>
        <w:t>25142 / 5396 / 16.05.2025</w:t>
      </w:r>
      <w:r w:rsidRPr="0052699D">
        <w:rPr>
          <w:b/>
          <w:bCs/>
          <w:sz w:val="20"/>
          <w:szCs w:val="20"/>
        </w:rPr>
        <w:tab/>
      </w:r>
      <w:r w:rsidRPr="0052699D">
        <w:rPr>
          <w:b/>
          <w:bCs/>
          <w:sz w:val="20"/>
          <w:szCs w:val="20"/>
        </w:rPr>
        <w:tab/>
      </w:r>
      <w:r w:rsidRPr="0052699D">
        <w:rPr>
          <w:b/>
          <w:bCs/>
          <w:sz w:val="20"/>
          <w:szCs w:val="20"/>
        </w:rPr>
        <w:tab/>
      </w:r>
      <w:r w:rsidRPr="0052699D">
        <w:rPr>
          <w:b/>
          <w:bCs/>
          <w:sz w:val="22"/>
          <w:szCs w:val="22"/>
        </w:rPr>
        <w:tab/>
        <w:t xml:space="preserve">               </w:t>
      </w:r>
      <w:r w:rsidR="009A3AC4" w:rsidRPr="0052699D">
        <w:rPr>
          <w:b/>
          <w:color w:val="000000"/>
        </w:rPr>
        <w:t xml:space="preserve">   </w:t>
      </w:r>
      <w:r w:rsidR="009A3AC4" w:rsidRPr="0052699D">
        <w:rPr>
          <w:b/>
          <w:color w:val="000000"/>
        </w:rPr>
        <w:tab/>
      </w:r>
      <w:r w:rsidR="009A3AC4" w:rsidRPr="0052699D">
        <w:rPr>
          <w:b/>
          <w:color w:val="000000"/>
        </w:rPr>
        <w:tab/>
      </w:r>
      <w:r w:rsidR="009A3AC4" w:rsidRPr="0052699D">
        <w:rPr>
          <w:b/>
          <w:color w:val="000000"/>
        </w:rPr>
        <w:tab/>
      </w:r>
      <w:r w:rsidR="009A3AC4" w:rsidRPr="0052699D">
        <w:rPr>
          <w:b/>
          <w:color w:val="000000"/>
        </w:rPr>
        <w:tab/>
      </w:r>
      <w:r w:rsidR="00896AD1">
        <w:rPr>
          <w:b/>
          <w:bCs/>
        </w:rPr>
        <w:tab/>
      </w:r>
      <w:r w:rsidR="00896AD1">
        <w:rPr>
          <w:b/>
          <w:bCs/>
        </w:rPr>
        <w:tab/>
      </w:r>
      <w:r w:rsidR="00896AD1">
        <w:rPr>
          <w:b/>
          <w:bCs/>
        </w:rPr>
        <w:tab/>
      </w:r>
      <w:r w:rsidR="00896AD1">
        <w:rPr>
          <w:b/>
          <w:bCs/>
        </w:rPr>
        <w:tab/>
        <w:t xml:space="preserve">   </w:t>
      </w:r>
      <w:r w:rsidR="005B25A6">
        <w:rPr>
          <w:b/>
          <w:bCs/>
        </w:rPr>
        <w:tab/>
      </w:r>
      <w:r w:rsidR="005B25A6">
        <w:rPr>
          <w:b/>
          <w:bCs/>
        </w:rPr>
        <w:tab/>
      </w:r>
      <w:r w:rsidR="005B25A6">
        <w:rPr>
          <w:b/>
          <w:bCs/>
        </w:rPr>
        <w:tab/>
        <w:t xml:space="preserve">  </w:t>
      </w:r>
      <w:r w:rsidR="00D5604B">
        <w:rPr>
          <w:b/>
          <w:bCs/>
        </w:rPr>
        <w:tab/>
      </w:r>
      <w:r w:rsidR="00D5604B">
        <w:rPr>
          <w:b/>
          <w:bCs/>
        </w:rPr>
        <w:tab/>
      </w:r>
      <w:r w:rsidR="00D5604B">
        <w:rPr>
          <w:b/>
          <w:bCs/>
        </w:rPr>
        <w:tab/>
      </w:r>
      <w:r w:rsidR="00D5604B">
        <w:rPr>
          <w:b/>
          <w:bCs/>
        </w:rPr>
        <w:tab/>
      </w:r>
      <w:r w:rsidR="00D5604B">
        <w:rPr>
          <w:b/>
          <w:bCs/>
        </w:rPr>
        <w:tab/>
      </w:r>
      <w:r w:rsidR="00D5604B">
        <w:rPr>
          <w:b/>
          <w:bCs/>
        </w:rPr>
        <w:tab/>
      </w:r>
      <w:r w:rsidR="00D5604B" w:rsidRPr="004B2C9D">
        <w:rPr>
          <w:b/>
          <w:bCs/>
        </w:rPr>
        <w:tab/>
      </w:r>
      <w:r w:rsidR="00D5604B" w:rsidRPr="004B2C9D">
        <w:rPr>
          <w:b/>
          <w:bCs/>
        </w:rPr>
        <w:tab/>
      </w:r>
      <w:r w:rsidR="00D5604B" w:rsidRPr="004B2C9D">
        <w:rPr>
          <w:b/>
          <w:bCs/>
        </w:rPr>
        <w:tab/>
      </w:r>
      <w:r w:rsidR="00241DB4" w:rsidRPr="004B2C9D">
        <w:rPr>
          <w:b/>
          <w:bCs/>
        </w:rPr>
        <w:t xml:space="preserve">   </w:t>
      </w:r>
      <w:r w:rsidR="00E210C5" w:rsidRPr="004B2C9D">
        <w:rPr>
          <w:b/>
          <w:bCs/>
        </w:rPr>
        <w:tab/>
      </w:r>
      <w:r w:rsidR="00E210C5" w:rsidRPr="004B2C9D">
        <w:rPr>
          <w:b/>
          <w:bCs/>
        </w:rPr>
        <w:tab/>
      </w:r>
      <w:r w:rsidR="00E210C5" w:rsidRPr="004B2C9D">
        <w:rPr>
          <w:b/>
          <w:bCs/>
        </w:rPr>
        <w:tab/>
        <w:t xml:space="preserve">   </w:t>
      </w:r>
      <w:r w:rsidR="004B2C9D" w:rsidRPr="004B2C9D">
        <w:rPr>
          <w:b/>
          <w:bCs/>
        </w:rPr>
        <w:tab/>
      </w:r>
      <w:r w:rsidR="004B2C9D" w:rsidRPr="004B2C9D">
        <w:rPr>
          <w:b/>
          <w:bCs/>
        </w:rPr>
        <w:tab/>
      </w:r>
      <w:r w:rsidR="004B2C9D" w:rsidRPr="004B2C9D">
        <w:rPr>
          <w:b/>
          <w:bCs/>
        </w:rPr>
        <w:tab/>
      </w:r>
      <w:r w:rsidR="004B2C9D" w:rsidRPr="004B2C9D">
        <w:rPr>
          <w:b/>
          <w:bCs/>
        </w:rPr>
        <w:tab/>
        <w:t xml:space="preserve">   </w:t>
      </w:r>
      <w:r w:rsidR="00E210C5" w:rsidRPr="004B2C9D">
        <w:rPr>
          <w:b/>
          <w:bCs/>
        </w:rPr>
        <w:t xml:space="preserve"> </w:t>
      </w:r>
      <w:r w:rsidR="00241DB4" w:rsidRPr="004B2C9D">
        <w:rPr>
          <w:b/>
          <w:bCs/>
        </w:rPr>
        <w:t xml:space="preserve"> </w:t>
      </w:r>
      <w:r w:rsidR="005B25A6" w:rsidRPr="004B2C9D">
        <w:rPr>
          <w:b/>
          <w:bCs/>
        </w:rPr>
        <w:t xml:space="preserve"> </w:t>
      </w:r>
      <w:r w:rsidR="00896AD1" w:rsidRPr="004B2C9D">
        <w:rPr>
          <w:b/>
          <w:lang w:eastAsia="ar-SA"/>
        </w:rPr>
        <w:t>INIȚIATOR,</w:t>
      </w:r>
    </w:p>
    <w:p w14:paraId="053306F4" w14:textId="0CED4824" w:rsidR="00896AD1" w:rsidRPr="004B2C9D" w:rsidRDefault="00896AD1" w:rsidP="00896AD1">
      <w:pPr>
        <w:suppressAutoHyphens/>
        <w:ind w:left="-284" w:right="-235"/>
        <w:jc w:val="both"/>
        <w:rPr>
          <w:b/>
          <w:lang w:eastAsia="ar-SA"/>
        </w:rPr>
      </w:pPr>
      <w:r w:rsidRPr="004B2C9D">
        <w:rPr>
          <w:lang w:eastAsia="ar-SA"/>
        </w:rPr>
        <w:t xml:space="preserve">                     </w:t>
      </w:r>
      <w:r w:rsidRPr="004B2C9D">
        <w:rPr>
          <w:lang w:eastAsia="ar-SA"/>
        </w:rPr>
        <w:tab/>
      </w:r>
      <w:r w:rsidRPr="004B2C9D">
        <w:rPr>
          <w:lang w:eastAsia="ar-SA"/>
        </w:rPr>
        <w:tab/>
      </w:r>
      <w:r w:rsidRPr="004B2C9D">
        <w:rPr>
          <w:lang w:eastAsia="ar-SA"/>
        </w:rPr>
        <w:tab/>
      </w:r>
      <w:r w:rsidRPr="004B2C9D">
        <w:rPr>
          <w:lang w:eastAsia="ar-SA"/>
        </w:rPr>
        <w:tab/>
      </w:r>
      <w:r w:rsidRPr="004B2C9D">
        <w:rPr>
          <w:lang w:eastAsia="ar-SA"/>
        </w:rPr>
        <w:tab/>
      </w:r>
      <w:r w:rsidRPr="004B2C9D">
        <w:rPr>
          <w:lang w:eastAsia="ar-SA"/>
        </w:rPr>
        <w:tab/>
      </w:r>
      <w:r w:rsidRPr="004B2C9D">
        <w:rPr>
          <w:lang w:eastAsia="ar-SA"/>
        </w:rPr>
        <w:tab/>
      </w:r>
      <w:r w:rsidRPr="004B2C9D">
        <w:rPr>
          <w:lang w:eastAsia="ar-SA"/>
        </w:rPr>
        <w:tab/>
        <w:t xml:space="preserve">                  </w:t>
      </w:r>
      <w:r w:rsidR="004A10C4" w:rsidRPr="004B2C9D">
        <w:rPr>
          <w:lang w:eastAsia="ar-SA"/>
        </w:rPr>
        <w:t>p.</w:t>
      </w:r>
      <w:r w:rsidRPr="004B2C9D">
        <w:rPr>
          <w:lang w:eastAsia="ar-SA"/>
        </w:rPr>
        <w:t xml:space="preserve"> </w:t>
      </w:r>
      <w:r w:rsidRPr="004B2C9D">
        <w:rPr>
          <w:b/>
          <w:lang w:eastAsia="ar-SA"/>
        </w:rPr>
        <w:t>PRIMAR</w:t>
      </w:r>
    </w:p>
    <w:p w14:paraId="119E7F75" w14:textId="09ED182C" w:rsidR="00896AD1" w:rsidRPr="004B2C9D" w:rsidRDefault="00896AD1" w:rsidP="00896AD1">
      <w:pPr>
        <w:suppressAutoHyphens/>
        <w:ind w:right="-235"/>
        <w:jc w:val="both"/>
        <w:rPr>
          <w:bCs/>
        </w:rPr>
      </w:pPr>
      <w:r w:rsidRPr="004B2C9D">
        <w:rPr>
          <w:b/>
          <w:lang w:eastAsia="ar-SA"/>
        </w:rPr>
        <w:tab/>
      </w:r>
      <w:r w:rsidRPr="004B2C9D">
        <w:rPr>
          <w:b/>
          <w:lang w:eastAsia="ar-SA"/>
        </w:rPr>
        <w:tab/>
      </w:r>
      <w:r w:rsidRPr="004B2C9D">
        <w:rPr>
          <w:b/>
          <w:lang w:eastAsia="ar-SA"/>
        </w:rPr>
        <w:tab/>
      </w:r>
      <w:r w:rsidRPr="004B2C9D">
        <w:rPr>
          <w:b/>
          <w:lang w:eastAsia="ar-SA"/>
        </w:rPr>
        <w:tab/>
      </w:r>
      <w:r w:rsidRPr="004B2C9D">
        <w:rPr>
          <w:b/>
          <w:lang w:eastAsia="ar-SA"/>
        </w:rPr>
        <w:tab/>
      </w:r>
      <w:r w:rsidRPr="004B2C9D">
        <w:rPr>
          <w:b/>
          <w:lang w:eastAsia="ar-SA"/>
        </w:rPr>
        <w:tab/>
      </w:r>
      <w:r w:rsidRPr="004B2C9D">
        <w:rPr>
          <w:b/>
          <w:lang w:eastAsia="ar-SA"/>
        </w:rPr>
        <w:tab/>
      </w:r>
      <w:r w:rsidRPr="004B2C9D">
        <w:rPr>
          <w:b/>
          <w:lang w:eastAsia="ar-SA"/>
        </w:rPr>
        <w:tab/>
      </w:r>
      <w:r w:rsidRPr="004B2C9D">
        <w:rPr>
          <w:lang w:eastAsia="ar-SA"/>
        </w:rPr>
        <w:t xml:space="preserve">                      </w:t>
      </w:r>
      <w:r w:rsidR="00241DB4" w:rsidRPr="004B2C9D">
        <w:rPr>
          <w:lang w:eastAsia="ar-SA"/>
        </w:rPr>
        <w:t xml:space="preserve"> </w:t>
      </w:r>
      <w:r w:rsidRPr="004B2C9D">
        <w:rPr>
          <w:lang w:eastAsia="ar-SA"/>
        </w:rPr>
        <w:t xml:space="preserve">   </w:t>
      </w:r>
      <w:r w:rsidR="004A10C4" w:rsidRPr="004B2C9D">
        <w:rPr>
          <w:b/>
        </w:rPr>
        <w:t xml:space="preserve">  </w:t>
      </w:r>
      <w:r w:rsidR="004A10C4" w:rsidRPr="004B2C9D">
        <w:rPr>
          <w:b/>
          <w:bCs/>
        </w:rPr>
        <w:t>VICEPRIMAR</w:t>
      </w:r>
      <w:r w:rsidR="004A10C4" w:rsidRPr="004B2C9D">
        <w:rPr>
          <w:bCs/>
        </w:rPr>
        <w:t xml:space="preserve">  </w:t>
      </w:r>
    </w:p>
    <w:p w14:paraId="2BF397F9" w14:textId="677B85A2" w:rsidR="004A10C4" w:rsidRPr="004B2C9D" w:rsidRDefault="004A10C4" w:rsidP="004A10C4">
      <w:pPr>
        <w:suppressAutoHyphens/>
        <w:ind w:left="6480" w:right="-235"/>
        <w:jc w:val="both"/>
        <w:rPr>
          <w:lang w:eastAsia="ar-SA"/>
        </w:rPr>
      </w:pPr>
      <w:r w:rsidRPr="004B2C9D">
        <w:rPr>
          <w:b/>
        </w:rPr>
        <w:t xml:space="preserve">       Kovacs Mihaly Levente</w:t>
      </w:r>
    </w:p>
    <w:p w14:paraId="771D3731" w14:textId="77777777" w:rsidR="00241DB4" w:rsidRPr="004B2C9D" w:rsidRDefault="00241DB4" w:rsidP="00E210C5">
      <w:pPr>
        <w:spacing w:before="1"/>
        <w:rPr>
          <w:b/>
          <w:spacing w:val="-2"/>
        </w:rPr>
      </w:pPr>
    </w:p>
    <w:p w14:paraId="441899CF" w14:textId="77777777" w:rsidR="00E210C5" w:rsidRPr="004B2C9D" w:rsidRDefault="00E210C5" w:rsidP="00E210C5">
      <w:pPr>
        <w:spacing w:before="1"/>
        <w:rPr>
          <w:b/>
          <w:spacing w:val="-2"/>
        </w:rPr>
      </w:pPr>
    </w:p>
    <w:p w14:paraId="6C091350" w14:textId="17DA7422" w:rsidR="00C22678" w:rsidRPr="004B2C9D" w:rsidRDefault="00C22678" w:rsidP="00C22678">
      <w:pPr>
        <w:spacing w:before="1"/>
        <w:ind w:left="633"/>
        <w:jc w:val="center"/>
        <w:rPr>
          <w:b/>
          <w:spacing w:val="-2"/>
        </w:rPr>
      </w:pPr>
      <w:r w:rsidRPr="004B2C9D">
        <w:rPr>
          <w:b/>
          <w:spacing w:val="-2"/>
        </w:rPr>
        <w:t>REFERAT</w:t>
      </w:r>
      <w:r w:rsidR="00FF58E5" w:rsidRPr="004B2C9D">
        <w:rPr>
          <w:b/>
          <w:spacing w:val="-2"/>
        </w:rPr>
        <w:t xml:space="preserve"> DE </w:t>
      </w:r>
      <w:r w:rsidR="003A54EC" w:rsidRPr="004B2C9D">
        <w:rPr>
          <w:b/>
          <w:spacing w:val="-2"/>
        </w:rPr>
        <w:t>APROBARE</w:t>
      </w:r>
      <w:r w:rsidR="001F0E1C" w:rsidRPr="004B2C9D">
        <w:rPr>
          <w:b/>
          <w:spacing w:val="-2"/>
        </w:rPr>
        <w:t xml:space="preserve"> </w:t>
      </w:r>
    </w:p>
    <w:p w14:paraId="3336C6E5" w14:textId="77777777" w:rsidR="00C22678" w:rsidRPr="004B2C9D" w:rsidRDefault="00C22678" w:rsidP="00C22678">
      <w:pPr>
        <w:spacing w:before="1"/>
        <w:ind w:left="633"/>
        <w:jc w:val="center"/>
        <w:rPr>
          <w:b/>
        </w:rPr>
      </w:pPr>
    </w:p>
    <w:p w14:paraId="5F4C647C" w14:textId="45E5EB0B" w:rsidR="002646B8" w:rsidRPr="004B2C9D" w:rsidRDefault="00064BCF" w:rsidP="004A10C4">
      <w:pPr>
        <w:jc w:val="center"/>
        <w:rPr>
          <w:bCs/>
          <w:i/>
          <w:iCs/>
        </w:rPr>
      </w:pPr>
      <w:r w:rsidRPr="004B2C9D">
        <w:rPr>
          <w:bCs/>
          <w:i/>
          <w:iCs/>
        </w:rPr>
        <w:t xml:space="preserve">privind </w:t>
      </w:r>
      <w:r w:rsidR="004A10C4" w:rsidRPr="004B2C9D">
        <w:rPr>
          <w:bCs/>
          <w:i/>
          <w:iCs/>
        </w:rPr>
        <w:t xml:space="preserve">valorificarea prin casare, respectiv eliminarea ca deșeuri periculoase a unor bunuri care fac obiectul </w:t>
      </w:r>
      <w:r w:rsidRPr="004B2C9D">
        <w:rPr>
          <w:bCs/>
          <w:i/>
          <w:iCs/>
        </w:rPr>
        <w:t>Hotărâr</w:t>
      </w:r>
      <w:r w:rsidR="00B301BA" w:rsidRPr="004B2C9D">
        <w:rPr>
          <w:bCs/>
          <w:i/>
          <w:iCs/>
        </w:rPr>
        <w:t>ii</w:t>
      </w:r>
      <w:r w:rsidRPr="004B2C9D">
        <w:rPr>
          <w:bCs/>
          <w:i/>
          <w:iCs/>
        </w:rPr>
        <w:t xml:space="preserve"> Consiliului local al Municipiului Târgu Mureș nr. 203 din 24 iunie 2010 ”</w:t>
      </w:r>
      <w:bookmarkStart w:id="2" w:name="_Hlk195613651"/>
      <w:r w:rsidRPr="004B2C9D">
        <w:rPr>
          <w:bCs/>
          <w:i/>
          <w:iCs/>
        </w:rPr>
        <w:t>privind aprobarea scoaterii din funcțiune a unor mijloace fixe din domeniul public al Municipiului Târgu Mureș aflate în concesiune la S.C. COMPANIA AQUASERV S.A. Târgu Mureș și trecerea în domeniul privat al acestora</w:t>
      </w:r>
      <w:bookmarkEnd w:id="2"/>
      <w:r w:rsidRPr="004B2C9D">
        <w:rPr>
          <w:bCs/>
          <w:i/>
          <w:iCs/>
        </w:rPr>
        <w:t>”</w:t>
      </w:r>
    </w:p>
    <w:p w14:paraId="6E0C6B55" w14:textId="77777777" w:rsidR="00C22678" w:rsidRPr="004B2C9D" w:rsidRDefault="00C22678" w:rsidP="00E210C5">
      <w:pPr>
        <w:jc w:val="both"/>
      </w:pPr>
    </w:p>
    <w:p w14:paraId="6D7E8DC4" w14:textId="468E6A62" w:rsidR="00C22678" w:rsidRDefault="00C22678" w:rsidP="00C22678">
      <w:pPr>
        <w:ind w:firstLine="720"/>
        <w:jc w:val="both"/>
      </w:pPr>
      <w:r w:rsidRPr="004B2C9D">
        <w:t xml:space="preserve">Conform Hotârârii Consiliului </w:t>
      </w:r>
      <w:r w:rsidR="007616FE" w:rsidRPr="004B2C9D">
        <w:t xml:space="preserve">local al </w:t>
      </w:r>
      <w:r w:rsidRPr="004B2C9D">
        <w:t>Municip</w:t>
      </w:r>
      <w:r w:rsidR="007616FE" w:rsidRPr="004B2C9D">
        <w:t>iu</w:t>
      </w:r>
      <w:r w:rsidRPr="004B2C9D">
        <w:t>l</w:t>
      </w:r>
      <w:r w:rsidR="007616FE" w:rsidRPr="004B2C9D">
        <w:t>ui</w:t>
      </w:r>
      <w:r w:rsidRPr="004B2C9D">
        <w:t xml:space="preserve"> Târgu Mureș  nr. 203 din 24 iunie 2020</w:t>
      </w:r>
      <w:r w:rsidRPr="004B2C9D">
        <w:rPr>
          <w:i/>
          <w:iCs/>
        </w:rPr>
        <w:t xml:space="preserve"> </w:t>
      </w:r>
      <w:bookmarkStart w:id="3" w:name="_Hlk191545140"/>
      <w:r w:rsidR="00B62E29" w:rsidRPr="004B2C9D">
        <w:rPr>
          <w:i/>
          <w:iCs/>
        </w:rPr>
        <w:t>”</w:t>
      </w:r>
      <w:r w:rsidRPr="004B2C9D">
        <w:rPr>
          <w:i/>
          <w:iCs/>
        </w:rPr>
        <w:t>privind aprobarea scoaterii din funcțiune a unor mijloace fixe din domeniul public al Municipiului Târgu Mureș aflate în concesiune la SC COMPANIA AQUASERV SA Târgu Mureș și trecerea în domeniul privat al acestora</w:t>
      </w:r>
      <w:bookmarkEnd w:id="3"/>
      <w:r w:rsidR="008758BC" w:rsidRPr="004B2C9D">
        <w:rPr>
          <w:i/>
          <w:iCs/>
        </w:rPr>
        <w:t>”</w:t>
      </w:r>
      <w:r w:rsidRPr="004B2C9D">
        <w:t xml:space="preserve">, prin  </w:t>
      </w:r>
      <w:r w:rsidRPr="00677124">
        <w:t>Art. 1</w:t>
      </w:r>
      <w:r w:rsidRPr="004B2C9D">
        <w:t xml:space="preserve"> </w:t>
      </w:r>
      <w:r w:rsidR="00F01417" w:rsidRPr="004B2C9D">
        <w:rPr>
          <w:i/>
          <w:iCs/>
        </w:rPr>
        <w:t>”</w:t>
      </w:r>
      <w:r w:rsidRPr="004B2C9D">
        <w:rPr>
          <w:i/>
          <w:iCs/>
        </w:rPr>
        <w:t xml:space="preserve">se aprobă preluarea mijloacelor fixe din Lista de inventariere anexată,  prin încheierea unui proces verbal de predare-primire în acest sens,  potrivit dispozițiilor Art. 76 din </w:t>
      </w:r>
      <w:bookmarkStart w:id="4" w:name="_Hlk195612409"/>
      <w:r w:rsidRPr="004B2C9D">
        <w:rPr>
          <w:i/>
          <w:iCs/>
        </w:rPr>
        <w:t>Contractul de delegare a gestiunii serviciilor publice de alimentare cu apă și canalizare nr. 22/202662/05.03.2010</w:t>
      </w:r>
      <w:bookmarkEnd w:id="4"/>
      <w:r w:rsidR="00F01417" w:rsidRPr="004B2C9D">
        <w:t>”</w:t>
      </w:r>
      <w:r w:rsidRPr="004B2C9D">
        <w:t>.</w:t>
      </w:r>
    </w:p>
    <w:p w14:paraId="67B68BE2" w14:textId="77777777" w:rsidR="004B2C9D" w:rsidRPr="004B2C9D" w:rsidRDefault="004B2C9D" w:rsidP="00C22678">
      <w:pPr>
        <w:ind w:firstLine="720"/>
        <w:jc w:val="both"/>
      </w:pPr>
    </w:p>
    <w:p w14:paraId="2B119C01" w14:textId="443600D6" w:rsidR="00C22678" w:rsidRDefault="00C22678" w:rsidP="00C22678">
      <w:pPr>
        <w:ind w:firstLine="720"/>
        <w:jc w:val="both"/>
      </w:pPr>
      <w:r w:rsidRPr="004B2C9D">
        <w:t>Așadar, mijloacele fixe aprobate spre scoatere din funcțiune, au fost predate proprietarului Municipiul Târgu Mureș - Serviciul Public Administrația Domeniului Public, prin Actul Adițional nr. 9</w:t>
      </w:r>
      <w:r w:rsidR="000B04F5" w:rsidRPr="004B2C9D">
        <w:t xml:space="preserve"> din </w:t>
      </w:r>
      <w:r w:rsidRPr="004B2C9D">
        <w:t xml:space="preserve">15.09.2011 la Contractul de </w:t>
      </w:r>
      <w:r w:rsidR="000B04F5" w:rsidRPr="004B2C9D">
        <w:t>D</w:t>
      </w:r>
      <w:r w:rsidRPr="004B2C9D">
        <w:t xml:space="preserve">elegare a </w:t>
      </w:r>
      <w:r w:rsidR="000B04F5" w:rsidRPr="004B2C9D">
        <w:t>G</w:t>
      </w:r>
      <w:r w:rsidRPr="004B2C9D">
        <w:t xml:space="preserve">estiunii </w:t>
      </w:r>
      <w:r w:rsidR="000B04F5" w:rsidRPr="004B2C9D">
        <w:t>S</w:t>
      </w:r>
      <w:r w:rsidRPr="004B2C9D">
        <w:t xml:space="preserve">erviciilor </w:t>
      </w:r>
      <w:r w:rsidR="000B04F5" w:rsidRPr="004B2C9D">
        <w:t>P</w:t>
      </w:r>
      <w:r w:rsidRPr="004B2C9D">
        <w:t>ublice de alimentare cu apă și de canalizare</w:t>
      </w:r>
      <w:r w:rsidR="00356791" w:rsidRPr="004B2C9D">
        <w:t xml:space="preserve"> nr. </w:t>
      </w:r>
      <w:r w:rsidR="00A765D9" w:rsidRPr="004B2C9D">
        <w:t>22/202662/05.03.20</w:t>
      </w:r>
      <w:r w:rsidR="00470709" w:rsidRPr="004B2C9D">
        <w:t>10</w:t>
      </w:r>
      <w:r w:rsidR="00186DBD" w:rsidRPr="004B2C9D">
        <w:t>.</w:t>
      </w:r>
    </w:p>
    <w:p w14:paraId="56E5D7F0" w14:textId="77777777" w:rsidR="004B2C9D" w:rsidRPr="004B2C9D" w:rsidRDefault="004B2C9D" w:rsidP="00C22678">
      <w:pPr>
        <w:ind w:firstLine="720"/>
        <w:jc w:val="both"/>
      </w:pPr>
    </w:p>
    <w:p w14:paraId="5D9A9952" w14:textId="22345F8C" w:rsidR="00C22678" w:rsidRDefault="00C22678" w:rsidP="00C22678">
      <w:pPr>
        <w:ind w:firstLine="720"/>
        <w:jc w:val="both"/>
      </w:pPr>
      <w:r w:rsidRPr="00677124">
        <w:t>Prin Art. 2</w:t>
      </w:r>
      <w:r w:rsidRPr="004B2C9D">
        <w:rPr>
          <w:b/>
          <w:bCs/>
        </w:rPr>
        <w:t xml:space="preserve"> </w:t>
      </w:r>
      <w:r w:rsidRPr="004B2C9D">
        <w:t>al</w:t>
      </w:r>
      <w:r w:rsidRPr="004B2C9D">
        <w:rPr>
          <w:b/>
          <w:bCs/>
        </w:rPr>
        <w:t xml:space="preserve"> </w:t>
      </w:r>
      <w:r w:rsidR="00B86F05" w:rsidRPr="004B2C9D">
        <w:t>Hotărârii Consiliului local al Municipiului Târgu Mureș</w:t>
      </w:r>
      <w:r w:rsidRPr="004B2C9D">
        <w:t xml:space="preserve"> nr. 203/2010</w:t>
      </w:r>
      <w:bookmarkStart w:id="5" w:name="_Hlk191471345"/>
      <w:r w:rsidR="00537D75" w:rsidRPr="004B2C9D">
        <w:t xml:space="preserve"> </w:t>
      </w:r>
      <w:r w:rsidR="00692700" w:rsidRPr="004B2C9D">
        <w:t xml:space="preserve"> </w:t>
      </w:r>
      <w:r w:rsidR="006B23BB" w:rsidRPr="004B2C9D">
        <w:t>”</w:t>
      </w:r>
      <w:r w:rsidR="00F01417" w:rsidRPr="004B2C9D">
        <w:rPr>
          <w:i/>
          <w:iCs/>
        </w:rPr>
        <w:t>s</w:t>
      </w:r>
      <w:r w:rsidRPr="004B2C9D">
        <w:rPr>
          <w:i/>
          <w:iCs/>
        </w:rPr>
        <w:t xml:space="preserve">e aprobă trecerea mijloacelor fixe din Anexa 1 Lista mijloacelor fixe propuse spre valorificare prin vânzare </w:t>
      </w:r>
      <w:bookmarkStart w:id="6" w:name="_Hlk195533369"/>
      <w:r w:rsidRPr="004B2C9D">
        <w:rPr>
          <w:i/>
          <w:iCs/>
        </w:rPr>
        <w:t>și Anexa 2  Lista mijloacelor fixe propuse spre valorificare prin casare, din domeniul public în domeniul privat al municipiului Târgu Mureș, scoaterea din funcțiune și valorificarea lor prin vânzare cele din Anexa 1 și prin casare cele din Anexa 2</w:t>
      </w:r>
      <w:r w:rsidR="00692700" w:rsidRPr="004B2C9D">
        <w:rPr>
          <w:i/>
          <w:iCs/>
        </w:rPr>
        <w:t>,</w:t>
      </w:r>
      <w:r w:rsidRPr="004B2C9D">
        <w:rPr>
          <w:i/>
          <w:iCs/>
        </w:rPr>
        <w:t xml:space="preserve"> anexe care fac parte integrantă din prezenta hotărâre</w:t>
      </w:r>
      <w:r w:rsidR="006B23BB" w:rsidRPr="004B2C9D">
        <w:t>”</w:t>
      </w:r>
      <w:r w:rsidRPr="004B2C9D">
        <w:t>.</w:t>
      </w:r>
      <w:bookmarkEnd w:id="5"/>
    </w:p>
    <w:p w14:paraId="1233A9DA" w14:textId="77777777" w:rsidR="004B2C9D" w:rsidRPr="004B2C9D" w:rsidRDefault="004B2C9D" w:rsidP="00C22678">
      <w:pPr>
        <w:ind w:firstLine="720"/>
        <w:jc w:val="both"/>
      </w:pPr>
    </w:p>
    <w:bookmarkEnd w:id="6"/>
    <w:p w14:paraId="4E10992B" w14:textId="79B8D47D" w:rsidR="000E17AA" w:rsidRDefault="00C22678" w:rsidP="004B2C9D">
      <w:pPr>
        <w:ind w:firstLine="720"/>
        <w:jc w:val="both"/>
      </w:pPr>
      <w:r w:rsidRPr="004B2C9D">
        <w:t>Lista mijloacelor fixe propuse spre valorificare prin vânzare</w:t>
      </w:r>
      <w:r w:rsidR="00B71A76" w:rsidRPr="004B2C9D">
        <w:t xml:space="preserve"> cuprinse în</w:t>
      </w:r>
      <w:r w:rsidRPr="004B2C9D">
        <w:t xml:space="preserve"> Anexa 1</w:t>
      </w:r>
      <w:r w:rsidR="00EA1C26" w:rsidRPr="004B2C9D">
        <w:t xml:space="preserve"> a          </w:t>
      </w:r>
      <w:r w:rsidR="00B71A76" w:rsidRPr="004B2C9D">
        <w:t xml:space="preserve">Hotârârii Consiliului local al Municipiului Târgu Mureș  </w:t>
      </w:r>
      <w:r w:rsidR="00EA1C26" w:rsidRPr="004B2C9D">
        <w:t>nr. 203</w:t>
      </w:r>
      <w:r w:rsidR="00F114F6" w:rsidRPr="004B2C9D">
        <w:t xml:space="preserve"> din 24 iunie 2010</w:t>
      </w:r>
      <w:r w:rsidR="00EA1C26" w:rsidRPr="004B2C9D">
        <w:t>,</w:t>
      </w:r>
      <w:r w:rsidRPr="004B2C9D">
        <w:t xml:space="preserve"> cuprinde un număr de 4 buc. transformatoare </w:t>
      </w:r>
      <w:bookmarkStart w:id="7" w:name="_Hlk191473680"/>
      <w:r w:rsidRPr="004B2C9D">
        <w:t>de putere 6KV/400V - 400 KVA</w:t>
      </w:r>
      <w:bookmarkEnd w:id="7"/>
      <w:r w:rsidRPr="004B2C9D">
        <w:t xml:space="preserve"> , având nr. de inventar: 24538, 24539, 24540, 24541</w:t>
      </w:r>
      <w:r w:rsidR="00677124">
        <w:t>.</w:t>
      </w:r>
    </w:p>
    <w:p w14:paraId="43CD544C" w14:textId="77777777" w:rsidR="004B2C9D" w:rsidRPr="004B2C9D" w:rsidRDefault="004B2C9D" w:rsidP="004B2C9D">
      <w:pPr>
        <w:ind w:firstLine="720"/>
        <w:jc w:val="both"/>
      </w:pPr>
    </w:p>
    <w:p w14:paraId="6133791D" w14:textId="26D8810F" w:rsidR="00E27287" w:rsidRDefault="00C22678" w:rsidP="00C22678">
      <w:pPr>
        <w:ind w:firstLine="720"/>
        <w:jc w:val="both"/>
      </w:pPr>
      <w:r w:rsidRPr="004B2C9D">
        <w:t xml:space="preserve">Propunem </w:t>
      </w:r>
      <w:r w:rsidR="004A10C4" w:rsidRPr="004B2C9D">
        <w:t>valorificarea prin casare a bunurilor cuprinse în anexa 1 a</w:t>
      </w:r>
      <w:r w:rsidRPr="004B2C9D">
        <w:t xml:space="preserve">  </w:t>
      </w:r>
      <w:r w:rsidR="00B86F05" w:rsidRPr="004B2C9D">
        <w:t>Hotărâr</w:t>
      </w:r>
      <w:r w:rsidR="00FE2FA8" w:rsidRPr="004B2C9D">
        <w:t>ii</w:t>
      </w:r>
      <w:r w:rsidR="00B86F05" w:rsidRPr="004B2C9D">
        <w:t xml:space="preserve">  Consiliului local al Municipiului Târgu Mureș</w:t>
      </w:r>
      <w:r w:rsidRPr="004B2C9D">
        <w:t xml:space="preserve"> nr. 203</w:t>
      </w:r>
      <w:r w:rsidR="00F114F6" w:rsidRPr="004B2C9D">
        <w:t xml:space="preserve"> din 24 iunie </w:t>
      </w:r>
      <w:r w:rsidRPr="004B2C9D">
        <w:t xml:space="preserve">2010, astfel încât  </w:t>
      </w:r>
      <w:r w:rsidR="004A10C4" w:rsidRPr="004B2C9D">
        <w:t>ace</w:t>
      </w:r>
      <w:r w:rsidR="00677124">
        <w:t>ste</w:t>
      </w:r>
      <w:r w:rsidR="004A10C4" w:rsidRPr="004B2C9D">
        <w:t xml:space="preserve"> mijloace fixe</w:t>
      </w:r>
      <w:r w:rsidR="00785936" w:rsidRPr="004B2C9D">
        <w:t xml:space="preserve"> </w:t>
      </w:r>
      <w:r w:rsidRPr="004B2C9D">
        <w:t>să poată fi valorificate prin casar</w:t>
      </w:r>
      <w:r w:rsidR="00E27287" w:rsidRPr="004B2C9D">
        <w:t>e</w:t>
      </w:r>
      <w:r w:rsidR="00B16F82" w:rsidRPr="004B2C9D">
        <w:t xml:space="preserve"> iar deșeurile recuperabile nepericuloase rezultate</w:t>
      </w:r>
      <w:r w:rsidR="00C225A0" w:rsidRPr="004B2C9D">
        <w:t xml:space="preserve"> </w:t>
      </w:r>
      <w:r w:rsidR="00B16F82" w:rsidRPr="004B2C9D">
        <w:t xml:space="preserve">să </w:t>
      </w:r>
      <w:r w:rsidR="00AD3907" w:rsidRPr="004B2C9D">
        <w:t xml:space="preserve">poată </w:t>
      </w:r>
      <w:r w:rsidR="00B16F82" w:rsidRPr="004B2C9D">
        <w:t xml:space="preserve">fi vândute. </w:t>
      </w:r>
    </w:p>
    <w:p w14:paraId="247E40C8" w14:textId="77777777" w:rsidR="004B2C9D" w:rsidRPr="004B2C9D" w:rsidRDefault="004B2C9D" w:rsidP="00C22678">
      <w:pPr>
        <w:ind w:firstLine="720"/>
        <w:jc w:val="both"/>
      </w:pPr>
    </w:p>
    <w:p w14:paraId="165A417D" w14:textId="32BB63A1" w:rsidR="00E27287" w:rsidRPr="004B2C9D" w:rsidRDefault="00B2332E" w:rsidP="00C22678">
      <w:pPr>
        <w:ind w:firstLine="720"/>
        <w:jc w:val="both"/>
      </w:pPr>
      <w:r w:rsidRPr="004B2C9D">
        <w:t>Totodată, p</w:t>
      </w:r>
      <w:r w:rsidR="005E29A6" w:rsidRPr="004B2C9D">
        <w:t>ropunem eliminarea ca deșeuri periculoase a condensatoarelor electrice încapsulate, rezultate în urma casării – dezmembrării mijloacelor fixe din Anexa 2 la HCL nr. 203/2010, datorită conținutului de uleiuri sintetice toxice de tipul PCB (bifenili policlorurați).</w:t>
      </w:r>
    </w:p>
    <w:p w14:paraId="20784585" w14:textId="3F059A47" w:rsidR="00C22678" w:rsidRDefault="005E29A6" w:rsidP="00B2332E">
      <w:pPr>
        <w:ind w:firstLine="720"/>
        <w:jc w:val="both"/>
      </w:pPr>
      <w:r w:rsidRPr="004B2C9D">
        <w:lastRenderedPageBreak/>
        <w:t xml:space="preserve">Bifenilii policlorurați (PCB), sunt </w:t>
      </w:r>
      <w:r w:rsidR="00393170" w:rsidRPr="004B2C9D">
        <w:t>cancerigeni, extrem de toxici pentru corpul uman, și ecotoxic pentru mediu.</w:t>
      </w:r>
      <w:bookmarkStart w:id="8" w:name="_Hlk191471752"/>
      <w:r w:rsidR="001F0E1C" w:rsidRPr="004B2C9D">
        <w:t>Efectele expunerii oamenilor la PCB duc la disfunc</w:t>
      </w:r>
      <w:r w:rsidR="00E1040A" w:rsidRPr="004B2C9D">
        <w:t>ț</w:t>
      </w:r>
      <w:r w:rsidR="001F0E1C" w:rsidRPr="004B2C9D">
        <w:t>ionalit</w:t>
      </w:r>
      <w:r w:rsidR="00E1040A" w:rsidRPr="004B2C9D">
        <w:t>ăț</w:t>
      </w:r>
      <w:r w:rsidR="001F0E1C" w:rsidRPr="004B2C9D">
        <w:t>i ale ficatului, sistemului imunitar, aparatului genital, tubului digestiv, glandei tiroide, m</w:t>
      </w:r>
      <w:r w:rsidR="00E1040A" w:rsidRPr="004B2C9D">
        <w:t>ă</w:t>
      </w:r>
      <w:r w:rsidR="001F0E1C" w:rsidRPr="004B2C9D">
        <w:t>duvei osoase si mucoasei gastrice.</w:t>
      </w:r>
    </w:p>
    <w:p w14:paraId="6B9764BA" w14:textId="77777777" w:rsidR="004B2C9D" w:rsidRPr="004B2C9D" w:rsidRDefault="004B2C9D" w:rsidP="00B2332E">
      <w:pPr>
        <w:ind w:firstLine="720"/>
        <w:jc w:val="both"/>
      </w:pPr>
    </w:p>
    <w:p w14:paraId="3A6EF267" w14:textId="22D46C72" w:rsidR="00C22678" w:rsidRDefault="00EF41D2" w:rsidP="00C22678">
      <w:pPr>
        <w:ind w:firstLine="720"/>
        <w:jc w:val="both"/>
      </w:pPr>
      <w:r w:rsidRPr="004B2C9D">
        <w:t>Deoarece e</w:t>
      </w:r>
      <w:r w:rsidR="00C22678" w:rsidRPr="004B2C9D">
        <w:t>chipamentele care conțin bifenili policlorurați (condensatoarele,  transformatoarele, etc.) sunt considerate deșeuri periculoase</w:t>
      </w:r>
      <w:r w:rsidRPr="004B2C9D">
        <w:t>,</w:t>
      </w:r>
      <w:r w:rsidR="00C22678" w:rsidRPr="004B2C9D">
        <w:t xml:space="preserve"> se supun unui regim special de gestiune și control, în vederea eliminării lor, conform </w:t>
      </w:r>
      <w:r w:rsidR="008758BC" w:rsidRPr="004B2C9D">
        <w:t>”</w:t>
      </w:r>
      <w:r w:rsidR="00C22678" w:rsidRPr="004B2C9D">
        <w:rPr>
          <w:i/>
          <w:iCs/>
        </w:rPr>
        <w:t>HOTĂRÂRII   nr. 173 din 13 martie 2000 pentru reglementarea regimului special privind gestiunea şi controlul bifenililor policloruraţi şi ale altor compuşi similari</w:t>
      </w:r>
      <w:r w:rsidR="008758BC" w:rsidRPr="004B2C9D">
        <w:rPr>
          <w:i/>
          <w:iCs/>
        </w:rPr>
        <w:t>”</w:t>
      </w:r>
      <w:r w:rsidR="00C22678" w:rsidRPr="004B2C9D">
        <w:rPr>
          <w:i/>
          <w:iCs/>
        </w:rPr>
        <w:t xml:space="preserve">, </w:t>
      </w:r>
      <w:r w:rsidR="00C22678" w:rsidRPr="004B2C9D">
        <w:t>actualizată..</w:t>
      </w:r>
    </w:p>
    <w:p w14:paraId="64508A5D" w14:textId="77777777" w:rsidR="004B2C9D" w:rsidRPr="004B2C9D" w:rsidRDefault="004B2C9D" w:rsidP="00C22678">
      <w:pPr>
        <w:ind w:firstLine="720"/>
        <w:jc w:val="both"/>
        <w:rPr>
          <w:i/>
          <w:iCs/>
        </w:rPr>
      </w:pPr>
    </w:p>
    <w:bookmarkEnd w:id="8"/>
    <w:p w14:paraId="0DC20244" w14:textId="77777777" w:rsidR="00C22678" w:rsidRDefault="00C22678" w:rsidP="00C22678">
      <w:pPr>
        <w:jc w:val="both"/>
      </w:pPr>
      <w:r w:rsidRPr="004B2C9D">
        <w:t xml:space="preserve">   </w:t>
      </w:r>
      <w:r w:rsidRPr="004B2C9D">
        <w:tab/>
        <w:t>Conform ORDINULUI   Nr. 1179 din  5 august 2010 pentru aprobarea Ghidului privind gestionarea ecologică raţională a bifenililor policloruraţi (PCB), la Cap. II, punctul 2.1 se menționează că bifenilii policlorurați (PCB) au un impact serios asupra sănătăţii şi mediului.</w:t>
      </w:r>
    </w:p>
    <w:p w14:paraId="288B7C7D" w14:textId="77777777" w:rsidR="004B2C9D" w:rsidRPr="004B2C9D" w:rsidRDefault="004B2C9D" w:rsidP="00C22678">
      <w:pPr>
        <w:jc w:val="both"/>
      </w:pPr>
    </w:p>
    <w:p w14:paraId="66DDAAC4" w14:textId="5152EC3A" w:rsidR="00C22678" w:rsidRDefault="00C22678" w:rsidP="00C22678">
      <w:pPr>
        <w:ind w:firstLine="720"/>
        <w:jc w:val="both"/>
      </w:pPr>
      <w:r w:rsidRPr="004B2C9D">
        <w:t xml:space="preserve"> În cadrul aceluiași punct se prevede ca </w:t>
      </w:r>
      <w:r w:rsidR="00E30F2C" w:rsidRPr="004B2C9D">
        <w:t>”</w:t>
      </w:r>
      <w:r w:rsidR="00E30F2C" w:rsidRPr="004B2C9D">
        <w:rPr>
          <w:b/>
          <w:bCs/>
        </w:rPr>
        <w:t>întregul stoc existent de PCB şi tot echipamentul contaminat cu PCB să fie eliminat într-un mod ecologic raţional (fără pericol pentru sănătatea umană şi mediu), până în anul 2025</w:t>
      </w:r>
      <w:r w:rsidR="00E30F2C" w:rsidRPr="004B2C9D">
        <w:rPr>
          <w:i/>
          <w:iCs/>
        </w:rPr>
        <w:t>”</w:t>
      </w:r>
      <w:r w:rsidRPr="004B2C9D">
        <w:rPr>
          <w:b/>
          <w:bCs/>
        </w:rPr>
        <w:t xml:space="preserve"> </w:t>
      </w:r>
      <w:r w:rsidRPr="004B2C9D">
        <w:t xml:space="preserve"> conform Convenţiei de la Stockholm.</w:t>
      </w:r>
    </w:p>
    <w:p w14:paraId="79310C41" w14:textId="77777777" w:rsidR="004B2C9D" w:rsidRPr="004B2C9D" w:rsidRDefault="004B2C9D" w:rsidP="00C22678">
      <w:pPr>
        <w:ind w:firstLine="720"/>
        <w:jc w:val="both"/>
        <w:rPr>
          <w:b/>
          <w:bCs/>
        </w:rPr>
      </w:pPr>
    </w:p>
    <w:p w14:paraId="002532A0" w14:textId="6772F6DF" w:rsidR="00C22678" w:rsidRDefault="002B539A" w:rsidP="00C22678">
      <w:pPr>
        <w:ind w:firstLine="720"/>
        <w:jc w:val="both"/>
      </w:pPr>
      <w:r w:rsidRPr="004B2C9D">
        <w:t>E</w:t>
      </w:r>
      <w:r w:rsidR="00CF66DB" w:rsidRPr="004B2C9D">
        <w:t>chipamente</w:t>
      </w:r>
      <w:r w:rsidRPr="004B2C9D">
        <w:t>le</w:t>
      </w:r>
      <w:r w:rsidR="00CF66DB" w:rsidRPr="004B2C9D">
        <w:t xml:space="preserve">  cu conținut de PCB</w:t>
      </w:r>
      <w:r w:rsidR="00C22678" w:rsidRPr="004B2C9D">
        <w:t xml:space="preserve"> au fost confecționate în mod expres pentru func</w:t>
      </w:r>
      <w:r w:rsidR="003F6079" w:rsidRPr="004B2C9D">
        <w:t>ț</w:t>
      </w:r>
      <w:r w:rsidR="00C22678" w:rsidRPr="004B2C9D">
        <w:t>ionare</w:t>
      </w:r>
      <w:r w:rsidR="003F6079" w:rsidRPr="004B2C9D">
        <w:t>a</w:t>
      </w:r>
      <w:r w:rsidR="00C22678" w:rsidRPr="004B2C9D">
        <w:t xml:space="preserve"> unui anumit tip de pompe, care au fost scoase din funcțiune încă în anul 2001, cu ocazia modernizării </w:t>
      </w:r>
      <w:r w:rsidR="00CF66DB" w:rsidRPr="004B2C9D">
        <w:t>U</w:t>
      </w:r>
      <w:r w:rsidR="00C22678" w:rsidRPr="004B2C9D">
        <w:t xml:space="preserve">zinei de apă din </w:t>
      </w:r>
      <w:r w:rsidR="003F6079" w:rsidRPr="004B2C9D">
        <w:t xml:space="preserve">Târgu Mureș de pe </w:t>
      </w:r>
      <w:r w:rsidR="00C22678" w:rsidRPr="004B2C9D">
        <w:t xml:space="preserve">strada Apaductului. </w:t>
      </w:r>
    </w:p>
    <w:p w14:paraId="254E07EB" w14:textId="77777777" w:rsidR="004B2C9D" w:rsidRPr="004B2C9D" w:rsidRDefault="004B2C9D" w:rsidP="00C22678">
      <w:pPr>
        <w:ind w:firstLine="720"/>
        <w:jc w:val="both"/>
      </w:pPr>
    </w:p>
    <w:p w14:paraId="2E13E491" w14:textId="12ACE6AD" w:rsidR="00C22678" w:rsidRDefault="00C22678" w:rsidP="00C22678">
      <w:pPr>
        <w:ind w:firstLine="720"/>
        <w:jc w:val="both"/>
      </w:pPr>
      <w:r w:rsidRPr="004B2C9D">
        <w:t>Motivul scoaterii din funcțiune a acestor pompe a fost uzura morală avansată a acestor pompe, adică cu randament foarte scăzut. Acest pompe au fost înlocuite cu pompe având randamentul net superior vechilor pompe, concomit</w:t>
      </w:r>
      <w:r w:rsidR="00785936" w:rsidRPr="004B2C9D">
        <w:t>e</w:t>
      </w:r>
      <w:r w:rsidRPr="004B2C9D">
        <w:t xml:space="preserve">nt cu reducerea gabaritelor acestora. </w:t>
      </w:r>
    </w:p>
    <w:p w14:paraId="37806ED7" w14:textId="77777777" w:rsidR="004B2C9D" w:rsidRPr="004B2C9D" w:rsidRDefault="004B2C9D" w:rsidP="00C22678">
      <w:pPr>
        <w:ind w:firstLine="720"/>
        <w:jc w:val="both"/>
      </w:pPr>
    </w:p>
    <w:p w14:paraId="24C9FAA4" w14:textId="3AD5FC53" w:rsidR="00C34EA8" w:rsidRDefault="00C22678" w:rsidP="00C22678">
      <w:pPr>
        <w:ind w:firstLine="720"/>
        <w:jc w:val="both"/>
      </w:pPr>
      <w:r w:rsidRPr="004B2C9D">
        <w:t xml:space="preserve">Prin urmare nici </w:t>
      </w:r>
      <w:r w:rsidR="00C77545" w:rsidRPr="004B2C9D">
        <w:t>aceste echipamente electrice</w:t>
      </w:r>
      <w:r w:rsidR="006278AA" w:rsidRPr="004B2C9D">
        <w:t xml:space="preserve"> </w:t>
      </w:r>
      <w:r w:rsidR="00C77545" w:rsidRPr="004B2C9D">
        <w:t>(transformatoare</w:t>
      </w:r>
      <w:r w:rsidR="003C1B4C" w:rsidRPr="004B2C9D">
        <w:t>,</w:t>
      </w:r>
      <w:r w:rsidR="00C77545" w:rsidRPr="004B2C9D">
        <w:t xml:space="preserve"> condensatoare</w:t>
      </w:r>
      <w:r w:rsidR="003C1B4C" w:rsidRPr="004B2C9D">
        <w:t>, etc</w:t>
      </w:r>
      <w:r w:rsidR="00C77545" w:rsidRPr="004B2C9D">
        <w:t>),</w:t>
      </w:r>
      <w:r w:rsidRPr="004B2C9D">
        <w:t xml:space="preserve"> confecționate pentru </w:t>
      </w:r>
      <w:r w:rsidR="00C77545" w:rsidRPr="004B2C9D">
        <w:t>tipul</w:t>
      </w:r>
      <w:r w:rsidRPr="004B2C9D">
        <w:t xml:space="preserve"> de pomp</w:t>
      </w:r>
      <w:r w:rsidR="00C77545" w:rsidRPr="004B2C9D">
        <w:t>e care au fost înlocuite,</w:t>
      </w:r>
      <w:r w:rsidRPr="004B2C9D">
        <w:t xml:space="preserve"> nu mai a</w:t>
      </w:r>
      <w:r w:rsidR="003C1B4C" w:rsidRPr="004B2C9D">
        <w:t>u</w:t>
      </w:r>
      <w:r w:rsidRPr="004B2C9D">
        <w:t xml:space="preserve"> utilitate pe piață și coroborat cu faptul că </w:t>
      </w:r>
      <w:bookmarkStart w:id="9" w:name="_Hlk191629083"/>
      <w:r w:rsidRPr="004B2C9D">
        <w:t xml:space="preserve">în componența </w:t>
      </w:r>
      <w:r w:rsidR="005141BA" w:rsidRPr="004B2C9D">
        <w:t>unora dintre echipamente</w:t>
      </w:r>
      <w:r w:rsidRPr="004B2C9D">
        <w:t xml:space="preserve"> se regăsește ulei</w:t>
      </w:r>
      <w:r w:rsidR="00B3794D" w:rsidRPr="004B2C9D">
        <w:t xml:space="preserve"> sintetic</w:t>
      </w:r>
      <w:r w:rsidRPr="004B2C9D">
        <w:t xml:space="preserve"> </w:t>
      </w:r>
      <w:r w:rsidR="002F0DF8" w:rsidRPr="004B2C9D">
        <w:t>toxic</w:t>
      </w:r>
      <w:r w:rsidR="00B3794D" w:rsidRPr="004B2C9D">
        <w:t xml:space="preserve"> </w:t>
      </w:r>
      <w:r w:rsidRPr="004B2C9D">
        <w:t>cu conținut de PCB</w:t>
      </w:r>
      <w:bookmarkEnd w:id="9"/>
      <w:r w:rsidRPr="004B2C9D">
        <w:t>, se impune eliminarea acestora ca deșeuri toxice, periculoase</w:t>
      </w:r>
      <w:r w:rsidR="00B4094D" w:rsidRPr="004B2C9D">
        <w:t>, având ca termen limită anul 2025</w:t>
      </w:r>
      <w:r w:rsidR="00C34EA8" w:rsidRPr="004B2C9D">
        <w:t>, conform legislației naționale și europene, amintită mai sus.</w:t>
      </w:r>
    </w:p>
    <w:p w14:paraId="20EF0E6D" w14:textId="77777777" w:rsidR="004B2C9D" w:rsidRPr="004B2C9D" w:rsidRDefault="004B2C9D" w:rsidP="00C22678">
      <w:pPr>
        <w:ind w:firstLine="720"/>
        <w:jc w:val="both"/>
      </w:pPr>
    </w:p>
    <w:p w14:paraId="0D112443" w14:textId="537AFFEA" w:rsidR="00C22678" w:rsidRPr="004B2C9D" w:rsidRDefault="00C22678" w:rsidP="00C22678">
      <w:pPr>
        <w:ind w:firstLine="720"/>
        <w:jc w:val="both"/>
      </w:pPr>
      <w:r w:rsidRPr="004B2C9D">
        <w:t>În acest context nu se mai justific</w:t>
      </w:r>
      <w:r w:rsidR="00C77545" w:rsidRPr="004B2C9D">
        <w:t>ă</w:t>
      </w:r>
      <w:r w:rsidRPr="004B2C9D">
        <w:t xml:space="preserve"> demersuri</w:t>
      </w:r>
      <w:r w:rsidR="00C77545" w:rsidRPr="004B2C9D">
        <w:t>le</w:t>
      </w:r>
      <w:r w:rsidRPr="004B2C9D">
        <w:t xml:space="preserve"> pentru valorificarea acestor 4 buc. transformatoare prin v</w:t>
      </w:r>
      <w:r w:rsidR="00EA2D39" w:rsidRPr="004B2C9D">
        <w:t>â</w:t>
      </w:r>
      <w:r w:rsidRPr="004B2C9D">
        <w:t>nzare</w:t>
      </w:r>
      <w:r w:rsidR="00EA2D39" w:rsidRPr="004B2C9D">
        <w:rPr>
          <w:b/>
          <w:bCs/>
        </w:rPr>
        <w:t xml:space="preserve"> </w:t>
      </w:r>
      <w:r w:rsidRPr="004B2C9D">
        <w:t>și se impune luarea măsurilor legale pentru</w:t>
      </w:r>
      <w:r w:rsidR="000F2CE3" w:rsidRPr="004B2C9D">
        <w:t xml:space="preserve"> casarea acestora și</w:t>
      </w:r>
      <w:r w:rsidR="00B3066D" w:rsidRPr="004B2C9D">
        <w:t xml:space="preserve"> </w:t>
      </w:r>
      <w:r w:rsidR="006278AA" w:rsidRPr="004B2C9D">
        <w:t xml:space="preserve">vânzarea </w:t>
      </w:r>
      <w:r w:rsidR="000F2CE3" w:rsidRPr="004B2C9D">
        <w:t xml:space="preserve">lor  ca </w:t>
      </w:r>
      <w:r w:rsidR="006278AA" w:rsidRPr="004B2C9D">
        <w:t>deșeuri recuperabile nepericuloase</w:t>
      </w:r>
      <w:r w:rsidRPr="004B2C9D">
        <w:t>, conform legislației naționale și comunitare în ceea ce privește protecția mediului</w:t>
      </w:r>
      <w:r w:rsidR="00785936" w:rsidRPr="004B2C9D">
        <w:t>.</w:t>
      </w:r>
    </w:p>
    <w:p w14:paraId="28D73569" w14:textId="77777777" w:rsidR="00CF16E8" w:rsidRPr="004B2C9D" w:rsidRDefault="00CF16E8" w:rsidP="00E210C5">
      <w:pPr>
        <w:jc w:val="both"/>
      </w:pPr>
    </w:p>
    <w:p w14:paraId="45DCFBD6" w14:textId="79EA33EE" w:rsidR="004E69B6" w:rsidRPr="004B2C9D" w:rsidRDefault="00430415" w:rsidP="004E69B6">
      <w:pPr>
        <w:ind w:firstLine="720"/>
        <w:jc w:val="both"/>
      </w:pPr>
      <w:r w:rsidRPr="004B2C9D">
        <w:t>Ca observație, m</w:t>
      </w:r>
      <w:r w:rsidR="004E69B6" w:rsidRPr="004B2C9D">
        <w:t>enționăm</w:t>
      </w:r>
      <w:r w:rsidRPr="004B2C9D">
        <w:t xml:space="preserve"> că</w:t>
      </w:r>
      <w:r w:rsidR="004E69B6" w:rsidRPr="004B2C9D">
        <w:t xml:space="preserve">  </w:t>
      </w:r>
      <w:r w:rsidR="004E69B6" w:rsidRPr="004B2C9D">
        <w:rPr>
          <w:b/>
          <w:bCs/>
        </w:rPr>
        <w:t>Anexa 1</w:t>
      </w:r>
      <w:r w:rsidR="004E69B6" w:rsidRPr="004B2C9D">
        <w:t xml:space="preserve"> și </w:t>
      </w:r>
      <w:r w:rsidR="004E69B6" w:rsidRPr="004B2C9D">
        <w:rPr>
          <w:b/>
          <w:bCs/>
        </w:rPr>
        <w:t>Anexa 2</w:t>
      </w:r>
      <w:r w:rsidR="009B5809" w:rsidRPr="004B2C9D">
        <w:t>, anexe</w:t>
      </w:r>
      <w:r w:rsidRPr="004B2C9D">
        <w:t xml:space="preserve">le </w:t>
      </w:r>
      <w:r w:rsidR="004E69B6" w:rsidRPr="004B2C9D">
        <w:t xml:space="preserve"> care fac parte integrantă din </w:t>
      </w:r>
      <w:bookmarkStart w:id="10" w:name="_Hlk193445524"/>
      <w:r w:rsidR="004E69B6" w:rsidRPr="004B2C9D">
        <w:rPr>
          <w:i/>
          <w:iCs/>
        </w:rPr>
        <w:t xml:space="preserve">Hotărârea Consiliului Local al Municipiului Târgu Mureș nr. 203/24.06.2010 </w:t>
      </w:r>
      <w:bookmarkEnd w:id="10"/>
      <w:r w:rsidR="00B86F05" w:rsidRPr="004B2C9D">
        <w:rPr>
          <w:i/>
          <w:iCs/>
        </w:rPr>
        <w:t>”</w:t>
      </w:r>
      <w:r w:rsidR="004E69B6" w:rsidRPr="004B2C9D">
        <w:rPr>
          <w:i/>
          <w:iCs/>
        </w:rPr>
        <w:t xml:space="preserve">privind aprobarea </w:t>
      </w:r>
      <w:bookmarkStart w:id="11" w:name="_Hlk193375035"/>
      <w:r w:rsidR="004E69B6" w:rsidRPr="004B2C9D">
        <w:rPr>
          <w:i/>
          <w:iCs/>
        </w:rPr>
        <w:t>scoaterii din funcțiune a unor mijloace fixe din domeniul public al Municipiului Târgu Mureș aflate în concesiune la S</w:t>
      </w:r>
      <w:r w:rsidR="0057401E" w:rsidRPr="004B2C9D">
        <w:rPr>
          <w:i/>
          <w:iCs/>
        </w:rPr>
        <w:t>.</w:t>
      </w:r>
      <w:r w:rsidR="004E69B6" w:rsidRPr="004B2C9D">
        <w:rPr>
          <w:i/>
          <w:iCs/>
        </w:rPr>
        <w:t>C</w:t>
      </w:r>
      <w:r w:rsidR="0057401E" w:rsidRPr="004B2C9D">
        <w:rPr>
          <w:i/>
          <w:iCs/>
        </w:rPr>
        <w:t>.</w:t>
      </w:r>
      <w:r w:rsidR="004E69B6" w:rsidRPr="004B2C9D">
        <w:rPr>
          <w:i/>
          <w:iCs/>
        </w:rPr>
        <w:t xml:space="preserve"> COMPANIA AQUASERV S</w:t>
      </w:r>
      <w:r w:rsidR="0057401E" w:rsidRPr="004B2C9D">
        <w:rPr>
          <w:i/>
          <w:iCs/>
        </w:rPr>
        <w:t>.</w:t>
      </w:r>
      <w:r w:rsidR="004E69B6" w:rsidRPr="004B2C9D">
        <w:rPr>
          <w:i/>
          <w:iCs/>
        </w:rPr>
        <w:t>A</w:t>
      </w:r>
      <w:r w:rsidR="0057401E" w:rsidRPr="004B2C9D">
        <w:rPr>
          <w:i/>
          <w:iCs/>
        </w:rPr>
        <w:t>.</w:t>
      </w:r>
      <w:r w:rsidR="004E69B6" w:rsidRPr="004B2C9D">
        <w:rPr>
          <w:i/>
          <w:iCs/>
        </w:rPr>
        <w:t xml:space="preserve"> Târgu Mureș </w:t>
      </w:r>
      <w:bookmarkEnd w:id="11"/>
      <w:r w:rsidR="004E69B6" w:rsidRPr="004B2C9D">
        <w:rPr>
          <w:i/>
          <w:iCs/>
        </w:rPr>
        <w:t>și trecerea în domeniul privat al acestora</w:t>
      </w:r>
      <w:r w:rsidR="004E69B6" w:rsidRPr="004B2C9D">
        <w:t xml:space="preserve">” </w:t>
      </w:r>
      <w:r w:rsidR="009B5809" w:rsidRPr="004B2C9D">
        <w:rPr>
          <w:b/>
          <w:bCs/>
        </w:rPr>
        <w:t>se regăsesc</w:t>
      </w:r>
      <w:r w:rsidRPr="004B2C9D">
        <w:rPr>
          <w:b/>
          <w:bCs/>
        </w:rPr>
        <w:t xml:space="preserve"> doar</w:t>
      </w:r>
      <w:r w:rsidR="007715A2" w:rsidRPr="004B2C9D">
        <w:t xml:space="preserve"> </w:t>
      </w:r>
      <w:r w:rsidR="003A54EC" w:rsidRPr="004B2C9D">
        <w:rPr>
          <w:b/>
          <w:bCs/>
        </w:rPr>
        <w:t>î</w:t>
      </w:r>
      <w:r w:rsidR="009B5809" w:rsidRPr="004B2C9D">
        <w:rPr>
          <w:b/>
          <w:bCs/>
        </w:rPr>
        <w:t>n</w:t>
      </w:r>
      <w:r w:rsidR="003A54EC" w:rsidRPr="004B2C9D">
        <w:rPr>
          <w:b/>
          <w:bCs/>
        </w:rPr>
        <w:t xml:space="preserve"> cuprinsul</w:t>
      </w:r>
      <w:r w:rsidR="009B5809" w:rsidRPr="004B2C9D">
        <w:t xml:space="preserve"> </w:t>
      </w:r>
      <w:r w:rsidR="007715A2" w:rsidRPr="004B2C9D">
        <w:t>”</w:t>
      </w:r>
      <w:r w:rsidR="009B5809" w:rsidRPr="004B2C9D">
        <w:rPr>
          <w:b/>
          <w:bCs/>
          <w:i/>
          <w:iCs/>
          <w:u w:val="single"/>
        </w:rPr>
        <w:t>EXPUNER</w:t>
      </w:r>
      <w:r w:rsidR="003A54EC" w:rsidRPr="004B2C9D">
        <w:rPr>
          <w:b/>
          <w:bCs/>
          <w:i/>
          <w:iCs/>
          <w:u w:val="single"/>
        </w:rPr>
        <w:t>II</w:t>
      </w:r>
      <w:r w:rsidR="009B5809" w:rsidRPr="004B2C9D">
        <w:rPr>
          <w:b/>
          <w:bCs/>
          <w:i/>
          <w:iCs/>
          <w:u w:val="single"/>
        </w:rPr>
        <w:t xml:space="preserve"> DE MOTIVE</w:t>
      </w:r>
      <w:r w:rsidR="007715A2" w:rsidRPr="004B2C9D">
        <w:rPr>
          <w:i/>
          <w:iCs/>
          <w:u w:val="single"/>
        </w:rPr>
        <w:t xml:space="preserve"> </w:t>
      </w:r>
      <w:r w:rsidR="00045FA7" w:rsidRPr="004B2C9D">
        <w:rPr>
          <w:i/>
          <w:iCs/>
        </w:rPr>
        <w:t>”</w:t>
      </w:r>
      <w:r w:rsidR="007715A2" w:rsidRPr="004B2C9D">
        <w:rPr>
          <w:i/>
          <w:iCs/>
        </w:rPr>
        <w:t>privind aprobarea scoaterii din funcțiune a unor mijloace fixe din domeniul public al Municipiului Târgu Mureș aflate în concesiune la SC COMPANIA AQUASERV SA Tg. Mureș</w:t>
      </w:r>
      <w:r w:rsidR="007715A2" w:rsidRPr="004B2C9D">
        <w:t>”</w:t>
      </w:r>
      <w:r w:rsidR="00B070CA" w:rsidRPr="004B2C9D">
        <w:t xml:space="preserve"> cu nr. 3723</w:t>
      </w:r>
      <w:r w:rsidR="00045FA7" w:rsidRPr="004B2C9D">
        <w:t xml:space="preserve"> din </w:t>
      </w:r>
      <w:r w:rsidR="00B070CA" w:rsidRPr="004B2C9D">
        <w:t>16.06.2010.</w:t>
      </w:r>
    </w:p>
    <w:p w14:paraId="53482D2D" w14:textId="77777777" w:rsidR="004A10C4" w:rsidRPr="004B2C9D" w:rsidRDefault="004A10C4" w:rsidP="004E69B6">
      <w:pPr>
        <w:ind w:firstLine="720"/>
        <w:jc w:val="both"/>
      </w:pPr>
    </w:p>
    <w:p w14:paraId="19F9EC5D" w14:textId="6C2CD2D6" w:rsidR="004A10C4" w:rsidRPr="004B2C9D" w:rsidRDefault="004A10C4" w:rsidP="004E69B6">
      <w:pPr>
        <w:ind w:firstLine="720"/>
        <w:jc w:val="both"/>
      </w:pPr>
      <w:r w:rsidRPr="004B2C9D">
        <w:t>Conform Adresei Companiei Aquaserv S.A. nr. 205382/30.04.2025, se propune includerea unor articole noi pentru modificarea H.C.L. nr. 230/2010, astfel încât operațiunile de valorificare prin casare, respectiv eliminare ca deșeuri periculoase a anumitor bunuri să poată fi dusă la îndeplinire. Întrucât o parte însemnată a bunurilor din actul normativ supus modificării au fost valorificate (</w:t>
      </w:r>
      <w:r w:rsidRPr="004B2C9D">
        <w:rPr>
          <w:i/>
          <w:iCs/>
        </w:rPr>
        <w:t>după cum menționează gestionarul prin adresa sus-menționată, mijloacele fixe din Anexa 2</w:t>
      </w:r>
      <w:r w:rsidRPr="004B2C9D">
        <w:t>), opinăm că prevederile acestuia au intrat în circuitul civil, prin urmare ar fi oportună adoptarea unei hotărâri în executarea actului inițial, pentru a putea finaliza procedurile de casare.</w:t>
      </w:r>
    </w:p>
    <w:p w14:paraId="541235A9" w14:textId="77777777" w:rsidR="002646B8" w:rsidRPr="004B2C9D" w:rsidRDefault="002646B8" w:rsidP="00C22678">
      <w:pPr>
        <w:ind w:firstLine="720"/>
        <w:jc w:val="both"/>
      </w:pPr>
    </w:p>
    <w:p w14:paraId="2183F924" w14:textId="0CAC019A" w:rsidR="009C3873" w:rsidRPr="004B2C9D" w:rsidRDefault="00C22678" w:rsidP="00710914">
      <w:pPr>
        <w:ind w:firstLine="720"/>
        <w:jc w:val="both"/>
      </w:pPr>
      <w:r w:rsidRPr="004B2C9D">
        <w:lastRenderedPageBreak/>
        <w:t xml:space="preserve">În </w:t>
      </w:r>
      <w:r w:rsidR="00710914" w:rsidRPr="004B2C9D">
        <w:t xml:space="preserve">justificarea necesității derulării operațiunilor de casare/valorificare/eliminare, </w:t>
      </w:r>
      <w:r w:rsidR="00710914" w:rsidRPr="004B2C9D">
        <w:rPr>
          <w:u w:val="single"/>
        </w:rPr>
        <w:t>a</w:t>
      </w:r>
      <w:r w:rsidR="00E053E8" w:rsidRPr="004B2C9D">
        <w:rPr>
          <w:u w:val="single"/>
        </w:rPr>
        <w:t>nexăm</w:t>
      </w:r>
      <w:r w:rsidR="009C3873" w:rsidRPr="004B2C9D">
        <w:rPr>
          <w:u w:val="single"/>
        </w:rPr>
        <w:t xml:space="preserve"> alăturat</w:t>
      </w:r>
      <w:r w:rsidR="00E210C5" w:rsidRPr="004B2C9D">
        <w:rPr>
          <w:u w:val="single"/>
        </w:rPr>
        <w:t xml:space="preserve"> instrumentului de motivare</w:t>
      </w:r>
      <w:r w:rsidR="009C3873" w:rsidRPr="004B2C9D">
        <w:rPr>
          <w:u w:val="single"/>
        </w:rPr>
        <w:t>:</w:t>
      </w:r>
    </w:p>
    <w:p w14:paraId="4ED48C21" w14:textId="33BDDA01" w:rsidR="009C3873" w:rsidRPr="004B2C9D" w:rsidRDefault="00E053E8" w:rsidP="009C3873">
      <w:pPr>
        <w:pStyle w:val="ListParagraph"/>
        <w:numPr>
          <w:ilvl w:val="0"/>
          <w:numId w:val="6"/>
        </w:numPr>
        <w:tabs>
          <w:tab w:val="left" w:pos="0"/>
        </w:tabs>
        <w:jc w:val="both"/>
      </w:pPr>
      <w:r w:rsidRPr="004B2C9D">
        <w:t xml:space="preserve"> </w:t>
      </w:r>
      <w:r w:rsidR="00281080" w:rsidRPr="004B2C9D">
        <w:t xml:space="preserve">Hotărârea Consiliului </w:t>
      </w:r>
      <w:r w:rsidR="00864992" w:rsidRPr="004B2C9D">
        <w:t>l</w:t>
      </w:r>
      <w:r w:rsidR="00281080" w:rsidRPr="004B2C9D">
        <w:t>ocal al Municipiului Târgu Mureș nr. 203</w:t>
      </w:r>
      <w:r w:rsidR="009C3873" w:rsidRPr="004B2C9D">
        <w:t xml:space="preserve"> din </w:t>
      </w:r>
      <w:r w:rsidR="00281080" w:rsidRPr="004B2C9D">
        <w:t>24.06.2010</w:t>
      </w:r>
      <w:r w:rsidR="00E62FFD" w:rsidRPr="004B2C9D">
        <w:t>;</w:t>
      </w:r>
    </w:p>
    <w:p w14:paraId="32EF2910" w14:textId="7E069287" w:rsidR="00C17FB5" w:rsidRPr="004B2C9D" w:rsidRDefault="00864992" w:rsidP="00710914">
      <w:pPr>
        <w:pStyle w:val="ListParagraph"/>
        <w:numPr>
          <w:ilvl w:val="0"/>
          <w:numId w:val="6"/>
        </w:numPr>
        <w:tabs>
          <w:tab w:val="left" w:pos="0"/>
        </w:tabs>
        <w:jc w:val="both"/>
      </w:pPr>
      <w:r w:rsidRPr="004B2C9D">
        <w:t xml:space="preserve"> </w:t>
      </w:r>
      <w:r w:rsidR="000C1191" w:rsidRPr="004B2C9D">
        <w:t xml:space="preserve">Expunerea de motive </w:t>
      </w:r>
      <w:r w:rsidR="00AC5178" w:rsidRPr="004B2C9D">
        <w:t>cu</w:t>
      </w:r>
      <w:r w:rsidR="000C1191" w:rsidRPr="004B2C9D">
        <w:t xml:space="preserve"> nr. 3723</w:t>
      </w:r>
      <w:r w:rsidRPr="004B2C9D">
        <w:t xml:space="preserve"> din </w:t>
      </w:r>
      <w:r w:rsidR="000C1191" w:rsidRPr="004B2C9D">
        <w:t>16.06.2010</w:t>
      </w:r>
      <w:r w:rsidR="00DA1E9F" w:rsidRPr="004B2C9D">
        <w:t xml:space="preserve"> privind aprobarea</w:t>
      </w:r>
      <w:r w:rsidR="00E62FFD" w:rsidRPr="004B2C9D">
        <w:t xml:space="preserve"> scoaterii din funcțiune a unor mijloace fixe din domeniul public al Municipiului Târgu Mureș aflate în concesiune la S.C. COMPANIA AQUASERV S.A. Târgu Mureș;</w:t>
      </w:r>
    </w:p>
    <w:p w14:paraId="57E2F9E3" w14:textId="26093816" w:rsidR="002646B8" w:rsidRPr="004B2C9D" w:rsidRDefault="000F0BF7" w:rsidP="009C3873">
      <w:pPr>
        <w:pStyle w:val="ListParagraph"/>
        <w:numPr>
          <w:ilvl w:val="0"/>
          <w:numId w:val="6"/>
        </w:numPr>
        <w:tabs>
          <w:tab w:val="left" w:pos="0"/>
        </w:tabs>
        <w:jc w:val="both"/>
      </w:pPr>
      <w:r w:rsidRPr="004B2C9D">
        <w:t xml:space="preserve">Actul Adițional nr. 9 din 15.09.2011 la Contractul de </w:t>
      </w:r>
      <w:r w:rsidR="0023413D" w:rsidRPr="004B2C9D">
        <w:t>D</w:t>
      </w:r>
      <w:r w:rsidRPr="004B2C9D">
        <w:t xml:space="preserve">elegare a </w:t>
      </w:r>
      <w:r w:rsidR="0023413D" w:rsidRPr="004B2C9D">
        <w:t>G</w:t>
      </w:r>
      <w:r w:rsidRPr="004B2C9D">
        <w:t xml:space="preserve">estiunii </w:t>
      </w:r>
      <w:r w:rsidR="0023413D" w:rsidRPr="004B2C9D">
        <w:t>S</w:t>
      </w:r>
      <w:r w:rsidRPr="004B2C9D">
        <w:t xml:space="preserve">erviciilor </w:t>
      </w:r>
      <w:r w:rsidR="0023413D" w:rsidRPr="004B2C9D">
        <w:t>P</w:t>
      </w:r>
      <w:r w:rsidRPr="004B2C9D">
        <w:t>ublice de alimentare cu apă și canalizare</w:t>
      </w:r>
      <w:r w:rsidR="0023413D" w:rsidRPr="004B2C9D">
        <w:t xml:space="preserve"> </w:t>
      </w:r>
      <w:r w:rsidRPr="004B2C9D">
        <w:t>nr. 22/202662/05.03.2010</w:t>
      </w:r>
      <w:r w:rsidR="00C17FB5" w:rsidRPr="004B2C9D">
        <w:t>;</w:t>
      </w:r>
    </w:p>
    <w:p w14:paraId="694C67CE" w14:textId="4814B1F3" w:rsidR="00A34135" w:rsidRPr="004B2C9D" w:rsidRDefault="00A34135" w:rsidP="00BF1A14">
      <w:pPr>
        <w:pStyle w:val="ListParagraph"/>
        <w:numPr>
          <w:ilvl w:val="0"/>
          <w:numId w:val="6"/>
        </w:numPr>
        <w:tabs>
          <w:tab w:val="left" w:pos="0"/>
        </w:tabs>
        <w:jc w:val="both"/>
      </w:pPr>
      <w:r w:rsidRPr="004B2C9D">
        <w:t>Adresa Aquaserv cu nr. 205382/30.04.2025 înregistrată la Municipiul Târgu Mureș cu nr. 22.358/4.788/30.04.2025</w:t>
      </w:r>
      <w:r w:rsidR="00285392" w:rsidRPr="004B2C9D">
        <w:t xml:space="preserve"> </w:t>
      </w:r>
      <w:r w:rsidR="00BF1A14" w:rsidRPr="004B2C9D">
        <w:t>cu anexele aferente adresei (Nota de constatare, Nota de evaluare, Adresa Aquaserv nr. 210830/30.07.2013</w:t>
      </w:r>
      <w:r w:rsidR="00CE17A5" w:rsidRPr="004B2C9D">
        <w:t xml:space="preserve"> înreg. la Municipiul Tâargu Mureș cu nr. 34762/2013 și Adresa Aquaserv nr. 206609/23.04.2020 înreg. la Municipiul Târgu Mureș cu nr. 23.513/2.4</w:t>
      </w:r>
      <w:r w:rsidR="00CF16E8" w:rsidRPr="004B2C9D">
        <w:t>27/24.04.2020</w:t>
      </w:r>
      <w:r w:rsidR="00285392" w:rsidRPr="004B2C9D">
        <w:t>)</w:t>
      </w:r>
      <w:r w:rsidR="00C17FB5" w:rsidRPr="004B2C9D">
        <w:t>;</w:t>
      </w:r>
    </w:p>
    <w:p w14:paraId="52DE576A" w14:textId="33FEE746" w:rsidR="00064484" w:rsidRPr="004B2C9D" w:rsidRDefault="00064484" w:rsidP="00BF1A14">
      <w:pPr>
        <w:pStyle w:val="ListParagraph"/>
        <w:numPr>
          <w:ilvl w:val="0"/>
          <w:numId w:val="6"/>
        </w:numPr>
        <w:tabs>
          <w:tab w:val="left" w:pos="0"/>
        </w:tabs>
        <w:jc w:val="both"/>
      </w:pPr>
      <w:r w:rsidRPr="004B2C9D">
        <w:t>Contract de vânzare-cumpărare nr. 350 din 12.11.2012, între Municipiul Târgu Mureș și SC SUMNACUNO SRL Sebeș.</w:t>
      </w:r>
    </w:p>
    <w:p w14:paraId="4B14DDE3" w14:textId="77777777" w:rsidR="002646B8" w:rsidRPr="004B2C9D" w:rsidRDefault="002646B8" w:rsidP="000946C0">
      <w:pPr>
        <w:pStyle w:val="ListParagraph"/>
        <w:ind w:left="436"/>
      </w:pPr>
    </w:p>
    <w:p w14:paraId="3B7D792D" w14:textId="35134B0C" w:rsidR="00E053E8" w:rsidRPr="004B2C9D" w:rsidRDefault="00E053E8" w:rsidP="000946C0">
      <w:pPr>
        <w:pStyle w:val="ListParagraph"/>
        <w:ind w:left="0" w:firstLine="720"/>
      </w:pPr>
      <w:r w:rsidRPr="004B2C9D">
        <w:t xml:space="preserve">Având în vedere cele expuse, supunem aprobării </w:t>
      </w:r>
      <w:r w:rsidR="00491442" w:rsidRPr="004B2C9D">
        <w:t xml:space="preserve">Consiliului local al Municipiului Târgu Mureș </w:t>
      </w:r>
      <w:r w:rsidRPr="004B2C9D">
        <w:t>proiectul de hotărâre alăturat.</w:t>
      </w:r>
    </w:p>
    <w:p w14:paraId="14C035B7" w14:textId="77777777" w:rsidR="006C1C77" w:rsidRDefault="006C1C77" w:rsidP="00710914"/>
    <w:p w14:paraId="6BEC110D" w14:textId="77777777" w:rsidR="004B2C9D" w:rsidRDefault="004B2C9D" w:rsidP="00710914"/>
    <w:p w14:paraId="5DFCA03B" w14:textId="77777777" w:rsidR="000E6E98" w:rsidRDefault="000E6E98" w:rsidP="00710914"/>
    <w:p w14:paraId="57761F13" w14:textId="77777777" w:rsidR="000E6E98" w:rsidRDefault="000E6E98" w:rsidP="00710914"/>
    <w:p w14:paraId="11BFEDA2" w14:textId="77777777" w:rsidR="004B2C9D" w:rsidRPr="004B2C9D" w:rsidRDefault="004B2C9D" w:rsidP="00710914"/>
    <w:p w14:paraId="08DF95EA" w14:textId="2B6ED662" w:rsidR="002646B8" w:rsidRPr="004B2C9D" w:rsidRDefault="00E210C5" w:rsidP="00E210C5">
      <w:pPr>
        <w:ind w:left="3600"/>
        <w:jc w:val="both"/>
        <w:rPr>
          <w:b/>
          <w:bCs/>
        </w:rPr>
      </w:pPr>
      <w:r w:rsidRPr="004B2C9D">
        <w:rPr>
          <w:b/>
          <w:bCs/>
        </w:rPr>
        <w:t xml:space="preserve">    </w:t>
      </w:r>
      <w:r w:rsidR="002877D6" w:rsidRPr="004B2C9D">
        <w:rPr>
          <w:b/>
          <w:bCs/>
        </w:rPr>
        <w:t>Aviz favorabil al</w:t>
      </w:r>
    </w:p>
    <w:p w14:paraId="02F88637" w14:textId="1AA32C3A" w:rsidR="002877D6" w:rsidRPr="004B2C9D" w:rsidRDefault="002877D6" w:rsidP="00E210C5">
      <w:pPr>
        <w:pStyle w:val="ListParagraph"/>
        <w:ind w:left="2160" w:firstLine="720"/>
        <w:jc w:val="both"/>
        <w:rPr>
          <w:b/>
          <w:bCs/>
        </w:rPr>
      </w:pPr>
      <w:r w:rsidRPr="004B2C9D">
        <w:rPr>
          <w:b/>
          <w:bCs/>
        </w:rPr>
        <w:t>Administrației Domeniului Public</w:t>
      </w:r>
    </w:p>
    <w:bookmarkEnd w:id="0"/>
    <w:p w14:paraId="2F117847" w14:textId="336B61BD" w:rsidR="000C5BC8" w:rsidRPr="004B2C9D" w:rsidRDefault="00E210C5" w:rsidP="00E210C5">
      <w:pPr>
        <w:widowControl w:val="0"/>
        <w:tabs>
          <w:tab w:val="left" w:pos="-720"/>
        </w:tabs>
        <w:suppressAutoHyphens/>
        <w:ind w:firstLine="1080"/>
        <w:jc w:val="both"/>
        <w:rPr>
          <w:b/>
          <w:bCs/>
          <w:spacing w:val="-2"/>
        </w:rPr>
      </w:pPr>
      <w:r w:rsidRPr="004B2C9D">
        <w:rPr>
          <w:b/>
          <w:bCs/>
          <w:spacing w:val="-2"/>
        </w:rPr>
        <w:tab/>
      </w:r>
      <w:r w:rsidRPr="004B2C9D">
        <w:rPr>
          <w:b/>
          <w:bCs/>
          <w:spacing w:val="-2"/>
        </w:rPr>
        <w:tab/>
      </w:r>
      <w:r w:rsidRPr="004B2C9D">
        <w:rPr>
          <w:b/>
          <w:bCs/>
          <w:spacing w:val="-2"/>
        </w:rPr>
        <w:tab/>
      </w:r>
      <w:r w:rsidRPr="004B2C9D">
        <w:rPr>
          <w:b/>
          <w:bCs/>
          <w:spacing w:val="-2"/>
        </w:rPr>
        <w:tab/>
        <w:t xml:space="preserve">     </w:t>
      </w:r>
      <w:r w:rsidR="000C5BC8" w:rsidRPr="004B2C9D">
        <w:rPr>
          <w:b/>
          <w:bCs/>
          <w:spacing w:val="-2"/>
        </w:rPr>
        <w:t>Director ADP,</w:t>
      </w:r>
    </w:p>
    <w:p w14:paraId="4C3FFF61" w14:textId="5E072CA4" w:rsidR="000C5BC8" w:rsidRPr="004B2C9D" w:rsidRDefault="00E210C5" w:rsidP="00E210C5">
      <w:pPr>
        <w:widowControl w:val="0"/>
        <w:tabs>
          <w:tab w:val="left" w:pos="-720"/>
        </w:tabs>
        <w:suppressAutoHyphens/>
        <w:ind w:firstLine="1080"/>
        <w:jc w:val="both"/>
        <w:rPr>
          <w:spacing w:val="-2"/>
        </w:rPr>
      </w:pPr>
      <w:r w:rsidRPr="004B2C9D">
        <w:rPr>
          <w:spacing w:val="-2"/>
        </w:rPr>
        <w:tab/>
      </w:r>
      <w:r w:rsidRPr="004B2C9D">
        <w:rPr>
          <w:spacing w:val="-2"/>
        </w:rPr>
        <w:tab/>
      </w:r>
      <w:r w:rsidRPr="004B2C9D">
        <w:rPr>
          <w:spacing w:val="-2"/>
        </w:rPr>
        <w:tab/>
      </w:r>
      <w:r w:rsidRPr="004B2C9D">
        <w:rPr>
          <w:spacing w:val="-2"/>
        </w:rPr>
        <w:tab/>
      </w:r>
      <w:r w:rsidR="000C5BC8" w:rsidRPr="004B2C9D">
        <w:rPr>
          <w:spacing w:val="-2"/>
        </w:rPr>
        <w:t>ing. Moldovan Florian</w:t>
      </w:r>
    </w:p>
    <w:p w14:paraId="4E34FFEF" w14:textId="77777777" w:rsidR="000C5BC8" w:rsidRPr="004B2C9D" w:rsidRDefault="000C5BC8" w:rsidP="00722481">
      <w:pPr>
        <w:jc w:val="center"/>
        <w:rPr>
          <w:bCs/>
          <w:iCs/>
          <w:color w:val="000000"/>
        </w:rPr>
      </w:pPr>
    </w:p>
    <w:p w14:paraId="776DA8BA" w14:textId="77777777" w:rsidR="002646B8" w:rsidRPr="004B2C9D" w:rsidRDefault="002646B8" w:rsidP="000C5BC8">
      <w:pPr>
        <w:ind w:left="360"/>
        <w:jc w:val="center"/>
      </w:pPr>
    </w:p>
    <w:p w14:paraId="35A70D1B" w14:textId="77777777" w:rsidR="00630D95" w:rsidRDefault="00630D95" w:rsidP="000C5BC8">
      <w:pPr>
        <w:ind w:left="360"/>
        <w:jc w:val="center"/>
      </w:pPr>
    </w:p>
    <w:p w14:paraId="393D461B" w14:textId="77777777" w:rsidR="00C17FB5" w:rsidRDefault="00C17FB5" w:rsidP="000C5BC8">
      <w:pPr>
        <w:ind w:left="360"/>
        <w:jc w:val="center"/>
      </w:pPr>
    </w:p>
    <w:p w14:paraId="6773AE8B" w14:textId="77777777" w:rsidR="00B05733" w:rsidRDefault="00B05733" w:rsidP="00710914"/>
    <w:p w14:paraId="7DFA6640" w14:textId="77777777" w:rsidR="00E210C5" w:rsidRDefault="00E210C5" w:rsidP="00710914"/>
    <w:p w14:paraId="2A32AC84" w14:textId="77777777" w:rsidR="00E210C5" w:rsidRDefault="00E210C5" w:rsidP="00710914"/>
    <w:p w14:paraId="2C7FE89E" w14:textId="77777777" w:rsidR="00E210C5" w:rsidRDefault="00E210C5" w:rsidP="00710914"/>
    <w:p w14:paraId="590BF4FD" w14:textId="77777777" w:rsidR="00E210C5" w:rsidRDefault="00E210C5" w:rsidP="00710914"/>
    <w:p w14:paraId="4F917CBB" w14:textId="77777777" w:rsidR="00E210C5" w:rsidRDefault="00E210C5" w:rsidP="00710914"/>
    <w:p w14:paraId="71650B45" w14:textId="77777777" w:rsidR="00E210C5" w:rsidRDefault="00E210C5" w:rsidP="00710914"/>
    <w:p w14:paraId="3D9A81B7" w14:textId="77777777" w:rsidR="00E210C5" w:rsidRDefault="00E210C5" w:rsidP="00710914"/>
    <w:p w14:paraId="1EDF12AA" w14:textId="77777777" w:rsidR="00E210C5" w:rsidRDefault="00E210C5" w:rsidP="00710914"/>
    <w:p w14:paraId="0A8DEA7D" w14:textId="77777777" w:rsidR="00E210C5" w:rsidRDefault="00E210C5" w:rsidP="00710914"/>
    <w:p w14:paraId="432E1C62" w14:textId="77777777" w:rsidR="00E210C5" w:rsidRDefault="00E210C5" w:rsidP="00710914"/>
    <w:p w14:paraId="3540F09F" w14:textId="77777777" w:rsidR="00E210C5" w:rsidRDefault="00E210C5" w:rsidP="00710914"/>
    <w:p w14:paraId="0A8B6188" w14:textId="77777777" w:rsidR="00E210C5" w:rsidRDefault="00E210C5" w:rsidP="00710914"/>
    <w:p w14:paraId="1D094B1E" w14:textId="77777777" w:rsidR="004B2C9D" w:rsidRDefault="004B2C9D" w:rsidP="00710914"/>
    <w:p w14:paraId="1AB0AA37" w14:textId="77777777" w:rsidR="004B2C9D" w:rsidRDefault="004B2C9D" w:rsidP="00710914"/>
    <w:p w14:paraId="46C874E4" w14:textId="77777777" w:rsidR="004B2C9D" w:rsidRDefault="004B2C9D" w:rsidP="00710914"/>
    <w:p w14:paraId="119AE827" w14:textId="77777777" w:rsidR="004B2C9D" w:rsidRDefault="004B2C9D" w:rsidP="00710914"/>
    <w:p w14:paraId="78EAD86E" w14:textId="77777777" w:rsidR="004B2C9D" w:rsidRDefault="004B2C9D" w:rsidP="00710914"/>
    <w:p w14:paraId="5AF9F571" w14:textId="77777777" w:rsidR="00710914" w:rsidRDefault="00710914" w:rsidP="00710914"/>
    <w:p w14:paraId="2E7342C1" w14:textId="77777777" w:rsidR="004B2C9D" w:rsidRDefault="004B2C9D" w:rsidP="00710914"/>
    <w:p w14:paraId="633099A9" w14:textId="1EBFB9FF" w:rsidR="00710914" w:rsidRPr="00E210C5" w:rsidRDefault="00710914" w:rsidP="00E210C5">
      <w:pPr>
        <w:suppressAutoHyphens/>
        <w:ind w:right="-23"/>
        <w:jc w:val="center"/>
        <w:rPr>
          <w:b/>
          <w:sz w:val="16"/>
          <w:szCs w:val="16"/>
          <w:lang w:eastAsia="ar-SA"/>
        </w:rPr>
      </w:pPr>
      <w:r w:rsidRPr="005A38B9">
        <w:rPr>
          <w:b/>
          <w:sz w:val="16"/>
          <w:szCs w:val="16"/>
          <w:lang w:eastAsia="ar-SA"/>
        </w:rPr>
        <w:t>*Actele administrative sunt hotărârile de Consiliu Local care intră în vigoare şi produc efecte juridice după îndeplinirea</w:t>
      </w:r>
      <w:r>
        <w:rPr>
          <w:b/>
          <w:sz w:val="16"/>
          <w:szCs w:val="16"/>
          <w:lang w:eastAsia="ar-SA"/>
        </w:rPr>
        <w:t xml:space="preserve"> </w:t>
      </w:r>
      <w:r w:rsidRPr="005A38B9">
        <w:rPr>
          <w:b/>
          <w:sz w:val="16"/>
          <w:szCs w:val="16"/>
          <w:lang w:eastAsia="ar-SA"/>
        </w:rPr>
        <w:t>condiţiilor prevăzute  de art. 129, art.139 din O.U.G. nr. 57/2019 privind Codul administrativ</w:t>
      </w:r>
    </w:p>
    <w:p w14:paraId="670187C0" w14:textId="77777777" w:rsidR="00710914" w:rsidRPr="007A045C" w:rsidRDefault="00710914" w:rsidP="00710914">
      <w:pPr>
        <w:jc w:val="both"/>
        <w:rPr>
          <w:b/>
        </w:rPr>
      </w:pPr>
      <w:r w:rsidRPr="007A045C">
        <w:rPr>
          <w:b/>
        </w:rPr>
        <w:lastRenderedPageBreak/>
        <w:t xml:space="preserve">R O M Â N I A </w:t>
      </w:r>
      <w:r w:rsidRPr="007A045C">
        <w:rPr>
          <w:b/>
        </w:rPr>
        <w:tab/>
      </w:r>
      <w:r w:rsidRPr="007A045C">
        <w:rPr>
          <w:b/>
        </w:rPr>
        <w:tab/>
      </w:r>
      <w:r w:rsidRPr="007A045C">
        <w:rPr>
          <w:b/>
        </w:rPr>
        <w:tab/>
      </w:r>
      <w:r w:rsidRPr="007A045C">
        <w:rPr>
          <w:b/>
        </w:rPr>
        <w:tab/>
      </w:r>
      <w:r w:rsidRPr="007A045C">
        <w:rPr>
          <w:b/>
        </w:rPr>
        <w:tab/>
      </w:r>
      <w:r w:rsidRPr="007A045C">
        <w:rPr>
          <w:b/>
        </w:rPr>
        <w:tab/>
      </w:r>
      <w:r>
        <w:rPr>
          <w:b/>
        </w:rPr>
        <w:tab/>
        <w:t xml:space="preserve">            Proiect</w:t>
      </w:r>
    </w:p>
    <w:p w14:paraId="40C1BEF8" w14:textId="255E9FAD" w:rsidR="00710914" w:rsidRPr="00CA0EAF" w:rsidRDefault="00FC364A" w:rsidP="00710914">
      <w:pPr>
        <w:jc w:val="both"/>
        <w:rPr>
          <w:bCs/>
        </w:rPr>
      </w:pPr>
      <w:r>
        <w:rPr>
          <w:b/>
        </w:rPr>
        <w:object w:dxaOrig="1440" w:dyaOrig="1440" w14:anchorId="49D729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2051" DrawAspect="Content" ObjectID="_1808908757" r:id="rId8"/>
        </w:object>
      </w:r>
      <w:r w:rsidR="00710914" w:rsidRPr="007A045C">
        <w:rPr>
          <w:b/>
        </w:rPr>
        <w:t>JUDEŢUL MUREŞ</w:t>
      </w:r>
      <w:r w:rsidR="00710914">
        <w:rPr>
          <w:b/>
        </w:rPr>
        <w:tab/>
      </w:r>
      <w:r w:rsidR="00710914">
        <w:rPr>
          <w:b/>
        </w:rPr>
        <w:tab/>
      </w:r>
      <w:r w:rsidR="00710914">
        <w:rPr>
          <w:b/>
        </w:rPr>
        <w:tab/>
      </w:r>
      <w:r w:rsidR="00710914">
        <w:rPr>
          <w:b/>
        </w:rPr>
        <w:tab/>
        <w:t xml:space="preserve">                 </w:t>
      </w:r>
      <w:r w:rsidR="00710914" w:rsidRPr="00CA0EAF">
        <w:rPr>
          <w:bCs/>
        </w:rPr>
        <w:t xml:space="preserve"> (nu produce efecte juridice)*</w:t>
      </w:r>
    </w:p>
    <w:p w14:paraId="63C81159" w14:textId="77777777" w:rsidR="00710914" w:rsidRDefault="00710914" w:rsidP="00710914">
      <w:pPr>
        <w:jc w:val="both"/>
        <w:rPr>
          <w:b/>
        </w:rPr>
      </w:pPr>
      <w:r>
        <w:rPr>
          <w:b/>
        </w:rPr>
        <w:t>CONSILIUL LOCAL MUNICIPAL TÂ</w:t>
      </w:r>
      <w:r w:rsidRPr="007A045C">
        <w:rPr>
          <w:b/>
        </w:rPr>
        <w:t>RGU MUREŞ</w:t>
      </w:r>
    </w:p>
    <w:p w14:paraId="0D4E7AB2" w14:textId="186B5683" w:rsidR="00710914" w:rsidRDefault="00710914" w:rsidP="00710914">
      <w:pPr>
        <w:jc w:val="both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41DC">
        <w:rPr>
          <w:b/>
        </w:rPr>
        <w:tab/>
      </w:r>
      <w:r w:rsidRPr="009841DC">
        <w:rPr>
          <w:b/>
        </w:rPr>
        <w:tab/>
      </w:r>
      <w:r w:rsidRPr="009841DC">
        <w:rPr>
          <w:b/>
        </w:rPr>
        <w:tab/>
      </w:r>
      <w:r w:rsidRPr="009841DC">
        <w:rPr>
          <w:b/>
        </w:rPr>
        <w:tab/>
      </w:r>
      <w:r w:rsidRPr="009841DC">
        <w:rPr>
          <w:b/>
        </w:rPr>
        <w:tab/>
        <w:t xml:space="preserve">              </w:t>
      </w:r>
      <w:r w:rsidRPr="009841DC">
        <w:tab/>
      </w:r>
      <w:r w:rsidRPr="009841DC">
        <w:tab/>
      </w:r>
      <w:r w:rsidRPr="009841DC">
        <w:tab/>
      </w:r>
      <w:r w:rsidRPr="009841DC">
        <w:tab/>
      </w:r>
      <w:r w:rsidRPr="009841DC">
        <w:tab/>
      </w:r>
      <w:r w:rsidRPr="009841DC">
        <w:tab/>
      </w:r>
      <w:r w:rsidRPr="009841DC">
        <w:tab/>
      </w:r>
      <w:r w:rsidRPr="009841DC">
        <w:tab/>
        <w:t xml:space="preserve">           </w:t>
      </w:r>
      <w:r>
        <w:t xml:space="preserve"> p. </w:t>
      </w:r>
      <w:r w:rsidRPr="00871906">
        <w:rPr>
          <w:b/>
        </w:rPr>
        <w:t>PRIMAR</w:t>
      </w:r>
      <w:r w:rsidRPr="00871906">
        <w:rPr>
          <w:b/>
        </w:rPr>
        <w:tab/>
      </w:r>
      <w:r w:rsidRPr="00A43FAA">
        <w:rPr>
          <w:b/>
        </w:rPr>
        <w:tab/>
      </w:r>
      <w:r w:rsidRPr="00A43FAA">
        <w:rPr>
          <w:b/>
        </w:rPr>
        <w:tab/>
      </w:r>
      <w:r w:rsidRPr="00A43FAA">
        <w:rPr>
          <w:b/>
        </w:rPr>
        <w:tab/>
      </w:r>
      <w:r w:rsidRPr="00A43FAA">
        <w:rPr>
          <w:b/>
        </w:rPr>
        <w:tab/>
      </w:r>
      <w:r w:rsidRPr="00A43FAA">
        <w:rPr>
          <w:b/>
        </w:rPr>
        <w:tab/>
      </w:r>
      <w:r w:rsidRPr="00A43FAA">
        <w:rPr>
          <w:b/>
        </w:rPr>
        <w:tab/>
      </w:r>
      <w:r w:rsidRPr="00A43FAA">
        <w:rPr>
          <w:b/>
        </w:rPr>
        <w:tab/>
      </w:r>
      <w:r w:rsidRPr="00A43FAA">
        <w:rPr>
          <w:b/>
        </w:rPr>
        <w:tab/>
      </w:r>
      <w:r w:rsidRPr="00A43FAA">
        <w:rPr>
          <w:b/>
        </w:rPr>
        <w:tab/>
      </w:r>
      <w:r w:rsidRPr="00A43FAA">
        <w:rPr>
          <w:b/>
        </w:rPr>
        <w:tab/>
      </w:r>
      <w:r>
        <w:rPr>
          <w:b/>
        </w:rPr>
        <w:t xml:space="preserve">  </w:t>
      </w:r>
      <w:r w:rsidRPr="00871906">
        <w:rPr>
          <w:b/>
        </w:rPr>
        <w:t xml:space="preserve"> </w:t>
      </w:r>
      <w:r>
        <w:rPr>
          <w:b/>
        </w:rPr>
        <w:t xml:space="preserve">            </w:t>
      </w:r>
      <w:r w:rsidRPr="00D12171">
        <w:rPr>
          <w:b/>
        </w:rPr>
        <w:t xml:space="preserve">  </w:t>
      </w:r>
      <w:r>
        <w:rPr>
          <w:b/>
          <w:bCs/>
        </w:rPr>
        <w:t>VICEPRIMAR</w:t>
      </w:r>
    </w:p>
    <w:p w14:paraId="16C5BFB4" w14:textId="4B1000F7" w:rsidR="00710914" w:rsidRPr="00D12171" w:rsidRDefault="00710914" w:rsidP="00710914">
      <w:pPr>
        <w:jc w:val="both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Kovacs Mihaly Levente</w:t>
      </w:r>
      <w:r>
        <w:rPr>
          <w:bCs/>
        </w:rPr>
        <w:t xml:space="preserve"> </w:t>
      </w:r>
      <w:r w:rsidRPr="00B044BD">
        <w:rPr>
          <w:bCs/>
        </w:rPr>
        <w:t xml:space="preserve"> </w:t>
      </w:r>
    </w:p>
    <w:p w14:paraId="42D4184F" w14:textId="77777777" w:rsidR="00ED2329" w:rsidRDefault="00ED2329" w:rsidP="00A016CF">
      <w:pPr>
        <w:spacing w:line="360" w:lineRule="auto"/>
        <w:jc w:val="center"/>
        <w:rPr>
          <w:b/>
          <w:bCs/>
        </w:rPr>
      </w:pPr>
    </w:p>
    <w:p w14:paraId="0374C292" w14:textId="530AA80F" w:rsidR="00A016CF" w:rsidRPr="0052699D" w:rsidRDefault="00A016CF" w:rsidP="00A016CF">
      <w:pPr>
        <w:spacing w:line="360" w:lineRule="auto"/>
        <w:jc w:val="center"/>
        <w:rPr>
          <w:b/>
          <w:bCs/>
        </w:rPr>
      </w:pPr>
      <w:r w:rsidRPr="0052699D">
        <w:rPr>
          <w:b/>
          <w:bCs/>
        </w:rPr>
        <w:t>H O T Ă R Â R E A     nr. __</w:t>
      </w:r>
      <w:r w:rsidR="009B4297">
        <w:rPr>
          <w:b/>
          <w:bCs/>
        </w:rPr>
        <w:t>_</w:t>
      </w:r>
      <w:r w:rsidRPr="0052699D">
        <w:rPr>
          <w:b/>
          <w:bCs/>
        </w:rPr>
        <w:t>_</w:t>
      </w:r>
      <w:r w:rsidR="00DA1E9F">
        <w:rPr>
          <w:b/>
          <w:bCs/>
        </w:rPr>
        <w:t>_</w:t>
      </w:r>
      <w:r w:rsidRPr="0052699D">
        <w:rPr>
          <w:b/>
          <w:bCs/>
        </w:rPr>
        <w:t>___</w:t>
      </w:r>
    </w:p>
    <w:p w14:paraId="1FBDEAC0" w14:textId="77777777" w:rsidR="00064BCF" w:rsidRDefault="00A016CF" w:rsidP="00064BCF">
      <w:pPr>
        <w:spacing w:line="360" w:lineRule="auto"/>
        <w:jc w:val="center"/>
        <w:rPr>
          <w:b/>
          <w:bCs/>
        </w:rPr>
      </w:pPr>
      <w:r w:rsidRPr="0052699D">
        <w:rPr>
          <w:b/>
          <w:bCs/>
        </w:rPr>
        <w:t>din ____________________ 202</w:t>
      </w:r>
      <w:r w:rsidR="005E65AA" w:rsidRPr="0052699D">
        <w:rPr>
          <w:b/>
          <w:bCs/>
        </w:rPr>
        <w:t>5</w:t>
      </w:r>
      <w:bookmarkStart w:id="12" w:name="_Hlk195613122"/>
      <w:bookmarkStart w:id="13" w:name="_Hlk530393708"/>
    </w:p>
    <w:p w14:paraId="5C7089E9" w14:textId="77777777" w:rsidR="00064BCF" w:rsidRDefault="00064BCF" w:rsidP="00710914">
      <w:pPr>
        <w:spacing w:line="360" w:lineRule="auto"/>
        <w:rPr>
          <w:b/>
          <w:bCs/>
        </w:rPr>
      </w:pPr>
    </w:p>
    <w:bookmarkEnd w:id="12"/>
    <w:p w14:paraId="6DE744D8" w14:textId="77777777" w:rsidR="00710914" w:rsidRPr="004B2C9D" w:rsidRDefault="00710914" w:rsidP="00710914">
      <w:pPr>
        <w:jc w:val="center"/>
        <w:rPr>
          <w:bCs/>
        </w:rPr>
      </w:pPr>
      <w:r w:rsidRPr="004B2C9D">
        <w:rPr>
          <w:bCs/>
        </w:rPr>
        <w:t xml:space="preserve">privind valorificarea prin casare, respectiv eliminarea ca deșeuri periculoase a unor bunuri care fac obiectul Hotărârii Consiliului local al Municipiului Târgu Mureș nr. 203 din 24 iunie 2010 </w:t>
      </w:r>
      <w:r w:rsidRPr="004B2C9D">
        <w:rPr>
          <w:bCs/>
          <w:i/>
          <w:iCs/>
        </w:rPr>
        <w:t>”privind aprobarea scoaterii din funcțiune a unor mijloace fixe din domeniul public al Municipiului Târgu Mureș aflate în concesiune la S.C. COMPANIA AQUASERV S.A. Târgu Mureș și trecerea în domeniul privat al acestora”</w:t>
      </w:r>
    </w:p>
    <w:p w14:paraId="1D93F3DA" w14:textId="77777777" w:rsidR="00ED2329" w:rsidRPr="004B2C9D" w:rsidRDefault="00ED2329" w:rsidP="00710914">
      <w:pPr>
        <w:pStyle w:val="FootnoteText"/>
        <w:rPr>
          <w:b/>
          <w:bCs/>
          <w:i/>
          <w:iCs/>
          <w:sz w:val="24"/>
          <w:szCs w:val="24"/>
          <w:lang w:val="ro-RO"/>
        </w:rPr>
      </w:pPr>
    </w:p>
    <w:bookmarkEnd w:id="13"/>
    <w:p w14:paraId="12715E39" w14:textId="77777777" w:rsidR="00A016CF" w:rsidRPr="004B2C9D" w:rsidRDefault="00A016CF" w:rsidP="00A016CF">
      <w:pPr>
        <w:pStyle w:val="FootnoteText"/>
        <w:rPr>
          <w:b/>
          <w:i/>
          <w:iCs/>
          <w:sz w:val="24"/>
          <w:szCs w:val="24"/>
          <w:lang w:val="ro-RO"/>
        </w:rPr>
      </w:pPr>
      <w:r w:rsidRPr="004B2C9D">
        <w:rPr>
          <w:b/>
          <w:i/>
          <w:iCs/>
          <w:sz w:val="24"/>
          <w:szCs w:val="24"/>
          <w:lang w:val="ro-RO"/>
        </w:rPr>
        <w:t>Consiliul local municipal Târgu Mureş, întrunit în şedinţă ordinară de lucru,</w:t>
      </w:r>
    </w:p>
    <w:p w14:paraId="740EF85E" w14:textId="77777777" w:rsidR="005E65AA" w:rsidRPr="004B2C9D" w:rsidRDefault="005E65AA" w:rsidP="00A016CF">
      <w:pPr>
        <w:pStyle w:val="FootnoteText"/>
        <w:rPr>
          <w:b/>
          <w:i/>
          <w:iCs/>
          <w:sz w:val="24"/>
          <w:szCs w:val="24"/>
          <w:lang w:val="ro-RO"/>
        </w:rPr>
      </w:pPr>
    </w:p>
    <w:p w14:paraId="223862B0" w14:textId="59A5C5AC" w:rsidR="00A016CF" w:rsidRPr="004B2C9D" w:rsidRDefault="005E65AA" w:rsidP="00710914">
      <w:pPr>
        <w:pStyle w:val="FootnoteText"/>
        <w:ind w:hanging="284"/>
        <w:rPr>
          <w:b/>
          <w:sz w:val="24"/>
          <w:szCs w:val="24"/>
          <w:lang w:val="ro-RO"/>
        </w:rPr>
      </w:pPr>
      <w:r w:rsidRPr="004B2C9D">
        <w:rPr>
          <w:b/>
          <w:sz w:val="24"/>
          <w:szCs w:val="24"/>
          <w:lang w:val="ro-RO"/>
        </w:rPr>
        <w:t xml:space="preserve">    </w:t>
      </w:r>
      <w:r w:rsidR="00A016CF" w:rsidRPr="004B2C9D">
        <w:rPr>
          <w:b/>
          <w:sz w:val="24"/>
          <w:szCs w:val="24"/>
          <w:lang w:val="ro-RO"/>
        </w:rPr>
        <w:t xml:space="preserve">Având în vedere: </w:t>
      </w:r>
    </w:p>
    <w:p w14:paraId="1EEDF59D" w14:textId="7343AF68" w:rsidR="00E45992" w:rsidRPr="004B2C9D" w:rsidRDefault="00710914" w:rsidP="00710914">
      <w:pPr>
        <w:pStyle w:val="ListParagraph"/>
        <w:numPr>
          <w:ilvl w:val="0"/>
          <w:numId w:val="3"/>
        </w:numPr>
        <w:ind w:left="0" w:hanging="284"/>
        <w:jc w:val="both"/>
        <w:rPr>
          <w:bCs/>
        </w:rPr>
      </w:pPr>
      <w:r w:rsidRPr="004B2C9D">
        <w:t xml:space="preserve">Referatul de aprobare nr. </w:t>
      </w:r>
      <w:r w:rsidR="004B2C9D" w:rsidRPr="004B2C9D">
        <w:rPr>
          <w:b/>
        </w:rPr>
        <w:t>25142 / 5396 / 16.05.2025</w:t>
      </w:r>
      <w:r w:rsidR="004B2C9D" w:rsidRPr="004B2C9D">
        <w:rPr>
          <w:b/>
          <w:bCs/>
        </w:rPr>
        <w:t xml:space="preserve">, </w:t>
      </w:r>
      <w:r w:rsidRPr="004B2C9D">
        <w:t xml:space="preserve">inițiat </w:t>
      </w:r>
      <w:r w:rsidR="00FC364A">
        <w:t>de</w:t>
      </w:r>
      <w:r w:rsidR="002F5FBA">
        <w:t xml:space="preserve"> </w:t>
      </w:r>
      <w:r w:rsidRPr="004B2C9D">
        <w:t>Prim</w:t>
      </w:r>
      <w:r w:rsidR="002F5FBA">
        <w:t>arul</w:t>
      </w:r>
      <w:r w:rsidRPr="004B2C9D">
        <w:t xml:space="preserve"> Municipiului Târgu Mureș, prin Serviciul public Administrația Domeniului Public privind </w:t>
      </w:r>
      <w:r w:rsidRPr="004B2C9D">
        <w:rPr>
          <w:bCs/>
        </w:rPr>
        <w:t xml:space="preserve">valorificarea prin casare, respectiv eliminarea ca deșeuri periculoase a unor bunuri care fac obiectul Hotărârii Consiliului local al Municipiului Târgu Mureș nr. 203 din 24 iunie 2010 </w:t>
      </w:r>
      <w:r w:rsidRPr="004B2C9D">
        <w:rPr>
          <w:bCs/>
          <w:i/>
          <w:iCs/>
        </w:rPr>
        <w:t>”privind aprobarea scoaterii din funcțiune a unor mijloace fixe din domeniul public al Municipiului Târgu Mureș aflate în concesiune la S.C. COMPANIA AQUASERV S.A. Târgu Mureș și trecerea în domeniul privat al acestora”</w:t>
      </w:r>
    </w:p>
    <w:p w14:paraId="64487EC4" w14:textId="1CA154B8" w:rsidR="005F1EF8" w:rsidRPr="004B2C9D" w:rsidRDefault="005F1EF8" w:rsidP="00710914">
      <w:pPr>
        <w:pStyle w:val="FootnoteText"/>
        <w:numPr>
          <w:ilvl w:val="0"/>
          <w:numId w:val="3"/>
        </w:numPr>
        <w:ind w:left="0" w:hanging="284"/>
        <w:rPr>
          <w:sz w:val="24"/>
          <w:szCs w:val="24"/>
          <w:lang w:val="ro-RO"/>
        </w:rPr>
      </w:pPr>
      <w:r w:rsidRPr="004B2C9D">
        <w:rPr>
          <w:sz w:val="24"/>
          <w:szCs w:val="24"/>
          <w:lang w:val="ro-RO"/>
        </w:rPr>
        <w:t>Raportul Comisiilor de specialitate din cadrul Consiliului local municipal Târgu Mureș;</w:t>
      </w:r>
    </w:p>
    <w:p w14:paraId="4C3409FB" w14:textId="2FEBAB72" w:rsidR="005F1EF8" w:rsidRPr="004B2C9D" w:rsidRDefault="005F1EF8" w:rsidP="00710914">
      <w:pPr>
        <w:pStyle w:val="FootnoteText"/>
        <w:numPr>
          <w:ilvl w:val="0"/>
          <w:numId w:val="3"/>
        </w:numPr>
        <w:ind w:left="0" w:hanging="284"/>
        <w:rPr>
          <w:sz w:val="24"/>
          <w:szCs w:val="24"/>
          <w:lang w:val="ro-RO"/>
        </w:rPr>
      </w:pPr>
      <w:r w:rsidRPr="004B2C9D">
        <w:rPr>
          <w:sz w:val="24"/>
          <w:szCs w:val="24"/>
          <w:lang w:val="ro-RO"/>
        </w:rPr>
        <w:t>Raportul Direcției Juridice, Conte</w:t>
      </w:r>
      <w:r w:rsidR="005427DF" w:rsidRPr="004B2C9D">
        <w:rPr>
          <w:sz w:val="24"/>
          <w:szCs w:val="24"/>
          <w:lang w:val="ro-RO"/>
        </w:rPr>
        <w:t>n</w:t>
      </w:r>
      <w:r w:rsidRPr="004B2C9D">
        <w:rPr>
          <w:sz w:val="24"/>
          <w:szCs w:val="24"/>
          <w:lang w:val="ro-RO"/>
        </w:rPr>
        <w:t>cios Administrativ și Administrație Publică Locală nr._________</w:t>
      </w:r>
      <w:r w:rsidR="00AA1A6B" w:rsidRPr="004B2C9D">
        <w:rPr>
          <w:sz w:val="24"/>
          <w:szCs w:val="24"/>
          <w:lang w:val="ro-RO"/>
        </w:rPr>
        <w:t>__________</w:t>
      </w:r>
      <w:r w:rsidRPr="004B2C9D">
        <w:rPr>
          <w:sz w:val="24"/>
          <w:szCs w:val="24"/>
          <w:lang w:val="ro-RO"/>
        </w:rPr>
        <w:t>_____</w:t>
      </w:r>
      <w:r w:rsidR="00F50E03" w:rsidRPr="004B2C9D">
        <w:rPr>
          <w:sz w:val="24"/>
          <w:szCs w:val="24"/>
          <w:lang w:val="ro-RO"/>
        </w:rPr>
        <w:t>.</w:t>
      </w:r>
    </w:p>
    <w:p w14:paraId="5BBBD1FC" w14:textId="7024239D" w:rsidR="005427DF" w:rsidRPr="004B2C9D" w:rsidRDefault="005427DF" w:rsidP="00710914">
      <w:pPr>
        <w:pStyle w:val="FootnoteText"/>
        <w:numPr>
          <w:ilvl w:val="0"/>
          <w:numId w:val="3"/>
        </w:numPr>
        <w:ind w:left="0" w:hanging="284"/>
        <w:rPr>
          <w:sz w:val="24"/>
          <w:szCs w:val="24"/>
          <w:lang w:val="ro-RO"/>
        </w:rPr>
      </w:pPr>
      <w:r w:rsidRPr="004B2C9D">
        <w:rPr>
          <w:sz w:val="24"/>
          <w:szCs w:val="24"/>
          <w:lang w:val="ro-RO"/>
        </w:rPr>
        <w:t>Raportul Direcției Economice nr. _____</w:t>
      </w:r>
      <w:r w:rsidR="00AA1A6B" w:rsidRPr="004B2C9D">
        <w:rPr>
          <w:sz w:val="24"/>
          <w:szCs w:val="24"/>
          <w:lang w:val="ro-RO"/>
        </w:rPr>
        <w:t>_____</w:t>
      </w:r>
      <w:r w:rsidRPr="004B2C9D">
        <w:rPr>
          <w:sz w:val="24"/>
          <w:szCs w:val="24"/>
          <w:lang w:val="ro-RO"/>
        </w:rPr>
        <w:t>__</w:t>
      </w:r>
      <w:r w:rsidR="00AA1A6B" w:rsidRPr="004B2C9D">
        <w:rPr>
          <w:sz w:val="24"/>
          <w:szCs w:val="24"/>
          <w:lang w:val="ro-RO"/>
        </w:rPr>
        <w:t>_____</w:t>
      </w:r>
      <w:r w:rsidRPr="004B2C9D">
        <w:rPr>
          <w:sz w:val="24"/>
          <w:szCs w:val="24"/>
          <w:lang w:val="ro-RO"/>
        </w:rPr>
        <w:t>_______</w:t>
      </w:r>
      <w:r w:rsidR="00AA1A6B" w:rsidRPr="004B2C9D">
        <w:rPr>
          <w:sz w:val="24"/>
          <w:szCs w:val="24"/>
          <w:lang w:val="ro-RO"/>
        </w:rPr>
        <w:t>.</w:t>
      </w:r>
    </w:p>
    <w:p w14:paraId="600E211F" w14:textId="47640538" w:rsidR="007E7C0F" w:rsidRPr="004B2C9D" w:rsidRDefault="00710914" w:rsidP="00E210C5">
      <w:pPr>
        <w:pStyle w:val="FootnoteText"/>
        <w:numPr>
          <w:ilvl w:val="0"/>
          <w:numId w:val="3"/>
        </w:numPr>
        <w:ind w:left="0" w:hanging="284"/>
        <w:rPr>
          <w:sz w:val="24"/>
          <w:szCs w:val="24"/>
          <w:lang w:val="ro-RO"/>
        </w:rPr>
      </w:pPr>
      <w:r w:rsidRPr="004B2C9D">
        <w:rPr>
          <w:sz w:val="24"/>
          <w:szCs w:val="24"/>
          <w:lang w:val="ro-RO"/>
        </w:rPr>
        <w:t>Adresa Companiei Aquaserv S.A. nr. 205382/30.04.2025, înregistrată la Municipiul Târgu Mureș sub nr. 22358/4788/30.04.2025;</w:t>
      </w:r>
    </w:p>
    <w:p w14:paraId="37D952CA" w14:textId="79B99821" w:rsidR="00300F97" w:rsidRPr="004B2C9D" w:rsidRDefault="00A016CF" w:rsidP="007469B4">
      <w:pPr>
        <w:spacing w:line="276" w:lineRule="auto"/>
        <w:ind w:right="-1"/>
        <w:jc w:val="both"/>
        <w:rPr>
          <w:b/>
        </w:rPr>
      </w:pPr>
      <w:r w:rsidRPr="004B2C9D">
        <w:rPr>
          <w:b/>
          <w:bCs/>
        </w:rPr>
        <w:t xml:space="preserve">În temeiul dispozițiilor </w:t>
      </w:r>
      <w:r w:rsidRPr="004B2C9D">
        <w:rPr>
          <w:color w:val="000000"/>
        </w:rPr>
        <w:t>art. 129 alin. (1), alin (2) lit. b)</w:t>
      </w:r>
      <w:r w:rsidR="005427DF" w:rsidRPr="004B2C9D">
        <w:rPr>
          <w:color w:val="000000"/>
        </w:rPr>
        <w:t xml:space="preserve"> și d</w:t>
      </w:r>
      <w:r w:rsidRPr="004B2C9D">
        <w:rPr>
          <w:color w:val="000000"/>
        </w:rPr>
        <w:t xml:space="preserve">), alin (4) lit. </w:t>
      </w:r>
      <w:r w:rsidR="005427DF" w:rsidRPr="004B2C9D">
        <w:rPr>
          <w:color w:val="000000"/>
        </w:rPr>
        <w:t>e</w:t>
      </w:r>
      <w:r w:rsidRPr="004B2C9D">
        <w:rPr>
          <w:color w:val="000000"/>
        </w:rPr>
        <w:t xml:space="preserve">), </w:t>
      </w:r>
      <w:r w:rsidR="005427DF" w:rsidRPr="004B2C9D">
        <w:rPr>
          <w:color w:val="000000"/>
        </w:rPr>
        <w:t xml:space="preserve">alin. (7), lit. i), </w:t>
      </w:r>
      <w:r w:rsidRPr="004B2C9D">
        <w:rPr>
          <w:color w:val="000000"/>
        </w:rPr>
        <w:t xml:space="preserve">art. 136 alin (1), art. 139 alin. (1) </w:t>
      </w:r>
      <w:r w:rsidRPr="004B2C9D">
        <w:t>şi ale art. 196 alin. (1) lit. a) din O.U.G. nr. 57/2019 privind Codul administrativ,</w:t>
      </w:r>
    </w:p>
    <w:p w14:paraId="53798B52" w14:textId="77777777" w:rsidR="003A5AD8" w:rsidRPr="004B2C9D" w:rsidRDefault="003A5AD8" w:rsidP="00A016CF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</w:p>
    <w:p w14:paraId="5648C8F3" w14:textId="042063D6" w:rsidR="007469B4" w:rsidRPr="004B2C9D" w:rsidRDefault="00DA1E9F" w:rsidP="00E210C5">
      <w:pPr>
        <w:pStyle w:val="FootnoteText"/>
        <w:ind w:firstLine="1080"/>
        <w:rPr>
          <w:b/>
          <w:sz w:val="24"/>
          <w:szCs w:val="24"/>
          <w:lang w:val="ro-RO"/>
        </w:rPr>
      </w:pPr>
      <w:r w:rsidRPr="004B2C9D">
        <w:rPr>
          <w:b/>
          <w:sz w:val="24"/>
          <w:szCs w:val="24"/>
          <w:lang w:val="ro-RO"/>
        </w:rPr>
        <w:tab/>
      </w:r>
      <w:r w:rsidRPr="004B2C9D">
        <w:rPr>
          <w:b/>
          <w:sz w:val="24"/>
          <w:szCs w:val="24"/>
          <w:lang w:val="ro-RO"/>
        </w:rPr>
        <w:tab/>
      </w:r>
      <w:r w:rsidRPr="004B2C9D">
        <w:rPr>
          <w:b/>
          <w:sz w:val="24"/>
          <w:szCs w:val="24"/>
          <w:lang w:val="ro-RO"/>
        </w:rPr>
        <w:tab/>
      </w:r>
      <w:r w:rsidRPr="004B2C9D">
        <w:rPr>
          <w:b/>
          <w:sz w:val="24"/>
          <w:szCs w:val="24"/>
          <w:lang w:val="ro-RO"/>
        </w:rPr>
        <w:tab/>
      </w:r>
      <w:r w:rsidR="00A016CF" w:rsidRPr="004B2C9D">
        <w:rPr>
          <w:b/>
          <w:sz w:val="24"/>
          <w:szCs w:val="24"/>
          <w:lang w:val="ro-RO"/>
        </w:rPr>
        <w:t>H o t ă r ă ş t e :</w:t>
      </w:r>
    </w:p>
    <w:p w14:paraId="1FCD1B17" w14:textId="77777777" w:rsidR="00710914" w:rsidRPr="004B2C9D" w:rsidRDefault="00A016CF" w:rsidP="00C5013B">
      <w:pPr>
        <w:tabs>
          <w:tab w:val="left" w:pos="0"/>
        </w:tabs>
        <w:jc w:val="both"/>
        <w:rPr>
          <w:b/>
        </w:rPr>
      </w:pPr>
      <w:r w:rsidRPr="004B2C9D">
        <w:rPr>
          <w:b/>
        </w:rPr>
        <w:t xml:space="preserve">Art. </w:t>
      </w:r>
      <w:r w:rsidR="00710914" w:rsidRPr="004B2C9D">
        <w:rPr>
          <w:b/>
        </w:rPr>
        <w:t>1</w:t>
      </w:r>
      <w:r w:rsidRPr="004B2C9D">
        <w:rPr>
          <w:b/>
        </w:rPr>
        <w:t>.</w:t>
      </w:r>
      <w:r w:rsidR="005427DF" w:rsidRPr="004B2C9D">
        <w:rPr>
          <w:b/>
        </w:rPr>
        <w:t xml:space="preserve">  </w:t>
      </w:r>
    </w:p>
    <w:p w14:paraId="7BB36001" w14:textId="77777777" w:rsidR="00710914" w:rsidRPr="004B2C9D" w:rsidRDefault="00AA03FF" w:rsidP="00710914">
      <w:pPr>
        <w:pStyle w:val="ListParagraph"/>
        <w:numPr>
          <w:ilvl w:val="0"/>
          <w:numId w:val="11"/>
        </w:numPr>
        <w:tabs>
          <w:tab w:val="left" w:pos="0"/>
        </w:tabs>
        <w:jc w:val="both"/>
      </w:pPr>
      <w:r w:rsidRPr="004B2C9D">
        <w:rPr>
          <w:bCs/>
        </w:rPr>
        <w:t>Se aprobă</w:t>
      </w:r>
      <w:r w:rsidRPr="004B2C9D">
        <w:t xml:space="preserve"> </w:t>
      </w:r>
      <w:r w:rsidR="00710914" w:rsidRPr="004B2C9D">
        <w:t xml:space="preserve">valorificarea prin casare a mijloacelor fixe cuprinse în Anexa 1 a </w:t>
      </w:r>
      <w:bookmarkStart w:id="14" w:name="_Hlk195611371"/>
      <w:bookmarkStart w:id="15" w:name="_Hlk195611027"/>
      <w:r w:rsidR="00667DCD" w:rsidRPr="004B2C9D">
        <w:rPr>
          <w:bCs/>
        </w:rPr>
        <w:t>Hotărâr</w:t>
      </w:r>
      <w:r w:rsidR="000D7C31" w:rsidRPr="004B2C9D">
        <w:rPr>
          <w:bCs/>
        </w:rPr>
        <w:t>ii</w:t>
      </w:r>
      <w:r w:rsidR="00667DCD" w:rsidRPr="004B2C9D">
        <w:rPr>
          <w:bCs/>
        </w:rPr>
        <w:t xml:space="preserve"> </w:t>
      </w:r>
      <w:r w:rsidR="00667DCD" w:rsidRPr="004B2C9D">
        <w:t xml:space="preserve"> Consiliului </w:t>
      </w:r>
      <w:r w:rsidR="00EB4E21" w:rsidRPr="004B2C9D">
        <w:t>l</w:t>
      </w:r>
      <w:r w:rsidR="00667DCD" w:rsidRPr="004B2C9D">
        <w:t xml:space="preserve">ocal </w:t>
      </w:r>
      <w:r w:rsidR="00EB4E21" w:rsidRPr="004B2C9D">
        <w:t xml:space="preserve">al </w:t>
      </w:r>
      <w:r w:rsidR="00667DCD" w:rsidRPr="004B2C9D">
        <w:t>Municip</w:t>
      </w:r>
      <w:r w:rsidR="00EB4E21" w:rsidRPr="004B2C9D">
        <w:t>iului</w:t>
      </w:r>
      <w:r w:rsidR="00667DCD" w:rsidRPr="004B2C9D">
        <w:t xml:space="preserve"> Târgu Mureș </w:t>
      </w:r>
      <w:bookmarkEnd w:id="14"/>
      <w:r w:rsidR="00667DCD" w:rsidRPr="004B2C9D">
        <w:t>nr. 203 din 24 iunie 2010</w:t>
      </w:r>
      <w:bookmarkEnd w:id="15"/>
      <w:r w:rsidR="003A5AD8" w:rsidRPr="004B2C9D">
        <w:t xml:space="preserve">, </w:t>
      </w:r>
      <w:r w:rsidR="00710914" w:rsidRPr="004B2C9D">
        <w:t xml:space="preserve">inițial propuse spre valorificare prin vânzare, și se aprobă vânzarea deșeurilor recuperabile nepericuloase rezultate. </w:t>
      </w:r>
    </w:p>
    <w:p w14:paraId="7721B76A" w14:textId="37F33114" w:rsidR="003A5AD8" w:rsidRPr="004B2C9D" w:rsidRDefault="00710914" w:rsidP="00710914">
      <w:pPr>
        <w:pStyle w:val="ListParagraph"/>
        <w:numPr>
          <w:ilvl w:val="0"/>
          <w:numId w:val="11"/>
        </w:numPr>
        <w:tabs>
          <w:tab w:val="left" w:pos="0"/>
        </w:tabs>
        <w:jc w:val="both"/>
      </w:pPr>
      <w:r w:rsidRPr="004B2C9D">
        <w:t>Se aprobă lista mijloacelor fixe care fac obiectul alineatului 1, cuprinsă în Anexa 1, care face parte integrantă din prezenta Hotărâre.</w:t>
      </w:r>
    </w:p>
    <w:p w14:paraId="53A85A26" w14:textId="77777777" w:rsidR="00710914" w:rsidRPr="004B2C9D" w:rsidRDefault="00710914" w:rsidP="00710914">
      <w:pPr>
        <w:tabs>
          <w:tab w:val="left" w:pos="0"/>
        </w:tabs>
        <w:ind w:left="360"/>
        <w:jc w:val="both"/>
      </w:pPr>
    </w:p>
    <w:p w14:paraId="1848491F" w14:textId="77777777" w:rsidR="00710914" w:rsidRPr="004B2C9D" w:rsidRDefault="00710914" w:rsidP="00710914">
      <w:pPr>
        <w:tabs>
          <w:tab w:val="left" w:pos="0"/>
        </w:tabs>
        <w:jc w:val="both"/>
        <w:rPr>
          <w:b/>
          <w:bCs/>
        </w:rPr>
      </w:pPr>
      <w:r w:rsidRPr="004B2C9D">
        <w:rPr>
          <w:b/>
          <w:bCs/>
        </w:rPr>
        <w:t xml:space="preserve">Art. 2. </w:t>
      </w:r>
    </w:p>
    <w:p w14:paraId="1D67E13F" w14:textId="5F81E29F" w:rsidR="000D7C31" w:rsidRPr="004B2C9D" w:rsidRDefault="00710914" w:rsidP="00710914">
      <w:pPr>
        <w:pStyle w:val="ListParagraph"/>
        <w:numPr>
          <w:ilvl w:val="0"/>
          <w:numId w:val="12"/>
        </w:numPr>
        <w:tabs>
          <w:tab w:val="left" w:pos="0"/>
        </w:tabs>
        <w:jc w:val="both"/>
      </w:pPr>
      <w:r w:rsidRPr="004B2C9D">
        <w:t>Se aprobă</w:t>
      </w:r>
      <w:bookmarkStart w:id="16" w:name="_Hlk198276500"/>
      <w:r w:rsidRPr="004B2C9D">
        <w:t xml:space="preserve"> </w:t>
      </w:r>
      <w:r w:rsidR="00D351F0" w:rsidRPr="004B2C9D">
        <w:t>eliminarea ca deșeuri periculoase a condensatoarelor electrice încapsulate, rezultate în urma casării-dezmembrării mijloacelor fixe din Anexa 2 la HCL nr. 203/2010, datorită conținutului de uleiuri sintetice toxice de tipul PCB (bifenili policlorurați)</w:t>
      </w:r>
      <w:r w:rsidR="0037287F" w:rsidRPr="004B2C9D">
        <w:t>.</w:t>
      </w:r>
    </w:p>
    <w:p w14:paraId="5E1F79EB" w14:textId="10A9B45D" w:rsidR="00182090" w:rsidRPr="004B2C9D" w:rsidRDefault="00710914" w:rsidP="00710914">
      <w:pPr>
        <w:pStyle w:val="ListParagraph"/>
        <w:numPr>
          <w:ilvl w:val="0"/>
          <w:numId w:val="12"/>
        </w:numPr>
        <w:tabs>
          <w:tab w:val="left" w:pos="0"/>
        </w:tabs>
        <w:jc w:val="both"/>
      </w:pPr>
      <w:r w:rsidRPr="004B2C9D">
        <w:t>Se aprobă lista mijloacelor fixe care fac obiectul alineatului</w:t>
      </w:r>
      <w:r>
        <w:t xml:space="preserve"> 1, cuprinsă în Anexa 2, care face parte integrantă din prezenta Hotărâre.</w:t>
      </w:r>
    </w:p>
    <w:bookmarkEnd w:id="16"/>
    <w:p w14:paraId="52131E14" w14:textId="4B93AB9A" w:rsidR="00124248" w:rsidRDefault="00710914" w:rsidP="00710914">
      <w:pPr>
        <w:jc w:val="both"/>
      </w:pPr>
      <w:r w:rsidRPr="00E210C5">
        <w:rPr>
          <w:b/>
          <w:bCs/>
          <w:sz w:val="26"/>
          <w:szCs w:val="26"/>
        </w:rPr>
        <w:lastRenderedPageBreak/>
        <w:t>Art. 3.</w:t>
      </w:r>
      <w:r>
        <w:rPr>
          <w:sz w:val="26"/>
          <w:szCs w:val="26"/>
        </w:rPr>
        <w:t xml:space="preserve"> </w:t>
      </w:r>
      <w:r w:rsidR="00124248" w:rsidRPr="0052699D">
        <w:t xml:space="preserve">Cu aducerea la îndeplinire a prevederilor prezentei hotărâri se încredinţează </w:t>
      </w:r>
      <w:r w:rsidR="00124248">
        <w:t>Executivul</w:t>
      </w:r>
      <w:r w:rsidR="00124248" w:rsidRPr="0052699D">
        <w:t xml:space="preserve"> Municipiului Târgu Mureş prin Direcția Economică,</w:t>
      </w:r>
      <w:r w:rsidR="00124248">
        <w:t xml:space="preserve"> </w:t>
      </w:r>
      <w:r w:rsidR="00124248" w:rsidRPr="0052699D">
        <w:t>Serviciul public</w:t>
      </w:r>
      <w:r w:rsidR="00124248">
        <w:t xml:space="preserve"> </w:t>
      </w:r>
      <w:r w:rsidR="00124248" w:rsidRPr="0052699D">
        <w:t>- Administraţia Domeniului Public</w:t>
      </w:r>
      <w:r w:rsidR="00124248">
        <w:t xml:space="preserve"> și  S. C. Compania Aquaserv S.A..</w:t>
      </w:r>
    </w:p>
    <w:p w14:paraId="637EC93D" w14:textId="77777777" w:rsidR="00801828" w:rsidRDefault="00801828" w:rsidP="00801828">
      <w:pPr>
        <w:pStyle w:val="ListParagraph"/>
      </w:pPr>
    </w:p>
    <w:p w14:paraId="6A46FFA4" w14:textId="7B2B01B1" w:rsidR="00A016CF" w:rsidRDefault="00710914" w:rsidP="00710914">
      <w:pPr>
        <w:jc w:val="both"/>
      </w:pPr>
      <w:r w:rsidRPr="00E210C5">
        <w:rPr>
          <w:b/>
          <w:bCs/>
        </w:rPr>
        <w:t>Art. 4.</w:t>
      </w:r>
      <w:r>
        <w:t xml:space="preserve"> În </w:t>
      </w:r>
      <w:r w:rsidR="00A016CF" w:rsidRPr="0052699D">
        <w:t>conformitate cu prevederile art. 252, alin. 1, lit. c, ale art. 255 din O.U.G. nr. 57/2019 privind Codul administrativ, precum şi ale art. 3 alin.1 din Legea nr. 554/2004 privind contenciosul administrativ, prezenta Hotărâre se înaintează Prefectului Judeţului Mureş, pentru exercitarea controlului de legalitate.</w:t>
      </w:r>
    </w:p>
    <w:p w14:paraId="24692392" w14:textId="77777777" w:rsidR="00801828" w:rsidRDefault="00801828" w:rsidP="00801828">
      <w:pPr>
        <w:pStyle w:val="ListParagraph"/>
      </w:pPr>
    </w:p>
    <w:p w14:paraId="5573EA94" w14:textId="345E0A3B" w:rsidR="00C21215" w:rsidRPr="0052699D" w:rsidRDefault="00710914" w:rsidP="00710914">
      <w:pPr>
        <w:jc w:val="both"/>
      </w:pPr>
      <w:r w:rsidRPr="00E210C5">
        <w:rPr>
          <w:b/>
          <w:bCs/>
        </w:rPr>
        <w:t>Art. 5.</w:t>
      </w:r>
      <w:r>
        <w:t xml:space="preserve"> </w:t>
      </w:r>
      <w:r w:rsidR="00A016CF" w:rsidRPr="0052699D">
        <w:t>Prezenta hotărâre se comunică:</w:t>
      </w:r>
      <w:r w:rsidR="00801828">
        <w:t xml:space="preserve"> </w:t>
      </w:r>
      <w:r w:rsidR="00A016CF" w:rsidRPr="0052699D">
        <w:t>Direcției Economice</w:t>
      </w:r>
      <w:r w:rsidR="00801828">
        <w:t xml:space="preserve">, </w:t>
      </w:r>
      <w:r w:rsidR="00A016CF" w:rsidRPr="0052699D">
        <w:t>Serviciului public - Administraţia Domeniului Public</w:t>
      </w:r>
      <w:r w:rsidR="00801828">
        <w:t xml:space="preserve"> și </w:t>
      </w:r>
      <w:r w:rsidR="005F5139">
        <w:t xml:space="preserve">S. C. </w:t>
      </w:r>
      <w:r w:rsidR="00C21215">
        <w:t>Compani</w:t>
      </w:r>
      <w:r>
        <w:t>ei</w:t>
      </w:r>
      <w:r w:rsidR="00C21215">
        <w:t xml:space="preserve"> Aquaserv S.A.</w:t>
      </w:r>
    </w:p>
    <w:p w14:paraId="32572F9E" w14:textId="77777777" w:rsidR="00071621" w:rsidRDefault="00071621" w:rsidP="00A016CF">
      <w:pPr>
        <w:pStyle w:val="Standard"/>
        <w:jc w:val="center"/>
        <w:rPr>
          <w:b/>
          <w:bCs/>
          <w:noProof/>
          <w:lang w:val="ro-RO"/>
        </w:rPr>
      </w:pPr>
    </w:p>
    <w:p w14:paraId="07FD1587" w14:textId="77777777" w:rsidR="007779A2" w:rsidRDefault="007779A2" w:rsidP="00A016CF">
      <w:pPr>
        <w:pStyle w:val="Standard"/>
        <w:jc w:val="center"/>
        <w:rPr>
          <w:b/>
          <w:bCs/>
          <w:noProof/>
          <w:lang w:val="ro-RO"/>
        </w:rPr>
      </w:pPr>
    </w:p>
    <w:p w14:paraId="488DCD4E" w14:textId="77777777" w:rsidR="000E6E98" w:rsidRDefault="000E6E98" w:rsidP="00A016CF">
      <w:pPr>
        <w:pStyle w:val="Standard"/>
        <w:jc w:val="center"/>
        <w:rPr>
          <w:b/>
          <w:bCs/>
          <w:noProof/>
          <w:lang w:val="ro-RO"/>
        </w:rPr>
      </w:pPr>
    </w:p>
    <w:p w14:paraId="145BFAFB" w14:textId="77777777" w:rsidR="000E6E98" w:rsidRDefault="000E6E98" w:rsidP="00A016CF">
      <w:pPr>
        <w:pStyle w:val="Standard"/>
        <w:jc w:val="center"/>
        <w:rPr>
          <w:b/>
          <w:bCs/>
          <w:noProof/>
          <w:lang w:val="ro-RO"/>
        </w:rPr>
      </w:pPr>
    </w:p>
    <w:p w14:paraId="1D7CA2F2" w14:textId="77777777" w:rsidR="003D19BB" w:rsidRPr="0052699D" w:rsidRDefault="003D19BB" w:rsidP="00A016CF">
      <w:pPr>
        <w:pStyle w:val="Standard"/>
        <w:jc w:val="center"/>
        <w:rPr>
          <w:b/>
          <w:bCs/>
          <w:noProof/>
          <w:lang w:val="ro-RO"/>
        </w:rPr>
      </w:pPr>
    </w:p>
    <w:p w14:paraId="78B8FA11" w14:textId="77777777" w:rsidR="00A016CF" w:rsidRPr="0052699D" w:rsidRDefault="00A016CF" w:rsidP="00A016CF">
      <w:pPr>
        <w:pStyle w:val="Standard"/>
        <w:jc w:val="center"/>
        <w:rPr>
          <w:b/>
          <w:bCs/>
          <w:noProof/>
          <w:lang w:val="ro-RO"/>
        </w:rPr>
      </w:pPr>
      <w:r w:rsidRPr="0052699D">
        <w:rPr>
          <w:b/>
          <w:bCs/>
          <w:noProof/>
          <w:lang w:val="ro-RO"/>
        </w:rPr>
        <w:t>Viză de legalitate,</w:t>
      </w:r>
    </w:p>
    <w:p w14:paraId="6B5E572F" w14:textId="77777777" w:rsidR="00A016CF" w:rsidRPr="0052699D" w:rsidRDefault="00A016CF" w:rsidP="00A016CF">
      <w:pPr>
        <w:pStyle w:val="Standard"/>
        <w:jc w:val="center"/>
        <w:rPr>
          <w:b/>
          <w:bCs/>
          <w:noProof/>
          <w:lang w:val="ro-RO"/>
        </w:rPr>
      </w:pPr>
      <w:r w:rsidRPr="0052699D">
        <w:rPr>
          <w:b/>
          <w:bCs/>
          <w:noProof/>
          <w:lang w:val="ro-RO"/>
        </w:rPr>
        <w:t>Secretar general al Municipiului Târgu Mureș</w:t>
      </w:r>
    </w:p>
    <w:p w14:paraId="1D438D67" w14:textId="77777777" w:rsidR="00A016CF" w:rsidRDefault="00A016CF" w:rsidP="00A016CF">
      <w:pPr>
        <w:pStyle w:val="Standard"/>
        <w:jc w:val="center"/>
        <w:rPr>
          <w:b/>
          <w:bCs/>
          <w:noProof/>
          <w:lang w:val="ro-RO"/>
        </w:rPr>
      </w:pPr>
      <w:r w:rsidRPr="0052699D">
        <w:rPr>
          <w:b/>
          <w:bCs/>
          <w:noProof/>
          <w:lang w:val="ro-RO"/>
        </w:rPr>
        <w:t>Bordi Kinga</w:t>
      </w:r>
    </w:p>
    <w:p w14:paraId="35F57BB9" w14:textId="77777777" w:rsidR="00071621" w:rsidRDefault="00071621" w:rsidP="00A016CF">
      <w:pPr>
        <w:pStyle w:val="Standard"/>
        <w:jc w:val="center"/>
        <w:rPr>
          <w:b/>
          <w:bCs/>
          <w:noProof/>
          <w:lang w:val="ro-RO"/>
        </w:rPr>
      </w:pPr>
    </w:p>
    <w:p w14:paraId="5817BAE7" w14:textId="77777777" w:rsidR="00071621" w:rsidRDefault="00071621" w:rsidP="00A016CF">
      <w:pPr>
        <w:pStyle w:val="Standard"/>
        <w:jc w:val="center"/>
        <w:rPr>
          <w:b/>
          <w:bCs/>
          <w:noProof/>
          <w:lang w:val="ro-RO"/>
        </w:rPr>
      </w:pPr>
    </w:p>
    <w:p w14:paraId="1E4D624C" w14:textId="77777777" w:rsidR="00710914" w:rsidRDefault="00710914" w:rsidP="00A016CF">
      <w:pPr>
        <w:pStyle w:val="Standard"/>
        <w:jc w:val="center"/>
        <w:rPr>
          <w:b/>
          <w:bCs/>
          <w:noProof/>
          <w:lang w:val="ro-RO"/>
        </w:rPr>
      </w:pPr>
    </w:p>
    <w:p w14:paraId="142A9E91" w14:textId="77777777" w:rsidR="00710914" w:rsidRDefault="00710914" w:rsidP="00A016CF">
      <w:pPr>
        <w:pStyle w:val="Standard"/>
        <w:jc w:val="center"/>
        <w:rPr>
          <w:b/>
          <w:bCs/>
          <w:noProof/>
          <w:lang w:val="ro-RO"/>
        </w:rPr>
      </w:pPr>
    </w:p>
    <w:p w14:paraId="4312B62C" w14:textId="77777777" w:rsidR="00710914" w:rsidRDefault="00710914" w:rsidP="00A016CF">
      <w:pPr>
        <w:pStyle w:val="Standard"/>
        <w:jc w:val="center"/>
        <w:rPr>
          <w:b/>
          <w:bCs/>
          <w:noProof/>
          <w:lang w:val="ro-RO"/>
        </w:rPr>
      </w:pPr>
    </w:p>
    <w:p w14:paraId="19F72D79" w14:textId="77777777" w:rsidR="00710914" w:rsidRDefault="00710914" w:rsidP="00A016CF">
      <w:pPr>
        <w:pStyle w:val="Standard"/>
        <w:jc w:val="center"/>
        <w:rPr>
          <w:b/>
          <w:bCs/>
          <w:noProof/>
          <w:lang w:val="ro-RO"/>
        </w:rPr>
      </w:pPr>
    </w:p>
    <w:p w14:paraId="7A45D4FC" w14:textId="77777777" w:rsidR="00710914" w:rsidRDefault="00710914" w:rsidP="00A016CF">
      <w:pPr>
        <w:pStyle w:val="Standard"/>
        <w:jc w:val="center"/>
        <w:rPr>
          <w:b/>
          <w:bCs/>
          <w:noProof/>
          <w:lang w:val="ro-RO"/>
        </w:rPr>
      </w:pPr>
    </w:p>
    <w:p w14:paraId="40933A89" w14:textId="77777777" w:rsidR="00710914" w:rsidRDefault="00710914" w:rsidP="00A016CF">
      <w:pPr>
        <w:pStyle w:val="Standard"/>
        <w:jc w:val="center"/>
        <w:rPr>
          <w:b/>
          <w:bCs/>
          <w:noProof/>
          <w:lang w:val="ro-RO"/>
        </w:rPr>
      </w:pPr>
    </w:p>
    <w:p w14:paraId="12D63EB9" w14:textId="77777777" w:rsidR="00710914" w:rsidRDefault="00710914" w:rsidP="00A016CF">
      <w:pPr>
        <w:pStyle w:val="Standard"/>
        <w:jc w:val="center"/>
        <w:rPr>
          <w:b/>
          <w:bCs/>
          <w:noProof/>
          <w:lang w:val="ro-RO"/>
        </w:rPr>
      </w:pPr>
    </w:p>
    <w:p w14:paraId="310EB2EB" w14:textId="77777777" w:rsidR="00710914" w:rsidRDefault="00710914" w:rsidP="00A016CF">
      <w:pPr>
        <w:pStyle w:val="Standard"/>
        <w:jc w:val="center"/>
        <w:rPr>
          <w:b/>
          <w:bCs/>
          <w:noProof/>
          <w:lang w:val="ro-RO"/>
        </w:rPr>
      </w:pPr>
    </w:p>
    <w:p w14:paraId="4A5554AB" w14:textId="77777777" w:rsidR="00710914" w:rsidRDefault="00710914" w:rsidP="00A016CF">
      <w:pPr>
        <w:pStyle w:val="Standard"/>
        <w:jc w:val="center"/>
        <w:rPr>
          <w:b/>
          <w:bCs/>
          <w:noProof/>
          <w:lang w:val="ro-RO"/>
        </w:rPr>
      </w:pPr>
    </w:p>
    <w:p w14:paraId="3607D955" w14:textId="77777777" w:rsidR="00710914" w:rsidRDefault="00710914" w:rsidP="00A016CF">
      <w:pPr>
        <w:pStyle w:val="Standard"/>
        <w:jc w:val="center"/>
        <w:rPr>
          <w:b/>
          <w:bCs/>
          <w:noProof/>
          <w:lang w:val="ro-RO"/>
        </w:rPr>
      </w:pPr>
    </w:p>
    <w:p w14:paraId="5E723F60" w14:textId="77777777" w:rsidR="00710914" w:rsidRDefault="00710914" w:rsidP="00A016CF">
      <w:pPr>
        <w:pStyle w:val="Standard"/>
        <w:jc w:val="center"/>
        <w:rPr>
          <w:b/>
          <w:bCs/>
          <w:noProof/>
          <w:lang w:val="ro-RO"/>
        </w:rPr>
      </w:pPr>
    </w:p>
    <w:p w14:paraId="03561CB0" w14:textId="77777777" w:rsidR="00710914" w:rsidRDefault="00710914" w:rsidP="00A016CF">
      <w:pPr>
        <w:pStyle w:val="Standard"/>
        <w:jc w:val="center"/>
        <w:rPr>
          <w:b/>
          <w:bCs/>
          <w:noProof/>
          <w:lang w:val="ro-RO"/>
        </w:rPr>
      </w:pPr>
    </w:p>
    <w:p w14:paraId="58A82B5A" w14:textId="77777777" w:rsidR="00710914" w:rsidRDefault="00710914" w:rsidP="00A016CF">
      <w:pPr>
        <w:pStyle w:val="Standard"/>
        <w:jc w:val="center"/>
        <w:rPr>
          <w:b/>
          <w:bCs/>
          <w:noProof/>
          <w:lang w:val="ro-RO"/>
        </w:rPr>
      </w:pPr>
    </w:p>
    <w:p w14:paraId="3989690A" w14:textId="77777777" w:rsidR="00710914" w:rsidRDefault="00710914" w:rsidP="00A016CF">
      <w:pPr>
        <w:pStyle w:val="Standard"/>
        <w:jc w:val="center"/>
        <w:rPr>
          <w:b/>
          <w:bCs/>
          <w:noProof/>
          <w:lang w:val="ro-RO"/>
        </w:rPr>
      </w:pPr>
    </w:p>
    <w:p w14:paraId="06AEBCBD" w14:textId="77777777" w:rsidR="00710914" w:rsidRDefault="00710914" w:rsidP="00A016CF">
      <w:pPr>
        <w:pStyle w:val="Standard"/>
        <w:jc w:val="center"/>
        <w:rPr>
          <w:b/>
          <w:bCs/>
          <w:noProof/>
          <w:lang w:val="ro-RO"/>
        </w:rPr>
      </w:pPr>
    </w:p>
    <w:p w14:paraId="115CB71A" w14:textId="77777777" w:rsidR="00710914" w:rsidRDefault="00710914" w:rsidP="00A016CF">
      <w:pPr>
        <w:pStyle w:val="Standard"/>
        <w:jc w:val="center"/>
        <w:rPr>
          <w:b/>
          <w:bCs/>
          <w:noProof/>
          <w:lang w:val="ro-RO"/>
        </w:rPr>
      </w:pPr>
    </w:p>
    <w:p w14:paraId="03BCA146" w14:textId="77777777" w:rsidR="00710914" w:rsidRDefault="00710914" w:rsidP="00A016CF">
      <w:pPr>
        <w:pStyle w:val="Standard"/>
        <w:jc w:val="center"/>
        <w:rPr>
          <w:b/>
          <w:bCs/>
          <w:noProof/>
          <w:lang w:val="ro-RO"/>
        </w:rPr>
      </w:pPr>
    </w:p>
    <w:p w14:paraId="34C4AE2E" w14:textId="77777777" w:rsidR="00710914" w:rsidRDefault="00710914" w:rsidP="00A016CF">
      <w:pPr>
        <w:pStyle w:val="Standard"/>
        <w:jc w:val="center"/>
        <w:rPr>
          <w:b/>
          <w:bCs/>
          <w:noProof/>
          <w:lang w:val="ro-RO"/>
        </w:rPr>
      </w:pPr>
    </w:p>
    <w:p w14:paraId="38ED931C" w14:textId="77777777" w:rsidR="00E210C5" w:rsidRDefault="00E210C5" w:rsidP="00A016CF">
      <w:pPr>
        <w:pStyle w:val="Standard"/>
        <w:jc w:val="center"/>
        <w:rPr>
          <w:b/>
          <w:bCs/>
          <w:noProof/>
          <w:lang w:val="ro-RO"/>
        </w:rPr>
      </w:pPr>
    </w:p>
    <w:p w14:paraId="3BD41A3F" w14:textId="77777777" w:rsidR="00E210C5" w:rsidRDefault="00E210C5" w:rsidP="00A016CF">
      <w:pPr>
        <w:pStyle w:val="Standard"/>
        <w:jc w:val="center"/>
        <w:rPr>
          <w:b/>
          <w:bCs/>
          <w:noProof/>
          <w:lang w:val="ro-RO"/>
        </w:rPr>
      </w:pPr>
    </w:p>
    <w:p w14:paraId="3814BBF3" w14:textId="77777777" w:rsidR="00E210C5" w:rsidRDefault="00E210C5" w:rsidP="00A016CF">
      <w:pPr>
        <w:pStyle w:val="Standard"/>
        <w:jc w:val="center"/>
        <w:rPr>
          <w:b/>
          <w:bCs/>
          <w:noProof/>
          <w:lang w:val="ro-RO"/>
        </w:rPr>
      </w:pPr>
    </w:p>
    <w:p w14:paraId="26E65D43" w14:textId="77777777" w:rsidR="00E210C5" w:rsidRDefault="00E210C5" w:rsidP="00A016CF">
      <w:pPr>
        <w:pStyle w:val="Standard"/>
        <w:jc w:val="center"/>
        <w:rPr>
          <w:b/>
          <w:bCs/>
          <w:noProof/>
          <w:lang w:val="ro-RO"/>
        </w:rPr>
      </w:pPr>
    </w:p>
    <w:p w14:paraId="5720E243" w14:textId="77777777" w:rsidR="00E210C5" w:rsidRDefault="00E210C5" w:rsidP="00A016CF">
      <w:pPr>
        <w:pStyle w:val="Standard"/>
        <w:jc w:val="center"/>
        <w:rPr>
          <w:b/>
          <w:bCs/>
          <w:noProof/>
          <w:lang w:val="ro-RO"/>
        </w:rPr>
      </w:pPr>
    </w:p>
    <w:p w14:paraId="29C4CFE5" w14:textId="77777777" w:rsidR="00E210C5" w:rsidRDefault="00E210C5" w:rsidP="00A016CF">
      <w:pPr>
        <w:pStyle w:val="Standard"/>
        <w:jc w:val="center"/>
        <w:rPr>
          <w:b/>
          <w:bCs/>
          <w:noProof/>
          <w:lang w:val="ro-RO"/>
        </w:rPr>
      </w:pPr>
    </w:p>
    <w:p w14:paraId="051FE841" w14:textId="77777777" w:rsidR="00E210C5" w:rsidRDefault="00E210C5" w:rsidP="00A016CF">
      <w:pPr>
        <w:pStyle w:val="Standard"/>
        <w:jc w:val="center"/>
        <w:rPr>
          <w:b/>
          <w:bCs/>
          <w:noProof/>
          <w:lang w:val="ro-RO"/>
        </w:rPr>
      </w:pPr>
    </w:p>
    <w:p w14:paraId="73A2F567" w14:textId="77777777" w:rsidR="00E210C5" w:rsidRDefault="00E210C5" w:rsidP="00A016CF">
      <w:pPr>
        <w:pStyle w:val="Standard"/>
        <w:jc w:val="center"/>
        <w:rPr>
          <w:b/>
          <w:bCs/>
          <w:noProof/>
          <w:lang w:val="ro-RO"/>
        </w:rPr>
      </w:pPr>
    </w:p>
    <w:p w14:paraId="435636A9" w14:textId="77777777" w:rsidR="00E210C5" w:rsidRDefault="00E210C5" w:rsidP="00A016CF">
      <w:pPr>
        <w:pStyle w:val="Standard"/>
        <w:jc w:val="center"/>
        <w:rPr>
          <w:b/>
          <w:bCs/>
          <w:noProof/>
          <w:lang w:val="ro-RO"/>
        </w:rPr>
      </w:pPr>
    </w:p>
    <w:p w14:paraId="74A8B7DC" w14:textId="77777777" w:rsidR="00077AB8" w:rsidRDefault="00077AB8" w:rsidP="00A016CF">
      <w:pPr>
        <w:pStyle w:val="Standard"/>
        <w:jc w:val="center"/>
        <w:rPr>
          <w:b/>
          <w:bCs/>
          <w:noProof/>
          <w:lang w:val="ro-RO"/>
        </w:rPr>
      </w:pPr>
    </w:p>
    <w:p w14:paraId="392FF007" w14:textId="77777777" w:rsidR="00710914" w:rsidRDefault="00710914" w:rsidP="00A016CF">
      <w:pPr>
        <w:pStyle w:val="Standard"/>
        <w:jc w:val="center"/>
        <w:rPr>
          <w:b/>
          <w:bCs/>
          <w:noProof/>
          <w:lang w:val="ro-RO"/>
        </w:rPr>
      </w:pPr>
    </w:p>
    <w:p w14:paraId="7DF672C6" w14:textId="3067F21B" w:rsidR="00071621" w:rsidRPr="00E210C5" w:rsidRDefault="00710914" w:rsidP="00E210C5">
      <w:pPr>
        <w:suppressAutoHyphens/>
        <w:ind w:right="-23"/>
        <w:jc w:val="center"/>
        <w:rPr>
          <w:b/>
          <w:sz w:val="16"/>
          <w:szCs w:val="16"/>
          <w:lang w:eastAsia="ar-SA"/>
        </w:rPr>
      </w:pPr>
      <w:r w:rsidRPr="005A38B9">
        <w:rPr>
          <w:b/>
          <w:sz w:val="16"/>
          <w:szCs w:val="16"/>
          <w:lang w:eastAsia="ar-SA"/>
        </w:rPr>
        <w:t>*Actele administrative sunt hotărârile de Consiliu Local care intră în vigoare şi produc efecte juridice după îndeplinirea</w:t>
      </w:r>
      <w:r>
        <w:rPr>
          <w:b/>
          <w:sz w:val="16"/>
          <w:szCs w:val="16"/>
          <w:lang w:eastAsia="ar-SA"/>
        </w:rPr>
        <w:t xml:space="preserve"> </w:t>
      </w:r>
      <w:r w:rsidRPr="005A38B9">
        <w:rPr>
          <w:b/>
          <w:sz w:val="16"/>
          <w:szCs w:val="16"/>
          <w:lang w:eastAsia="ar-SA"/>
        </w:rPr>
        <w:t>condiţiilor prevăzute  de art. 129, art.139 din O.U.G. nr. 57/2019 privind Codul administrativ</w:t>
      </w:r>
    </w:p>
    <w:sectPr w:rsidR="00071621" w:rsidRPr="00E210C5" w:rsidSect="00710914">
      <w:headerReference w:type="default" r:id="rId9"/>
      <w:footerReference w:type="default" r:id="rId10"/>
      <w:pgSz w:w="11907" w:h="16840" w:code="9"/>
      <w:pgMar w:top="851" w:right="708" w:bottom="851" w:left="144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C2B8" w14:textId="77777777" w:rsidR="00EA7E22" w:rsidRDefault="00EA7E22" w:rsidP="00C22678">
      <w:r>
        <w:separator/>
      </w:r>
    </w:p>
  </w:endnote>
  <w:endnote w:type="continuationSeparator" w:id="0">
    <w:p w14:paraId="3A697E59" w14:textId="77777777" w:rsidR="00EA7E22" w:rsidRDefault="00EA7E22" w:rsidP="00C2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6A09" w14:textId="446CED33" w:rsidR="00005209" w:rsidRDefault="00005209" w:rsidP="00005209">
    <w:pPr>
      <w:pStyle w:val="Footer"/>
      <w:jc w:val="right"/>
    </w:pPr>
  </w:p>
  <w:p w14:paraId="11F038E1" w14:textId="77777777" w:rsidR="00C22678" w:rsidRDefault="00C22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D5C7" w14:textId="77777777" w:rsidR="00EA7E22" w:rsidRDefault="00EA7E22" w:rsidP="00C22678">
      <w:r>
        <w:separator/>
      </w:r>
    </w:p>
  </w:footnote>
  <w:footnote w:type="continuationSeparator" w:id="0">
    <w:p w14:paraId="2C9529C0" w14:textId="77777777" w:rsidR="00EA7E22" w:rsidRDefault="00EA7E22" w:rsidP="00C22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0138" w14:textId="0E6B8484" w:rsidR="00005209" w:rsidRPr="002877D6" w:rsidRDefault="00005209" w:rsidP="00710914">
    <w:pPr>
      <w:pStyle w:val="Header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628"/>
    <w:multiLevelType w:val="hybridMultilevel"/>
    <w:tmpl w:val="6E181834"/>
    <w:lvl w:ilvl="0" w:tplc="C6D0B74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4BA6"/>
    <w:multiLevelType w:val="hybridMultilevel"/>
    <w:tmpl w:val="71346602"/>
    <w:lvl w:ilvl="0" w:tplc="17103A2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E278E"/>
    <w:multiLevelType w:val="hybridMultilevel"/>
    <w:tmpl w:val="04AED0DE"/>
    <w:lvl w:ilvl="0" w:tplc="363034A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E3481A"/>
    <w:multiLevelType w:val="hybridMultilevel"/>
    <w:tmpl w:val="430EF462"/>
    <w:lvl w:ilvl="0" w:tplc="30942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686DC2"/>
    <w:multiLevelType w:val="hybridMultilevel"/>
    <w:tmpl w:val="FD0AE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9773A1"/>
    <w:multiLevelType w:val="hybridMultilevel"/>
    <w:tmpl w:val="8E28156E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38666F07"/>
    <w:multiLevelType w:val="hybridMultilevel"/>
    <w:tmpl w:val="9B0469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A83D67"/>
    <w:multiLevelType w:val="hybridMultilevel"/>
    <w:tmpl w:val="D730F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14930"/>
    <w:multiLevelType w:val="hybridMultilevel"/>
    <w:tmpl w:val="E3B418BA"/>
    <w:lvl w:ilvl="0" w:tplc="94B0A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21C9A"/>
    <w:multiLevelType w:val="hybridMultilevel"/>
    <w:tmpl w:val="235019AE"/>
    <w:lvl w:ilvl="0" w:tplc="34E216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74D0C"/>
    <w:multiLevelType w:val="hybridMultilevel"/>
    <w:tmpl w:val="D730F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022937">
    <w:abstractNumId w:val="3"/>
  </w:num>
  <w:num w:numId="2" w16cid:durableId="673068356">
    <w:abstractNumId w:val="4"/>
  </w:num>
  <w:num w:numId="3" w16cid:durableId="1747993310">
    <w:abstractNumId w:val="2"/>
  </w:num>
  <w:num w:numId="4" w16cid:durableId="204172415">
    <w:abstractNumId w:val="5"/>
  </w:num>
  <w:num w:numId="5" w16cid:durableId="1807695027">
    <w:abstractNumId w:val="7"/>
  </w:num>
  <w:num w:numId="6" w16cid:durableId="484250169">
    <w:abstractNumId w:val="8"/>
  </w:num>
  <w:num w:numId="7" w16cid:durableId="13119788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552959">
    <w:abstractNumId w:val="10"/>
  </w:num>
  <w:num w:numId="9" w16cid:durableId="2096314827">
    <w:abstractNumId w:val="6"/>
  </w:num>
  <w:num w:numId="10" w16cid:durableId="844515259">
    <w:abstractNumId w:val="9"/>
  </w:num>
  <w:num w:numId="11" w16cid:durableId="963849719">
    <w:abstractNumId w:val="1"/>
  </w:num>
  <w:num w:numId="12" w16cid:durableId="82883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D6"/>
    <w:rsid w:val="00005209"/>
    <w:rsid w:val="00007594"/>
    <w:rsid w:val="00007CBA"/>
    <w:rsid w:val="00010E2F"/>
    <w:rsid w:val="000246A4"/>
    <w:rsid w:val="00030836"/>
    <w:rsid w:val="00031D94"/>
    <w:rsid w:val="000404D3"/>
    <w:rsid w:val="00045FA7"/>
    <w:rsid w:val="000549B0"/>
    <w:rsid w:val="00064484"/>
    <w:rsid w:val="00064BCF"/>
    <w:rsid w:val="00071621"/>
    <w:rsid w:val="00077AB8"/>
    <w:rsid w:val="00085D9C"/>
    <w:rsid w:val="000906A7"/>
    <w:rsid w:val="000946C0"/>
    <w:rsid w:val="0009521F"/>
    <w:rsid w:val="000A67DA"/>
    <w:rsid w:val="000A718D"/>
    <w:rsid w:val="000A7FEB"/>
    <w:rsid w:val="000B04F5"/>
    <w:rsid w:val="000B7756"/>
    <w:rsid w:val="000C1191"/>
    <w:rsid w:val="000C5BC8"/>
    <w:rsid w:val="000D40BC"/>
    <w:rsid w:val="000D732A"/>
    <w:rsid w:val="000D7C31"/>
    <w:rsid w:val="000E17AA"/>
    <w:rsid w:val="000E3745"/>
    <w:rsid w:val="000E6CEE"/>
    <w:rsid w:val="000E6E98"/>
    <w:rsid w:val="000F0BF7"/>
    <w:rsid w:val="000F2CE3"/>
    <w:rsid w:val="000F638B"/>
    <w:rsid w:val="001023A1"/>
    <w:rsid w:val="00103A8A"/>
    <w:rsid w:val="00111729"/>
    <w:rsid w:val="00111ACA"/>
    <w:rsid w:val="00113955"/>
    <w:rsid w:val="00124248"/>
    <w:rsid w:val="00124AFC"/>
    <w:rsid w:val="001254AE"/>
    <w:rsid w:val="00147679"/>
    <w:rsid w:val="00155166"/>
    <w:rsid w:val="00157B14"/>
    <w:rsid w:val="00161F16"/>
    <w:rsid w:val="00173F47"/>
    <w:rsid w:val="0018059E"/>
    <w:rsid w:val="001817A3"/>
    <w:rsid w:val="00182090"/>
    <w:rsid w:val="00186DBD"/>
    <w:rsid w:val="001973D1"/>
    <w:rsid w:val="001A1599"/>
    <w:rsid w:val="001A726D"/>
    <w:rsid w:val="001C6727"/>
    <w:rsid w:val="001D2F4F"/>
    <w:rsid w:val="001D31E1"/>
    <w:rsid w:val="001D7794"/>
    <w:rsid w:val="001E0381"/>
    <w:rsid w:val="001E6A10"/>
    <w:rsid w:val="001F0E1C"/>
    <w:rsid w:val="001F3770"/>
    <w:rsid w:val="001F5B3F"/>
    <w:rsid w:val="00201C9E"/>
    <w:rsid w:val="0020563B"/>
    <w:rsid w:val="00211830"/>
    <w:rsid w:val="002255E3"/>
    <w:rsid w:val="0022604A"/>
    <w:rsid w:val="0023413D"/>
    <w:rsid w:val="00241DB4"/>
    <w:rsid w:val="0025670A"/>
    <w:rsid w:val="002646B8"/>
    <w:rsid w:val="002763F1"/>
    <w:rsid w:val="0028019C"/>
    <w:rsid w:val="00281080"/>
    <w:rsid w:val="0028139A"/>
    <w:rsid w:val="00285392"/>
    <w:rsid w:val="002877D6"/>
    <w:rsid w:val="002A1FBF"/>
    <w:rsid w:val="002A4109"/>
    <w:rsid w:val="002B14F5"/>
    <w:rsid w:val="002B539A"/>
    <w:rsid w:val="002C139D"/>
    <w:rsid w:val="002C35DB"/>
    <w:rsid w:val="002D0174"/>
    <w:rsid w:val="002D7736"/>
    <w:rsid w:val="002F0DF8"/>
    <w:rsid w:val="002F5FBA"/>
    <w:rsid w:val="00300F97"/>
    <w:rsid w:val="003028E7"/>
    <w:rsid w:val="00311E3F"/>
    <w:rsid w:val="00324DE8"/>
    <w:rsid w:val="00330BAC"/>
    <w:rsid w:val="00331D19"/>
    <w:rsid w:val="00340643"/>
    <w:rsid w:val="00355FE9"/>
    <w:rsid w:val="00356791"/>
    <w:rsid w:val="003621EC"/>
    <w:rsid w:val="0037287F"/>
    <w:rsid w:val="003770D1"/>
    <w:rsid w:val="003805F4"/>
    <w:rsid w:val="00385E94"/>
    <w:rsid w:val="0038692D"/>
    <w:rsid w:val="00393170"/>
    <w:rsid w:val="003A54EC"/>
    <w:rsid w:val="003A5AD8"/>
    <w:rsid w:val="003B4CD0"/>
    <w:rsid w:val="003B56CF"/>
    <w:rsid w:val="003B7E8A"/>
    <w:rsid w:val="003C1B4C"/>
    <w:rsid w:val="003D19BB"/>
    <w:rsid w:val="003E4F53"/>
    <w:rsid w:val="003F6079"/>
    <w:rsid w:val="0040067D"/>
    <w:rsid w:val="00403EB0"/>
    <w:rsid w:val="0041012B"/>
    <w:rsid w:val="00413A05"/>
    <w:rsid w:val="00414065"/>
    <w:rsid w:val="004168EC"/>
    <w:rsid w:val="00430415"/>
    <w:rsid w:val="00430AC8"/>
    <w:rsid w:val="004454BB"/>
    <w:rsid w:val="00460A2D"/>
    <w:rsid w:val="0046392A"/>
    <w:rsid w:val="00466B60"/>
    <w:rsid w:val="004670C0"/>
    <w:rsid w:val="00470709"/>
    <w:rsid w:val="00472AE7"/>
    <w:rsid w:val="00474118"/>
    <w:rsid w:val="00483B7D"/>
    <w:rsid w:val="00491442"/>
    <w:rsid w:val="004A10C4"/>
    <w:rsid w:val="004A4BA6"/>
    <w:rsid w:val="004B24CE"/>
    <w:rsid w:val="004B2C9D"/>
    <w:rsid w:val="004D0BE1"/>
    <w:rsid w:val="004D3D79"/>
    <w:rsid w:val="004E1221"/>
    <w:rsid w:val="004E15F9"/>
    <w:rsid w:val="004E69B6"/>
    <w:rsid w:val="004F0F9F"/>
    <w:rsid w:val="00507EE2"/>
    <w:rsid w:val="005131CD"/>
    <w:rsid w:val="005141BA"/>
    <w:rsid w:val="005155AA"/>
    <w:rsid w:val="005213C6"/>
    <w:rsid w:val="0052699D"/>
    <w:rsid w:val="00535793"/>
    <w:rsid w:val="00537D75"/>
    <w:rsid w:val="005427DF"/>
    <w:rsid w:val="005511E4"/>
    <w:rsid w:val="00555490"/>
    <w:rsid w:val="00557636"/>
    <w:rsid w:val="0057401E"/>
    <w:rsid w:val="00576E51"/>
    <w:rsid w:val="005818FA"/>
    <w:rsid w:val="00586EB5"/>
    <w:rsid w:val="005A361D"/>
    <w:rsid w:val="005A7156"/>
    <w:rsid w:val="005B25A6"/>
    <w:rsid w:val="005D34E9"/>
    <w:rsid w:val="005E0C6C"/>
    <w:rsid w:val="005E29A6"/>
    <w:rsid w:val="005E65AA"/>
    <w:rsid w:val="005E6854"/>
    <w:rsid w:val="005F1EF8"/>
    <w:rsid w:val="005F5020"/>
    <w:rsid w:val="005F5139"/>
    <w:rsid w:val="006155BF"/>
    <w:rsid w:val="006259E7"/>
    <w:rsid w:val="006278AA"/>
    <w:rsid w:val="00630D95"/>
    <w:rsid w:val="00645100"/>
    <w:rsid w:val="006462F4"/>
    <w:rsid w:val="00652117"/>
    <w:rsid w:val="00656D23"/>
    <w:rsid w:val="006604A3"/>
    <w:rsid w:val="00665CB2"/>
    <w:rsid w:val="00667DCD"/>
    <w:rsid w:val="00677124"/>
    <w:rsid w:val="006833FF"/>
    <w:rsid w:val="00692700"/>
    <w:rsid w:val="006A1829"/>
    <w:rsid w:val="006A1A65"/>
    <w:rsid w:val="006B04DC"/>
    <w:rsid w:val="006B23BB"/>
    <w:rsid w:val="006C1C77"/>
    <w:rsid w:val="006F0AF2"/>
    <w:rsid w:val="00710914"/>
    <w:rsid w:val="00713D29"/>
    <w:rsid w:val="00722481"/>
    <w:rsid w:val="00724F32"/>
    <w:rsid w:val="007323C9"/>
    <w:rsid w:val="007403EB"/>
    <w:rsid w:val="0074671F"/>
    <w:rsid w:val="007469B4"/>
    <w:rsid w:val="00761445"/>
    <w:rsid w:val="007616FE"/>
    <w:rsid w:val="00761CA7"/>
    <w:rsid w:val="00761EBE"/>
    <w:rsid w:val="007715A2"/>
    <w:rsid w:val="00774CDE"/>
    <w:rsid w:val="007779A2"/>
    <w:rsid w:val="007817BC"/>
    <w:rsid w:val="00785936"/>
    <w:rsid w:val="00790A1B"/>
    <w:rsid w:val="007A03BF"/>
    <w:rsid w:val="007A088B"/>
    <w:rsid w:val="007B0F3D"/>
    <w:rsid w:val="007B1E78"/>
    <w:rsid w:val="007E0E9D"/>
    <w:rsid w:val="007E7C0F"/>
    <w:rsid w:val="007F02B9"/>
    <w:rsid w:val="00801828"/>
    <w:rsid w:val="00803D5C"/>
    <w:rsid w:val="0082114C"/>
    <w:rsid w:val="00833075"/>
    <w:rsid w:val="008343F5"/>
    <w:rsid w:val="0084791E"/>
    <w:rsid w:val="008528E9"/>
    <w:rsid w:val="00852A03"/>
    <w:rsid w:val="00862A15"/>
    <w:rsid w:val="00862FA7"/>
    <w:rsid w:val="00864992"/>
    <w:rsid w:val="00872267"/>
    <w:rsid w:val="008758BC"/>
    <w:rsid w:val="008762D5"/>
    <w:rsid w:val="0088501B"/>
    <w:rsid w:val="008857E9"/>
    <w:rsid w:val="00896AD1"/>
    <w:rsid w:val="008A5720"/>
    <w:rsid w:val="008D72F6"/>
    <w:rsid w:val="008F1EA8"/>
    <w:rsid w:val="008F3895"/>
    <w:rsid w:val="008F4EC5"/>
    <w:rsid w:val="0090513C"/>
    <w:rsid w:val="0091268B"/>
    <w:rsid w:val="0096022F"/>
    <w:rsid w:val="00964210"/>
    <w:rsid w:val="009701FF"/>
    <w:rsid w:val="009810DC"/>
    <w:rsid w:val="0098298B"/>
    <w:rsid w:val="00993810"/>
    <w:rsid w:val="00996AB9"/>
    <w:rsid w:val="0099788D"/>
    <w:rsid w:val="009A3AC4"/>
    <w:rsid w:val="009A5350"/>
    <w:rsid w:val="009B279A"/>
    <w:rsid w:val="009B2BA0"/>
    <w:rsid w:val="009B4297"/>
    <w:rsid w:val="009B5809"/>
    <w:rsid w:val="009C1445"/>
    <w:rsid w:val="009C3873"/>
    <w:rsid w:val="009D2857"/>
    <w:rsid w:val="009D7352"/>
    <w:rsid w:val="009E494A"/>
    <w:rsid w:val="009F640B"/>
    <w:rsid w:val="00A00567"/>
    <w:rsid w:val="00A016CF"/>
    <w:rsid w:val="00A11BF9"/>
    <w:rsid w:val="00A13AE5"/>
    <w:rsid w:val="00A23873"/>
    <w:rsid w:val="00A27D36"/>
    <w:rsid w:val="00A31DDB"/>
    <w:rsid w:val="00A34135"/>
    <w:rsid w:val="00A40F71"/>
    <w:rsid w:val="00A46742"/>
    <w:rsid w:val="00A540C1"/>
    <w:rsid w:val="00A551C5"/>
    <w:rsid w:val="00A60B59"/>
    <w:rsid w:val="00A616D5"/>
    <w:rsid w:val="00A71756"/>
    <w:rsid w:val="00A765D9"/>
    <w:rsid w:val="00A81D3E"/>
    <w:rsid w:val="00A81FCA"/>
    <w:rsid w:val="00A93E63"/>
    <w:rsid w:val="00A97051"/>
    <w:rsid w:val="00AA03FF"/>
    <w:rsid w:val="00AA1A6B"/>
    <w:rsid w:val="00AA4360"/>
    <w:rsid w:val="00AB7DC4"/>
    <w:rsid w:val="00AC5178"/>
    <w:rsid w:val="00AD0993"/>
    <w:rsid w:val="00AD3907"/>
    <w:rsid w:val="00AE6103"/>
    <w:rsid w:val="00AF6937"/>
    <w:rsid w:val="00B002EF"/>
    <w:rsid w:val="00B05733"/>
    <w:rsid w:val="00B070CA"/>
    <w:rsid w:val="00B1190A"/>
    <w:rsid w:val="00B13141"/>
    <w:rsid w:val="00B15873"/>
    <w:rsid w:val="00B16F82"/>
    <w:rsid w:val="00B2332E"/>
    <w:rsid w:val="00B301BA"/>
    <w:rsid w:val="00B3066D"/>
    <w:rsid w:val="00B3794D"/>
    <w:rsid w:val="00B4094D"/>
    <w:rsid w:val="00B410B2"/>
    <w:rsid w:val="00B41303"/>
    <w:rsid w:val="00B47460"/>
    <w:rsid w:val="00B568AF"/>
    <w:rsid w:val="00B62E29"/>
    <w:rsid w:val="00B63483"/>
    <w:rsid w:val="00B71A76"/>
    <w:rsid w:val="00B758D7"/>
    <w:rsid w:val="00B823B4"/>
    <w:rsid w:val="00B86F05"/>
    <w:rsid w:val="00B91785"/>
    <w:rsid w:val="00B94C3C"/>
    <w:rsid w:val="00B96EDC"/>
    <w:rsid w:val="00BB0BF7"/>
    <w:rsid w:val="00BD3D3D"/>
    <w:rsid w:val="00BF1A14"/>
    <w:rsid w:val="00C17FB5"/>
    <w:rsid w:val="00C2064B"/>
    <w:rsid w:val="00C21215"/>
    <w:rsid w:val="00C225A0"/>
    <w:rsid w:val="00C22678"/>
    <w:rsid w:val="00C25F1C"/>
    <w:rsid w:val="00C26AC1"/>
    <w:rsid w:val="00C32D0F"/>
    <w:rsid w:val="00C34EA8"/>
    <w:rsid w:val="00C36D94"/>
    <w:rsid w:val="00C469CB"/>
    <w:rsid w:val="00C47501"/>
    <w:rsid w:val="00C5013B"/>
    <w:rsid w:val="00C50FDF"/>
    <w:rsid w:val="00C53765"/>
    <w:rsid w:val="00C55809"/>
    <w:rsid w:val="00C56B26"/>
    <w:rsid w:val="00C77545"/>
    <w:rsid w:val="00C913E0"/>
    <w:rsid w:val="00C91F2C"/>
    <w:rsid w:val="00CC1CE1"/>
    <w:rsid w:val="00CD1E4F"/>
    <w:rsid w:val="00CD4B72"/>
    <w:rsid w:val="00CE17A5"/>
    <w:rsid w:val="00CF16E8"/>
    <w:rsid w:val="00CF66DB"/>
    <w:rsid w:val="00CF752F"/>
    <w:rsid w:val="00D03535"/>
    <w:rsid w:val="00D1004C"/>
    <w:rsid w:val="00D22F7E"/>
    <w:rsid w:val="00D351F0"/>
    <w:rsid w:val="00D36AD6"/>
    <w:rsid w:val="00D42269"/>
    <w:rsid w:val="00D50DB5"/>
    <w:rsid w:val="00D5293D"/>
    <w:rsid w:val="00D55F6E"/>
    <w:rsid w:val="00D5604B"/>
    <w:rsid w:val="00D67065"/>
    <w:rsid w:val="00DA1E9F"/>
    <w:rsid w:val="00DB696C"/>
    <w:rsid w:val="00DC4DC7"/>
    <w:rsid w:val="00DC7957"/>
    <w:rsid w:val="00DE4111"/>
    <w:rsid w:val="00E053E8"/>
    <w:rsid w:val="00E1040A"/>
    <w:rsid w:val="00E11D33"/>
    <w:rsid w:val="00E210C5"/>
    <w:rsid w:val="00E2374D"/>
    <w:rsid w:val="00E266DE"/>
    <w:rsid w:val="00E27287"/>
    <w:rsid w:val="00E30F2C"/>
    <w:rsid w:val="00E32D49"/>
    <w:rsid w:val="00E43B6B"/>
    <w:rsid w:val="00E45992"/>
    <w:rsid w:val="00E56688"/>
    <w:rsid w:val="00E568C8"/>
    <w:rsid w:val="00E62FFD"/>
    <w:rsid w:val="00E91A39"/>
    <w:rsid w:val="00E944F7"/>
    <w:rsid w:val="00EA1C26"/>
    <w:rsid w:val="00EA2D39"/>
    <w:rsid w:val="00EA7E22"/>
    <w:rsid w:val="00EB4E21"/>
    <w:rsid w:val="00EB618F"/>
    <w:rsid w:val="00EC5D57"/>
    <w:rsid w:val="00ED2329"/>
    <w:rsid w:val="00EE20E6"/>
    <w:rsid w:val="00EE3F91"/>
    <w:rsid w:val="00EF41D2"/>
    <w:rsid w:val="00F01417"/>
    <w:rsid w:val="00F114F6"/>
    <w:rsid w:val="00F121FC"/>
    <w:rsid w:val="00F25EB9"/>
    <w:rsid w:val="00F50E03"/>
    <w:rsid w:val="00F75A94"/>
    <w:rsid w:val="00F81935"/>
    <w:rsid w:val="00FB05BD"/>
    <w:rsid w:val="00FB2499"/>
    <w:rsid w:val="00FC364A"/>
    <w:rsid w:val="00FD136B"/>
    <w:rsid w:val="00FE191D"/>
    <w:rsid w:val="00FE29BB"/>
    <w:rsid w:val="00FE2FA8"/>
    <w:rsid w:val="00FE3CF0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432110A"/>
  <w15:chartTrackingRefBased/>
  <w15:docId w15:val="{60F2A544-76D2-455A-9254-DC7E1DC0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678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A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A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AD6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AD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AD6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AD6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AD6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AD6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AD6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AD6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AD6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36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AD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AD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36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AD6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1"/>
    <w:qFormat/>
    <w:rsid w:val="00D36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A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AD6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36AD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C226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22678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26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678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A71756"/>
    <w:pPr>
      <w:widowControl w:val="0"/>
      <w:suppressAutoHyphens/>
      <w:spacing w:after="120" w:line="480" w:lineRule="auto"/>
      <w:ind w:left="360"/>
    </w:pPr>
    <w:rPr>
      <w:rFonts w:eastAsia="Lucida Sans Unicode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71756"/>
    <w:rPr>
      <w:rFonts w:ascii="Times New Roman" w:eastAsia="Lucida Sans Unicode" w:hAnsi="Times New Roman" w:cs="Times New Roman"/>
      <w:kern w:val="0"/>
      <w:sz w:val="24"/>
      <w:szCs w:val="20"/>
      <w:lang w:val="ro-RO"/>
      <w14:ligatures w14:val="none"/>
    </w:rPr>
  </w:style>
  <w:style w:type="paragraph" w:styleId="FootnoteText">
    <w:name w:val="footnote text"/>
    <w:basedOn w:val="Normal"/>
    <w:link w:val="FootnoteTextChar"/>
    <w:semiHidden/>
    <w:rsid w:val="00A31DDB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1DDB"/>
    <w:rPr>
      <w:rFonts w:ascii="Times New Roman" w:eastAsia="Times New Roman" w:hAnsi="Times New Roman" w:cs="Times New Roman"/>
      <w:spacing w:val="-2"/>
      <w:kern w:val="0"/>
      <w:sz w:val="20"/>
      <w:szCs w:val="20"/>
      <w14:ligatures w14:val="none"/>
    </w:rPr>
  </w:style>
  <w:style w:type="paragraph" w:customStyle="1" w:styleId="Standard">
    <w:name w:val="Standard"/>
    <w:rsid w:val="00A016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1851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Municipiul Targu Mures</dc:creator>
  <cp:keywords/>
  <dc:description/>
  <cp:lastModifiedBy>HP</cp:lastModifiedBy>
  <cp:revision>7</cp:revision>
  <cp:lastPrinted>2025-04-14T11:40:00Z</cp:lastPrinted>
  <dcterms:created xsi:type="dcterms:W3CDTF">2025-05-16T07:32:00Z</dcterms:created>
  <dcterms:modified xsi:type="dcterms:W3CDTF">2025-05-16T10:53:00Z</dcterms:modified>
</cp:coreProperties>
</file>