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5CEE" w:rsidRPr="00944247" w:rsidRDefault="00EF5CEE" w:rsidP="00EF5CEE">
      <w:pPr>
        <w:spacing w:after="0" w:line="240" w:lineRule="auto"/>
        <w:ind w:left="1440"/>
        <w:jc w:val="center"/>
        <w:rPr>
          <w:rFonts w:ascii="Times New Roman" w:eastAsia="Umbra BT" w:hAnsi="Times New Roman"/>
          <w:b/>
          <w:color w:val="FF0000"/>
          <w:sz w:val="24"/>
          <w:szCs w:val="24"/>
          <w:lang w:eastAsia="ro-RO"/>
        </w:rPr>
      </w:pPr>
    </w:p>
    <w:p w:rsidR="00EF5CEE" w:rsidRPr="00944247" w:rsidRDefault="00D1534A" w:rsidP="00EF5CEE">
      <w:pPr>
        <w:widowControl w:val="0"/>
        <w:autoSpaceDE w:val="0"/>
        <w:autoSpaceDN w:val="0"/>
        <w:spacing w:after="0" w:line="240" w:lineRule="auto"/>
        <w:rPr>
          <w:rFonts w:ascii="Times New Roman" w:eastAsia="Umbra BT" w:hAnsi="Times New Roman"/>
          <w:b/>
          <w:sz w:val="21"/>
          <w:szCs w:val="21"/>
          <w:lang w:eastAsia="ro-RO" w:bidi="en-US"/>
        </w:rPr>
      </w:pPr>
      <w:r>
        <w:rPr>
          <w:rFonts w:ascii="Times New Roman" w:eastAsia="Times New Roman" w:hAnsi="Times New Roman"/>
          <w:b/>
          <w:noProof/>
          <w:lang w:eastAsia="ro-RO" w:bidi="en-US"/>
        </w:rPr>
      </w:r>
      <w:r w:rsidR="00D1534A">
        <w:rPr>
          <w:rFonts w:ascii="Times New Roman" w:eastAsia="Times New Roman" w:hAnsi="Times New Roman"/>
          <w:b/>
          <w:noProof/>
          <w:lang w:eastAsia="ro-RO" w:bidi="en-US"/>
        </w:rPr>
        <w:object w:dxaOrig="1440" w:dyaOrig="1440" w14:anchorId="2C990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4.7pt;margin-top:4pt;width:38.4pt;height:57.6pt;z-index:-251657216;mso-wrap-edited:f;mso-width-percent:0;mso-height-percent:0;mso-width-percent:0;mso-height-percent:0" wrapcoords="-174 0 -174 21481 21600 21481 21600 0 -174 0">
            <v:imagedata r:id="rId7" o:title=""/>
            <w10:wrap type="tight"/>
          </v:shape>
          <o:OLEObject Type="Embed" ProgID="Word.Picture.8" ShapeID="_x0000_s1027" DrawAspect="Content" ObjectID="_1820126368" r:id="rId8">
            <o:FieldCodes>\* MERGEFORMAT</o:FieldCodes>
          </o:OLEObject>
        </w:object>
      </w:r>
    </w:p>
    <w:p w:rsidR="00EF5CEE" w:rsidRPr="00944247" w:rsidRDefault="00EF5CEE" w:rsidP="00EF5CEE">
      <w:pPr>
        <w:widowControl w:val="0"/>
        <w:autoSpaceDE w:val="0"/>
        <w:autoSpaceDN w:val="0"/>
        <w:spacing w:after="0" w:line="240" w:lineRule="auto"/>
        <w:jc w:val="both"/>
        <w:rPr>
          <w:rFonts w:ascii="Times New Roman" w:eastAsia="Times New Roman" w:hAnsi="Times New Roman"/>
          <w:b/>
          <w:sz w:val="21"/>
          <w:szCs w:val="21"/>
          <w:lang w:eastAsia="ro-RO" w:bidi="en-US"/>
        </w:rPr>
      </w:pPr>
      <w:r w:rsidRPr="00944247">
        <w:rPr>
          <w:rFonts w:ascii="Times New Roman" w:eastAsia="Times New Roman" w:hAnsi="Times New Roman"/>
          <w:b/>
          <w:sz w:val="21"/>
          <w:szCs w:val="21"/>
          <w:lang w:eastAsia="ro-RO" w:bidi="en-US"/>
        </w:rPr>
        <w:t xml:space="preserve">R O M Â N I A </w:t>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p>
    <w:p w:rsidR="00EF5CEE" w:rsidRPr="00944247" w:rsidRDefault="00EF5CEE" w:rsidP="00EF5CEE">
      <w:pPr>
        <w:widowControl w:val="0"/>
        <w:autoSpaceDE w:val="0"/>
        <w:autoSpaceDN w:val="0"/>
        <w:spacing w:after="0" w:line="240" w:lineRule="auto"/>
        <w:jc w:val="both"/>
        <w:rPr>
          <w:rFonts w:ascii="Times New Roman" w:eastAsia="Times New Roman" w:hAnsi="Times New Roman"/>
          <w:b/>
          <w:sz w:val="21"/>
          <w:szCs w:val="21"/>
          <w:lang w:eastAsia="ro-RO" w:bidi="en-US"/>
        </w:rPr>
      </w:pPr>
      <w:r w:rsidRPr="00944247">
        <w:rPr>
          <w:rFonts w:ascii="Times New Roman" w:eastAsia="Times New Roman" w:hAnsi="Times New Roman"/>
          <w:b/>
          <w:sz w:val="21"/>
          <w:szCs w:val="21"/>
          <w:lang w:eastAsia="ro-RO" w:bidi="en-US"/>
        </w:rPr>
        <w:t>JUDEŢUL MUREŞ</w:t>
      </w:r>
    </w:p>
    <w:p w:rsidR="00EF5CEE" w:rsidRPr="00944247" w:rsidRDefault="00EF5CEE" w:rsidP="00EF5CEE">
      <w:pPr>
        <w:widowControl w:val="0"/>
        <w:autoSpaceDE w:val="0"/>
        <w:autoSpaceDN w:val="0"/>
        <w:spacing w:after="0" w:line="240" w:lineRule="auto"/>
        <w:jc w:val="both"/>
        <w:rPr>
          <w:rFonts w:ascii="Times New Roman" w:eastAsia="Times New Roman" w:hAnsi="Times New Roman"/>
          <w:b/>
          <w:sz w:val="21"/>
          <w:szCs w:val="21"/>
          <w:lang w:eastAsia="ro-RO" w:bidi="en-US"/>
        </w:rPr>
      </w:pPr>
      <w:r w:rsidRPr="00944247">
        <w:rPr>
          <w:rFonts w:ascii="Times New Roman" w:eastAsia="Times New Roman" w:hAnsi="Times New Roman"/>
          <w:b/>
          <w:sz w:val="21"/>
          <w:szCs w:val="21"/>
          <w:lang w:eastAsia="ro-RO" w:bidi="en-US"/>
        </w:rPr>
        <w:t>CONSILIUL LOCAL AL MUNICIPIULUI TÂRGU MUREŞ</w:t>
      </w:r>
    </w:p>
    <w:p w:rsidR="00EF5CEE" w:rsidRPr="00944247" w:rsidRDefault="00EF5CEE" w:rsidP="00EF5CEE">
      <w:pPr>
        <w:widowControl w:val="0"/>
        <w:autoSpaceDE w:val="0"/>
        <w:autoSpaceDN w:val="0"/>
        <w:spacing w:after="0" w:line="240" w:lineRule="auto"/>
        <w:jc w:val="center"/>
        <w:rPr>
          <w:rFonts w:ascii="Times New Roman" w:eastAsia="Times New Roman" w:hAnsi="Times New Roman"/>
          <w:b/>
          <w:sz w:val="21"/>
          <w:szCs w:val="21"/>
          <w:lang w:bidi="en-US"/>
        </w:rPr>
      </w:pPr>
      <w:r w:rsidRPr="00944247">
        <w:rPr>
          <w:rFonts w:ascii="Times New Roman" w:eastAsia="Times New Roman" w:hAnsi="Times New Roman"/>
          <w:b/>
          <w:sz w:val="21"/>
          <w:szCs w:val="21"/>
          <w:lang w:bidi="en-US"/>
        </w:rPr>
        <w:t xml:space="preserve">                                                                                             </w:t>
      </w:r>
    </w:p>
    <w:p w:rsidR="00EF5CEE" w:rsidRPr="00944247" w:rsidRDefault="00EF5CEE" w:rsidP="00EF5CEE">
      <w:pPr>
        <w:widowControl w:val="0"/>
        <w:autoSpaceDE w:val="0"/>
        <w:autoSpaceDN w:val="0"/>
        <w:spacing w:after="0" w:line="240" w:lineRule="auto"/>
        <w:jc w:val="center"/>
        <w:rPr>
          <w:rFonts w:ascii="Times New Roman" w:eastAsia="Times New Roman" w:hAnsi="Times New Roman"/>
          <w:b/>
          <w:sz w:val="21"/>
          <w:szCs w:val="21"/>
          <w:lang w:bidi="en-US"/>
        </w:rPr>
      </w:pPr>
      <w:r w:rsidRPr="00944247">
        <w:rPr>
          <w:rFonts w:ascii="Times New Roman" w:eastAsia="Times New Roman" w:hAnsi="Times New Roman"/>
          <w:b/>
          <w:sz w:val="21"/>
          <w:szCs w:val="21"/>
          <w:lang w:bidi="en-US"/>
        </w:rPr>
        <w:t xml:space="preserve">                                                                                                   </w:t>
      </w:r>
      <w:r w:rsidR="0016283E" w:rsidRPr="00944247">
        <w:rPr>
          <w:rFonts w:ascii="Times New Roman" w:eastAsia="Times New Roman" w:hAnsi="Times New Roman"/>
          <w:b/>
          <w:sz w:val="21"/>
          <w:szCs w:val="21"/>
          <w:lang w:bidi="en-US"/>
        </w:rPr>
        <w:t xml:space="preserve">        </w:t>
      </w:r>
      <w:r w:rsidRPr="00944247">
        <w:rPr>
          <w:rFonts w:ascii="Times New Roman" w:eastAsia="Times New Roman" w:hAnsi="Times New Roman"/>
          <w:b/>
          <w:sz w:val="21"/>
          <w:szCs w:val="21"/>
          <w:lang w:bidi="en-US"/>
        </w:rPr>
        <w:t>Proiect</w:t>
      </w:r>
    </w:p>
    <w:p w:rsidR="00EF5CEE" w:rsidRPr="00944247" w:rsidRDefault="00EF5CEE" w:rsidP="00EF5CEE">
      <w:pPr>
        <w:widowControl w:val="0"/>
        <w:autoSpaceDE w:val="0"/>
        <w:autoSpaceDN w:val="0"/>
        <w:spacing w:after="0" w:line="240" w:lineRule="auto"/>
        <w:jc w:val="right"/>
        <w:rPr>
          <w:rFonts w:ascii="Times New Roman" w:eastAsia="Times New Roman" w:hAnsi="Times New Roman"/>
          <w:b/>
          <w:sz w:val="21"/>
          <w:szCs w:val="21"/>
          <w:lang w:bidi="en-US"/>
        </w:rPr>
      </w:pPr>
      <w:r w:rsidRPr="00944247">
        <w:rPr>
          <w:rFonts w:ascii="Times New Roman" w:eastAsia="Times New Roman" w:hAnsi="Times New Roman"/>
          <w:b/>
          <w:sz w:val="21"/>
          <w:szCs w:val="21"/>
          <w:lang w:bidi="en-US"/>
        </w:rPr>
        <w:t xml:space="preserve">(nu produce efecte juridice) * </w:t>
      </w:r>
    </w:p>
    <w:p w:rsidR="00EF5CEE" w:rsidRPr="00944247" w:rsidRDefault="00EF5CEE" w:rsidP="00EF5CEE">
      <w:pPr>
        <w:spacing w:after="0" w:line="240" w:lineRule="auto"/>
        <w:ind w:left="1416"/>
        <w:jc w:val="center"/>
        <w:rPr>
          <w:rFonts w:ascii="Times New Roman" w:eastAsia="Times New Roman" w:hAnsi="Times New Roman"/>
          <w:b/>
          <w:sz w:val="21"/>
          <w:szCs w:val="21"/>
          <w:lang w:eastAsia="ro-RO" w:bidi="en-US"/>
        </w:rPr>
      </w:pPr>
    </w:p>
    <w:p w:rsidR="006513CB" w:rsidRDefault="00EF5CEE" w:rsidP="00D4199F">
      <w:pPr>
        <w:spacing w:after="0" w:line="240" w:lineRule="auto"/>
        <w:ind w:left="1416"/>
        <w:jc w:val="center"/>
        <w:rPr>
          <w:rFonts w:ascii="Times New Roman" w:eastAsia="Times New Roman" w:hAnsi="Times New Roman"/>
          <w:b/>
          <w:bCs/>
          <w:sz w:val="24"/>
          <w:szCs w:val="24"/>
          <w:lang w:bidi="en-US"/>
        </w:rPr>
      </w:pPr>
      <w:r w:rsidRPr="00944247">
        <w:rPr>
          <w:rFonts w:ascii="Times New Roman" w:eastAsia="Times New Roman" w:hAnsi="Times New Roman"/>
          <w:b/>
          <w:sz w:val="21"/>
          <w:szCs w:val="21"/>
          <w:lang w:eastAsia="ro-RO" w:bidi="en-US"/>
        </w:rPr>
        <w:t xml:space="preserve">                                                                                              </w:t>
      </w:r>
      <w:r w:rsidRPr="00944247">
        <w:rPr>
          <w:rFonts w:ascii="Times New Roman" w:eastAsia="Times New Roman" w:hAnsi="Times New Roman"/>
          <w:b/>
          <w:bCs/>
          <w:sz w:val="21"/>
          <w:szCs w:val="21"/>
          <w:lang w:eastAsia="ro-RO" w:bidi="en-US"/>
        </w:rPr>
        <w:t xml:space="preserve">  </w:t>
      </w:r>
      <w:r w:rsidR="0016283E" w:rsidRPr="00944247">
        <w:rPr>
          <w:rFonts w:ascii="Times New Roman" w:eastAsia="Times New Roman" w:hAnsi="Times New Roman"/>
          <w:b/>
          <w:bCs/>
          <w:sz w:val="21"/>
          <w:szCs w:val="21"/>
          <w:lang w:eastAsia="ro-RO" w:bidi="en-US"/>
        </w:rPr>
        <w:t xml:space="preserve"> </w:t>
      </w:r>
      <w:r w:rsidR="001E7598">
        <w:rPr>
          <w:rFonts w:ascii="Times New Roman" w:eastAsia="Times New Roman" w:hAnsi="Times New Roman"/>
          <w:b/>
          <w:bCs/>
          <w:sz w:val="21"/>
          <w:szCs w:val="21"/>
          <w:lang w:eastAsia="ro-RO" w:bidi="en-US"/>
        </w:rPr>
        <w:t xml:space="preserve"> </w:t>
      </w:r>
      <w:r w:rsidR="006513CB">
        <w:rPr>
          <w:rFonts w:ascii="Times New Roman" w:eastAsia="Times New Roman" w:hAnsi="Times New Roman"/>
          <w:b/>
          <w:bCs/>
          <w:sz w:val="21"/>
          <w:szCs w:val="21"/>
          <w:lang w:eastAsia="ro-RO" w:bidi="en-US"/>
        </w:rPr>
        <w:t xml:space="preserve">    </w:t>
      </w:r>
      <w:r w:rsidRPr="00944247">
        <w:rPr>
          <w:rFonts w:ascii="Times New Roman" w:eastAsia="Times New Roman" w:hAnsi="Times New Roman"/>
          <w:b/>
          <w:bCs/>
          <w:sz w:val="24"/>
          <w:szCs w:val="24"/>
          <w:lang w:bidi="en-US"/>
        </w:rPr>
        <w:t>Iniți</w:t>
      </w:r>
      <w:r w:rsidR="001E7598">
        <w:rPr>
          <w:rFonts w:ascii="Times New Roman" w:eastAsia="Times New Roman" w:hAnsi="Times New Roman"/>
          <w:b/>
          <w:bCs/>
          <w:sz w:val="24"/>
          <w:szCs w:val="24"/>
          <w:lang w:bidi="en-US"/>
        </w:rPr>
        <w:t>ator</w:t>
      </w:r>
    </w:p>
    <w:p w:rsidR="00EF5CEE" w:rsidRPr="00944247" w:rsidRDefault="006513CB" w:rsidP="00D4199F">
      <w:pPr>
        <w:spacing w:after="0" w:line="240" w:lineRule="auto"/>
        <w:ind w:left="1416"/>
        <w:jc w:val="cente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t xml:space="preserve">       Consilier Local</w:t>
      </w:r>
      <w:r w:rsidR="00EF5CEE" w:rsidRPr="00944247">
        <w:rPr>
          <w:rFonts w:ascii="Times New Roman" w:eastAsia="Times New Roman" w:hAnsi="Times New Roman"/>
          <w:b/>
          <w:bCs/>
          <w:sz w:val="24"/>
          <w:szCs w:val="24"/>
          <w:lang w:bidi="en-US"/>
        </w:rPr>
        <w:tab/>
        <w:t xml:space="preserve">                                                       </w:t>
      </w:r>
    </w:p>
    <w:p w:rsidR="00EF5CEE" w:rsidRPr="00944247" w:rsidRDefault="00EF5CEE" w:rsidP="00EF5CEE">
      <w:pPr>
        <w:widowControl w:val="0"/>
        <w:autoSpaceDE w:val="0"/>
        <w:autoSpaceDN w:val="0"/>
        <w:spacing w:after="0" w:line="240" w:lineRule="auto"/>
        <w:jc w:val="right"/>
        <w:rPr>
          <w:rFonts w:ascii="Times New Roman" w:eastAsia="Times New Roman" w:hAnsi="Times New Roman"/>
          <w:b/>
          <w:bCs/>
          <w:sz w:val="24"/>
          <w:szCs w:val="24"/>
          <w:lang w:bidi="en-US"/>
        </w:rPr>
      </w:pPr>
      <w:r w:rsidRPr="00944247">
        <w:rPr>
          <w:rFonts w:ascii="Times New Roman" w:eastAsia="Times New Roman" w:hAnsi="Times New Roman"/>
          <w:b/>
          <w:bCs/>
          <w:sz w:val="24"/>
          <w:szCs w:val="24"/>
          <w:lang w:bidi="en-US"/>
        </w:rPr>
        <w:t xml:space="preserve">    </w:t>
      </w:r>
      <w:r w:rsidRPr="00944247">
        <w:rPr>
          <w:rFonts w:ascii="Times New Roman" w:eastAsia="Times New Roman" w:hAnsi="Times New Roman"/>
          <w:b/>
          <w:bCs/>
          <w:sz w:val="24"/>
          <w:szCs w:val="24"/>
          <w:lang w:bidi="en-US"/>
        </w:rPr>
        <w:tab/>
      </w:r>
      <w:r w:rsidR="006513CB">
        <w:rPr>
          <w:rFonts w:ascii="Times New Roman" w:eastAsia="Times New Roman" w:hAnsi="Times New Roman"/>
          <w:b/>
          <w:bCs/>
          <w:sz w:val="24"/>
          <w:szCs w:val="24"/>
          <w:lang w:bidi="en-US"/>
        </w:rPr>
        <w:t xml:space="preserve">  </w:t>
      </w:r>
      <w:r w:rsidRPr="00944247">
        <w:rPr>
          <w:rFonts w:ascii="Times New Roman" w:eastAsia="Times New Roman" w:hAnsi="Times New Roman"/>
          <w:b/>
          <w:bCs/>
          <w:sz w:val="24"/>
          <w:szCs w:val="24"/>
          <w:lang w:bidi="en-US"/>
        </w:rPr>
        <w:t xml:space="preserve"> Kovács Mihály Levente                                                       </w:t>
      </w:r>
    </w:p>
    <w:p w:rsidR="00EF5CEE" w:rsidRPr="00944247" w:rsidRDefault="00EF5CEE" w:rsidP="00EF5CEE">
      <w:pPr>
        <w:widowControl w:val="0"/>
        <w:autoSpaceDE w:val="0"/>
        <w:autoSpaceDN w:val="0"/>
        <w:spacing w:after="0" w:line="240" w:lineRule="auto"/>
        <w:jc w:val="right"/>
        <w:rPr>
          <w:rFonts w:ascii="Times New Roman" w:eastAsia="Times New Roman" w:hAnsi="Times New Roman"/>
          <w:sz w:val="24"/>
          <w:szCs w:val="24"/>
          <w:lang w:bidi="en-US"/>
        </w:rPr>
      </w:pPr>
    </w:p>
    <w:p w:rsidR="00EF5CEE" w:rsidRPr="00944247" w:rsidRDefault="00EF5CEE" w:rsidP="00EF5CEE">
      <w:pPr>
        <w:widowControl w:val="0"/>
        <w:autoSpaceDE w:val="0"/>
        <w:autoSpaceDN w:val="0"/>
        <w:spacing w:after="0" w:line="240" w:lineRule="auto"/>
        <w:jc w:val="center"/>
        <w:rPr>
          <w:rFonts w:ascii="Times New Roman" w:eastAsia="Times New Roman" w:hAnsi="Times New Roman"/>
          <w:b/>
          <w:sz w:val="24"/>
          <w:szCs w:val="24"/>
          <w:lang w:bidi="en-US"/>
        </w:rPr>
      </w:pPr>
    </w:p>
    <w:p w:rsidR="00EF5CEE" w:rsidRPr="00944247" w:rsidRDefault="00EF5CEE" w:rsidP="00EF5CEE">
      <w:pPr>
        <w:widowControl w:val="0"/>
        <w:autoSpaceDE w:val="0"/>
        <w:autoSpaceDN w:val="0"/>
        <w:spacing w:after="0" w:line="240" w:lineRule="auto"/>
        <w:jc w:val="center"/>
        <w:rPr>
          <w:rFonts w:ascii="Times New Roman" w:eastAsia="Times New Roman" w:hAnsi="Times New Roman"/>
          <w:b/>
          <w:sz w:val="24"/>
          <w:szCs w:val="24"/>
          <w:lang w:bidi="en-US"/>
        </w:rPr>
      </w:pPr>
      <w:r w:rsidRPr="00944247">
        <w:rPr>
          <w:rFonts w:ascii="Times New Roman" w:eastAsia="Times New Roman" w:hAnsi="Times New Roman"/>
          <w:b/>
          <w:sz w:val="24"/>
          <w:szCs w:val="24"/>
          <w:lang w:bidi="en-US"/>
        </w:rPr>
        <w:t>H O T Ă R Â R E A     nr. ______</w:t>
      </w:r>
    </w:p>
    <w:p w:rsidR="00EF5CEE" w:rsidRPr="00944247" w:rsidRDefault="00EF5CEE" w:rsidP="00EF5CEE">
      <w:pPr>
        <w:widowControl w:val="0"/>
        <w:autoSpaceDE w:val="0"/>
        <w:autoSpaceDN w:val="0"/>
        <w:spacing w:after="0" w:line="240" w:lineRule="auto"/>
        <w:jc w:val="center"/>
        <w:rPr>
          <w:rFonts w:ascii="Times New Roman" w:eastAsia="Times New Roman" w:hAnsi="Times New Roman"/>
          <w:b/>
          <w:sz w:val="24"/>
          <w:szCs w:val="24"/>
          <w:lang w:bidi="en-US"/>
        </w:rPr>
      </w:pPr>
      <w:r w:rsidRPr="00944247">
        <w:rPr>
          <w:rFonts w:ascii="Times New Roman" w:eastAsia="Times New Roman" w:hAnsi="Times New Roman"/>
          <w:b/>
          <w:sz w:val="24"/>
          <w:szCs w:val="24"/>
          <w:lang w:bidi="en-US"/>
        </w:rPr>
        <w:t>din _____________________ 2025</w:t>
      </w:r>
    </w:p>
    <w:p w:rsidR="00EF5CEE" w:rsidRPr="00944247" w:rsidRDefault="00EF5CEE" w:rsidP="00EF5CEE">
      <w:pPr>
        <w:widowControl w:val="0"/>
        <w:autoSpaceDE w:val="0"/>
        <w:autoSpaceDN w:val="0"/>
        <w:spacing w:after="0" w:line="240" w:lineRule="auto"/>
        <w:jc w:val="center"/>
        <w:rPr>
          <w:rFonts w:ascii="Times New Roman" w:eastAsia="Times New Roman" w:hAnsi="Times New Roman"/>
          <w:b/>
          <w:sz w:val="24"/>
          <w:szCs w:val="24"/>
          <w:lang w:bidi="en-US"/>
        </w:rPr>
      </w:pPr>
    </w:p>
    <w:p w:rsidR="00D42C22" w:rsidRPr="00944247" w:rsidRDefault="00EF5CEE" w:rsidP="00D42C22">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privind constituirea Consiliului Consultativ pentru mediul de afaceri și educație la nivelul Municipiului Târgu Mureș</w:t>
      </w:r>
      <w:r w:rsidR="00D42C22" w:rsidRPr="00944247">
        <w:rPr>
          <w:rFonts w:ascii="Times New Roman" w:eastAsia="Times New Roman" w:hAnsi="Times New Roman"/>
          <w:sz w:val="24"/>
          <w:szCs w:val="24"/>
          <w:lang w:bidi="en-US"/>
        </w:rPr>
        <w:t>, organism consultativ, fără personalitate juridică, lipsit de caracter decizional, cu rol observativ, de avizare informală și formulare de recomandări și opinii din partea societății civile și a mediului de afaceri, pe teme cu impact economic, educațional și social.</w:t>
      </w:r>
    </w:p>
    <w:p w:rsidR="00EF5CEE" w:rsidRPr="00944247" w:rsidRDefault="00EF5CEE" w:rsidP="00EF5CEE">
      <w:pPr>
        <w:widowControl w:val="0"/>
        <w:autoSpaceDE w:val="0"/>
        <w:autoSpaceDN w:val="0"/>
        <w:spacing w:after="0" w:line="240" w:lineRule="auto"/>
        <w:jc w:val="center"/>
        <w:rPr>
          <w:rFonts w:ascii="Times New Roman" w:eastAsia="Times New Roman" w:hAnsi="Times New Roman"/>
          <w:sz w:val="24"/>
          <w:szCs w:val="24"/>
          <w:lang w:bidi="en-US"/>
        </w:rPr>
      </w:pPr>
    </w:p>
    <w:p w:rsidR="00EF5CEE" w:rsidRPr="00944247" w:rsidRDefault="00EF5CEE" w:rsidP="00EF5CEE">
      <w:pPr>
        <w:widowControl w:val="0"/>
        <w:autoSpaceDE w:val="0"/>
        <w:autoSpaceDN w:val="0"/>
        <w:spacing w:after="0" w:line="240" w:lineRule="auto"/>
        <w:jc w:val="center"/>
        <w:rPr>
          <w:rFonts w:ascii="Times New Roman" w:eastAsia="Times New Roman" w:hAnsi="Times New Roman"/>
          <w:sz w:val="24"/>
          <w:szCs w:val="24"/>
          <w:lang w:bidi="en-US"/>
        </w:rPr>
      </w:pPr>
    </w:p>
    <w:p w:rsidR="00EF5CEE" w:rsidRPr="00944247" w:rsidRDefault="00EF5CEE" w:rsidP="00EF5CEE">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 xml:space="preserve">  </w:t>
      </w:r>
      <w:r w:rsidRPr="00944247">
        <w:rPr>
          <w:rFonts w:ascii="Times New Roman" w:eastAsia="Times New Roman" w:hAnsi="Times New Roman"/>
          <w:sz w:val="24"/>
          <w:szCs w:val="24"/>
          <w:lang w:bidi="en-US"/>
        </w:rPr>
        <w:tab/>
        <w:t>Consiliul Local al Municipiului Târgu Mure</w:t>
      </w:r>
      <w:r w:rsidR="00E04FB3" w:rsidRPr="00944247">
        <w:rPr>
          <w:rFonts w:ascii="Times New Roman" w:eastAsia="Times New Roman" w:hAnsi="Times New Roman"/>
          <w:sz w:val="24"/>
          <w:szCs w:val="24"/>
          <w:lang w:bidi="en-US"/>
        </w:rPr>
        <w:t>ș</w:t>
      </w:r>
      <w:r w:rsidRPr="00944247">
        <w:rPr>
          <w:rFonts w:ascii="Times New Roman" w:eastAsia="Times New Roman" w:hAnsi="Times New Roman"/>
          <w:sz w:val="24"/>
          <w:szCs w:val="24"/>
          <w:lang w:bidi="en-US"/>
        </w:rPr>
        <w:t>,</w:t>
      </w:r>
      <w:r w:rsidR="005A5A90" w:rsidRPr="00944247">
        <w:rPr>
          <w:rFonts w:ascii="Times New Roman" w:eastAsia="Times New Roman" w:hAnsi="Times New Roman"/>
          <w:sz w:val="24"/>
          <w:szCs w:val="24"/>
          <w:lang w:bidi="en-US"/>
        </w:rPr>
        <w:t xml:space="preserve"> județul Mureș,</w:t>
      </w:r>
      <w:r w:rsidRPr="00944247">
        <w:rPr>
          <w:rFonts w:ascii="Times New Roman" w:eastAsia="Times New Roman" w:hAnsi="Times New Roman"/>
          <w:sz w:val="24"/>
          <w:szCs w:val="24"/>
          <w:lang w:bidi="en-US"/>
        </w:rPr>
        <w:t xml:space="preserve"> întrunit în ședinț</w:t>
      </w:r>
      <w:r w:rsidR="005A5A90" w:rsidRPr="00944247">
        <w:rPr>
          <w:rFonts w:ascii="Times New Roman" w:eastAsia="Times New Roman" w:hAnsi="Times New Roman"/>
          <w:sz w:val="24"/>
          <w:szCs w:val="24"/>
          <w:lang w:bidi="en-US"/>
        </w:rPr>
        <w:t xml:space="preserve">a </w:t>
      </w:r>
      <w:r w:rsidRPr="00944247">
        <w:rPr>
          <w:rFonts w:ascii="Times New Roman" w:eastAsia="Times New Roman" w:hAnsi="Times New Roman"/>
          <w:sz w:val="24"/>
          <w:szCs w:val="24"/>
          <w:lang w:bidi="en-US"/>
        </w:rPr>
        <w:t>ordinară</w:t>
      </w:r>
      <w:r w:rsidR="005A5A90" w:rsidRPr="00944247">
        <w:rPr>
          <w:rFonts w:ascii="Times New Roman" w:eastAsia="Times New Roman" w:hAnsi="Times New Roman"/>
          <w:sz w:val="24"/>
          <w:szCs w:val="24"/>
          <w:lang w:bidi="en-US"/>
        </w:rPr>
        <w:t xml:space="preserve"> din data de _____________, legal constituită</w:t>
      </w:r>
      <w:r w:rsidRPr="00944247">
        <w:rPr>
          <w:rFonts w:ascii="Times New Roman" w:eastAsia="Times New Roman" w:hAnsi="Times New Roman"/>
          <w:sz w:val="24"/>
          <w:szCs w:val="24"/>
          <w:lang w:bidi="en-US"/>
        </w:rPr>
        <w:t>,</w:t>
      </w:r>
    </w:p>
    <w:p w:rsidR="005A5A90" w:rsidRPr="00944247" w:rsidRDefault="005A5A90" w:rsidP="00EF5CEE">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ab/>
      </w:r>
      <w:r w:rsidRPr="00944247">
        <w:rPr>
          <w:rFonts w:ascii="Times New Roman" w:eastAsia="Times New Roman" w:hAnsi="Times New Roman"/>
          <w:b/>
          <w:bCs/>
          <w:sz w:val="24"/>
          <w:szCs w:val="24"/>
          <w:lang w:bidi="en-US"/>
        </w:rPr>
        <w:t xml:space="preserve">Examinând </w:t>
      </w:r>
      <w:r w:rsidRPr="00944247">
        <w:rPr>
          <w:rFonts w:ascii="Times New Roman" w:eastAsia="Times New Roman" w:hAnsi="Times New Roman"/>
          <w:sz w:val="24"/>
          <w:szCs w:val="24"/>
          <w:lang w:bidi="en-US"/>
        </w:rPr>
        <w:t xml:space="preserve">proiectul de hotărâre </w:t>
      </w:r>
      <w:r w:rsidR="00A24640" w:rsidRPr="00944247">
        <w:rPr>
          <w:rFonts w:ascii="Times New Roman" w:eastAsia="Times New Roman" w:hAnsi="Times New Roman"/>
          <w:sz w:val="24"/>
          <w:szCs w:val="24"/>
          <w:lang w:bidi="en-US"/>
        </w:rPr>
        <w:t>privind constituirea Consiliului Consultativ pentru mediul de afaceri și educație la nivelul Municipiului Târgu Mureș, organism consultativ, fără personalitate juridică, lipsit de caracter decizional, cu rol observativ, de avizare informală și formulare de recomandări și opinii din partea societății civile și a mediului de afaceri, pe teme cu impact economic, educațional și social</w:t>
      </w:r>
      <w:r w:rsidRPr="00944247">
        <w:rPr>
          <w:rFonts w:ascii="Times New Roman" w:eastAsia="Times New Roman" w:hAnsi="Times New Roman"/>
          <w:sz w:val="24"/>
          <w:szCs w:val="24"/>
          <w:lang w:bidi="en-US"/>
        </w:rPr>
        <w:t xml:space="preserve">, </w:t>
      </w:r>
    </w:p>
    <w:p w:rsidR="005A5A90" w:rsidRPr="00944247" w:rsidRDefault="005A5A90" w:rsidP="00380F49">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ab/>
      </w:r>
      <w:r w:rsidRPr="00944247">
        <w:rPr>
          <w:rFonts w:ascii="Times New Roman" w:eastAsia="Times New Roman" w:hAnsi="Times New Roman"/>
          <w:b/>
          <w:bCs/>
          <w:sz w:val="24"/>
          <w:szCs w:val="24"/>
          <w:lang w:bidi="en-US"/>
        </w:rPr>
        <w:t xml:space="preserve">Analizând </w:t>
      </w:r>
      <w:r w:rsidRPr="00944247">
        <w:rPr>
          <w:rFonts w:ascii="Times New Roman" w:eastAsia="Times New Roman" w:hAnsi="Times New Roman"/>
          <w:sz w:val="24"/>
          <w:szCs w:val="24"/>
          <w:lang w:bidi="en-US"/>
        </w:rPr>
        <w:t xml:space="preserve">referatul de aprobare nr. </w:t>
      </w:r>
      <w:r w:rsidR="00447571" w:rsidRPr="00447571">
        <w:rPr>
          <w:rFonts w:ascii="Times New Roman" w:eastAsia="Times New Roman" w:hAnsi="Times New Roman"/>
          <w:sz w:val="24"/>
          <w:szCs w:val="24"/>
          <w:lang w:bidi="en-US"/>
        </w:rPr>
        <w:t>47120</w:t>
      </w:r>
      <w:r w:rsidRPr="00944247">
        <w:rPr>
          <w:rFonts w:ascii="Times New Roman" w:eastAsia="Times New Roman" w:hAnsi="Times New Roman"/>
          <w:sz w:val="24"/>
          <w:szCs w:val="24"/>
          <w:lang w:bidi="en-US"/>
        </w:rPr>
        <w:t xml:space="preserve"> din </w:t>
      </w:r>
      <w:r w:rsidR="00447571">
        <w:rPr>
          <w:rFonts w:ascii="Times New Roman" w:eastAsia="Times New Roman" w:hAnsi="Times New Roman"/>
          <w:sz w:val="24"/>
          <w:szCs w:val="24"/>
          <w:lang w:bidi="en-US"/>
        </w:rPr>
        <w:t>22.09.2025,</w:t>
      </w:r>
      <w:r w:rsidRPr="00944247">
        <w:rPr>
          <w:rFonts w:ascii="Times New Roman" w:eastAsia="Times New Roman" w:hAnsi="Times New Roman"/>
          <w:sz w:val="24"/>
          <w:szCs w:val="24"/>
          <w:lang w:bidi="en-US"/>
        </w:rPr>
        <w:t xml:space="preserve"> inițiat de </w:t>
      </w:r>
      <w:r w:rsidR="002E6B92">
        <w:rPr>
          <w:rFonts w:ascii="Times New Roman" w:eastAsia="Times New Roman" w:hAnsi="Times New Roman"/>
          <w:sz w:val="24"/>
          <w:szCs w:val="24"/>
          <w:lang w:bidi="en-US"/>
        </w:rPr>
        <w:t>către</w:t>
      </w:r>
      <w:r w:rsidRPr="00944247">
        <w:rPr>
          <w:rFonts w:ascii="Times New Roman" w:eastAsia="Times New Roman" w:hAnsi="Times New Roman"/>
          <w:sz w:val="24"/>
          <w:szCs w:val="24"/>
          <w:lang w:bidi="en-US"/>
        </w:rPr>
        <w:t xml:space="preserve"> domnul Kovács Mihály Levente</w:t>
      </w:r>
      <w:r w:rsidR="00380F49" w:rsidRPr="00944247">
        <w:rPr>
          <w:rFonts w:ascii="Times New Roman" w:eastAsia="Times New Roman" w:hAnsi="Times New Roman"/>
          <w:sz w:val="24"/>
          <w:szCs w:val="24"/>
          <w:lang w:bidi="en-US"/>
        </w:rPr>
        <w:t xml:space="preserve"> la proiectul de hotărâre</w:t>
      </w:r>
      <w:r w:rsidRPr="00944247">
        <w:rPr>
          <w:rFonts w:ascii="Times New Roman" w:eastAsia="Times New Roman" w:hAnsi="Times New Roman"/>
          <w:sz w:val="24"/>
          <w:szCs w:val="24"/>
          <w:lang w:bidi="en-US"/>
        </w:rPr>
        <w:t xml:space="preserve"> </w:t>
      </w:r>
      <w:r w:rsidR="00380F49" w:rsidRPr="00944247">
        <w:rPr>
          <w:rFonts w:ascii="Times New Roman" w:eastAsia="Times New Roman" w:hAnsi="Times New Roman"/>
          <w:sz w:val="24"/>
          <w:szCs w:val="24"/>
          <w:lang w:bidi="en-US"/>
        </w:rPr>
        <w:t>privind constituirea Consiliului Consultativ pentru mediul de afaceri și educație la nivelul Municipiului Târgu Mureș, organism consultativ, fără personalitate juridică, lipsit de caracter decizional, cu rol observativ, de avizare informală și formulare de recomandări și opinii din partea societății civile și a mediului de afaceri, pe teme cu impact economic, educațional și social,</w:t>
      </w:r>
      <w:r w:rsidRPr="00944247">
        <w:rPr>
          <w:rFonts w:ascii="Times New Roman" w:eastAsia="Times New Roman" w:hAnsi="Times New Roman"/>
          <w:sz w:val="24"/>
          <w:szCs w:val="24"/>
          <w:lang w:bidi="en-US"/>
        </w:rPr>
        <w:t xml:space="preserve"> </w:t>
      </w:r>
    </w:p>
    <w:p w:rsidR="00E04FB3" w:rsidRPr="00944247" w:rsidRDefault="00E04FB3" w:rsidP="005A5A90">
      <w:pPr>
        <w:widowControl w:val="0"/>
        <w:autoSpaceDE w:val="0"/>
        <w:autoSpaceDN w:val="0"/>
        <w:spacing w:after="0" w:line="240" w:lineRule="auto"/>
        <w:ind w:firstLine="708"/>
        <w:jc w:val="both"/>
        <w:rPr>
          <w:rFonts w:ascii="Times New Roman" w:eastAsia="Times New Roman" w:hAnsi="Times New Roman"/>
          <w:sz w:val="24"/>
          <w:szCs w:val="24"/>
          <w:lang w:bidi="en-US"/>
        </w:rPr>
      </w:pPr>
      <w:r w:rsidRPr="00944247">
        <w:rPr>
          <w:rFonts w:ascii="Times New Roman" w:eastAsia="Times New Roman" w:hAnsi="Times New Roman"/>
          <w:b/>
          <w:bCs/>
          <w:sz w:val="24"/>
          <w:szCs w:val="24"/>
          <w:lang w:bidi="en-US"/>
        </w:rPr>
        <w:t>Văzând</w:t>
      </w:r>
      <w:r w:rsidRPr="00944247">
        <w:rPr>
          <w:rFonts w:ascii="Times New Roman" w:eastAsia="Times New Roman" w:hAnsi="Times New Roman"/>
          <w:sz w:val="24"/>
          <w:szCs w:val="24"/>
          <w:lang w:bidi="en-US"/>
        </w:rPr>
        <w:t xml:space="preserve"> raportul de specialitate nr. </w:t>
      </w:r>
      <w:r w:rsidR="00C57CD8">
        <w:rPr>
          <w:rFonts w:ascii="Times New Roman" w:eastAsia="Times New Roman" w:hAnsi="Times New Roman"/>
          <w:sz w:val="24"/>
          <w:szCs w:val="24"/>
          <w:lang w:bidi="en-US"/>
        </w:rPr>
        <w:t>_______</w:t>
      </w:r>
      <w:r w:rsidRPr="00944247">
        <w:rPr>
          <w:rFonts w:ascii="Times New Roman" w:eastAsia="Times New Roman" w:hAnsi="Times New Roman"/>
          <w:sz w:val="24"/>
          <w:szCs w:val="24"/>
          <w:lang w:bidi="en-US"/>
        </w:rPr>
        <w:t xml:space="preserve">/________ al </w:t>
      </w:r>
      <w:r w:rsidR="00380F49" w:rsidRPr="00944247">
        <w:rPr>
          <w:rFonts w:ascii="Times New Roman" w:hAnsi="Times New Roman"/>
          <w:iCs/>
          <w:color w:val="000000"/>
          <w:sz w:val="24"/>
          <w:szCs w:val="24"/>
        </w:rPr>
        <w:t>Direcției Juridice, Contencios Administrativ și Administrație Publică Locală</w:t>
      </w:r>
      <w:r w:rsidRPr="00944247">
        <w:rPr>
          <w:rFonts w:ascii="Times New Roman" w:eastAsia="Times New Roman" w:hAnsi="Times New Roman"/>
          <w:sz w:val="24"/>
          <w:szCs w:val="24"/>
          <w:lang w:bidi="en-US"/>
        </w:rPr>
        <w:t xml:space="preserve"> și rapoartele Comisiilor de specialitate din cadrul Consiliului Local al Municipiului Târgu Mureș</w:t>
      </w:r>
      <w:r w:rsidR="00D85C9E" w:rsidRPr="00944247">
        <w:rPr>
          <w:rFonts w:ascii="Times New Roman" w:eastAsia="Times New Roman" w:hAnsi="Times New Roman"/>
          <w:sz w:val="24"/>
          <w:szCs w:val="24"/>
          <w:lang w:bidi="en-US"/>
        </w:rPr>
        <w:t>,</w:t>
      </w:r>
    </w:p>
    <w:p w:rsidR="00D85C9E" w:rsidRPr="00944247" w:rsidRDefault="00100513" w:rsidP="005A5A90">
      <w:pPr>
        <w:widowControl w:val="0"/>
        <w:autoSpaceDE w:val="0"/>
        <w:autoSpaceDN w:val="0"/>
        <w:spacing w:after="0" w:line="240" w:lineRule="auto"/>
        <w:ind w:firstLine="708"/>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ab/>
      </w:r>
      <w:r w:rsidR="00D85C9E" w:rsidRPr="00944247">
        <w:rPr>
          <w:rFonts w:ascii="Times New Roman" w:eastAsia="Times New Roman" w:hAnsi="Times New Roman"/>
          <w:sz w:val="24"/>
          <w:szCs w:val="24"/>
          <w:lang w:bidi="en-US"/>
        </w:rPr>
        <w:t xml:space="preserve">Luând act de Adresa nr. </w:t>
      </w:r>
      <w:r w:rsidR="0059018E">
        <w:rPr>
          <w:rFonts w:ascii="Times New Roman" w:eastAsia="Times New Roman" w:hAnsi="Times New Roman"/>
          <w:sz w:val="24"/>
          <w:szCs w:val="24"/>
          <w:lang w:bidi="en-US"/>
        </w:rPr>
        <w:t>46815</w:t>
      </w:r>
      <w:r w:rsidR="00D85C9E" w:rsidRPr="00944247">
        <w:rPr>
          <w:rFonts w:ascii="Times New Roman" w:eastAsia="Times New Roman" w:hAnsi="Times New Roman"/>
          <w:sz w:val="24"/>
          <w:szCs w:val="24"/>
          <w:lang w:bidi="en-US"/>
        </w:rPr>
        <w:t>/</w:t>
      </w:r>
      <w:r w:rsidR="0059018E">
        <w:rPr>
          <w:rFonts w:ascii="Times New Roman" w:eastAsia="Times New Roman" w:hAnsi="Times New Roman"/>
          <w:sz w:val="24"/>
          <w:szCs w:val="24"/>
          <w:lang w:bidi="en-US"/>
        </w:rPr>
        <w:t>19.09.2025</w:t>
      </w:r>
      <w:r w:rsidR="00D85C9E" w:rsidRPr="00944247">
        <w:rPr>
          <w:rFonts w:ascii="Times New Roman" w:eastAsia="Times New Roman" w:hAnsi="Times New Roman"/>
          <w:sz w:val="24"/>
          <w:szCs w:val="24"/>
          <w:lang w:bidi="en-US"/>
        </w:rPr>
        <w:t xml:space="preserve"> prin care</w:t>
      </w:r>
      <w:r w:rsidR="0059018E">
        <w:rPr>
          <w:rFonts w:ascii="Times New Roman" w:eastAsia="Times New Roman" w:hAnsi="Times New Roman"/>
          <w:sz w:val="24"/>
          <w:szCs w:val="24"/>
          <w:lang w:bidi="en-US"/>
        </w:rPr>
        <w:t xml:space="preserve"> care se solicită inițierea procedurilor legale în vederea înființării la nivelul Municipiului a unui Consiliul </w:t>
      </w:r>
      <w:r w:rsidR="00690BC4">
        <w:rPr>
          <w:rFonts w:ascii="Times New Roman" w:eastAsia="Times New Roman" w:hAnsi="Times New Roman"/>
          <w:sz w:val="24"/>
          <w:szCs w:val="24"/>
          <w:lang w:bidi="en-US"/>
        </w:rPr>
        <w:t>Con sultativ pentru mediul de afaceri și educație,</w:t>
      </w:r>
    </w:p>
    <w:p w:rsidR="005A5A90" w:rsidRPr="00944247" w:rsidRDefault="005A5A90" w:rsidP="00EF5CEE">
      <w:pPr>
        <w:widowControl w:val="0"/>
        <w:autoSpaceDE w:val="0"/>
        <w:autoSpaceDN w:val="0"/>
        <w:spacing w:after="0" w:line="240" w:lineRule="auto"/>
        <w:jc w:val="both"/>
        <w:rPr>
          <w:rFonts w:ascii="Times New Roman" w:eastAsia="Times New Roman" w:hAnsi="Times New Roman"/>
          <w:sz w:val="24"/>
          <w:szCs w:val="24"/>
          <w:lang w:bidi="en-US"/>
        </w:rPr>
      </w:pPr>
    </w:p>
    <w:p w:rsidR="00EF5CEE" w:rsidRPr="00944247" w:rsidRDefault="00EF5CEE" w:rsidP="00EF5CEE">
      <w:pPr>
        <w:widowControl w:val="0"/>
        <w:autoSpaceDE w:val="0"/>
        <w:autoSpaceDN w:val="0"/>
        <w:spacing w:after="0" w:line="240" w:lineRule="auto"/>
        <w:jc w:val="both"/>
        <w:rPr>
          <w:rFonts w:ascii="Times New Roman" w:eastAsia="Times New Roman" w:hAnsi="Times New Roman"/>
          <w:b/>
          <w:bCs/>
          <w:sz w:val="24"/>
          <w:szCs w:val="24"/>
          <w:lang w:bidi="en-US"/>
        </w:rPr>
      </w:pPr>
      <w:r w:rsidRPr="00944247">
        <w:rPr>
          <w:rFonts w:ascii="Times New Roman" w:eastAsia="Times New Roman" w:hAnsi="Times New Roman"/>
          <w:sz w:val="24"/>
          <w:szCs w:val="24"/>
          <w:lang w:bidi="en-US"/>
        </w:rPr>
        <w:t xml:space="preserve">            </w:t>
      </w:r>
      <w:r w:rsidRPr="00944247">
        <w:rPr>
          <w:rFonts w:ascii="Times New Roman" w:eastAsia="Times New Roman" w:hAnsi="Times New Roman"/>
          <w:b/>
          <w:bCs/>
          <w:sz w:val="24"/>
          <w:szCs w:val="24"/>
          <w:lang w:bidi="en-US"/>
        </w:rPr>
        <w:t>Având în vedere</w:t>
      </w:r>
      <w:r w:rsidR="00D24B29" w:rsidRPr="00944247">
        <w:rPr>
          <w:rFonts w:ascii="Times New Roman" w:eastAsia="Times New Roman" w:hAnsi="Times New Roman"/>
          <w:b/>
          <w:bCs/>
          <w:sz w:val="24"/>
          <w:szCs w:val="24"/>
          <w:lang w:bidi="en-US"/>
        </w:rPr>
        <w:t xml:space="preserve"> prevederile</w:t>
      </w:r>
      <w:r w:rsidRPr="00944247">
        <w:rPr>
          <w:rFonts w:ascii="Times New Roman" w:eastAsia="Times New Roman" w:hAnsi="Times New Roman"/>
          <w:b/>
          <w:bCs/>
          <w:sz w:val="24"/>
          <w:szCs w:val="24"/>
          <w:lang w:bidi="en-US"/>
        </w:rPr>
        <w:t xml:space="preserve">: </w:t>
      </w:r>
    </w:p>
    <w:p w:rsidR="00D24B29" w:rsidRPr="00944247" w:rsidRDefault="00D24B29" w:rsidP="00EF5CEE">
      <w:pPr>
        <w:widowControl w:val="0"/>
        <w:autoSpaceDE w:val="0"/>
        <w:autoSpaceDN w:val="0"/>
        <w:spacing w:after="0" w:line="240" w:lineRule="auto"/>
        <w:ind w:firstLine="708"/>
        <w:jc w:val="both"/>
        <w:rPr>
          <w:rFonts w:ascii="Times New Roman" w:eastAsia="Times New Roman" w:hAnsi="Times New Roman"/>
          <w:bCs/>
          <w:sz w:val="24"/>
          <w:szCs w:val="24"/>
          <w:lang w:bidi="en-US"/>
        </w:rPr>
      </w:pPr>
      <w:r w:rsidRPr="00944247">
        <w:rPr>
          <w:rFonts w:ascii="Times New Roman" w:eastAsia="Times New Roman" w:hAnsi="Times New Roman"/>
          <w:bCs/>
          <w:sz w:val="24"/>
          <w:szCs w:val="24"/>
          <w:lang w:bidi="en-US"/>
        </w:rPr>
        <w:t>- art. 51 alin. (1) din Ordonanța nr. 26/2000 cu privire la asociații si fundații, cu modificările și completările ulterioare;</w:t>
      </w:r>
    </w:p>
    <w:p w:rsidR="00EF5CEE" w:rsidRPr="00944247" w:rsidRDefault="00D24B29" w:rsidP="00D24B29">
      <w:pPr>
        <w:widowControl w:val="0"/>
        <w:autoSpaceDE w:val="0"/>
        <w:autoSpaceDN w:val="0"/>
        <w:spacing w:after="0" w:line="240" w:lineRule="auto"/>
        <w:ind w:firstLine="708"/>
        <w:jc w:val="both"/>
        <w:rPr>
          <w:rFonts w:ascii="Times New Roman" w:eastAsia="Times New Roman" w:hAnsi="Times New Roman"/>
          <w:bCs/>
          <w:sz w:val="24"/>
          <w:szCs w:val="24"/>
          <w:lang w:bidi="en-US"/>
        </w:rPr>
      </w:pPr>
      <w:r w:rsidRPr="00944247">
        <w:rPr>
          <w:rFonts w:ascii="Times New Roman" w:eastAsia="Times New Roman" w:hAnsi="Times New Roman"/>
          <w:bCs/>
          <w:sz w:val="24"/>
          <w:szCs w:val="24"/>
          <w:lang w:bidi="en-US"/>
        </w:rPr>
        <w:t>- art. 7</w:t>
      </w:r>
      <w:r w:rsidR="006C23C0">
        <w:rPr>
          <w:rFonts w:ascii="Times New Roman" w:eastAsia="Times New Roman" w:hAnsi="Times New Roman"/>
          <w:bCs/>
          <w:sz w:val="24"/>
          <w:szCs w:val="24"/>
          <w:lang w:bidi="en-US"/>
        </w:rPr>
        <w:t xml:space="preserve"> alin. (13)</w:t>
      </w:r>
      <w:r w:rsidRPr="00944247">
        <w:rPr>
          <w:rFonts w:ascii="Times New Roman" w:eastAsia="Times New Roman" w:hAnsi="Times New Roman"/>
          <w:bCs/>
          <w:sz w:val="24"/>
          <w:szCs w:val="24"/>
          <w:lang w:bidi="en-US"/>
        </w:rPr>
        <w:t xml:space="preserve"> din Legea 52/2003 privind transparenţa decizională în administraţia publică, republicată, cu modificările și completările ulterioare;</w:t>
      </w:r>
    </w:p>
    <w:p w:rsidR="009D12F4" w:rsidRPr="00944247" w:rsidRDefault="009D12F4" w:rsidP="00D24B29">
      <w:pPr>
        <w:widowControl w:val="0"/>
        <w:autoSpaceDE w:val="0"/>
        <w:autoSpaceDN w:val="0"/>
        <w:spacing w:after="0" w:line="240" w:lineRule="auto"/>
        <w:ind w:firstLine="708"/>
        <w:jc w:val="both"/>
        <w:rPr>
          <w:rFonts w:ascii="Times New Roman" w:eastAsia="Times New Roman" w:hAnsi="Times New Roman"/>
          <w:bCs/>
          <w:sz w:val="24"/>
          <w:szCs w:val="24"/>
          <w:lang w:bidi="en-US"/>
        </w:rPr>
      </w:pPr>
      <w:r w:rsidRPr="00944247">
        <w:rPr>
          <w:rFonts w:ascii="Times New Roman" w:eastAsia="Times New Roman" w:hAnsi="Times New Roman"/>
          <w:bCs/>
          <w:sz w:val="24"/>
          <w:szCs w:val="24"/>
          <w:lang w:bidi="en-US"/>
        </w:rPr>
        <w:t>- Legii privind normele de tehnică legislativă nr. 24/2000 cu modificările şi completările ulterioare;</w:t>
      </w:r>
    </w:p>
    <w:p w:rsidR="00EF5CEE" w:rsidRPr="00944247" w:rsidRDefault="00EF5CEE" w:rsidP="00EF5CEE">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 xml:space="preserve">               În temeiul prevederilor art. 129 alin.</w:t>
      </w:r>
      <w:r w:rsidR="00D24B29" w:rsidRPr="00944247">
        <w:rPr>
          <w:rFonts w:ascii="Times New Roman" w:eastAsia="Times New Roman" w:hAnsi="Times New Roman"/>
          <w:sz w:val="24"/>
          <w:szCs w:val="24"/>
          <w:lang w:bidi="en-US"/>
        </w:rPr>
        <w:t xml:space="preserve"> </w:t>
      </w:r>
      <w:r w:rsidRPr="00944247">
        <w:rPr>
          <w:rFonts w:ascii="Times New Roman" w:eastAsia="Times New Roman" w:hAnsi="Times New Roman"/>
          <w:sz w:val="24"/>
          <w:szCs w:val="24"/>
          <w:lang w:bidi="en-US"/>
        </w:rPr>
        <w:t xml:space="preserve">(2) lit </w:t>
      </w:r>
      <w:r w:rsidR="002C5EAE" w:rsidRPr="00944247">
        <w:rPr>
          <w:rFonts w:ascii="Times New Roman" w:eastAsia="Times New Roman" w:hAnsi="Times New Roman"/>
          <w:sz w:val="24"/>
          <w:szCs w:val="24"/>
          <w:lang w:bidi="en-US"/>
        </w:rPr>
        <w:t>b), lit. d) și lit. e), coroborat cu prevederile alin. (4) lit. f), ale alin. (7) lit. a), respectiv lit. k), ale alin. (9) lit. a)</w:t>
      </w:r>
      <w:r w:rsidRPr="00944247">
        <w:rPr>
          <w:rFonts w:ascii="Times New Roman" w:eastAsia="Times New Roman" w:hAnsi="Times New Roman"/>
          <w:sz w:val="24"/>
          <w:szCs w:val="24"/>
          <w:lang w:bidi="en-US"/>
        </w:rPr>
        <w:t xml:space="preserve">, </w:t>
      </w:r>
      <w:r w:rsidR="00221B0E" w:rsidRPr="00944247">
        <w:rPr>
          <w:rFonts w:ascii="Times New Roman" w:eastAsia="Times New Roman" w:hAnsi="Times New Roman"/>
          <w:sz w:val="24"/>
          <w:szCs w:val="24"/>
          <w:lang w:bidi="en-US"/>
        </w:rPr>
        <w:t xml:space="preserve">ale </w:t>
      </w:r>
      <w:r w:rsidRPr="00944247">
        <w:rPr>
          <w:rFonts w:ascii="Times New Roman" w:eastAsia="Times New Roman" w:hAnsi="Times New Roman"/>
          <w:sz w:val="24"/>
          <w:szCs w:val="24"/>
          <w:lang w:bidi="en-US"/>
        </w:rPr>
        <w:t>art. 133,</w:t>
      </w:r>
      <w:r w:rsidR="00221B0E" w:rsidRPr="00944247">
        <w:rPr>
          <w:rFonts w:ascii="Times New Roman" w:eastAsia="Times New Roman" w:hAnsi="Times New Roman"/>
          <w:sz w:val="24"/>
          <w:szCs w:val="24"/>
          <w:lang w:bidi="en-US"/>
        </w:rPr>
        <w:t xml:space="preserve"> art. 136 alin. (1),</w:t>
      </w:r>
      <w:r w:rsidRPr="00944247">
        <w:rPr>
          <w:rFonts w:ascii="Times New Roman" w:eastAsia="Times New Roman" w:hAnsi="Times New Roman"/>
          <w:sz w:val="24"/>
          <w:szCs w:val="24"/>
          <w:lang w:bidi="en-US"/>
        </w:rPr>
        <w:t xml:space="preserve"> art. 139</w:t>
      </w:r>
      <w:r w:rsidR="00221B0E" w:rsidRPr="00944247">
        <w:rPr>
          <w:rFonts w:ascii="Times New Roman" w:eastAsia="Times New Roman" w:hAnsi="Times New Roman"/>
          <w:sz w:val="24"/>
          <w:szCs w:val="24"/>
          <w:lang w:bidi="en-US"/>
        </w:rPr>
        <w:t xml:space="preserve"> alin. (1) și ale alin. (3) lit. f)</w:t>
      </w:r>
      <w:r w:rsidRPr="00944247">
        <w:rPr>
          <w:rFonts w:ascii="Times New Roman" w:eastAsia="Times New Roman" w:hAnsi="Times New Roman"/>
          <w:sz w:val="24"/>
          <w:szCs w:val="24"/>
          <w:lang w:bidi="en-US"/>
        </w:rPr>
        <w:t>,</w:t>
      </w:r>
      <w:r w:rsidR="00221B0E" w:rsidRPr="00944247">
        <w:rPr>
          <w:rFonts w:ascii="Times New Roman" w:eastAsia="Times New Roman" w:hAnsi="Times New Roman"/>
          <w:sz w:val="24"/>
          <w:szCs w:val="24"/>
          <w:lang w:bidi="en-US"/>
        </w:rPr>
        <w:t xml:space="preserve"> ale</w:t>
      </w:r>
      <w:r w:rsidRPr="00944247">
        <w:rPr>
          <w:rFonts w:ascii="Times New Roman" w:eastAsia="Times New Roman" w:hAnsi="Times New Roman"/>
          <w:sz w:val="24"/>
          <w:szCs w:val="24"/>
          <w:lang w:bidi="en-US"/>
        </w:rPr>
        <w:t xml:space="preserve"> art.196</w:t>
      </w:r>
      <w:r w:rsidR="00221B0E" w:rsidRPr="00944247">
        <w:rPr>
          <w:rFonts w:ascii="Times New Roman" w:eastAsia="Times New Roman" w:hAnsi="Times New Roman"/>
          <w:sz w:val="24"/>
          <w:szCs w:val="24"/>
          <w:lang w:bidi="en-US"/>
        </w:rPr>
        <w:t>,</w:t>
      </w:r>
      <w:r w:rsidRPr="00944247">
        <w:rPr>
          <w:rFonts w:ascii="Times New Roman" w:eastAsia="Times New Roman" w:hAnsi="Times New Roman"/>
          <w:sz w:val="24"/>
          <w:szCs w:val="24"/>
          <w:lang w:bidi="en-US"/>
        </w:rPr>
        <w:t xml:space="preserve"> alin.(1), lit. a</w:t>
      </w:r>
      <w:r w:rsidR="00221B0E" w:rsidRPr="00944247">
        <w:rPr>
          <w:rFonts w:ascii="Times New Roman" w:eastAsia="Times New Roman" w:hAnsi="Times New Roman"/>
          <w:sz w:val="24"/>
          <w:szCs w:val="24"/>
          <w:lang w:bidi="en-US"/>
        </w:rPr>
        <w:t>)</w:t>
      </w:r>
      <w:r w:rsidRPr="00944247">
        <w:rPr>
          <w:rFonts w:ascii="Times New Roman" w:eastAsia="Times New Roman" w:hAnsi="Times New Roman"/>
          <w:sz w:val="24"/>
          <w:szCs w:val="24"/>
          <w:lang w:bidi="en-US"/>
        </w:rPr>
        <w:t xml:space="preserve"> şi ale art. 243, alin. (1), lit. </w:t>
      </w:r>
      <w:r w:rsidRPr="00944247">
        <w:rPr>
          <w:rFonts w:ascii="Times New Roman" w:eastAsia="Times New Roman" w:hAnsi="Times New Roman"/>
          <w:sz w:val="24"/>
          <w:szCs w:val="24"/>
          <w:lang w:bidi="en-US"/>
        </w:rPr>
        <w:lastRenderedPageBreak/>
        <w:t>a</w:t>
      </w:r>
      <w:r w:rsidR="00221B0E" w:rsidRPr="00944247">
        <w:rPr>
          <w:rFonts w:ascii="Times New Roman" w:eastAsia="Times New Roman" w:hAnsi="Times New Roman"/>
          <w:sz w:val="24"/>
          <w:szCs w:val="24"/>
          <w:lang w:bidi="en-US"/>
        </w:rPr>
        <w:t>)</w:t>
      </w:r>
      <w:r w:rsidRPr="00944247">
        <w:rPr>
          <w:rFonts w:ascii="Times New Roman" w:eastAsia="Times New Roman" w:hAnsi="Times New Roman"/>
          <w:sz w:val="24"/>
          <w:szCs w:val="24"/>
          <w:lang w:bidi="en-US"/>
        </w:rPr>
        <w:t xml:space="preserve">  din O</w:t>
      </w:r>
      <w:r w:rsidR="00551605" w:rsidRPr="00944247">
        <w:rPr>
          <w:rFonts w:ascii="Times New Roman" w:eastAsia="Times New Roman" w:hAnsi="Times New Roman"/>
          <w:sz w:val="24"/>
          <w:szCs w:val="24"/>
          <w:lang w:bidi="en-US"/>
        </w:rPr>
        <w:t>rdonanța de Urgență a Guvernului</w:t>
      </w:r>
      <w:r w:rsidRPr="00944247">
        <w:rPr>
          <w:rFonts w:ascii="Times New Roman" w:eastAsia="Times New Roman" w:hAnsi="Times New Roman"/>
          <w:sz w:val="24"/>
          <w:szCs w:val="24"/>
          <w:lang w:bidi="en-US"/>
        </w:rPr>
        <w:t xml:space="preserve"> nr. 57/2019 privind Codul administrativ, cu modificările și completările ulterioare, </w:t>
      </w:r>
    </w:p>
    <w:p w:rsidR="00EF5CEE" w:rsidRPr="00944247" w:rsidRDefault="00EF5CEE" w:rsidP="00EF5CEE">
      <w:pPr>
        <w:widowControl w:val="0"/>
        <w:autoSpaceDE w:val="0"/>
        <w:autoSpaceDN w:val="0"/>
        <w:spacing w:after="0" w:line="240" w:lineRule="auto"/>
        <w:jc w:val="both"/>
        <w:rPr>
          <w:rFonts w:ascii="Times New Roman" w:eastAsia="Times New Roman" w:hAnsi="Times New Roman"/>
          <w:b/>
          <w:bCs/>
          <w:sz w:val="24"/>
          <w:szCs w:val="24"/>
          <w:lang w:bidi="en-US"/>
        </w:rPr>
      </w:pPr>
    </w:p>
    <w:p w:rsidR="00EF5CEE" w:rsidRPr="00944247" w:rsidRDefault="00EF5CEE" w:rsidP="00EF5CEE">
      <w:pPr>
        <w:widowControl w:val="0"/>
        <w:autoSpaceDE w:val="0"/>
        <w:autoSpaceDN w:val="0"/>
        <w:spacing w:after="0" w:line="240" w:lineRule="auto"/>
        <w:jc w:val="center"/>
        <w:rPr>
          <w:rFonts w:ascii="Times New Roman" w:eastAsia="Times New Roman" w:hAnsi="Times New Roman"/>
          <w:b/>
          <w:bCs/>
          <w:sz w:val="24"/>
          <w:szCs w:val="24"/>
          <w:lang w:bidi="en-US"/>
        </w:rPr>
      </w:pPr>
      <w:bookmarkStart w:id="0" w:name="_Hlk146526374"/>
      <w:r w:rsidRPr="00944247">
        <w:rPr>
          <w:rFonts w:ascii="Times New Roman" w:eastAsia="Times New Roman" w:hAnsi="Times New Roman"/>
          <w:b/>
          <w:bCs/>
          <w:sz w:val="24"/>
          <w:szCs w:val="24"/>
          <w:lang w:bidi="en-US"/>
        </w:rPr>
        <w:t>H o t ă r ă ş t e :</w:t>
      </w:r>
    </w:p>
    <w:p w:rsidR="00543C45" w:rsidRPr="00944247" w:rsidRDefault="00543C45" w:rsidP="00EF5CEE">
      <w:pPr>
        <w:widowControl w:val="0"/>
        <w:autoSpaceDE w:val="0"/>
        <w:autoSpaceDN w:val="0"/>
        <w:spacing w:after="0" w:line="240" w:lineRule="auto"/>
        <w:jc w:val="both"/>
        <w:rPr>
          <w:rFonts w:ascii="Times New Roman" w:eastAsia="Times New Roman" w:hAnsi="Times New Roman"/>
          <w:sz w:val="24"/>
          <w:szCs w:val="24"/>
          <w:lang w:bidi="en-US"/>
        </w:rPr>
      </w:pPr>
    </w:p>
    <w:p w:rsidR="00EF5CEE" w:rsidRPr="00944247" w:rsidRDefault="00543C45" w:rsidP="00EF5CEE">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ab/>
      </w:r>
      <w:r w:rsidR="00EF5CEE" w:rsidRPr="00944247">
        <w:rPr>
          <w:rFonts w:ascii="Times New Roman" w:eastAsia="Times New Roman" w:hAnsi="Times New Roman"/>
          <w:b/>
          <w:bCs/>
          <w:sz w:val="24"/>
          <w:szCs w:val="24"/>
          <w:lang w:bidi="en-US"/>
        </w:rPr>
        <w:t xml:space="preserve">Art. </w:t>
      </w:r>
      <w:r w:rsidR="00221B0E" w:rsidRPr="00944247">
        <w:rPr>
          <w:rFonts w:ascii="Times New Roman" w:eastAsia="Times New Roman" w:hAnsi="Times New Roman"/>
          <w:b/>
          <w:bCs/>
          <w:sz w:val="24"/>
          <w:szCs w:val="24"/>
          <w:lang w:bidi="en-US"/>
        </w:rPr>
        <w:t>1</w:t>
      </w:r>
      <w:r w:rsidRPr="00944247">
        <w:rPr>
          <w:rFonts w:ascii="Times New Roman" w:eastAsia="Times New Roman" w:hAnsi="Times New Roman"/>
          <w:b/>
          <w:bCs/>
          <w:sz w:val="24"/>
          <w:szCs w:val="24"/>
          <w:lang w:bidi="en-US"/>
        </w:rPr>
        <w:t>.</w:t>
      </w:r>
      <w:r w:rsidR="00EF5CEE" w:rsidRPr="00944247">
        <w:rPr>
          <w:rFonts w:ascii="Times New Roman" w:eastAsia="Times New Roman" w:hAnsi="Times New Roman"/>
          <w:sz w:val="24"/>
          <w:szCs w:val="24"/>
          <w:lang w:bidi="en-US"/>
        </w:rPr>
        <w:t xml:space="preserve"> Se aproba </w:t>
      </w:r>
      <w:r w:rsidRPr="00944247">
        <w:rPr>
          <w:rFonts w:ascii="Times New Roman" w:eastAsia="Times New Roman" w:hAnsi="Times New Roman"/>
          <w:sz w:val="24"/>
          <w:szCs w:val="24"/>
          <w:lang w:bidi="en-US"/>
        </w:rPr>
        <w:t>constituirea Consiliului Consultativ pentru mediul de afaceri și educație la nivelul Municipiului Târgu Mureș, organism consultativ, fără personalitate juridică, lipsit de caracter decizional, cu rol observativ, de avizare informală și formulare de recomandări și opinii din partea societății civile și a mediului de afaceri, pe teme cu impact economic, educațional și social.</w:t>
      </w:r>
    </w:p>
    <w:p w:rsidR="00543C45" w:rsidRPr="00944247" w:rsidRDefault="00543C45" w:rsidP="00EF5CEE">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ab/>
      </w:r>
      <w:r w:rsidRPr="00944247">
        <w:rPr>
          <w:rFonts w:ascii="Times New Roman" w:eastAsia="Times New Roman" w:hAnsi="Times New Roman"/>
          <w:b/>
          <w:bCs/>
          <w:sz w:val="24"/>
          <w:szCs w:val="24"/>
          <w:lang w:bidi="en-US"/>
        </w:rPr>
        <w:t xml:space="preserve">Art. 2. </w:t>
      </w:r>
      <w:r w:rsidRPr="00944247">
        <w:rPr>
          <w:rFonts w:ascii="Times New Roman" w:eastAsia="Times New Roman" w:hAnsi="Times New Roman"/>
          <w:sz w:val="24"/>
          <w:szCs w:val="24"/>
          <w:lang w:bidi="en-US"/>
        </w:rPr>
        <w:t>Se aprobă Regulamentul de organizare și funcționare al Consiliului Consultativ pentru mediul de afaceri și educație la nivelul Municipiului Târgu Mureș</w:t>
      </w:r>
      <w:r w:rsidR="00F53BD6" w:rsidRPr="00944247">
        <w:rPr>
          <w:rFonts w:ascii="Times New Roman" w:eastAsia="Times New Roman" w:hAnsi="Times New Roman"/>
          <w:sz w:val="24"/>
          <w:szCs w:val="24"/>
          <w:lang w:bidi="en-US"/>
        </w:rPr>
        <w:t xml:space="preserve">, conform Anexei ce face parte integrantă din prezenta hotărâre. </w:t>
      </w:r>
    </w:p>
    <w:p w:rsidR="00D85C9E" w:rsidRPr="00944247" w:rsidRDefault="00F53BD6" w:rsidP="00D85C9E">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ab/>
      </w:r>
      <w:r w:rsidRPr="00944247">
        <w:rPr>
          <w:rFonts w:ascii="Times New Roman" w:eastAsia="Times New Roman" w:hAnsi="Times New Roman"/>
          <w:b/>
          <w:bCs/>
          <w:sz w:val="24"/>
          <w:szCs w:val="24"/>
          <w:lang w:bidi="en-US"/>
        </w:rPr>
        <w:t>Art.</w:t>
      </w:r>
      <w:r w:rsidR="00D85C9E" w:rsidRPr="00944247">
        <w:rPr>
          <w:rFonts w:ascii="Times New Roman" w:eastAsia="Times New Roman" w:hAnsi="Times New Roman"/>
          <w:b/>
          <w:bCs/>
          <w:sz w:val="24"/>
          <w:szCs w:val="24"/>
          <w:lang w:bidi="en-US"/>
        </w:rPr>
        <w:t xml:space="preserve"> </w:t>
      </w:r>
      <w:r w:rsidRPr="00944247">
        <w:rPr>
          <w:rFonts w:ascii="Times New Roman" w:eastAsia="Times New Roman" w:hAnsi="Times New Roman"/>
          <w:b/>
          <w:bCs/>
          <w:sz w:val="24"/>
          <w:szCs w:val="24"/>
          <w:lang w:bidi="en-US"/>
        </w:rPr>
        <w:t xml:space="preserve">3. </w:t>
      </w:r>
      <w:r w:rsidR="001438FB" w:rsidRPr="00944247">
        <w:rPr>
          <w:rFonts w:ascii="Times New Roman" w:eastAsia="Times New Roman" w:hAnsi="Times New Roman"/>
          <w:sz w:val="24"/>
          <w:szCs w:val="24"/>
          <w:lang w:bidi="en-US"/>
        </w:rPr>
        <w:t xml:space="preserve">Primarul Municipiului Târgu Mureș va desemna 3 </w:t>
      </w:r>
      <w:r w:rsidRPr="00944247">
        <w:rPr>
          <w:rFonts w:ascii="Times New Roman" w:eastAsia="Times New Roman" w:hAnsi="Times New Roman"/>
          <w:sz w:val="24"/>
          <w:szCs w:val="24"/>
          <w:lang w:bidi="en-US"/>
        </w:rPr>
        <w:t>reprezentanți ai Municipiului Târgu Mureș în cadrul Consiliului Consultativ</w:t>
      </w:r>
      <w:r w:rsidR="001438FB" w:rsidRPr="00944247">
        <w:rPr>
          <w:rFonts w:ascii="Times New Roman" w:eastAsia="Times New Roman" w:hAnsi="Times New Roman"/>
          <w:sz w:val="24"/>
          <w:szCs w:val="24"/>
          <w:lang w:bidi="en-US"/>
        </w:rPr>
        <w:t xml:space="preserve">, prin dispoziție, în termen de maximum 30 de zile de la adoptarea prezentei. </w:t>
      </w:r>
      <w:r w:rsidRPr="00944247">
        <w:rPr>
          <w:rFonts w:ascii="Times New Roman" w:eastAsia="Times New Roman" w:hAnsi="Times New Roman"/>
          <w:sz w:val="24"/>
          <w:szCs w:val="24"/>
          <w:lang w:bidi="en-US"/>
        </w:rPr>
        <w:t xml:space="preserve"> </w:t>
      </w:r>
    </w:p>
    <w:p w:rsidR="00D85C9E" w:rsidRPr="00944247" w:rsidRDefault="00D85C9E" w:rsidP="00D85C9E">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ab/>
      </w:r>
      <w:r w:rsidRPr="00944247">
        <w:rPr>
          <w:rFonts w:ascii="Times New Roman" w:eastAsia="Times New Roman" w:hAnsi="Times New Roman"/>
          <w:b/>
          <w:bCs/>
          <w:sz w:val="24"/>
          <w:szCs w:val="24"/>
          <w:lang w:bidi="en-US"/>
        </w:rPr>
        <w:t>Art. 4.</w:t>
      </w:r>
      <w:r w:rsidR="00EF5CEE" w:rsidRPr="00944247">
        <w:rPr>
          <w:rFonts w:ascii="Times New Roman" w:eastAsia="Times New Roman" w:hAnsi="Times New Roman"/>
          <w:sz w:val="24"/>
          <w:szCs w:val="24"/>
          <w:lang w:bidi="en-US"/>
        </w:rPr>
        <w:t xml:space="preserve"> Cu aducerea la îndeplinire a prevederilor prezentei hotărâri se încredințează </w:t>
      </w:r>
      <w:r w:rsidRPr="00944247">
        <w:rPr>
          <w:rFonts w:ascii="Times New Roman" w:eastAsia="Times New Roman" w:hAnsi="Times New Roman"/>
          <w:sz w:val="24"/>
          <w:szCs w:val="24"/>
          <w:lang w:bidi="en-US"/>
        </w:rPr>
        <w:t>Primarul Municipiului Târgu Mureș, prin intermediul Aparatului de specialitate și persoanel</w:t>
      </w:r>
      <w:r w:rsidR="00007516" w:rsidRPr="00944247">
        <w:rPr>
          <w:rFonts w:ascii="Times New Roman" w:eastAsia="Times New Roman" w:hAnsi="Times New Roman"/>
          <w:sz w:val="24"/>
          <w:szCs w:val="24"/>
          <w:lang w:bidi="en-US"/>
        </w:rPr>
        <w:t xml:space="preserve">e </w:t>
      </w:r>
      <w:r w:rsidR="001438FB" w:rsidRPr="00944247">
        <w:rPr>
          <w:rFonts w:ascii="Times New Roman" w:eastAsia="Times New Roman" w:hAnsi="Times New Roman"/>
          <w:sz w:val="24"/>
          <w:szCs w:val="24"/>
          <w:lang w:bidi="en-US"/>
        </w:rPr>
        <w:t xml:space="preserve">care urmează să fie </w:t>
      </w:r>
      <w:r w:rsidRPr="00944247">
        <w:rPr>
          <w:rFonts w:ascii="Times New Roman" w:eastAsia="Times New Roman" w:hAnsi="Times New Roman"/>
          <w:sz w:val="24"/>
          <w:szCs w:val="24"/>
          <w:lang w:bidi="en-US"/>
        </w:rPr>
        <w:t>desemnate</w:t>
      </w:r>
      <w:r w:rsidR="001438FB" w:rsidRPr="00944247">
        <w:rPr>
          <w:rFonts w:ascii="Times New Roman" w:eastAsia="Times New Roman" w:hAnsi="Times New Roman"/>
          <w:sz w:val="24"/>
          <w:szCs w:val="24"/>
          <w:lang w:bidi="en-US"/>
        </w:rPr>
        <w:t xml:space="preserve">, conform art. 3. </w:t>
      </w:r>
    </w:p>
    <w:p w:rsidR="00D85C9E" w:rsidRPr="00944247" w:rsidRDefault="00D85C9E" w:rsidP="00D85C9E">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ab/>
      </w:r>
      <w:r w:rsidRPr="00944247">
        <w:rPr>
          <w:rFonts w:ascii="Times New Roman" w:eastAsia="Times New Roman" w:hAnsi="Times New Roman"/>
          <w:b/>
          <w:bCs/>
          <w:sz w:val="24"/>
          <w:szCs w:val="24"/>
          <w:lang w:bidi="en-US"/>
        </w:rPr>
        <w:t xml:space="preserve">Art. 5. </w:t>
      </w:r>
      <w:r w:rsidRPr="00944247">
        <w:rPr>
          <w:rFonts w:ascii="Times New Roman" w:eastAsia="Times New Roman" w:hAnsi="Times New Roman"/>
          <w:b/>
          <w:sz w:val="24"/>
          <w:szCs w:val="24"/>
        </w:rPr>
        <w:t xml:space="preserve"> </w:t>
      </w:r>
      <w:r w:rsidRPr="00944247">
        <w:rPr>
          <w:rFonts w:ascii="Times New Roman" w:eastAsia="Times New Roman" w:hAnsi="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rsidR="00D85C9E" w:rsidRPr="00944247" w:rsidRDefault="00D85C9E" w:rsidP="00D85C9E">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ab/>
      </w:r>
      <w:r w:rsidRPr="00944247">
        <w:rPr>
          <w:rFonts w:ascii="Times New Roman" w:eastAsia="Times New Roman" w:hAnsi="Times New Roman"/>
          <w:b/>
          <w:sz w:val="24"/>
          <w:szCs w:val="24"/>
        </w:rPr>
        <w:t xml:space="preserve">Art. 6. </w:t>
      </w:r>
      <w:r w:rsidRPr="00944247">
        <w:rPr>
          <w:rFonts w:ascii="Times New Roman" w:eastAsia="Times New Roman" w:hAnsi="Times New Roman"/>
          <w:sz w:val="24"/>
          <w:szCs w:val="24"/>
        </w:rPr>
        <w:t xml:space="preserve">Prezenta hotărâre se comunică: </w:t>
      </w:r>
    </w:p>
    <w:p w:rsidR="00D85C9E" w:rsidRPr="00944247" w:rsidRDefault="00D85C9E" w:rsidP="00D85C9E">
      <w:pPr>
        <w:numPr>
          <w:ilvl w:val="0"/>
          <w:numId w:val="2"/>
        </w:numPr>
        <w:tabs>
          <w:tab w:val="left" w:pos="1560"/>
        </w:tabs>
        <w:spacing w:after="0" w:line="240" w:lineRule="auto"/>
        <w:ind w:hanging="104"/>
        <w:jc w:val="both"/>
        <w:rPr>
          <w:rFonts w:ascii="Times New Roman" w:eastAsia="Times New Roman" w:hAnsi="Times New Roman"/>
          <w:sz w:val="24"/>
          <w:szCs w:val="24"/>
        </w:rPr>
      </w:pPr>
      <w:r w:rsidRPr="00944247">
        <w:rPr>
          <w:rFonts w:ascii="Times New Roman" w:eastAsia="Times New Roman" w:hAnsi="Times New Roman"/>
          <w:color w:val="000000"/>
          <w:sz w:val="24"/>
          <w:szCs w:val="24"/>
          <w:lang w:eastAsia="ro-RO"/>
        </w:rPr>
        <w:t>Instituției Prefectului - Județul Mureș;</w:t>
      </w:r>
    </w:p>
    <w:p w:rsidR="00D85C9E" w:rsidRPr="00944247" w:rsidRDefault="00D85C9E" w:rsidP="00D85C9E">
      <w:pPr>
        <w:numPr>
          <w:ilvl w:val="0"/>
          <w:numId w:val="2"/>
        </w:numPr>
        <w:tabs>
          <w:tab w:val="left" w:pos="1560"/>
        </w:tabs>
        <w:spacing w:after="0" w:line="240" w:lineRule="auto"/>
        <w:ind w:hanging="104"/>
        <w:jc w:val="both"/>
        <w:rPr>
          <w:rFonts w:ascii="Times New Roman" w:eastAsia="Times New Roman" w:hAnsi="Times New Roman"/>
          <w:sz w:val="24"/>
          <w:szCs w:val="24"/>
        </w:rPr>
      </w:pPr>
      <w:r w:rsidRPr="00944247">
        <w:rPr>
          <w:rFonts w:ascii="Times New Roman" w:eastAsia="Times New Roman" w:hAnsi="Times New Roman"/>
          <w:sz w:val="24"/>
          <w:szCs w:val="24"/>
        </w:rPr>
        <w:t>Secretarului General al Municipiului Târgu Mureș</w:t>
      </w:r>
      <w:r w:rsidR="00EC5615" w:rsidRPr="00944247">
        <w:rPr>
          <w:rFonts w:ascii="Times New Roman" w:eastAsia="Times New Roman" w:hAnsi="Times New Roman"/>
          <w:sz w:val="24"/>
          <w:szCs w:val="24"/>
        </w:rPr>
        <w:t>;</w:t>
      </w:r>
      <w:r w:rsidRPr="00944247">
        <w:rPr>
          <w:rFonts w:ascii="Times New Roman" w:eastAsia="Times New Roman" w:hAnsi="Times New Roman"/>
          <w:sz w:val="24"/>
          <w:szCs w:val="24"/>
        </w:rPr>
        <w:t xml:space="preserve"> </w:t>
      </w:r>
    </w:p>
    <w:p w:rsidR="00EC5615" w:rsidRPr="00944247" w:rsidRDefault="00007516" w:rsidP="00D85C9E">
      <w:pPr>
        <w:numPr>
          <w:ilvl w:val="0"/>
          <w:numId w:val="2"/>
        </w:numPr>
        <w:tabs>
          <w:tab w:val="left" w:pos="1560"/>
        </w:tabs>
        <w:spacing w:after="0" w:line="240" w:lineRule="auto"/>
        <w:ind w:hanging="104"/>
        <w:jc w:val="both"/>
        <w:rPr>
          <w:rFonts w:ascii="Times New Roman" w:eastAsia="Times New Roman" w:hAnsi="Times New Roman"/>
          <w:sz w:val="24"/>
          <w:szCs w:val="24"/>
        </w:rPr>
      </w:pPr>
      <w:r w:rsidRPr="00944247">
        <w:rPr>
          <w:rFonts w:ascii="Times New Roman" w:eastAsia="Times New Roman" w:hAnsi="Times New Roman"/>
          <w:sz w:val="24"/>
          <w:szCs w:val="24"/>
        </w:rPr>
        <w:t xml:space="preserve">Primarului Municipiului Târgu Mureș. </w:t>
      </w:r>
    </w:p>
    <w:p w:rsidR="00D85C9E" w:rsidRPr="00944247" w:rsidRDefault="00D85C9E" w:rsidP="00D85C9E">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sz w:val="24"/>
          <w:szCs w:val="24"/>
        </w:rPr>
      </w:pPr>
      <w:r w:rsidRPr="00944247">
        <w:rPr>
          <w:rFonts w:ascii="Times New Roman" w:eastAsia="Times New Roman" w:hAnsi="Times New Roman"/>
          <w:sz w:val="24"/>
          <w:szCs w:val="24"/>
        </w:rPr>
        <w:tab/>
      </w:r>
    </w:p>
    <w:p w:rsidR="00EC5615" w:rsidRPr="00944247" w:rsidRDefault="00EC5615" w:rsidP="00D85C9E">
      <w:pPr>
        <w:widowControl w:val="0"/>
        <w:shd w:val="clear" w:color="auto" w:fill="FEFFFE"/>
        <w:tabs>
          <w:tab w:val="left" w:pos="8646"/>
        </w:tabs>
        <w:autoSpaceDE w:val="0"/>
        <w:autoSpaceDN w:val="0"/>
        <w:adjustRightInd w:val="0"/>
        <w:spacing w:after="0" w:line="240" w:lineRule="auto"/>
        <w:jc w:val="center"/>
        <w:rPr>
          <w:rFonts w:ascii="Times New Roman" w:eastAsia="Times New Roman" w:hAnsi="Times New Roman"/>
          <w:b/>
          <w:sz w:val="24"/>
          <w:szCs w:val="24"/>
          <w:lang w:eastAsia="ro-RO" w:bidi="en-US"/>
        </w:rPr>
      </w:pPr>
    </w:p>
    <w:p w:rsidR="00EC5615" w:rsidRPr="00944247" w:rsidRDefault="00EC5615" w:rsidP="00D85C9E">
      <w:pPr>
        <w:widowControl w:val="0"/>
        <w:shd w:val="clear" w:color="auto" w:fill="FEFFFE"/>
        <w:tabs>
          <w:tab w:val="left" w:pos="8646"/>
        </w:tabs>
        <w:autoSpaceDE w:val="0"/>
        <w:autoSpaceDN w:val="0"/>
        <w:adjustRightInd w:val="0"/>
        <w:spacing w:after="0" w:line="240" w:lineRule="auto"/>
        <w:jc w:val="center"/>
        <w:rPr>
          <w:rFonts w:ascii="Times New Roman" w:eastAsia="Times New Roman" w:hAnsi="Times New Roman"/>
          <w:b/>
          <w:sz w:val="24"/>
          <w:szCs w:val="24"/>
          <w:lang w:eastAsia="ro-RO" w:bidi="en-US"/>
        </w:rPr>
      </w:pPr>
    </w:p>
    <w:p w:rsidR="00EC5615" w:rsidRPr="00944247" w:rsidRDefault="00EC5615" w:rsidP="00D85C9E">
      <w:pPr>
        <w:widowControl w:val="0"/>
        <w:shd w:val="clear" w:color="auto" w:fill="FEFFFE"/>
        <w:tabs>
          <w:tab w:val="left" w:pos="8646"/>
        </w:tabs>
        <w:autoSpaceDE w:val="0"/>
        <w:autoSpaceDN w:val="0"/>
        <w:adjustRightInd w:val="0"/>
        <w:spacing w:after="0" w:line="240" w:lineRule="auto"/>
        <w:jc w:val="center"/>
        <w:rPr>
          <w:rFonts w:ascii="Times New Roman" w:eastAsia="Times New Roman" w:hAnsi="Times New Roman"/>
          <w:b/>
          <w:sz w:val="24"/>
          <w:szCs w:val="24"/>
          <w:lang w:eastAsia="ro-RO" w:bidi="en-US"/>
        </w:rPr>
      </w:pPr>
    </w:p>
    <w:p w:rsidR="00EF5CEE" w:rsidRPr="00944247" w:rsidRDefault="00EF5CEE" w:rsidP="00D85C9E">
      <w:pPr>
        <w:widowControl w:val="0"/>
        <w:shd w:val="clear" w:color="auto" w:fill="FEFFFE"/>
        <w:tabs>
          <w:tab w:val="left" w:pos="8646"/>
        </w:tabs>
        <w:autoSpaceDE w:val="0"/>
        <w:autoSpaceDN w:val="0"/>
        <w:adjustRightInd w:val="0"/>
        <w:spacing w:after="0" w:line="240" w:lineRule="auto"/>
        <w:jc w:val="center"/>
        <w:rPr>
          <w:rFonts w:ascii="Times New Roman" w:eastAsia="Times New Roman" w:hAnsi="Times New Roman"/>
          <w:sz w:val="24"/>
          <w:szCs w:val="24"/>
        </w:rPr>
      </w:pPr>
      <w:r w:rsidRPr="00944247">
        <w:rPr>
          <w:rFonts w:ascii="Times New Roman" w:eastAsia="Times New Roman" w:hAnsi="Times New Roman"/>
          <w:b/>
          <w:sz w:val="24"/>
          <w:szCs w:val="24"/>
          <w:lang w:eastAsia="ro-RO" w:bidi="en-US"/>
        </w:rPr>
        <w:t>Viză de legalitate,</w:t>
      </w:r>
    </w:p>
    <w:p w:rsidR="00D85C9E" w:rsidRPr="00944247" w:rsidRDefault="00EF5CEE" w:rsidP="00D85C9E">
      <w:pPr>
        <w:widowControl w:val="0"/>
        <w:autoSpaceDE w:val="0"/>
        <w:autoSpaceDN w:val="0"/>
        <w:spacing w:after="0" w:line="240" w:lineRule="auto"/>
        <w:jc w:val="center"/>
        <w:rPr>
          <w:rFonts w:ascii="Times New Roman" w:eastAsia="Times New Roman" w:hAnsi="Times New Roman"/>
          <w:b/>
          <w:sz w:val="24"/>
          <w:szCs w:val="24"/>
          <w:lang w:eastAsia="ro-RO" w:bidi="en-US"/>
        </w:rPr>
      </w:pPr>
      <w:r w:rsidRPr="00944247">
        <w:rPr>
          <w:rFonts w:ascii="Times New Roman" w:eastAsia="Times New Roman" w:hAnsi="Times New Roman"/>
          <w:b/>
          <w:sz w:val="24"/>
          <w:szCs w:val="24"/>
          <w:lang w:eastAsia="ro-RO" w:bidi="en-US"/>
        </w:rPr>
        <w:t xml:space="preserve"> Secretarul  general al  Municipiului  Târgu Mure</w:t>
      </w:r>
      <w:r w:rsidR="00D85C9E" w:rsidRPr="00944247">
        <w:rPr>
          <w:rFonts w:ascii="Times New Roman" w:eastAsia="Times New Roman" w:hAnsi="Times New Roman"/>
          <w:b/>
          <w:sz w:val="24"/>
          <w:szCs w:val="24"/>
          <w:lang w:eastAsia="ro-RO" w:bidi="en-US"/>
        </w:rPr>
        <w:t>ș</w:t>
      </w:r>
    </w:p>
    <w:p w:rsidR="00EF5CEE" w:rsidRPr="00944247" w:rsidRDefault="00EF5CEE" w:rsidP="00EF5CEE">
      <w:pPr>
        <w:widowControl w:val="0"/>
        <w:autoSpaceDE w:val="0"/>
        <w:autoSpaceDN w:val="0"/>
        <w:spacing w:after="0" w:line="240" w:lineRule="auto"/>
        <w:rPr>
          <w:rFonts w:ascii="Times New Roman" w:eastAsia="Times New Roman" w:hAnsi="Times New Roman"/>
          <w:b/>
          <w:sz w:val="24"/>
          <w:szCs w:val="24"/>
          <w:lang w:eastAsia="ro-RO" w:bidi="en-US"/>
        </w:rPr>
      </w:pPr>
      <w:r w:rsidRPr="00944247">
        <w:rPr>
          <w:rFonts w:ascii="Times New Roman" w:eastAsia="Times New Roman" w:hAnsi="Times New Roman"/>
          <w:b/>
          <w:sz w:val="24"/>
          <w:szCs w:val="24"/>
          <w:lang w:eastAsia="ro-RO" w:bidi="en-US"/>
        </w:rPr>
        <w:t xml:space="preserve">                                                             </w:t>
      </w:r>
      <w:r w:rsidR="00D85C9E" w:rsidRPr="00944247">
        <w:rPr>
          <w:rFonts w:ascii="Times New Roman" w:eastAsia="Times New Roman" w:hAnsi="Times New Roman"/>
          <w:b/>
          <w:sz w:val="24"/>
          <w:szCs w:val="24"/>
          <w:lang w:eastAsia="ro-RO" w:bidi="en-US"/>
        </w:rPr>
        <w:t xml:space="preserve">   </w:t>
      </w:r>
      <w:r w:rsidRPr="00944247">
        <w:rPr>
          <w:rFonts w:ascii="Times New Roman" w:eastAsia="Times New Roman" w:hAnsi="Times New Roman"/>
          <w:b/>
          <w:sz w:val="24"/>
          <w:szCs w:val="24"/>
          <w:lang w:eastAsia="ro-RO" w:bidi="en-US"/>
        </w:rPr>
        <w:t>Bordi Kinga</w:t>
      </w:r>
    </w:p>
    <w:p w:rsidR="00EF5CEE" w:rsidRPr="00944247" w:rsidRDefault="00EF5CE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EF5CEE" w:rsidRPr="00944247" w:rsidRDefault="00EF5CE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EF5CEE" w:rsidRPr="00944247" w:rsidRDefault="00EF5CE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EF5CEE" w:rsidRPr="00944247" w:rsidRDefault="00EF5CE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EF5CEE" w:rsidRPr="00944247" w:rsidRDefault="00EF5CE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EF5CEE" w:rsidRPr="00944247" w:rsidRDefault="00EF5CE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D85C9E" w:rsidRPr="00944247" w:rsidRDefault="00D85C9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D85C9E" w:rsidRPr="00944247" w:rsidRDefault="00D85C9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D85C9E" w:rsidRPr="00944247" w:rsidRDefault="00D85C9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D85C9E" w:rsidRPr="00944247" w:rsidRDefault="00D85C9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D85C9E" w:rsidRPr="00944247" w:rsidRDefault="00D85C9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D85C9E" w:rsidRPr="00944247" w:rsidRDefault="00D85C9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D85C9E" w:rsidRPr="00944247" w:rsidRDefault="00D85C9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D85C9E" w:rsidRPr="00944247" w:rsidRDefault="00D85C9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D85C9E" w:rsidRPr="00944247" w:rsidRDefault="00D85C9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D85C9E" w:rsidRPr="00944247" w:rsidRDefault="00D85C9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EF5CEE" w:rsidRPr="00944247" w:rsidRDefault="00EF5CEE" w:rsidP="00EF5CEE">
      <w:pPr>
        <w:widowControl w:val="0"/>
        <w:autoSpaceDE w:val="0"/>
        <w:autoSpaceDN w:val="0"/>
        <w:spacing w:after="0" w:line="240" w:lineRule="auto"/>
        <w:rPr>
          <w:rFonts w:ascii="Times New Roman" w:eastAsia="Times New Roman" w:hAnsi="Times New Roman"/>
          <w:b/>
          <w:sz w:val="24"/>
          <w:szCs w:val="24"/>
          <w:lang w:eastAsia="ro-RO" w:bidi="en-US"/>
        </w:rPr>
      </w:pPr>
    </w:p>
    <w:p w:rsidR="0016283E" w:rsidRPr="00944247" w:rsidRDefault="0016283E" w:rsidP="0016283E">
      <w:pPr>
        <w:widowControl w:val="0"/>
        <w:autoSpaceDE w:val="0"/>
        <w:autoSpaceDN w:val="0"/>
        <w:spacing w:after="0" w:line="240" w:lineRule="auto"/>
        <w:rPr>
          <w:rFonts w:ascii="Times New Roman" w:eastAsia="Umbra BT" w:hAnsi="Times New Roman"/>
          <w:b/>
          <w:sz w:val="21"/>
          <w:szCs w:val="21"/>
          <w:lang w:eastAsia="ro-RO" w:bidi="en-US"/>
        </w:rPr>
      </w:pPr>
    </w:p>
    <w:bookmarkEnd w:id="0"/>
    <w:p w:rsidR="00A157D5" w:rsidRPr="00944247" w:rsidRDefault="00D1534A" w:rsidP="00A157D5">
      <w:pPr>
        <w:widowControl w:val="0"/>
        <w:autoSpaceDE w:val="0"/>
        <w:autoSpaceDN w:val="0"/>
        <w:spacing w:after="0" w:line="240" w:lineRule="auto"/>
        <w:rPr>
          <w:rFonts w:ascii="Times New Roman" w:eastAsia="Umbra BT" w:hAnsi="Times New Roman"/>
          <w:b/>
          <w:sz w:val="21"/>
          <w:szCs w:val="21"/>
          <w:lang w:eastAsia="ro-RO" w:bidi="en-US"/>
        </w:rPr>
      </w:pPr>
      <w:r>
        <w:rPr>
          <w:rFonts w:ascii="Times New Roman" w:eastAsia="Times New Roman" w:hAnsi="Times New Roman"/>
          <w:b/>
          <w:noProof/>
          <w:lang w:eastAsia="ro-RO" w:bidi="en-US"/>
        </w:rPr>
        <w:lastRenderedPageBreak/>
      </w:r>
      <w:r w:rsidR="00D1534A">
        <w:rPr>
          <w:rFonts w:ascii="Times New Roman" w:eastAsia="Times New Roman" w:hAnsi="Times New Roman"/>
          <w:b/>
          <w:noProof/>
          <w:lang w:eastAsia="ro-RO" w:bidi="en-US"/>
        </w:rPr>
        <w:object w:dxaOrig="1440" w:dyaOrig="1440" w14:anchorId="2767DD0A">
          <v:shape id="_x0000_s1026" type="#_x0000_t75" alt="" style="position:absolute;margin-left:2.9pt;margin-top:3.6pt;width:38.4pt;height:57.6pt;z-index:-251655168;mso-wrap-edited:f;mso-width-percent:0;mso-height-percent:0;mso-width-percent:0;mso-height-percent:0" wrapcoords="-174 0 -174 21481 21600 21481 21600 0 -174 0">
            <v:imagedata r:id="rId7" o:title=""/>
            <w10:wrap type="tight"/>
          </v:shape>
          <o:OLEObject Type="Embed" ProgID="Word.Picture.8" ShapeID="_x0000_s1026" DrawAspect="Content" ObjectID="_1820126369" r:id="rId9">
            <o:FieldCodes>\* MERGEFORMAT</o:FieldCodes>
          </o:OLEObject>
        </w:object>
      </w:r>
    </w:p>
    <w:p w:rsidR="00A157D5" w:rsidRPr="00944247" w:rsidRDefault="00A157D5" w:rsidP="00A157D5">
      <w:pPr>
        <w:widowControl w:val="0"/>
        <w:autoSpaceDE w:val="0"/>
        <w:autoSpaceDN w:val="0"/>
        <w:spacing w:after="0" w:line="240" w:lineRule="auto"/>
        <w:jc w:val="both"/>
        <w:rPr>
          <w:rFonts w:ascii="Times New Roman" w:eastAsia="Times New Roman" w:hAnsi="Times New Roman"/>
          <w:b/>
          <w:sz w:val="21"/>
          <w:szCs w:val="21"/>
          <w:lang w:eastAsia="ro-RO" w:bidi="en-US"/>
        </w:rPr>
      </w:pPr>
      <w:r w:rsidRPr="00944247">
        <w:rPr>
          <w:rFonts w:ascii="Times New Roman" w:eastAsia="Times New Roman" w:hAnsi="Times New Roman"/>
          <w:b/>
          <w:sz w:val="21"/>
          <w:szCs w:val="21"/>
          <w:lang w:eastAsia="ro-RO" w:bidi="en-US"/>
        </w:rPr>
        <w:t xml:space="preserve">R O M Â N I A </w:t>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p>
    <w:p w:rsidR="00A157D5" w:rsidRPr="00944247" w:rsidRDefault="00A157D5" w:rsidP="00A157D5">
      <w:pPr>
        <w:widowControl w:val="0"/>
        <w:autoSpaceDE w:val="0"/>
        <w:autoSpaceDN w:val="0"/>
        <w:spacing w:after="0" w:line="240" w:lineRule="auto"/>
        <w:jc w:val="both"/>
        <w:rPr>
          <w:rFonts w:ascii="Times New Roman" w:eastAsia="Times New Roman" w:hAnsi="Times New Roman"/>
          <w:b/>
          <w:sz w:val="21"/>
          <w:szCs w:val="21"/>
          <w:lang w:eastAsia="ro-RO" w:bidi="en-US"/>
        </w:rPr>
      </w:pPr>
      <w:r w:rsidRPr="00944247">
        <w:rPr>
          <w:rFonts w:ascii="Times New Roman" w:eastAsia="Times New Roman" w:hAnsi="Times New Roman"/>
          <w:b/>
          <w:sz w:val="21"/>
          <w:szCs w:val="21"/>
          <w:lang w:eastAsia="ro-RO" w:bidi="en-US"/>
        </w:rPr>
        <w:t>JUDEŢUL MUREŞ</w:t>
      </w:r>
    </w:p>
    <w:p w:rsidR="00A157D5" w:rsidRPr="00944247" w:rsidRDefault="00A157D5" w:rsidP="00A157D5">
      <w:pPr>
        <w:widowControl w:val="0"/>
        <w:autoSpaceDE w:val="0"/>
        <w:autoSpaceDN w:val="0"/>
        <w:spacing w:after="0" w:line="240" w:lineRule="auto"/>
        <w:jc w:val="both"/>
        <w:rPr>
          <w:rFonts w:ascii="Times New Roman" w:eastAsia="Times New Roman" w:hAnsi="Times New Roman"/>
          <w:b/>
          <w:sz w:val="21"/>
          <w:szCs w:val="21"/>
          <w:lang w:eastAsia="ro-RO" w:bidi="en-US"/>
        </w:rPr>
      </w:pPr>
      <w:r w:rsidRPr="00944247">
        <w:rPr>
          <w:rFonts w:ascii="Times New Roman" w:eastAsia="Times New Roman" w:hAnsi="Times New Roman"/>
          <w:b/>
          <w:sz w:val="21"/>
          <w:szCs w:val="21"/>
          <w:lang w:eastAsia="ro-RO" w:bidi="en-US"/>
        </w:rPr>
        <w:t>CONSILIUL LOCAL AL MUNICIPIULUI TÂRGU MUREŞ</w:t>
      </w:r>
    </w:p>
    <w:p w:rsidR="00A157D5" w:rsidRPr="00944247" w:rsidRDefault="002E6B92" w:rsidP="002E6B92">
      <w:pPr>
        <w:widowControl w:val="0"/>
        <w:autoSpaceDE w:val="0"/>
        <w:autoSpaceDN w:val="0"/>
        <w:spacing w:after="0" w:line="240" w:lineRule="auto"/>
        <w:rPr>
          <w:rFonts w:ascii="Times New Roman" w:eastAsia="Times New Roman" w:hAnsi="Times New Roman"/>
          <w:b/>
          <w:sz w:val="21"/>
          <w:szCs w:val="21"/>
          <w:lang w:bidi="en-US"/>
        </w:rPr>
      </w:pPr>
      <w:r>
        <w:rPr>
          <w:rFonts w:ascii="Times New Roman" w:eastAsia="Times New Roman" w:hAnsi="Times New Roman"/>
          <w:b/>
          <w:sz w:val="21"/>
          <w:szCs w:val="21"/>
          <w:lang w:bidi="en-US"/>
        </w:rPr>
        <w:t xml:space="preserve">Nr. de înregistrare </w:t>
      </w:r>
      <w:r w:rsidRPr="002E6B92">
        <w:rPr>
          <w:rFonts w:ascii="Times New Roman" w:eastAsia="Times New Roman" w:hAnsi="Times New Roman"/>
          <w:b/>
          <w:sz w:val="21"/>
          <w:szCs w:val="21"/>
          <w:lang w:bidi="en-US"/>
        </w:rPr>
        <w:t>47120 din 22.09.2025</w:t>
      </w:r>
      <w:r w:rsidR="00A157D5" w:rsidRPr="00944247">
        <w:rPr>
          <w:rFonts w:ascii="Times New Roman" w:eastAsia="Times New Roman" w:hAnsi="Times New Roman"/>
          <w:b/>
          <w:sz w:val="21"/>
          <w:szCs w:val="21"/>
          <w:lang w:bidi="en-US"/>
        </w:rPr>
        <w:t xml:space="preserve">                                                                                        </w:t>
      </w:r>
    </w:p>
    <w:p w:rsidR="00A157D5" w:rsidRPr="00944247" w:rsidRDefault="00A157D5" w:rsidP="00A157D5">
      <w:pPr>
        <w:widowControl w:val="0"/>
        <w:autoSpaceDE w:val="0"/>
        <w:autoSpaceDN w:val="0"/>
        <w:spacing w:after="0" w:line="240" w:lineRule="auto"/>
        <w:jc w:val="center"/>
        <w:rPr>
          <w:rFonts w:ascii="Times New Roman" w:eastAsia="Times New Roman" w:hAnsi="Times New Roman"/>
          <w:b/>
          <w:sz w:val="21"/>
          <w:szCs w:val="21"/>
          <w:lang w:bidi="en-US"/>
        </w:rPr>
      </w:pPr>
      <w:r w:rsidRPr="00944247">
        <w:rPr>
          <w:rFonts w:ascii="Times New Roman" w:eastAsia="Times New Roman" w:hAnsi="Times New Roman"/>
          <w:b/>
          <w:sz w:val="21"/>
          <w:szCs w:val="21"/>
          <w:lang w:bidi="en-US"/>
        </w:rPr>
        <w:t xml:space="preserve">                                                                                                    Proiect</w:t>
      </w:r>
    </w:p>
    <w:p w:rsidR="00A157D5" w:rsidRPr="00944247" w:rsidRDefault="00A157D5" w:rsidP="00A157D5">
      <w:pPr>
        <w:widowControl w:val="0"/>
        <w:autoSpaceDE w:val="0"/>
        <w:autoSpaceDN w:val="0"/>
        <w:spacing w:after="0" w:line="240" w:lineRule="auto"/>
        <w:jc w:val="right"/>
        <w:rPr>
          <w:rFonts w:ascii="Times New Roman" w:eastAsia="Times New Roman" w:hAnsi="Times New Roman"/>
          <w:b/>
          <w:sz w:val="21"/>
          <w:szCs w:val="21"/>
          <w:lang w:bidi="en-US"/>
        </w:rPr>
      </w:pPr>
      <w:r w:rsidRPr="00944247">
        <w:rPr>
          <w:rFonts w:ascii="Times New Roman" w:eastAsia="Times New Roman" w:hAnsi="Times New Roman"/>
          <w:b/>
          <w:sz w:val="21"/>
          <w:szCs w:val="21"/>
          <w:lang w:bidi="en-US"/>
        </w:rPr>
        <w:t xml:space="preserve">(nu produce efecte juridice) * </w:t>
      </w:r>
    </w:p>
    <w:p w:rsidR="00EF5CEE" w:rsidRPr="00944247" w:rsidRDefault="00EF5CEE" w:rsidP="00EF5CEE">
      <w:pPr>
        <w:spacing w:after="0" w:line="240" w:lineRule="auto"/>
        <w:jc w:val="right"/>
        <w:rPr>
          <w:rFonts w:ascii="Times New Roman" w:eastAsia="Times New Roman" w:hAnsi="Times New Roman"/>
          <w:color w:val="000000"/>
          <w:sz w:val="26"/>
          <w:szCs w:val="26"/>
        </w:rPr>
      </w:pPr>
    </w:p>
    <w:p w:rsidR="00EF5CEE" w:rsidRPr="00944247" w:rsidRDefault="00EF5CEE" w:rsidP="00EF5CEE">
      <w:pPr>
        <w:spacing w:after="0" w:line="240" w:lineRule="auto"/>
        <w:rPr>
          <w:rFonts w:ascii="Times New Roman" w:eastAsia="Times New Roman" w:hAnsi="Times New Roman"/>
          <w:color w:val="000000"/>
          <w:sz w:val="26"/>
          <w:szCs w:val="26"/>
        </w:rPr>
      </w:pPr>
    </w:p>
    <w:p w:rsidR="00EF5CEE" w:rsidRPr="00944247" w:rsidRDefault="00EF5CEE" w:rsidP="00EF5CEE">
      <w:pPr>
        <w:spacing w:after="0" w:line="240" w:lineRule="auto"/>
        <w:jc w:val="center"/>
        <w:rPr>
          <w:rFonts w:ascii="Times New Roman" w:eastAsia="Times New Roman" w:hAnsi="Times New Roman"/>
          <w:b/>
          <w:color w:val="000000"/>
          <w:sz w:val="24"/>
          <w:szCs w:val="24"/>
        </w:rPr>
      </w:pPr>
      <w:r w:rsidRPr="00944247">
        <w:rPr>
          <w:rFonts w:ascii="Times New Roman" w:eastAsia="Times New Roman" w:hAnsi="Times New Roman"/>
          <w:b/>
          <w:color w:val="000000"/>
          <w:sz w:val="24"/>
          <w:szCs w:val="24"/>
        </w:rPr>
        <w:t>REFERAT  DE  APROBARE</w:t>
      </w:r>
    </w:p>
    <w:p w:rsidR="00EF5CEE" w:rsidRPr="00944247" w:rsidRDefault="00EF5CEE" w:rsidP="00EF5CEE">
      <w:pPr>
        <w:spacing w:after="0" w:line="240" w:lineRule="auto"/>
        <w:jc w:val="center"/>
        <w:rPr>
          <w:rFonts w:ascii="Times New Roman" w:eastAsia="Times New Roman" w:hAnsi="Times New Roman"/>
          <w:color w:val="000000"/>
          <w:sz w:val="24"/>
          <w:szCs w:val="24"/>
        </w:rPr>
      </w:pPr>
    </w:p>
    <w:p w:rsidR="00966CF9" w:rsidRPr="00944247" w:rsidRDefault="00A157D5" w:rsidP="00966CF9">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 xml:space="preserve">la proiectul de hotărâre privind constituirea Consiliului Consultativ </w:t>
      </w:r>
      <w:r w:rsidR="00966CF9" w:rsidRPr="00944247">
        <w:rPr>
          <w:rFonts w:ascii="Times New Roman" w:eastAsia="Times New Roman" w:hAnsi="Times New Roman"/>
          <w:sz w:val="24"/>
          <w:szCs w:val="24"/>
          <w:lang w:bidi="en-US"/>
        </w:rPr>
        <w:t>pentru mediul de afaceri și educație la nivelul Municipiului Târgu Mureș, organism consultativ, fără personalitate juridică, lipsit de caracter decizional, cu rol observativ, de avizare informală și formulare de recomandări și opinii din partea societății civile și a mediului de afaceri, pe teme cu impact economic, educațional și social.</w:t>
      </w:r>
    </w:p>
    <w:p w:rsidR="00EF5CEE" w:rsidRPr="00944247" w:rsidRDefault="00EF5CEE" w:rsidP="00966CF9">
      <w:pPr>
        <w:widowControl w:val="0"/>
        <w:autoSpaceDE w:val="0"/>
        <w:autoSpaceDN w:val="0"/>
        <w:spacing w:after="0" w:line="240" w:lineRule="auto"/>
        <w:jc w:val="center"/>
        <w:rPr>
          <w:rFonts w:ascii="Times New Roman" w:eastAsia="Times New Roman" w:hAnsi="Times New Roman"/>
          <w:b/>
          <w:i/>
          <w:sz w:val="24"/>
          <w:szCs w:val="24"/>
          <w:lang w:bidi="en-US"/>
        </w:rPr>
      </w:pPr>
      <w:r w:rsidRPr="00944247">
        <w:rPr>
          <w:rFonts w:ascii="Times New Roman" w:eastAsia="Times New Roman" w:hAnsi="Times New Roman"/>
          <w:b/>
          <w:i/>
          <w:sz w:val="24"/>
          <w:szCs w:val="24"/>
          <w:lang w:bidi="en-US"/>
        </w:rPr>
        <w:t xml:space="preserve">    </w:t>
      </w:r>
    </w:p>
    <w:p w:rsidR="00EF2229" w:rsidRPr="00944247" w:rsidRDefault="00EF2229" w:rsidP="00EF2229">
      <w:pPr>
        <w:pStyle w:val="NormalWeb"/>
        <w:spacing w:before="0" w:beforeAutospacing="0" w:after="0" w:afterAutospacing="0" w:line="360" w:lineRule="auto"/>
        <w:jc w:val="both"/>
        <w:rPr>
          <w:lang w:val="ro-RO"/>
        </w:rPr>
      </w:pPr>
      <w:r w:rsidRPr="00944247">
        <w:rPr>
          <w:lang w:val="ro-RO"/>
        </w:rPr>
        <w:tab/>
        <w:t>Municipiul Târgu Mureș se află într-un proces continuu de dezvoltare și modernizare, ceea ce implică necesitatea unor mecanisme de dialog și colaborare între administrația publică locală, mediul de afaceri și instituțiile de învățământ. Adaptarea strategiilor și politicilor publice la realitățile economice și educaționale actuale, precum și integrarea nevoilor comunității, impun constituirea un</w:t>
      </w:r>
      <w:r w:rsidR="001A51C8" w:rsidRPr="00944247">
        <w:rPr>
          <w:lang w:val="ro-RO"/>
        </w:rPr>
        <w:t>ei</w:t>
      </w:r>
      <w:r w:rsidRPr="00944247">
        <w:rPr>
          <w:lang w:val="ro-RO"/>
        </w:rPr>
        <w:t xml:space="preserve"> structuri consultative capabile să ofere expertiză.</w:t>
      </w:r>
    </w:p>
    <w:p w:rsidR="00EF2229" w:rsidRPr="00944247" w:rsidRDefault="00EF2229" w:rsidP="00EF2229">
      <w:pPr>
        <w:pStyle w:val="NormalWeb"/>
        <w:spacing w:before="0" w:beforeAutospacing="0" w:after="0" w:afterAutospacing="0" w:line="360" w:lineRule="auto"/>
        <w:jc w:val="both"/>
        <w:rPr>
          <w:lang w:val="ro-RO"/>
        </w:rPr>
      </w:pPr>
      <w:r w:rsidRPr="00944247">
        <w:rPr>
          <w:lang w:val="ro-RO"/>
        </w:rPr>
        <w:tab/>
        <w:t>În acest sens, constituirea Consiliului Consultativ</w:t>
      </w:r>
      <w:r w:rsidR="001875D9" w:rsidRPr="00944247">
        <w:rPr>
          <w:lang w:val="ro-RO"/>
        </w:rPr>
        <w:t xml:space="preserve">, </w:t>
      </w:r>
      <w:r w:rsidRPr="00944247">
        <w:rPr>
          <w:lang w:val="ro-RO"/>
        </w:rPr>
        <w:t>reprezintă o inițiativă strategică menită să faciliteze cooperarea între principalele entități locale. Consiliul va funcționa ca un organism consultativ, fără personalitate juridică</w:t>
      </w:r>
      <w:r w:rsidR="002B19B6" w:rsidRPr="00944247">
        <w:rPr>
          <w:lang w:val="ro-RO"/>
        </w:rPr>
        <w:t xml:space="preserve">, </w:t>
      </w:r>
      <w:r w:rsidRPr="00944247">
        <w:rPr>
          <w:lang w:val="ro-RO"/>
        </w:rPr>
        <w:t xml:space="preserve">având rolul de a formula opinii și recomandări cu privire la proiectele, strategiile și inițiativele care au impact asupra dezvoltării economice, educaționale și sociale a </w:t>
      </w:r>
      <w:r w:rsidR="001A51C8" w:rsidRPr="00944247">
        <w:rPr>
          <w:lang w:val="ro-RO"/>
        </w:rPr>
        <w:t>M</w:t>
      </w:r>
      <w:r w:rsidRPr="00944247">
        <w:rPr>
          <w:lang w:val="ro-RO"/>
        </w:rPr>
        <w:t>unicipiului</w:t>
      </w:r>
      <w:r w:rsidR="001A51C8" w:rsidRPr="00944247">
        <w:rPr>
          <w:lang w:val="ro-RO"/>
        </w:rPr>
        <w:t xml:space="preserve"> Târgu Mureș</w:t>
      </w:r>
      <w:r w:rsidRPr="00944247">
        <w:rPr>
          <w:lang w:val="ro-RO"/>
        </w:rPr>
        <w:t xml:space="preserve">. Prin activitatea sa, acest organism va asigura o mai bună corelare între oferta educațională și cerințele pieței muncii, va sprijini crearea unui climat investițional favorabil și va contribui la identificarea de soluții </w:t>
      </w:r>
      <w:r w:rsidR="00805FFD" w:rsidRPr="00944247">
        <w:rPr>
          <w:lang w:val="ro-RO"/>
        </w:rPr>
        <w:t xml:space="preserve">optime </w:t>
      </w:r>
      <w:r w:rsidRPr="00944247">
        <w:rPr>
          <w:lang w:val="ro-RO"/>
        </w:rPr>
        <w:t>pentru problemele cu care se confruntă comunitatea locală.</w:t>
      </w:r>
    </w:p>
    <w:p w:rsidR="002B19B6" w:rsidRPr="00944247" w:rsidRDefault="002B19B6" w:rsidP="00EF2229">
      <w:pPr>
        <w:pStyle w:val="NormalWeb"/>
        <w:spacing w:before="0" w:beforeAutospacing="0" w:after="0" w:afterAutospacing="0" w:line="360" w:lineRule="auto"/>
        <w:jc w:val="both"/>
        <w:rPr>
          <w:lang w:val="ro-RO"/>
        </w:rPr>
      </w:pPr>
      <w:r w:rsidRPr="00944247">
        <w:rPr>
          <w:lang w:val="ro-RO"/>
        </w:rPr>
        <w:tab/>
      </w:r>
      <w:r w:rsidR="00EF2229" w:rsidRPr="00944247">
        <w:rPr>
          <w:lang w:val="ro-RO"/>
        </w:rPr>
        <w:t>Activitatea membrilor va fi exclusiv voluntară și neremunerată, ceea ce subliniază caracterul participativ și transparent al Consiliului. Regulamentul de organizare și funcționare stabilește principiile fundamentale – parteneriat public-privat, transparență, profesionalism, nediscriminare și independență – care vor ghida întreaga activitate a acestui organism. În acest cadru, administrația locală, mediul economic și mediul educațional se vor întâlni pe o platformă comună de dialog, schimb de idei și colaborare.</w:t>
      </w:r>
    </w:p>
    <w:p w:rsidR="001821AB" w:rsidRPr="00944247" w:rsidRDefault="002B19B6" w:rsidP="001821AB">
      <w:pPr>
        <w:pStyle w:val="NormalWeb"/>
        <w:spacing w:before="0" w:beforeAutospacing="0" w:after="0" w:afterAutospacing="0" w:line="360" w:lineRule="auto"/>
        <w:jc w:val="both"/>
        <w:rPr>
          <w:color w:val="000002"/>
          <w:lang w:val="ro-RO" w:eastAsia="ro-RO"/>
        </w:rPr>
      </w:pPr>
      <w:r w:rsidRPr="00944247">
        <w:rPr>
          <w:lang w:val="ro-RO"/>
        </w:rPr>
        <w:tab/>
      </w:r>
      <w:r w:rsidR="00EF2229" w:rsidRPr="00944247">
        <w:rPr>
          <w:color w:val="000002"/>
          <w:lang w:val="ro-RO" w:eastAsia="ro-RO"/>
        </w:rPr>
        <w:t xml:space="preserve">În conformitate cu prevederile </w:t>
      </w:r>
      <w:r w:rsidRPr="00944247">
        <w:rPr>
          <w:color w:val="000002"/>
          <w:lang w:val="ro-RO" w:eastAsia="ro-RO"/>
        </w:rPr>
        <w:t>art. 129 alin. (2) lit b), lit. d) și lit. e), coroborat cu prevederile alin. (4) lit. f), ale alin. (7) lit. a), respectiv lit. k), ale alin. (9) lit. a), ale art. 133, art. 136 alin. (1), art. 139 alin. (1) și ale alin. (3) lit. f), ale art.196, alin.(1), lit. a) şi ale art. 243, alin. (1), lit. a)  din Ordonanța de Urgență a Guvernului nr. 57/2019 privind Codul administrativ, cu modificările și completările ulterioare</w:t>
      </w:r>
      <w:r w:rsidR="00EF2229" w:rsidRPr="00944247">
        <w:rPr>
          <w:color w:val="000002"/>
          <w:lang w:val="ro-RO" w:eastAsia="ro-RO"/>
        </w:rPr>
        <w:t xml:space="preserve">, am </w:t>
      </w:r>
      <w:r w:rsidR="00944247">
        <w:rPr>
          <w:color w:val="000002"/>
          <w:lang w:val="ro-RO" w:eastAsia="ro-RO"/>
        </w:rPr>
        <w:t>elaborat</w:t>
      </w:r>
      <w:r w:rsidR="007154F6">
        <w:rPr>
          <w:color w:val="000002"/>
          <w:lang w:val="ro-RO" w:eastAsia="ro-RO"/>
        </w:rPr>
        <w:t>,</w:t>
      </w:r>
      <w:r w:rsidR="00944247">
        <w:rPr>
          <w:color w:val="000002"/>
          <w:lang w:val="ro-RO" w:eastAsia="ro-RO"/>
        </w:rPr>
        <w:t xml:space="preserve"> inițiat</w:t>
      </w:r>
      <w:r w:rsidR="00EF2229" w:rsidRPr="00944247">
        <w:rPr>
          <w:color w:val="000002"/>
          <w:lang w:val="ro-RO" w:eastAsia="ro-RO"/>
        </w:rPr>
        <w:t xml:space="preserve"> </w:t>
      </w:r>
      <w:r w:rsidR="007154F6">
        <w:rPr>
          <w:color w:val="000002"/>
          <w:lang w:val="ro-RO" w:eastAsia="ro-RO"/>
        </w:rPr>
        <w:t xml:space="preserve">și promovat </w:t>
      </w:r>
      <w:r w:rsidRPr="00944247">
        <w:rPr>
          <w:color w:val="000002"/>
          <w:lang w:val="ro-RO" w:eastAsia="ro-RO"/>
        </w:rPr>
        <w:t xml:space="preserve">proiectul de hotărâre privind constituirea Consiliului Consultativ </w:t>
      </w:r>
      <w:r w:rsidR="00044552" w:rsidRPr="00944247">
        <w:rPr>
          <w:color w:val="000002"/>
          <w:lang w:val="ro-RO" w:eastAsia="ro-RO"/>
        </w:rPr>
        <w:t xml:space="preserve">pentru mediul de afaceri și educație la nivelul </w:t>
      </w:r>
      <w:r w:rsidR="00044552" w:rsidRPr="00944247">
        <w:rPr>
          <w:color w:val="000002"/>
          <w:lang w:val="ro-RO" w:eastAsia="ro-RO"/>
        </w:rPr>
        <w:lastRenderedPageBreak/>
        <w:t>Municipiului Târgu Mureș, organism consultativ, fără personalitate juridică, lipsit de caracter decizional, cu rol observativ, de avizare informală și formulare de recomandări și opinii din partea societății civile și a mediului de afaceri, pe teme cu impact economic, educațional și social,</w:t>
      </w:r>
      <w:r w:rsidR="00EF2229" w:rsidRPr="00944247">
        <w:rPr>
          <w:color w:val="000002"/>
          <w:lang w:val="ro-RO" w:eastAsia="ro-RO"/>
        </w:rPr>
        <w:t xml:space="preserve"> pe care îl înaintez spre analiză și dezbatere Consiliului Local al Municipiului Târgu Mureș, în forma redactată, însoțit de prezentul referat de aprobare. </w:t>
      </w:r>
    </w:p>
    <w:p w:rsidR="001821AB" w:rsidRPr="00944247" w:rsidRDefault="001821AB" w:rsidP="001821AB">
      <w:pPr>
        <w:pStyle w:val="NormalWeb"/>
        <w:spacing w:before="0" w:beforeAutospacing="0" w:after="0" w:afterAutospacing="0" w:line="360" w:lineRule="auto"/>
        <w:jc w:val="both"/>
        <w:rPr>
          <w:color w:val="000002"/>
          <w:lang w:val="ro-RO" w:eastAsia="ro-RO"/>
        </w:rPr>
      </w:pPr>
    </w:p>
    <w:p w:rsidR="006513CB" w:rsidRDefault="001821AB" w:rsidP="006513CB">
      <w:pPr>
        <w:pStyle w:val="NormalWeb"/>
        <w:spacing w:before="0" w:beforeAutospacing="0" w:after="0" w:afterAutospacing="0"/>
        <w:jc w:val="center"/>
        <w:rPr>
          <w:b/>
          <w:sz w:val="28"/>
          <w:szCs w:val="28"/>
          <w:lang w:val="ro-RO"/>
        </w:rPr>
      </w:pPr>
      <w:r w:rsidRPr="00944247">
        <w:rPr>
          <w:b/>
          <w:sz w:val="28"/>
          <w:szCs w:val="28"/>
          <w:lang w:val="ro-RO"/>
        </w:rPr>
        <w:t>Inițiato</w:t>
      </w:r>
      <w:r w:rsidR="006513CB">
        <w:rPr>
          <w:b/>
          <w:sz w:val="28"/>
          <w:szCs w:val="28"/>
          <w:lang w:val="ro-RO"/>
        </w:rPr>
        <w:t>r</w:t>
      </w:r>
    </w:p>
    <w:p w:rsidR="006513CB" w:rsidRPr="00944247" w:rsidRDefault="006513CB" w:rsidP="006513CB">
      <w:pPr>
        <w:pStyle w:val="NormalWeb"/>
        <w:spacing w:before="0" w:beforeAutospacing="0" w:after="0" w:afterAutospacing="0"/>
        <w:jc w:val="center"/>
        <w:rPr>
          <w:b/>
          <w:sz w:val="28"/>
          <w:szCs w:val="28"/>
          <w:lang w:val="ro-RO"/>
        </w:rPr>
      </w:pPr>
      <w:r w:rsidRPr="006513CB">
        <w:rPr>
          <w:b/>
          <w:sz w:val="28"/>
          <w:szCs w:val="28"/>
          <w:lang w:val="ro-RO"/>
        </w:rPr>
        <w:t>Consilier Local</w:t>
      </w:r>
    </w:p>
    <w:p w:rsidR="002B19B6" w:rsidRPr="00944247" w:rsidRDefault="001821AB" w:rsidP="006513CB">
      <w:pPr>
        <w:pStyle w:val="NormalWeb"/>
        <w:spacing w:before="0" w:beforeAutospacing="0" w:after="0" w:afterAutospacing="0"/>
        <w:jc w:val="center"/>
        <w:rPr>
          <w:b/>
          <w:lang w:val="ro-RO"/>
        </w:rPr>
      </w:pPr>
      <w:r w:rsidRPr="00944247">
        <w:rPr>
          <w:b/>
          <w:sz w:val="28"/>
          <w:szCs w:val="28"/>
          <w:lang w:val="ro-RO"/>
        </w:rPr>
        <w:t>Kovács Mihály Levente</w:t>
      </w: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2B19B6" w:rsidRPr="00944247" w:rsidRDefault="002B19B6" w:rsidP="00EF2229">
      <w:pPr>
        <w:spacing w:after="0"/>
        <w:jc w:val="both"/>
        <w:rPr>
          <w:rFonts w:ascii="Times New Roman" w:eastAsia="Times New Roman" w:hAnsi="Times New Roman"/>
          <w:b/>
          <w:sz w:val="28"/>
          <w:szCs w:val="28"/>
        </w:rPr>
      </w:pPr>
    </w:p>
    <w:p w:rsidR="009D3C35" w:rsidRPr="00944247" w:rsidRDefault="009D3C35" w:rsidP="00EF2229">
      <w:pPr>
        <w:spacing w:after="0"/>
        <w:jc w:val="both"/>
        <w:rPr>
          <w:rFonts w:ascii="Times New Roman" w:eastAsia="Times New Roman" w:hAnsi="Times New Roman"/>
          <w:b/>
          <w:sz w:val="28"/>
          <w:szCs w:val="28"/>
        </w:rPr>
      </w:pPr>
    </w:p>
    <w:p w:rsidR="009D3C35" w:rsidRPr="00944247" w:rsidRDefault="009D3C35" w:rsidP="00EF2229">
      <w:pPr>
        <w:spacing w:after="0"/>
        <w:jc w:val="both"/>
        <w:rPr>
          <w:rFonts w:ascii="Times New Roman" w:eastAsia="Times New Roman" w:hAnsi="Times New Roman"/>
          <w:b/>
          <w:sz w:val="28"/>
          <w:szCs w:val="28"/>
        </w:rPr>
      </w:pPr>
    </w:p>
    <w:p w:rsidR="009D3C35" w:rsidRPr="00944247" w:rsidRDefault="009D3C35" w:rsidP="00EF2229">
      <w:pPr>
        <w:spacing w:after="0"/>
        <w:jc w:val="both"/>
        <w:rPr>
          <w:rFonts w:ascii="Times New Roman" w:eastAsia="Times New Roman" w:hAnsi="Times New Roman"/>
          <w:b/>
          <w:sz w:val="28"/>
          <w:szCs w:val="28"/>
        </w:rPr>
      </w:pPr>
    </w:p>
    <w:p w:rsidR="009D3C35" w:rsidRDefault="009D3C35"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Default="0059018E" w:rsidP="00EF2229">
      <w:pPr>
        <w:spacing w:after="0"/>
        <w:jc w:val="both"/>
        <w:rPr>
          <w:rFonts w:ascii="Times New Roman" w:eastAsia="Times New Roman" w:hAnsi="Times New Roman"/>
          <w:b/>
          <w:sz w:val="28"/>
          <w:szCs w:val="28"/>
        </w:rPr>
      </w:pPr>
    </w:p>
    <w:p w:rsidR="0059018E" w:rsidRPr="00944247" w:rsidRDefault="0059018E" w:rsidP="0059018E">
      <w:pPr>
        <w:widowControl w:val="0"/>
        <w:autoSpaceDE w:val="0"/>
        <w:autoSpaceDN w:val="0"/>
        <w:spacing w:after="0" w:line="240" w:lineRule="auto"/>
        <w:rPr>
          <w:rFonts w:ascii="Times New Roman" w:eastAsia="Umbra BT" w:hAnsi="Times New Roman"/>
          <w:b/>
          <w:sz w:val="21"/>
          <w:szCs w:val="21"/>
          <w:lang w:eastAsia="ro-RO" w:bidi="en-US"/>
        </w:rPr>
      </w:pPr>
    </w:p>
    <w:p w:rsidR="0059018E" w:rsidRPr="00944247" w:rsidRDefault="0059018E" w:rsidP="0059018E">
      <w:pPr>
        <w:widowControl w:val="0"/>
        <w:autoSpaceDE w:val="0"/>
        <w:autoSpaceDN w:val="0"/>
        <w:spacing w:after="0" w:line="240" w:lineRule="auto"/>
        <w:jc w:val="both"/>
        <w:rPr>
          <w:rFonts w:ascii="Times New Roman" w:eastAsia="Times New Roman" w:hAnsi="Times New Roman"/>
          <w:b/>
          <w:sz w:val="21"/>
          <w:szCs w:val="21"/>
          <w:lang w:eastAsia="ro-RO" w:bidi="en-US"/>
        </w:rPr>
      </w:pPr>
      <w:r w:rsidRPr="00944247">
        <w:rPr>
          <w:rFonts w:ascii="Times New Roman" w:eastAsia="Times New Roman" w:hAnsi="Times New Roman"/>
          <w:b/>
          <w:sz w:val="21"/>
          <w:szCs w:val="21"/>
          <w:lang w:eastAsia="ro-RO" w:bidi="en-US"/>
        </w:rPr>
        <w:t xml:space="preserve">R O M Â N I A </w:t>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r w:rsidRPr="00944247">
        <w:rPr>
          <w:rFonts w:ascii="Times New Roman" w:eastAsia="Times New Roman" w:hAnsi="Times New Roman"/>
          <w:b/>
          <w:sz w:val="21"/>
          <w:szCs w:val="21"/>
          <w:lang w:eastAsia="ro-RO" w:bidi="en-US"/>
        </w:rPr>
        <w:tab/>
      </w:r>
    </w:p>
    <w:p w:rsidR="0059018E" w:rsidRPr="00944247" w:rsidRDefault="0059018E" w:rsidP="0059018E">
      <w:pPr>
        <w:widowControl w:val="0"/>
        <w:autoSpaceDE w:val="0"/>
        <w:autoSpaceDN w:val="0"/>
        <w:spacing w:after="0" w:line="240" w:lineRule="auto"/>
        <w:jc w:val="both"/>
        <w:rPr>
          <w:rFonts w:ascii="Times New Roman" w:eastAsia="Times New Roman" w:hAnsi="Times New Roman"/>
          <w:b/>
          <w:sz w:val="21"/>
          <w:szCs w:val="21"/>
          <w:lang w:eastAsia="ro-RO" w:bidi="en-US"/>
        </w:rPr>
      </w:pPr>
      <w:r w:rsidRPr="00944247">
        <w:rPr>
          <w:rFonts w:ascii="Times New Roman" w:eastAsia="Times New Roman" w:hAnsi="Times New Roman"/>
          <w:b/>
          <w:sz w:val="21"/>
          <w:szCs w:val="21"/>
          <w:lang w:eastAsia="ro-RO" w:bidi="en-US"/>
        </w:rPr>
        <w:t>JUDEŢUL MUREŞ</w:t>
      </w:r>
    </w:p>
    <w:p w:rsidR="009C4EB9" w:rsidRDefault="0059018E" w:rsidP="009C4EB9">
      <w:pPr>
        <w:widowControl w:val="0"/>
        <w:autoSpaceDE w:val="0"/>
        <w:autoSpaceDN w:val="0"/>
        <w:spacing w:after="0" w:line="240" w:lineRule="auto"/>
        <w:jc w:val="both"/>
        <w:rPr>
          <w:rFonts w:ascii="Times New Roman" w:eastAsia="Times New Roman" w:hAnsi="Times New Roman"/>
          <w:b/>
          <w:sz w:val="21"/>
          <w:szCs w:val="21"/>
          <w:lang w:eastAsia="ro-RO" w:bidi="en-US"/>
        </w:rPr>
      </w:pPr>
      <w:r w:rsidRPr="00944247">
        <w:rPr>
          <w:rFonts w:ascii="Times New Roman" w:eastAsia="Times New Roman" w:hAnsi="Times New Roman"/>
          <w:b/>
          <w:sz w:val="21"/>
          <w:szCs w:val="21"/>
          <w:lang w:eastAsia="ro-RO" w:bidi="en-US"/>
        </w:rPr>
        <w:t>CONSILIUL LOCAL AL MUNICIPIULUI TÂRGU MUREŞ</w:t>
      </w:r>
    </w:p>
    <w:p w:rsidR="0059018E" w:rsidRPr="00944247" w:rsidRDefault="009C4EB9" w:rsidP="009C4EB9">
      <w:pPr>
        <w:widowControl w:val="0"/>
        <w:autoSpaceDE w:val="0"/>
        <w:autoSpaceDN w:val="0"/>
        <w:spacing w:after="0" w:line="240" w:lineRule="auto"/>
        <w:jc w:val="both"/>
        <w:rPr>
          <w:rFonts w:ascii="Times New Roman" w:eastAsia="Times New Roman" w:hAnsi="Times New Roman"/>
          <w:b/>
          <w:sz w:val="21"/>
          <w:szCs w:val="21"/>
          <w:lang w:eastAsia="ro-RO" w:bidi="en-US"/>
        </w:rPr>
      </w:pPr>
      <w:r>
        <w:rPr>
          <w:rFonts w:ascii="Times New Roman" w:eastAsia="Times New Roman" w:hAnsi="Times New Roman"/>
          <w:b/>
          <w:sz w:val="21"/>
          <w:szCs w:val="21"/>
          <w:lang w:bidi="en-US"/>
        </w:rPr>
        <w:t xml:space="preserve">Nr. de înregistrare </w:t>
      </w:r>
      <w:r w:rsidRPr="009C4EB9">
        <w:rPr>
          <w:rFonts w:ascii="Times New Roman" w:eastAsia="Times New Roman" w:hAnsi="Times New Roman"/>
          <w:b/>
          <w:sz w:val="21"/>
          <w:szCs w:val="21"/>
          <w:lang w:bidi="en-US"/>
        </w:rPr>
        <w:t>47374/23.09.2025</w:t>
      </w:r>
      <w:r w:rsidRPr="002E6B92">
        <w:rPr>
          <w:rFonts w:ascii="Times New Roman" w:eastAsia="Times New Roman" w:hAnsi="Times New Roman"/>
          <w:b/>
          <w:sz w:val="21"/>
          <w:szCs w:val="21"/>
          <w:lang w:bidi="en-US"/>
        </w:rPr>
        <w:t>2025</w:t>
      </w:r>
      <w:r w:rsidR="0059018E" w:rsidRPr="00944247">
        <w:rPr>
          <w:rFonts w:ascii="Times New Roman" w:eastAsia="Times New Roman" w:hAnsi="Times New Roman"/>
          <w:b/>
          <w:sz w:val="21"/>
          <w:szCs w:val="21"/>
          <w:lang w:bidi="en-US"/>
        </w:rPr>
        <w:t xml:space="preserve">                                                                                             </w:t>
      </w:r>
    </w:p>
    <w:p w:rsidR="0059018E" w:rsidRPr="00944247" w:rsidRDefault="0059018E" w:rsidP="0059018E">
      <w:pPr>
        <w:widowControl w:val="0"/>
        <w:autoSpaceDE w:val="0"/>
        <w:autoSpaceDN w:val="0"/>
        <w:spacing w:after="0" w:line="240" w:lineRule="auto"/>
        <w:jc w:val="center"/>
        <w:rPr>
          <w:rFonts w:ascii="Times New Roman" w:eastAsia="Times New Roman" w:hAnsi="Times New Roman"/>
          <w:b/>
          <w:sz w:val="21"/>
          <w:szCs w:val="21"/>
          <w:lang w:bidi="en-US"/>
        </w:rPr>
      </w:pPr>
      <w:r w:rsidRPr="00944247">
        <w:rPr>
          <w:rFonts w:ascii="Times New Roman" w:eastAsia="Times New Roman" w:hAnsi="Times New Roman"/>
          <w:b/>
          <w:sz w:val="21"/>
          <w:szCs w:val="21"/>
          <w:lang w:bidi="en-US"/>
        </w:rPr>
        <w:t xml:space="preserve">                                                                                                    </w:t>
      </w:r>
    </w:p>
    <w:p w:rsidR="0059018E" w:rsidRPr="00944247" w:rsidRDefault="0059018E" w:rsidP="0059018E">
      <w:pPr>
        <w:spacing w:after="0" w:line="240" w:lineRule="auto"/>
        <w:rPr>
          <w:rFonts w:ascii="Times New Roman" w:eastAsia="Times New Roman" w:hAnsi="Times New Roman"/>
          <w:color w:val="000000"/>
          <w:sz w:val="26"/>
          <w:szCs w:val="26"/>
        </w:rPr>
      </w:pPr>
    </w:p>
    <w:p w:rsidR="0059018E" w:rsidRPr="00944247" w:rsidRDefault="0059018E" w:rsidP="0059018E">
      <w:pPr>
        <w:spacing w:after="0" w:line="240" w:lineRule="auto"/>
        <w:jc w:val="center"/>
        <w:rPr>
          <w:rFonts w:ascii="Times New Roman" w:eastAsia="Times New Roman" w:hAnsi="Times New Roman"/>
          <w:b/>
          <w:color w:val="000000"/>
          <w:sz w:val="24"/>
          <w:szCs w:val="24"/>
        </w:rPr>
      </w:pPr>
      <w:r w:rsidRPr="00944247">
        <w:rPr>
          <w:rFonts w:ascii="Times New Roman" w:eastAsia="Times New Roman" w:hAnsi="Times New Roman"/>
          <w:b/>
          <w:color w:val="000000"/>
          <w:sz w:val="24"/>
          <w:szCs w:val="24"/>
        </w:rPr>
        <w:t xml:space="preserve">REFERAT  DE  </w:t>
      </w:r>
      <w:r>
        <w:rPr>
          <w:rFonts w:ascii="Times New Roman" w:eastAsia="Times New Roman" w:hAnsi="Times New Roman"/>
          <w:b/>
          <w:color w:val="000000"/>
          <w:sz w:val="24"/>
          <w:szCs w:val="24"/>
        </w:rPr>
        <w:t>URGENTARE</w:t>
      </w:r>
    </w:p>
    <w:p w:rsidR="0059018E" w:rsidRPr="00944247" w:rsidRDefault="0059018E" w:rsidP="0059018E">
      <w:pPr>
        <w:spacing w:after="0" w:line="240" w:lineRule="auto"/>
        <w:jc w:val="center"/>
        <w:rPr>
          <w:rFonts w:ascii="Times New Roman" w:eastAsia="Times New Roman" w:hAnsi="Times New Roman"/>
          <w:color w:val="000000"/>
          <w:sz w:val="24"/>
          <w:szCs w:val="24"/>
        </w:rPr>
      </w:pPr>
    </w:p>
    <w:p w:rsidR="0059018E" w:rsidRPr="00944247" w:rsidRDefault="0059018E" w:rsidP="0059018E">
      <w:pPr>
        <w:widowControl w:val="0"/>
        <w:autoSpaceDE w:val="0"/>
        <w:autoSpaceDN w:val="0"/>
        <w:spacing w:after="0" w:line="240" w:lineRule="auto"/>
        <w:jc w:val="both"/>
        <w:rPr>
          <w:rFonts w:ascii="Times New Roman" w:eastAsia="Times New Roman" w:hAnsi="Times New Roman"/>
          <w:sz w:val="24"/>
          <w:szCs w:val="24"/>
          <w:lang w:bidi="en-US"/>
        </w:rPr>
      </w:pPr>
      <w:r w:rsidRPr="00944247">
        <w:rPr>
          <w:rFonts w:ascii="Times New Roman" w:eastAsia="Times New Roman" w:hAnsi="Times New Roman"/>
          <w:sz w:val="24"/>
          <w:szCs w:val="24"/>
          <w:lang w:bidi="en-US"/>
        </w:rPr>
        <w:t>la proiectul de hotărâre privind constituirea Consiliului Consultativ pentru mediul de afaceri și educație la nivelul Municipiului Târgu Mureș, organism consultativ, fără personalitate juridică, lipsit de caracter decizional, cu rol observativ, de avizare informală și formulare de recomandări și opinii din partea societății civile și a mediului de afaceri, pe teme cu impact economic, educațional și social.</w:t>
      </w:r>
    </w:p>
    <w:p w:rsidR="0059018E" w:rsidRPr="00944247" w:rsidRDefault="0059018E" w:rsidP="0059018E">
      <w:pPr>
        <w:widowControl w:val="0"/>
        <w:autoSpaceDE w:val="0"/>
        <w:autoSpaceDN w:val="0"/>
        <w:spacing w:after="0" w:line="240" w:lineRule="auto"/>
        <w:jc w:val="center"/>
        <w:rPr>
          <w:rFonts w:ascii="Times New Roman" w:eastAsia="Times New Roman" w:hAnsi="Times New Roman"/>
          <w:b/>
          <w:i/>
          <w:sz w:val="24"/>
          <w:szCs w:val="24"/>
          <w:lang w:bidi="en-US"/>
        </w:rPr>
      </w:pPr>
      <w:r w:rsidRPr="00944247">
        <w:rPr>
          <w:rFonts w:ascii="Times New Roman" w:eastAsia="Times New Roman" w:hAnsi="Times New Roman"/>
          <w:b/>
          <w:i/>
          <w:sz w:val="24"/>
          <w:szCs w:val="24"/>
          <w:lang w:bidi="en-US"/>
        </w:rPr>
        <w:t xml:space="preserve">    </w:t>
      </w:r>
    </w:p>
    <w:p w:rsidR="00A15DF0" w:rsidRPr="00A15DF0" w:rsidRDefault="002D4CF7" w:rsidP="00591D20">
      <w:pPr>
        <w:pStyle w:val="NormalWeb"/>
        <w:jc w:val="both"/>
        <w:rPr>
          <w:color w:val="000002"/>
          <w:lang w:val="ro-RO" w:eastAsia="ro-RO"/>
        </w:rPr>
      </w:pPr>
      <w:r>
        <w:tab/>
      </w:r>
      <w:r w:rsidR="00A15DF0">
        <w:t xml:space="preserve">Proiectul de hotărâre privind constituirea </w:t>
      </w:r>
      <w:r w:rsidR="00A15DF0">
        <w:rPr>
          <w:rStyle w:val="Strong"/>
          <w:rFonts w:eastAsiaTheme="majorEastAsia"/>
        </w:rPr>
        <w:t>Consiliului Consultativ pentru mediul de afaceri și educație</w:t>
      </w:r>
      <w:r w:rsidR="00A15DF0">
        <w:t xml:space="preserve"> răspunde acestei nevoi imediate, oferind un cadru organizat de colaborare între administrația publică, mediul de afaceri, instituțiile de învățământ și societatea civilă.</w:t>
      </w:r>
    </w:p>
    <w:p w:rsidR="00A15DF0" w:rsidRDefault="002D4CF7" w:rsidP="00591D20">
      <w:pPr>
        <w:pStyle w:val="NormalWeb"/>
        <w:jc w:val="both"/>
      </w:pPr>
      <w:r>
        <w:tab/>
      </w:r>
      <w:r w:rsidR="00A15DF0">
        <w:t xml:space="preserve">Consiliul Consultativ va funcționa ca un organism fără personalitate juridică, lipsit de caracter decizional, având un rol strict consultativ. Caracterul voluntar și neremunerat al activității membrilor subliniază dimensiunea participativă și transparentă a acestui organism. </w:t>
      </w:r>
      <w:r w:rsidR="00A15DF0">
        <w:rPr>
          <w:rStyle w:val="Strong"/>
          <w:rFonts w:eastAsiaTheme="majorEastAsia"/>
        </w:rPr>
        <w:t>Necesitatea adoptării de urgență</w:t>
      </w:r>
      <w:r w:rsidR="00A15DF0">
        <w:t xml:space="preserve"> a acestui proiect de hotărâre este justificată de</w:t>
      </w:r>
      <w:r w:rsidR="00591D20">
        <w:t xml:space="preserve"> </w:t>
      </w:r>
      <w:r w:rsidR="00591D20">
        <w:rPr>
          <w:rStyle w:val="Strong"/>
          <w:rFonts w:eastAsiaTheme="majorEastAsia"/>
        </w:rPr>
        <w:t>c</w:t>
      </w:r>
      <w:r w:rsidR="00A15DF0">
        <w:rPr>
          <w:rStyle w:val="Strong"/>
          <w:rFonts w:eastAsiaTheme="majorEastAsia"/>
        </w:rPr>
        <w:t>ontextul imediat</w:t>
      </w:r>
      <w:r w:rsidR="00591D20">
        <w:t>,</w:t>
      </w:r>
      <w:r w:rsidR="00A15DF0">
        <w:t xml:space="preserve"> Municipiul Târgu Mureș are nevoie, înainte de finalul anului, de un mecanism consultativ care să asigure coerența între inițiativele administrației și prioritățile economice și educaționale locale</w:t>
      </w:r>
      <w:r w:rsidR="00591D20">
        <w:t xml:space="preserve"> și de </w:t>
      </w:r>
      <w:r w:rsidR="00591D20">
        <w:rPr>
          <w:rStyle w:val="Strong"/>
          <w:rFonts w:eastAsiaTheme="majorEastAsia"/>
        </w:rPr>
        <w:t>c</w:t>
      </w:r>
      <w:r w:rsidR="00A15DF0">
        <w:rPr>
          <w:rStyle w:val="Strong"/>
          <w:rFonts w:eastAsiaTheme="majorEastAsia"/>
        </w:rPr>
        <w:t>alendarul strategic</w:t>
      </w:r>
      <w:r w:rsidR="00591D20">
        <w:t xml:space="preserve">, având în vedee faptul că </w:t>
      </w:r>
      <w:r w:rsidR="00A15DF0">
        <w:t xml:space="preserve">la nivel local și regional sunt în derulare proiecte de investiții și programe educaționale care solicită sprijinul și expertiza mediului de afaceri și a societății civile. </w:t>
      </w:r>
    </w:p>
    <w:p w:rsidR="0059018E" w:rsidRPr="00944247" w:rsidRDefault="002D4CF7" w:rsidP="00591D20">
      <w:pPr>
        <w:pStyle w:val="NormalWeb"/>
        <w:jc w:val="both"/>
        <w:rPr>
          <w:color w:val="000002"/>
          <w:lang w:val="ro-RO" w:eastAsia="ro-RO"/>
        </w:rPr>
      </w:pPr>
      <w:r>
        <w:tab/>
      </w:r>
      <w:r w:rsidR="00A15DF0">
        <w:t xml:space="preserve">Având </w:t>
      </w:r>
      <w:r w:rsidR="00591D20">
        <w:t xml:space="preserve">în vedere expunerea de mai sus, </w:t>
      </w:r>
      <w:r w:rsidR="00591D20">
        <w:rPr>
          <w:rStyle w:val="Strong"/>
          <w:rFonts w:eastAsiaTheme="majorEastAsia"/>
        </w:rPr>
        <w:t>vă solicit respectuos</w:t>
      </w:r>
      <w:r w:rsidR="00591D20" w:rsidRPr="00591D20">
        <w:rPr>
          <w:rStyle w:val="Strong"/>
          <w:rFonts w:eastAsiaTheme="majorEastAsia"/>
        </w:rPr>
        <w:t xml:space="preserve"> introducerea de urgență pe ordinea de zi a ședinței ordinare a Consiliului Local al Municipiului Târgu Mureș din luna </w:t>
      </w:r>
      <w:r w:rsidR="00591D20">
        <w:rPr>
          <w:rStyle w:val="Strong"/>
          <w:rFonts w:eastAsiaTheme="majorEastAsia"/>
        </w:rPr>
        <w:t xml:space="preserve">septembrie </w:t>
      </w:r>
      <w:r w:rsidR="00591D20" w:rsidRPr="00591D20">
        <w:rPr>
          <w:rStyle w:val="Strong"/>
          <w:rFonts w:eastAsiaTheme="majorEastAsia"/>
        </w:rPr>
        <w:t xml:space="preserve">2025, </w:t>
      </w:r>
      <w:r w:rsidR="00591D20" w:rsidRPr="00591D20">
        <w:rPr>
          <w:rStyle w:val="Strong"/>
          <w:rFonts w:eastAsiaTheme="majorEastAsia"/>
          <w:b w:val="0"/>
          <w:bCs w:val="0"/>
        </w:rPr>
        <w:t>a proiectului de hotărâre privind constituirea Consiliului Consultativ pentru mediul de afaceri și educație la nivelul Municipiului Târgu Mureș, organism consultativ, fără personalitate juridică, lipsit de caracter decizional, cu rol observativ, de avizare informală și formulare de recomandări și opinii din partea societății civile și a mediului de afaceri, pe teme cu impact economic, educațional și social.</w:t>
      </w:r>
    </w:p>
    <w:p w:rsidR="0059018E" w:rsidRPr="00944247" w:rsidRDefault="0059018E" w:rsidP="00591D20">
      <w:pPr>
        <w:pStyle w:val="NormalWeb"/>
        <w:spacing w:before="0" w:beforeAutospacing="0" w:after="0" w:afterAutospacing="0" w:line="360" w:lineRule="auto"/>
        <w:jc w:val="both"/>
        <w:rPr>
          <w:color w:val="000002"/>
          <w:lang w:val="ro-RO" w:eastAsia="ro-RO"/>
        </w:rPr>
      </w:pPr>
    </w:p>
    <w:p w:rsidR="0059018E" w:rsidRPr="00944247" w:rsidRDefault="006513CB" w:rsidP="006513CB">
      <w:pPr>
        <w:pStyle w:val="NormalWeb"/>
        <w:spacing w:before="0" w:beforeAutospacing="0" w:after="0" w:afterAutospacing="0"/>
        <w:jc w:val="center"/>
        <w:rPr>
          <w:b/>
          <w:sz w:val="28"/>
          <w:szCs w:val="28"/>
          <w:lang w:val="ro-RO"/>
        </w:rPr>
      </w:pPr>
      <w:r w:rsidRPr="006513CB">
        <w:rPr>
          <w:b/>
          <w:sz w:val="28"/>
          <w:szCs w:val="28"/>
          <w:lang w:val="ro-RO"/>
        </w:rPr>
        <w:t>Consilier Local</w:t>
      </w:r>
    </w:p>
    <w:p w:rsidR="0059018E" w:rsidRPr="00944247" w:rsidRDefault="0059018E" w:rsidP="006513CB">
      <w:pPr>
        <w:pStyle w:val="NormalWeb"/>
        <w:spacing w:before="0" w:beforeAutospacing="0" w:after="0" w:afterAutospacing="0"/>
        <w:jc w:val="center"/>
        <w:rPr>
          <w:b/>
          <w:lang w:val="ro-RO"/>
        </w:rPr>
      </w:pPr>
      <w:r w:rsidRPr="00944247">
        <w:rPr>
          <w:b/>
          <w:sz w:val="28"/>
          <w:szCs w:val="28"/>
          <w:lang w:val="ro-RO"/>
        </w:rPr>
        <w:t>Kovács Mihály Levente</w:t>
      </w:r>
    </w:p>
    <w:p w:rsidR="0059018E" w:rsidRPr="00944247" w:rsidRDefault="0059018E" w:rsidP="006513CB">
      <w:pPr>
        <w:spacing w:after="0"/>
        <w:jc w:val="center"/>
        <w:rPr>
          <w:rFonts w:ascii="Times New Roman" w:eastAsia="Times New Roman" w:hAnsi="Times New Roman"/>
          <w:b/>
          <w:sz w:val="28"/>
          <w:szCs w:val="28"/>
        </w:rPr>
      </w:pPr>
    </w:p>
    <w:p w:rsidR="009D3C35" w:rsidRPr="00944247" w:rsidRDefault="009D3C35" w:rsidP="00EF2229">
      <w:pPr>
        <w:spacing w:after="0"/>
        <w:jc w:val="both"/>
        <w:rPr>
          <w:rFonts w:ascii="Times New Roman" w:eastAsia="Times New Roman" w:hAnsi="Times New Roman"/>
          <w:b/>
          <w:sz w:val="28"/>
          <w:szCs w:val="28"/>
        </w:rPr>
      </w:pPr>
    </w:p>
    <w:p w:rsidR="009D3C35" w:rsidRPr="00944247" w:rsidRDefault="009D3C35" w:rsidP="00EF2229">
      <w:pPr>
        <w:spacing w:after="0"/>
        <w:jc w:val="both"/>
        <w:rPr>
          <w:rFonts w:ascii="Times New Roman" w:eastAsia="Times New Roman" w:hAnsi="Times New Roman"/>
          <w:b/>
          <w:sz w:val="28"/>
          <w:szCs w:val="28"/>
        </w:rPr>
      </w:pPr>
    </w:p>
    <w:p w:rsidR="009D3C35" w:rsidRPr="00944247" w:rsidRDefault="009D3C35" w:rsidP="00EF2229">
      <w:pPr>
        <w:spacing w:after="0"/>
        <w:jc w:val="both"/>
        <w:rPr>
          <w:rFonts w:ascii="Times New Roman" w:eastAsia="Times New Roman" w:hAnsi="Times New Roman"/>
          <w:b/>
          <w:sz w:val="28"/>
          <w:szCs w:val="28"/>
        </w:rPr>
      </w:pPr>
    </w:p>
    <w:p w:rsidR="009D3C35" w:rsidRPr="00944247" w:rsidRDefault="009D3C35" w:rsidP="00EF2229">
      <w:pPr>
        <w:spacing w:after="0"/>
        <w:jc w:val="both"/>
        <w:rPr>
          <w:rFonts w:ascii="Times New Roman" w:eastAsia="Times New Roman" w:hAnsi="Times New Roman"/>
          <w:b/>
          <w:sz w:val="28"/>
          <w:szCs w:val="28"/>
        </w:rPr>
      </w:pPr>
    </w:p>
    <w:p w:rsidR="009D3C35" w:rsidRPr="00944247" w:rsidRDefault="009D3C35" w:rsidP="00EF2229">
      <w:pPr>
        <w:spacing w:after="0"/>
        <w:jc w:val="both"/>
        <w:rPr>
          <w:rFonts w:ascii="Times New Roman" w:eastAsia="Times New Roman" w:hAnsi="Times New Roman"/>
          <w:b/>
          <w:sz w:val="28"/>
          <w:szCs w:val="28"/>
        </w:rPr>
      </w:pPr>
    </w:p>
    <w:p w:rsidR="009D3C35" w:rsidRPr="00944247" w:rsidRDefault="009D3C35" w:rsidP="00EF2229">
      <w:pPr>
        <w:spacing w:after="0"/>
        <w:jc w:val="both"/>
        <w:rPr>
          <w:rFonts w:ascii="Times New Roman" w:eastAsia="Times New Roman" w:hAnsi="Times New Roman"/>
          <w:b/>
          <w:sz w:val="28"/>
          <w:szCs w:val="28"/>
        </w:rPr>
      </w:pPr>
    </w:p>
    <w:p w:rsidR="00EF5CEE" w:rsidRPr="00944247" w:rsidRDefault="00EF5CEE" w:rsidP="00EF2229">
      <w:pPr>
        <w:spacing w:after="0"/>
      </w:pPr>
    </w:p>
    <w:sectPr w:rsidR="00EF5CEE" w:rsidRPr="00944247" w:rsidSect="00D07C48">
      <w:footerReference w:type="default" r:id="rId10"/>
      <w:pgSz w:w="11906" w:h="16838" w:code="9"/>
      <w:pgMar w:top="709" w:right="1133" w:bottom="1135" w:left="1701"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0548" w:rsidRDefault="00760548" w:rsidP="00D07C48">
      <w:pPr>
        <w:spacing w:after="0" w:line="240" w:lineRule="auto"/>
      </w:pPr>
      <w:r>
        <w:separator/>
      </w:r>
    </w:p>
  </w:endnote>
  <w:endnote w:type="continuationSeparator" w:id="0">
    <w:p w:rsidR="00760548" w:rsidRDefault="00760548" w:rsidP="00D0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bra BT">
    <w:altName w:val="Times New Roman"/>
    <w:panose1 w:val="020B0604020202020204"/>
    <w:charset w:val="00"/>
    <w:family w:val="auto"/>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7C48" w:rsidRDefault="00D07C48" w:rsidP="00D07C48">
    <w:pPr>
      <w:widowControl w:val="0"/>
      <w:autoSpaceDE w:val="0"/>
      <w:autoSpaceDN w:val="0"/>
      <w:spacing w:after="0" w:line="240" w:lineRule="auto"/>
      <w:rPr>
        <w:rFonts w:ascii="Times New Roman" w:eastAsia="Times New Roman" w:hAnsi="Times New Roman"/>
        <w:b/>
        <w:sz w:val="24"/>
        <w:szCs w:val="24"/>
        <w:lang w:eastAsia="ro-RO" w:bidi="en-US"/>
      </w:rPr>
    </w:pPr>
  </w:p>
  <w:p w:rsidR="00D07C48" w:rsidRPr="00D07C48" w:rsidRDefault="00D07C48" w:rsidP="00D07C48">
    <w:pPr>
      <w:spacing w:after="0" w:line="240" w:lineRule="auto"/>
      <w:ind w:left="170" w:firstLine="720"/>
      <w:jc w:val="both"/>
      <w:rPr>
        <w:rFonts w:ascii="Times New Roman" w:eastAsia="Times New Roman" w:hAnsi="Times New Roman"/>
        <w:b/>
        <w:sz w:val="15"/>
        <w:szCs w:val="15"/>
        <w:lang w:eastAsia="ro-RO"/>
      </w:rPr>
    </w:pPr>
    <w:r w:rsidRPr="00D07C48">
      <w:rPr>
        <w:rFonts w:ascii="Times New Roman" w:eastAsia="Times New Roman" w:hAnsi="Times New Roman"/>
        <w:b/>
        <w:sz w:val="15"/>
        <w:szCs w:val="15"/>
        <w:lang w:eastAsia="ro-RO"/>
      </w:rPr>
      <w:t>*Actele administrative sunt hotărârile de Consiliu local care intră în vigoare şi produc efecte juridice după îndeplinirea condiţiilor prevăzute de art. 129, art. 139 din O.U.G. nr. 57/2019 privind Codul Administrativ, cu modificările și completările ulterioare</w:t>
    </w:r>
  </w:p>
  <w:p w:rsidR="00D07C48" w:rsidRDefault="00D07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0548" w:rsidRDefault="00760548" w:rsidP="00D07C48">
      <w:pPr>
        <w:spacing w:after="0" w:line="240" w:lineRule="auto"/>
      </w:pPr>
      <w:r>
        <w:separator/>
      </w:r>
    </w:p>
  </w:footnote>
  <w:footnote w:type="continuationSeparator" w:id="0">
    <w:p w:rsidR="00760548" w:rsidRDefault="00760548" w:rsidP="00D07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432A9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430AF7"/>
    <w:multiLevelType w:val="multilevel"/>
    <w:tmpl w:val="D060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956F6A"/>
    <w:multiLevelType w:val="multilevel"/>
    <w:tmpl w:val="1A8C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40492"/>
    <w:multiLevelType w:val="hybridMultilevel"/>
    <w:tmpl w:val="B970A6EC"/>
    <w:lvl w:ilvl="0" w:tplc="8A3CCB6C">
      <w:start w:val="1"/>
      <w:numFmt w:val="bullet"/>
      <w:lvlText w:val="˗"/>
      <w:lvlJc w:val="left"/>
      <w:pPr>
        <w:ind w:left="1380" w:hanging="360"/>
      </w:pPr>
      <w:rPr>
        <w:rFonts w:ascii="Times New Roman" w:hAnsi="Times New Roman" w:cs="Times New Roman"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num w:numId="1" w16cid:durableId="1382361157">
    <w:abstractNumId w:val="0"/>
  </w:num>
  <w:num w:numId="2" w16cid:durableId="668097242">
    <w:abstractNumId w:val="3"/>
  </w:num>
  <w:num w:numId="3" w16cid:durableId="208079486">
    <w:abstractNumId w:val="2"/>
  </w:num>
  <w:num w:numId="4" w16cid:durableId="110083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EE"/>
    <w:rsid w:val="00007516"/>
    <w:rsid w:val="00044552"/>
    <w:rsid w:val="00066B7B"/>
    <w:rsid w:val="00100513"/>
    <w:rsid w:val="001438FB"/>
    <w:rsid w:val="0016283E"/>
    <w:rsid w:val="001821AB"/>
    <w:rsid w:val="001875D9"/>
    <w:rsid w:val="001A51C8"/>
    <w:rsid w:val="001E5C0C"/>
    <w:rsid w:val="001E7598"/>
    <w:rsid w:val="001F2F3F"/>
    <w:rsid w:val="00221B0E"/>
    <w:rsid w:val="002B19B6"/>
    <w:rsid w:val="002C5EAE"/>
    <w:rsid w:val="002D4CF7"/>
    <w:rsid w:val="002E6B92"/>
    <w:rsid w:val="00380F49"/>
    <w:rsid w:val="003E3932"/>
    <w:rsid w:val="00447571"/>
    <w:rsid w:val="004D4525"/>
    <w:rsid w:val="00543C45"/>
    <w:rsid w:val="00551605"/>
    <w:rsid w:val="0059018E"/>
    <w:rsid w:val="00591D20"/>
    <w:rsid w:val="005A5A90"/>
    <w:rsid w:val="006513CB"/>
    <w:rsid w:val="00690BC4"/>
    <w:rsid w:val="006C23C0"/>
    <w:rsid w:val="007154F6"/>
    <w:rsid w:val="00760548"/>
    <w:rsid w:val="00805FFD"/>
    <w:rsid w:val="008B14F0"/>
    <w:rsid w:val="00944247"/>
    <w:rsid w:val="0094785E"/>
    <w:rsid w:val="00966CF9"/>
    <w:rsid w:val="009C4EB9"/>
    <w:rsid w:val="009D12F4"/>
    <w:rsid w:val="009D3C35"/>
    <w:rsid w:val="00A157D5"/>
    <w:rsid w:val="00A15DF0"/>
    <w:rsid w:val="00A24640"/>
    <w:rsid w:val="00AA015B"/>
    <w:rsid w:val="00B57DC1"/>
    <w:rsid w:val="00C57CD8"/>
    <w:rsid w:val="00D07C48"/>
    <w:rsid w:val="00D1534A"/>
    <w:rsid w:val="00D24B29"/>
    <w:rsid w:val="00D4199F"/>
    <w:rsid w:val="00D42C22"/>
    <w:rsid w:val="00D85C9E"/>
    <w:rsid w:val="00DA7EB8"/>
    <w:rsid w:val="00E04FB3"/>
    <w:rsid w:val="00EC5615"/>
    <w:rsid w:val="00EF2229"/>
    <w:rsid w:val="00EF5CEE"/>
    <w:rsid w:val="00F3459D"/>
    <w:rsid w:val="00F5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BB675"/>
  <w15:chartTrackingRefBased/>
  <w15:docId w15:val="{95942A38-7CFB-4B43-B5B3-8A7F1AC1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EE"/>
    <w:pPr>
      <w:spacing w:after="200" w:line="276"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uiPriority w:val="9"/>
    <w:qFormat/>
    <w:rsid w:val="00EF5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5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5C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5C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5C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5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5C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5C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5C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5C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5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CEE"/>
    <w:rPr>
      <w:rFonts w:eastAsiaTheme="majorEastAsia" w:cstheme="majorBidi"/>
      <w:color w:val="272727" w:themeColor="text1" w:themeTint="D8"/>
    </w:rPr>
  </w:style>
  <w:style w:type="paragraph" w:styleId="Title">
    <w:name w:val="Title"/>
    <w:basedOn w:val="Normal"/>
    <w:next w:val="Normal"/>
    <w:link w:val="TitleChar"/>
    <w:uiPriority w:val="10"/>
    <w:qFormat/>
    <w:rsid w:val="00EF5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CEE"/>
    <w:pPr>
      <w:spacing w:before="160"/>
      <w:jc w:val="center"/>
    </w:pPr>
    <w:rPr>
      <w:i/>
      <w:iCs/>
      <w:color w:val="404040" w:themeColor="text1" w:themeTint="BF"/>
    </w:rPr>
  </w:style>
  <w:style w:type="character" w:customStyle="1" w:styleId="QuoteChar">
    <w:name w:val="Quote Char"/>
    <w:basedOn w:val="DefaultParagraphFont"/>
    <w:link w:val="Quote"/>
    <w:uiPriority w:val="29"/>
    <w:rsid w:val="00EF5CEE"/>
    <w:rPr>
      <w:i/>
      <w:iCs/>
      <w:color w:val="404040" w:themeColor="text1" w:themeTint="BF"/>
    </w:rPr>
  </w:style>
  <w:style w:type="paragraph" w:styleId="ListParagraph">
    <w:name w:val="List Paragraph"/>
    <w:basedOn w:val="Normal"/>
    <w:uiPriority w:val="34"/>
    <w:qFormat/>
    <w:rsid w:val="00EF5CEE"/>
    <w:pPr>
      <w:ind w:left="720"/>
      <w:contextualSpacing/>
    </w:pPr>
  </w:style>
  <w:style w:type="character" w:styleId="IntenseEmphasis">
    <w:name w:val="Intense Emphasis"/>
    <w:basedOn w:val="DefaultParagraphFont"/>
    <w:uiPriority w:val="21"/>
    <w:qFormat/>
    <w:rsid w:val="00EF5CEE"/>
    <w:rPr>
      <w:i/>
      <w:iCs/>
      <w:color w:val="2F5496" w:themeColor="accent1" w:themeShade="BF"/>
    </w:rPr>
  </w:style>
  <w:style w:type="paragraph" w:styleId="IntenseQuote">
    <w:name w:val="Intense Quote"/>
    <w:basedOn w:val="Normal"/>
    <w:next w:val="Normal"/>
    <w:link w:val="IntenseQuoteChar"/>
    <w:uiPriority w:val="30"/>
    <w:qFormat/>
    <w:rsid w:val="00EF5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5CEE"/>
    <w:rPr>
      <w:i/>
      <w:iCs/>
      <w:color w:val="2F5496" w:themeColor="accent1" w:themeShade="BF"/>
    </w:rPr>
  </w:style>
  <w:style w:type="character" w:styleId="IntenseReference">
    <w:name w:val="Intense Reference"/>
    <w:basedOn w:val="DefaultParagraphFont"/>
    <w:uiPriority w:val="32"/>
    <w:qFormat/>
    <w:rsid w:val="00EF5CEE"/>
    <w:rPr>
      <w:b/>
      <w:bCs/>
      <w:smallCaps/>
      <w:color w:val="2F5496" w:themeColor="accent1" w:themeShade="BF"/>
      <w:spacing w:val="5"/>
    </w:rPr>
  </w:style>
  <w:style w:type="paragraph" w:customStyle="1" w:styleId="Default">
    <w:name w:val="Default"/>
    <w:rsid w:val="00EF5CEE"/>
    <w:pPr>
      <w:autoSpaceDE w:val="0"/>
      <w:autoSpaceDN w:val="0"/>
      <w:adjustRightInd w:val="0"/>
      <w:spacing w:after="0" w:line="240" w:lineRule="auto"/>
    </w:pPr>
    <w:rPr>
      <w:rFonts w:ascii="Trebuchet MS" w:eastAsia="Calibri" w:hAnsi="Trebuchet MS" w:cs="Trebuchet MS"/>
      <w:color w:val="000000"/>
      <w:kern w:val="0"/>
      <w:lang w:val="en-GB" w:eastAsia="en-GB"/>
      <w14:ligatures w14:val="none"/>
    </w:rPr>
  </w:style>
  <w:style w:type="paragraph" w:styleId="NormalWeb">
    <w:name w:val="Normal (Web)"/>
    <w:basedOn w:val="Normal"/>
    <w:uiPriority w:val="99"/>
    <w:unhideWhenUsed/>
    <w:rsid w:val="0094785E"/>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D07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C48"/>
    <w:rPr>
      <w:rFonts w:ascii="Calibri" w:eastAsia="Calibri" w:hAnsi="Calibri" w:cs="Times New Roman"/>
      <w:kern w:val="0"/>
      <w:sz w:val="22"/>
      <w:szCs w:val="22"/>
      <w:lang w:val="ro-RO"/>
      <w14:ligatures w14:val="none"/>
    </w:rPr>
  </w:style>
  <w:style w:type="paragraph" w:styleId="Footer">
    <w:name w:val="footer"/>
    <w:basedOn w:val="Normal"/>
    <w:link w:val="FooterChar"/>
    <w:uiPriority w:val="99"/>
    <w:unhideWhenUsed/>
    <w:rsid w:val="00D07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C48"/>
    <w:rPr>
      <w:rFonts w:ascii="Calibri" w:eastAsia="Calibri" w:hAnsi="Calibri" w:cs="Times New Roman"/>
      <w:kern w:val="0"/>
      <w:sz w:val="22"/>
      <w:szCs w:val="22"/>
      <w:lang w:val="ro-RO"/>
      <w14:ligatures w14:val="none"/>
    </w:rPr>
  </w:style>
  <w:style w:type="character" w:styleId="Strong">
    <w:name w:val="Strong"/>
    <w:basedOn w:val="DefaultParagraphFont"/>
    <w:uiPriority w:val="22"/>
    <w:qFormat/>
    <w:rsid w:val="00A15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cp:lastPrinted>2025-09-22T10:53:00Z</cp:lastPrinted>
  <dcterms:created xsi:type="dcterms:W3CDTF">2025-08-25T06:10:00Z</dcterms:created>
  <dcterms:modified xsi:type="dcterms:W3CDTF">2025-09-23T06:52:00Z</dcterms:modified>
</cp:coreProperties>
</file>