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6546" w14:textId="77777777" w:rsidR="007E0727" w:rsidRPr="00240448" w:rsidRDefault="007E0727" w:rsidP="007E0727">
      <w:pPr>
        <w:spacing w:line="240" w:lineRule="auto"/>
        <w:rPr>
          <w:lang w:val="ro-RO"/>
        </w:rPr>
      </w:pPr>
    </w:p>
    <w:p w14:paraId="59A4848E" w14:textId="77777777" w:rsidR="007E0727" w:rsidRPr="00240448" w:rsidRDefault="007E0727" w:rsidP="007E0727">
      <w:pPr>
        <w:spacing w:line="240" w:lineRule="auto"/>
        <w:rPr>
          <w:rFonts w:cs="Times New Roman"/>
          <w:b/>
          <w:lang w:val="ro-RO"/>
        </w:rPr>
      </w:pPr>
      <w:r w:rsidRPr="00240448">
        <w:rPr>
          <w:rFonts w:cs="Times New Roman"/>
          <w:b/>
          <w:lang w:val="ro-RO"/>
        </w:rPr>
        <w:t xml:space="preserve">ROMÂNIA                                                                                         </w:t>
      </w:r>
      <w:r w:rsidRPr="00240448">
        <w:rPr>
          <w:rFonts w:cs="Times New Roman"/>
          <w:b/>
          <w:sz w:val="16"/>
          <w:szCs w:val="16"/>
          <w:lang w:val="ro-RO"/>
        </w:rPr>
        <w:t>(nu produce efecte juridice)</w:t>
      </w:r>
      <w:r w:rsidRPr="00240448">
        <w:rPr>
          <w:rFonts w:cs="Times New Roman"/>
          <w:b/>
          <w:lang w:val="ro-RO"/>
        </w:rPr>
        <w:t>*</w:t>
      </w:r>
      <w:r w:rsidRPr="00240448">
        <w:rPr>
          <w:rFonts w:cs="Times New Roman"/>
          <w:b/>
          <w:lang w:val="ro-RO"/>
        </w:rPr>
        <w:br/>
        <w:t>JUDEȚUL MUREȘ</w:t>
      </w:r>
      <w:r w:rsidRPr="00240448">
        <w:rPr>
          <w:rFonts w:cs="Times New Roman"/>
          <w:b/>
          <w:lang w:val="ro-RO"/>
        </w:rPr>
        <w:br/>
        <w:t>DIRECȚIA DE ASISTENȚĂ SOCIALĂ TÂRGU MUREȘ</w:t>
      </w:r>
    </w:p>
    <w:p w14:paraId="5ED45C8E" w14:textId="587D041F" w:rsidR="007E0727" w:rsidRPr="00240448" w:rsidRDefault="007E0727" w:rsidP="007E0727">
      <w:pPr>
        <w:spacing w:line="240" w:lineRule="auto"/>
        <w:rPr>
          <w:rFonts w:cs="Times New Roman"/>
          <w:b/>
          <w:lang w:val="ro-RO"/>
        </w:rPr>
      </w:pPr>
      <w:r w:rsidRPr="00240448">
        <w:rPr>
          <w:rFonts w:cs="Times New Roman"/>
          <w:b/>
          <w:lang w:val="ro-RO"/>
        </w:rPr>
        <w:t xml:space="preserve">Nr. </w:t>
      </w:r>
      <w:bookmarkStart w:id="0" w:name="_Hlk203741878"/>
      <w:r w:rsidRPr="00240448">
        <w:rPr>
          <w:rFonts w:cs="Times New Roman"/>
          <w:b/>
          <w:lang w:val="ro-RO"/>
        </w:rPr>
        <w:tab/>
      </w:r>
      <w:r w:rsidRPr="00240448">
        <w:rPr>
          <w:rFonts w:cs="Times New Roman"/>
          <w:b/>
          <w:lang w:val="ro-RO"/>
        </w:rPr>
        <w:tab/>
      </w:r>
    </w:p>
    <w:p w14:paraId="6BF9B343" w14:textId="19D501F2" w:rsidR="007E0727" w:rsidRPr="00240448" w:rsidRDefault="007E0727" w:rsidP="007E0727">
      <w:pPr>
        <w:spacing w:line="240" w:lineRule="auto"/>
        <w:ind w:right="-465"/>
        <w:jc w:val="both"/>
        <w:rPr>
          <w:rFonts w:cs="Times New Roman"/>
          <w:b/>
          <w:lang w:val="ro-RO"/>
        </w:rPr>
      </w:pPr>
      <w:r w:rsidRPr="00240448">
        <w:rPr>
          <w:rFonts w:cs="Times New Roman"/>
          <w:b/>
          <w:sz w:val="28"/>
          <w:szCs w:val="28"/>
          <w:lang w:val="ro-RO"/>
        </w:rPr>
        <w:t xml:space="preserve">                                                                                                        </w:t>
      </w:r>
      <w:r w:rsidRPr="00240448">
        <w:rPr>
          <w:rFonts w:cs="Times New Roman"/>
          <w:b/>
          <w:lang w:val="ro-RO"/>
        </w:rPr>
        <w:t>INIŢIATOR</w:t>
      </w:r>
    </w:p>
    <w:p w14:paraId="655F0268" w14:textId="64C1FD90" w:rsidR="007E0727" w:rsidRPr="00240448" w:rsidRDefault="007E0727" w:rsidP="007E0727">
      <w:pPr>
        <w:spacing w:after="0" w:line="240" w:lineRule="auto"/>
        <w:jc w:val="right"/>
        <w:rPr>
          <w:rFonts w:cs="Times New Roman"/>
          <w:b/>
          <w:bCs/>
          <w:lang w:val="ro-RO"/>
        </w:rPr>
      </w:pPr>
      <w:r w:rsidRPr="00240448">
        <w:rPr>
          <w:rFonts w:cs="Times New Roman"/>
          <w:b/>
          <w:bCs/>
          <w:lang w:val="ro-RO"/>
        </w:rPr>
        <w:t xml:space="preserve">                                                                                                     p. PRIMAR,</w:t>
      </w:r>
    </w:p>
    <w:p w14:paraId="08EC2D5F" w14:textId="77777777" w:rsidR="007E0727" w:rsidRPr="00240448" w:rsidRDefault="007E0727" w:rsidP="007E0727">
      <w:pPr>
        <w:spacing w:after="0" w:line="240" w:lineRule="auto"/>
        <w:jc w:val="right"/>
        <w:rPr>
          <w:rFonts w:cs="Times New Roman"/>
          <w:b/>
          <w:bCs/>
          <w:lang w:val="ro-RO"/>
        </w:rPr>
      </w:pPr>
      <w:r w:rsidRPr="00240448">
        <w:rPr>
          <w:rFonts w:cs="Times New Roman"/>
          <w:b/>
          <w:bCs/>
          <w:lang w:val="ro-RO"/>
        </w:rPr>
        <w:t xml:space="preserve">                                                                                            Viceprimar</w:t>
      </w:r>
    </w:p>
    <w:p w14:paraId="679543F7" w14:textId="77777777" w:rsidR="007E0727" w:rsidRPr="00240448" w:rsidRDefault="007E0727" w:rsidP="007E0727">
      <w:pPr>
        <w:spacing w:after="0" w:line="240" w:lineRule="auto"/>
        <w:jc w:val="right"/>
        <w:rPr>
          <w:rFonts w:cs="Times New Roman"/>
          <w:b/>
          <w:szCs w:val="24"/>
          <w:lang w:val="ro-RO"/>
        </w:rPr>
      </w:pPr>
      <w:r w:rsidRPr="00240448">
        <w:rPr>
          <w:rFonts w:cs="Times New Roman"/>
          <w:b/>
          <w:szCs w:val="24"/>
          <w:lang w:val="ro-RO"/>
        </w:rPr>
        <w:t xml:space="preserve">                                                                                     Kovács Mihály Levente</w:t>
      </w:r>
    </w:p>
    <w:p w14:paraId="05B380A7" w14:textId="77777777" w:rsidR="007E0727" w:rsidRPr="00240448" w:rsidRDefault="007E0727" w:rsidP="007E0727">
      <w:pPr>
        <w:spacing w:after="0" w:line="240" w:lineRule="auto"/>
        <w:jc w:val="right"/>
        <w:rPr>
          <w:rFonts w:cs="Times New Roman"/>
          <w:b/>
          <w:szCs w:val="24"/>
          <w:lang w:val="ro-RO"/>
        </w:rPr>
      </w:pPr>
    </w:p>
    <w:p w14:paraId="60429E3E" w14:textId="77777777" w:rsidR="007E0727" w:rsidRPr="00240448" w:rsidRDefault="007E0727" w:rsidP="007E0727">
      <w:pPr>
        <w:spacing w:after="0" w:line="240" w:lineRule="auto"/>
        <w:jc w:val="right"/>
        <w:rPr>
          <w:rFonts w:cs="Times New Roman"/>
          <w:b/>
          <w:szCs w:val="24"/>
          <w:lang w:val="ro-RO"/>
        </w:rPr>
      </w:pPr>
    </w:p>
    <w:bookmarkEnd w:id="0"/>
    <w:p w14:paraId="530D46A6" w14:textId="66DC706C" w:rsidR="007E0727" w:rsidRPr="00240448" w:rsidRDefault="007E0727" w:rsidP="007E0727">
      <w:pPr>
        <w:spacing w:line="360" w:lineRule="auto"/>
        <w:jc w:val="center"/>
        <w:rPr>
          <w:b/>
          <w:lang w:val="ro-RO"/>
        </w:rPr>
      </w:pPr>
      <w:r w:rsidRPr="00240448">
        <w:rPr>
          <w:b/>
          <w:lang w:val="ro-RO"/>
        </w:rPr>
        <w:t>REFERAT DE APROBARE</w:t>
      </w:r>
    </w:p>
    <w:p w14:paraId="24CB66FE" w14:textId="31FC7B9F" w:rsidR="001D566E" w:rsidRPr="00240448" w:rsidRDefault="001D566E" w:rsidP="001D566E">
      <w:pPr>
        <w:jc w:val="center"/>
        <w:rPr>
          <w:b/>
          <w:bCs/>
          <w:lang w:val="ro-RO"/>
        </w:rPr>
      </w:pPr>
      <w:r w:rsidRPr="00240448">
        <w:rPr>
          <w:b/>
          <w:bCs/>
          <w:lang w:val="ro-RO"/>
        </w:rPr>
        <w:t>privind acordarea unui spor în sumă de 300 lei brut lunar pentru condiții periculoase sau vătămătoare de muncă îngrijitorilor la domiciliu ai persoanelor vârstnice din cadrul Direcției de Asistență Socială Târgu Mureș</w:t>
      </w:r>
    </w:p>
    <w:p w14:paraId="67D8F74E" w14:textId="77777777" w:rsidR="001D566E" w:rsidRPr="00240448" w:rsidRDefault="001D566E" w:rsidP="001D566E">
      <w:pPr>
        <w:jc w:val="center"/>
        <w:rPr>
          <w:b/>
          <w:bCs/>
          <w:lang w:val="ro-RO"/>
        </w:rPr>
      </w:pPr>
    </w:p>
    <w:p w14:paraId="2A3AE90E" w14:textId="77777777" w:rsidR="001D566E" w:rsidRPr="00240448" w:rsidRDefault="001D566E" w:rsidP="001D566E">
      <w:pPr>
        <w:ind w:firstLine="851"/>
        <w:jc w:val="both"/>
        <w:rPr>
          <w:lang w:val="ro-RO"/>
        </w:rPr>
      </w:pPr>
      <w:r w:rsidRPr="00240448">
        <w:rPr>
          <w:lang w:val="ro-RO"/>
        </w:rPr>
        <w:t>Având în vedere prevederile OUG nr. 36/2025 privind stabilirea unor măsuri pentru personalul plătit din fonduri publice, potrivit cărora pentru condiții periculoase sau vătămătoare de muncă se poate acorda un spor în sumă de până la 300 lei brut lunar, proporțional cu timpul efectiv lucrat, și în contextul eliminării aplicabilității sporului de 15% pentru asistenții personali conform Deciziei ICCJ nr. 23/2023, se impune reglementarea expresă a acordării unui spor fix pentru îngrijitorii la domiciliu ai persoanelor vârstnice.</w:t>
      </w:r>
    </w:p>
    <w:p w14:paraId="310B7C34" w14:textId="77777777" w:rsidR="001D566E" w:rsidRPr="00240448" w:rsidRDefault="001D566E" w:rsidP="001D566E">
      <w:pPr>
        <w:ind w:firstLine="851"/>
        <w:jc w:val="both"/>
        <w:rPr>
          <w:lang w:val="ro-RO"/>
        </w:rPr>
      </w:pPr>
      <w:r w:rsidRPr="00240448">
        <w:rPr>
          <w:lang w:val="ro-RO"/>
        </w:rPr>
        <w:t>Prezenta măsură vizează asigurarea unui cadru clar și echitabil pentru acordarea sporului pentru condiții periculoase sau vătămătoare de muncă, în conformitate cu legislația actualizată.</w:t>
      </w:r>
    </w:p>
    <w:p w14:paraId="20A8A09F" w14:textId="77777777" w:rsidR="001D566E" w:rsidRPr="00240448" w:rsidRDefault="001D566E" w:rsidP="001D566E">
      <w:pPr>
        <w:ind w:firstLine="851"/>
        <w:jc w:val="both"/>
        <w:rPr>
          <w:lang w:val="ro-RO"/>
        </w:rPr>
      </w:pPr>
      <w:r w:rsidRPr="00240448">
        <w:rPr>
          <w:lang w:val="ro-RO"/>
        </w:rPr>
        <w:t>Față de cele prezentate, supunem aprobării Consiliului Local următorul proiect de hotărâre.</w:t>
      </w:r>
    </w:p>
    <w:p w14:paraId="4CE39EDF" w14:textId="77777777" w:rsidR="00414954" w:rsidRPr="00240448" w:rsidRDefault="0019725D" w:rsidP="007E0727">
      <w:pPr>
        <w:jc w:val="center"/>
        <w:rPr>
          <w:b/>
          <w:bCs/>
          <w:lang w:val="ro-RO"/>
        </w:rPr>
      </w:pPr>
      <w:r w:rsidRPr="00240448">
        <w:rPr>
          <w:b/>
          <w:bCs/>
          <w:lang w:val="ro-RO"/>
        </w:rPr>
        <w:br/>
        <w:t>Director Executiv,</w:t>
      </w:r>
      <w:r w:rsidRPr="00240448">
        <w:rPr>
          <w:b/>
          <w:bCs/>
          <w:lang w:val="ro-RO"/>
        </w:rPr>
        <w:br/>
        <w:t>Andreia Moraru</w:t>
      </w:r>
    </w:p>
    <w:p w14:paraId="63710574" w14:textId="77777777" w:rsidR="007E0727" w:rsidRPr="00240448" w:rsidRDefault="007E0727" w:rsidP="007E0727">
      <w:pPr>
        <w:jc w:val="center"/>
        <w:rPr>
          <w:b/>
          <w:bCs/>
          <w:lang w:val="ro-RO"/>
        </w:rPr>
      </w:pPr>
    </w:p>
    <w:p w14:paraId="09BC3BC4" w14:textId="77777777" w:rsidR="007E0727" w:rsidRPr="00240448" w:rsidRDefault="007E0727" w:rsidP="007E0727">
      <w:pPr>
        <w:rPr>
          <w:b/>
          <w:bCs/>
          <w:lang w:val="ro-RO"/>
        </w:rPr>
      </w:pPr>
    </w:p>
    <w:p w14:paraId="34AAF776" w14:textId="77777777" w:rsidR="00240448" w:rsidRPr="00240448" w:rsidRDefault="00240448" w:rsidP="007E0727">
      <w:pPr>
        <w:rPr>
          <w:b/>
          <w:bCs/>
          <w:lang w:val="ro-RO"/>
        </w:rPr>
      </w:pPr>
    </w:p>
    <w:p w14:paraId="5A347ED8" w14:textId="77777777" w:rsidR="007E0727" w:rsidRPr="00240448" w:rsidRDefault="007E0727" w:rsidP="007E0727">
      <w:pPr>
        <w:pStyle w:val="Footer"/>
        <w:rPr>
          <w:b/>
          <w:lang w:val="ro-RO"/>
        </w:rPr>
      </w:pPr>
      <w:r w:rsidRPr="00240448">
        <w:rPr>
          <w:b/>
          <w:sz w:val="16"/>
          <w:szCs w:val="16"/>
          <w:lang w:val="ro-RO"/>
        </w:rPr>
        <w:t>*Actele administrative sunt hotărârile de Consiliu local care intră în vigoare și produc efecte juridice după îndeplinirea condițiilor prevăzute de art. 129, art. 139 din OUG nr. 57/2019 privind Codul Administrativ</w:t>
      </w:r>
      <w:r w:rsidRPr="00240448">
        <w:rPr>
          <w:b/>
          <w:lang w:val="ro-RO"/>
        </w:rPr>
        <w:t xml:space="preserve">, </w:t>
      </w:r>
      <w:r w:rsidRPr="00240448">
        <w:rPr>
          <w:b/>
          <w:sz w:val="16"/>
          <w:szCs w:val="16"/>
          <w:lang w:val="ro-RO"/>
        </w:rPr>
        <w:t>cu modificările și completările ulterioare</w:t>
      </w:r>
    </w:p>
    <w:p w14:paraId="5352A18F" w14:textId="68CF79A8" w:rsidR="00414954" w:rsidRPr="00240448" w:rsidRDefault="0019725D" w:rsidP="007E0727">
      <w:pPr>
        <w:jc w:val="center"/>
        <w:rPr>
          <w:b/>
          <w:bCs/>
          <w:lang w:val="ro-RO"/>
        </w:rPr>
      </w:pPr>
      <w:r w:rsidRPr="00240448">
        <w:rPr>
          <w:b/>
          <w:bCs/>
          <w:lang w:val="ro-RO"/>
        </w:rPr>
        <w:br w:type="page"/>
      </w:r>
    </w:p>
    <w:p w14:paraId="785DA1EF" w14:textId="77777777" w:rsidR="007E0727" w:rsidRPr="00240448" w:rsidRDefault="002F1822" w:rsidP="007E0727">
      <w:pPr>
        <w:widowControl w:val="0"/>
        <w:autoSpaceDE w:val="0"/>
        <w:autoSpaceDN w:val="0"/>
        <w:spacing w:after="0" w:line="240" w:lineRule="auto"/>
        <w:rPr>
          <w:rFonts w:eastAsia="Umbra BT"/>
          <w:b/>
          <w:sz w:val="21"/>
          <w:szCs w:val="21"/>
          <w:lang w:val="ro-RO" w:bidi="en-US"/>
        </w:rPr>
      </w:pPr>
      <w:r>
        <w:rPr>
          <w:rFonts w:eastAsia="Times New Roman"/>
          <w:b/>
          <w:noProof/>
          <w:szCs w:val="24"/>
          <w:lang w:val="ro-RO" w:bidi="en-US"/>
        </w:rPr>
        <w:lastRenderedPageBreak/>
        <w:object w:dxaOrig="1440" w:dyaOrig="1440" w14:anchorId="508EB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8752" wrapcoords="-174 0 -174 21481 21600 21481 21600 0 -174 0">
            <v:imagedata r:id="rId6" o:title=""/>
            <w10:wrap type="tight"/>
          </v:shape>
          <o:OLEObject Type="Embed" ProgID="Word.Picture.8" ShapeID="_x0000_s1026" DrawAspect="Content" ObjectID="_1814947724" r:id="rId7">
            <o:FieldCodes>\* MERGEFORMAT</o:FieldCodes>
          </o:OLEObject>
        </w:object>
      </w:r>
    </w:p>
    <w:p w14:paraId="3B1A4184" w14:textId="77777777" w:rsidR="007E0727" w:rsidRPr="00240448" w:rsidRDefault="007E0727" w:rsidP="007E0727">
      <w:pPr>
        <w:widowControl w:val="0"/>
        <w:autoSpaceDE w:val="0"/>
        <w:autoSpaceDN w:val="0"/>
        <w:spacing w:after="0" w:line="240" w:lineRule="auto"/>
        <w:jc w:val="both"/>
        <w:rPr>
          <w:b/>
          <w:sz w:val="21"/>
          <w:szCs w:val="21"/>
          <w:lang w:val="ro-RO" w:bidi="en-US"/>
        </w:rPr>
      </w:pPr>
      <w:r w:rsidRPr="00240448">
        <w:rPr>
          <w:b/>
          <w:sz w:val="21"/>
          <w:szCs w:val="21"/>
          <w:lang w:val="ro-RO" w:bidi="en-US"/>
        </w:rPr>
        <w:t xml:space="preserve">R O M Â N I A </w:t>
      </w:r>
      <w:r w:rsidRPr="00240448">
        <w:rPr>
          <w:b/>
          <w:sz w:val="21"/>
          <w:szCs w:val="21"/>
          <w:lang w:val="ro-RO" w:bidi="en-US"/>
        </w:rPr>
        <w:tab/>
      </w:r>
      <w:r w:rsidRPr="00240448">
        <w:rPr>
          <w:b/>
          <w:sz w:val="21"/>
          <w:szCs w:val="21"/>
          <w:lang w:val="ro-RO" w:bidi="en-US"/>
        </w:rPr>
        <w:tab/>
      </w:r>
      <w:r w:rsidRPr="00240448">
        <w:rPr>
          <w:b/>
          <w:sz w:val="21"/>
          <w:szCs w:val="21"/>
          <w:lang w:val="ro-RO" w:bidi="en-US"/>
        </w:rPr>
        <w:tab/>
      </w:r>
      <w:r w:rsidRPr="00240448">
        <w:rPr>
          <w:b/>
          <w:sz w:val="21"/>
          <w:szCs w:val="21"/>
          <w:lang w:val="ro-RO" w:bidi="en-US"/>
        </w:rPr>
        <w:tab/>
      </w:r>
      <w:r w:rsidRPr="00240448">
        <w:rPr>
          <w:b/>
          <w:sz w:val="21"/>
          <w:szCs w:val="21"/>
          <w:lang w:val="ro-RO" w:bidi="en-US"/>
        </w:rPr>
        <w:tab/>
      </w:r>
      <w:r w:rsidRPr="00240448">
        <w:rPr>
          <w:b/>
          <w:sz w:val="21"/>
          <w:szCs w:val="21"/>
          <w:lang w:val="ro-RO" w:bidi="en-US"/>
        </w:rPr>
        <w:tab/>
      </w:r>
      <w:r w:rsidRPr="00240448">
        <w:rPr>
          <w:b/>
          <w:sz w:val="21"/>
          <w:szCs w:val="21"/>
          <w:lang w:val="ro-RO" w:bidi="en-US"/>
        </w:rPr>
        <w:tab/>
      </w:r>
    </w:p>
    <w:p w14:paraId="795029CF" w14:textId="77777777" w:rsidR="007E0727" w:rsidRPr="00240448" w:rsidRDefault="007E0727" w:rsidP="007E0727">
      <w:pPr>
        <w:widowControl w:val="0"/>
        <w:autoSpaceDE w:val="0"/>
        <w:autoSpaceDN w:val="0"/>
        <w:spacing w:after="0" w:line="240" w:lineRule="auto"/>
        <w:jc w:val="both"/>
        <w:rPr>
          <w:b/>
          <w:sz w:val="21"/>
          <w:szCs w:val="21"/>
          <w:lang w:val="ro-RO" w:bidi="en-US"/>
        </w:rPr>
      </w:pPr>
      <w:r w:rsidRPr="00240448">
        <w:rPr>
          <w:b/>
          <w:sz w:val="21"/>
          <w:szCs w:val="21"/>
          <w:lang w:val="ro-RO" w:bidi="en-US"/>
        </w:rPr>
        <w:t>JUDEŢUL MUREŞ</w:t>
      </w:r>
    </w:p>
    <w:p w14:paraId="1360E7A2" w14:textId="77777777" w:rsidR="007E0727" w:rsidRPr="00240448" w:rsidRDefault="007E0727" w:rsidP="007E0727">
      <w:pPr>
        <w:widowControl w:val="0"/>
        <w:autoSpaceDE w:val="0"/>
        <w:autoSpaceDN w:val="0"/>
        <w:spacing w:after="0" w:line="240" w:lineRule="auto"/>
        <w:jc w:val="both"/>
        <w:rPr>
          <w:b/>
          <w:sz w:val="21"/>
          <w:szCs w:val="21"/>
          <w:lang w:val="ro-RO" w:bidi="en-US"/>
        </w:rPr>
      </w:pPr>
      <w:r w:rsidRPr="00240448">
        <w:rPr>
          <w:b/>
          <w:sz w:val="21"/>
          <w:szCs w:val="21"/>
          <w:lang w:val="ro-RO" w:bidi="en-US"/>
        </w:rPr>
        <w:t>CONSILIUL LOCAL AL MUNICIPIULUI TÂRGU MUREŞ</w:t>
      </w:r>
    </w:p>
    <w:p w14:paraId="07A2E807" w14:textId="77777777" w:rsidR="007E0727" w:rsidRPr="00240448" w:rsidRDefault="007E0727" w:rsidP="007E0727">
      <w:pPr>
        <w:widowControl w:val="0"/>
        <w:autoSpaceDE w:val="0"/>
        <w:autoSpaceDN w:val="0"/>
        <w:spacing w:after="0" w:line="240" w:lineRule="auto"/>
        <w:ind w:left="5664" w:firstLine="708"/>
        <w:jc w:val="center"/>
        <w:rPr>
          <w:b/>
          <w:sz w:val="21"/>
          <w:szCs w:val="21"/>
          <w:lang w:val="ro-RO" w:bidi="en-US"/>
        </w:rPr>
      </w:pPr>
      <w:r w:rsidRPr="00240448">
        <w:rPr>
          <w:b/>
          <w:sz w:val="21"/>
          <w:szCs w:val="21"/>
          <w:lang w:val="ro-RO" w:bidi="en-US"/>
        </w:rPr>
        <w:t>Proiect</w:t>
      </w:r>
    </w:p>
    <w:p w14:paraId="579C83E4" w14:textId="18EA0C6A" w:rsidR="007E0727" w:rsidRPr="00240448" w:rsidRDefault="007E0727" w:rsidP="007E0727">
      <w:pPr>
        <w:widowControl w:val="0"/>
        <w:autoSpaceDE w:val="0"/>
        <w:autoSpaceDN w:val="0"/>
        <w:spacing w:after="0" w:line="240" w:lineRule="auto"/>
        <w:jc w:val="right"/>
        <w:rPr>
          <w:b/>
          <w:sz w:val="21"/>
          <w:szCs w:val="21"/>
          <w:lang w:val="ro-RO" w:bidi="en-US"/>
        </w:rPr>
      </w:pPr>
      <w:r w:rsidRPr="00240448">
        <w:rPr>
          <w:b/>
          <w:sz w:val="21"/>
          <w:szCs w:val="21"/>
          <w:lang w:val="ro-RO" w:bidi="en-US"/>
        </w:rPr>
        <w:t xml:space="preserve">(nu produce efecte juridice) * </w:t>
      </w:r>
    </w:p>
    <w:p w14:paraId="039F67B6" w14:textId="77777777" w:rsidR="007E0727" w:rsidRPr="00240448" w:rsidRDefault="007E0727" w:rsidP="007E0727">
      <w:pPr>
        <w:widowControl w:val="0"/>
        <w:autoSpaceDE w:val="0"/>
        <w:autoSpaceDN w:val="0"/>
        <w:spacing w:after="0" w:line="240" w:lineRule="auto"/>
        <w:jc w:val="right"/>
        <w:rPr>
          <w:b/>
          <w:sz w:val="21"/>
          <w:szCs w:val="21"/>
          <w:lang w:val="ro-RO" w:bidi="en-US"/>
        </w:rPr>
      </w:pPr>
    </w:p>
    <w:p w14:paraId="2A7C9D8B" w14:textId="7FC14218" w:rsidR="007E0727" w:rsidRPr="00240448" w:rsidRDefault="007E0727" w:rsidP="007E0727">
      <w:pPr>
        <w:widowControl w:val="0"/>
        <w:autoSpaceDE w:val="0"/>
        <w:autoSpaceDN w:val="0"/>
        <w:spacing w:after="0" w:line="240" w:lineRule="auto"/>
        <w:jc w:val="both"/>
        <w:rPr>
          <w:b/>
          <w:sz w:val="21"/>
          <w:szCs w:val="21"/>
          <w:lang w:val="ro-RO" w:bidi="en-US"/>
        </w:rPr>
      </w:pPr>
      <w:r w:rsidRPr="00240448">
        <w:rPr>
          <w:b/>
          <w:sz w:val="21"/>
          <w:szCs w:val="21"/>
          <w:lang w:val="ro-RO" w:bidi="en-US"/>
        </w:rPr>
        <w:t xml:space="preserve">                                                                                                                                                     </w:t>
      </w:r>
      <w:r w:rsidR="00240448" w:rsidRPr="00240448">
        <w:rPr>
          <w:b/>
          <w:sz w:val="21"/>
          <w:szCs w:val="21"/>
          <w:lang w:val="ro-RO" w:bidi="en-US"/>
        </w:rPr>
        <w:t>Inițiator</w:t>
      </w:r>
    </w:p>
    <w:p w14:paraId="09B49D90" w14:textId="6E5E07CC" w:rsidR="007E0727" w:rsidRPr="00240448" w:rsidRDefault="007E0727" w:rsidP="007E0727">
      <w:pPr>
        <w:spacing w:after="0" w:line="240" w:lineRule="auto"/>
        <w:jc w:val="center"/>
        <w:rPr>
          <w:b/>
          <w:bCs/>
          <w:lang w:val="ro-RO"/>
        </w:rPr>
      </w:pPr>
      <w:r w:rsidRPr="00240448">
        <w:rPr>
          <w:b/>
          <w:bCs/>
          <w:lang w:val="ro-RO"/>
        </w:rPr>
        <w:t xml:space="preserve">                                                                                                                       p. PRIMAR,</w:t>
      </w:r>
    </w:p>
    <w:p w14:paraId="710D5C66" w14:textId="531CF4D9" w:rsidR="007E0727" w:rsidRPr="00240448" w:rsidRDefault="007E0727" w:rsidP="007E0727">
      <w:pPr>
        <w:spacing w:after="0" w:line="240" w:lineRule="auto"/>
        <w:jc w:val="center"/>
        <w:rPr>
          <w:b/>
          <w:bCs/>
          <w:lang w:val="ro-RO"/>
        </w:rPr>
      </w:pPr>
      <w:r w:rsidRPr="00240448">
        <w:rPr>
          <w:b/>
          <w:bCs/>
          <w:lang w:val="ro-RO"/>
        </w:rPr>
        <w:t xml:space="preserve">                                                                                                                        Viceprimar</w:t>
      </w:r>
    </w:p>
    <w:p w14:paraId="6B463A9A" w14:textId="76533D29" w:rsidR="007E0727" w:rsidRPr="00240448" w:rsidRDefault="007E0727" w:rsidP="001D566E">
      <w:pPr>
        <w:spacing w:after="0" w:line="240" w:lineRule="auto"/>
        <w:jc w:val="center"/>
        <w:rPr>
          <w:b/>
          <w:lang w:val="ro-RO"/>
        </w:rPr>
      </w:pPr>
      <w:r w:rsidRPr="00240448">
        <w:rPr>
          <w:b/>
          <w:lang w:val="ro-RO"/>
        </w:rPr>
        <w:t xml:space="preserve">                                                                                                      Kovács Mihály Levente</w:t>
      </w:r>
    </w:p>
    <w:p w14:paraId="233DD0FE" w14:textId="77777777" w:rsidR="001D566E" w:rsidRPr="00240448" w:rsidRDefault="001D566E" w:rsidP="001D566E">
      <w:pPr>
        <w:spacing w:after="0" w:line="240" w:lineRule="auto"/>
        <w:jc w:val="center"/>
        <w:rPr>
          <w:b/>
          <w:lang w:val="ro-RO"/>
        </w:rPr>
      </w:pPr>
    </w:p>
    <w:p w14:paraId="00430ED9" w14:textId="77777777" w:rsidR="007E0727" w:rsidRPr="00240448" w:rsidRDefault="007E0727" w:rsidP="007E0727">
      <w:pPr>
        <w:widowControl w:val="0"/>
        <w:autoSpaceDE w:val="0"/>
        <w:autoSpaceDN w:val="0"/>
        <w:rPr>
          <w:b/>
          <w:sz w:val="21"/>
          <w:szCs w:val="21"/>
          <w:lang w:val="ro-RO" w:bidi="en-US"/>
        </w:rPr>
      </w:pPr>
      <w:r w:rsidRPr="00240448">
        <w:rPr>
          <w:b/>
          <w:sz w:val="21"/>
          <w:szCs w:val="21"/>
          <w:lang w:val="ro-RO" w:bidi="en-US"/>
        </w:rPr>
        <w:t xml:space="preserve">                                                            H O T Ă R Â R E A     nr. ______</w:t>
      </w:r>
    </w:p>
    <w:p w14:paraId="279D59B3" w14:textId="77777777" w:rsidR="007E0727" w:rsidRPr="00240448" w:rsidRDefault="007E0727" w:rsidP="007E0727">
      <w:pPr>
        <w:widowControl w:val="0"/>
        <w:autoSpaceDE w:val="0"/>
        <w:autoSpaceDN w:val="0"/>
        <w:jc w:val="center"/>
        <w:rPr>
          <w:b/>
          <w:sz w:val="21"/>
          <w:szCs w:val="21"/>
          <w:lang w:val="ro-RO" w:bidi="en-US"/>
        </w:rPr>
      </w:pPr>
      <w:r w:rsidRPr="00240448">
        <w:rPr>
          <w:b/>
          <w:sz w:val="21"/>
          <w:szCs w:val="21"/>
          <w:lang w:val="ro-RO" w:bidi="en-US"/>
        </w:rPr>
        <w:t>din _____________________ 2025</w:t>
      </w:r>
    </w:p>
    <w:p w14:paraId="72AE62E4" w14:textId="3E1F6166" w:rsidR="005773EA" w:rsidRPr="00240448" w:rsidRDefault="005773EA" w:rsidP="005773EA">
      <w:pPr>
        <w:jc w:val="center"/>
        <w:rPr>
          <w:b/>
          <w:bCs/>
          <w:lang w:val="ro-RO"/>
        </w:rPr>
      </w:pPr>
      <w:bookmarkStart w:id="1" w:name="_Hlk203744627"/>
      <w:bookmarkStart w:id="2" w:name="_Hlk26785266"/>
      <w:r w:rsidRPr="00240448">
        <w:rPr>
          <w:b/>
          <w:bCs/>
          <w:lang w:val="ro-RO"/>
        </w:rPr>
        <w:t>privind acordarea unui spor în sumă de 300 lei brut lunar pentru condiții periculoase sau vătămătoare de muncă îngrijitorilor la domiciliu ai persoanelor vârstnice din cadrul Direcției de Asistență Socială Târgu Mureș</w:t>
      </w:r>
    </w:p>
    <w:bookmarkEnd w:id="1"/>
    <w:p w14:paraId="2993FF36" w14:textId="4DD08D2C" w:rsidR="007E0727" w:rsidRPr="00240448" w:rsidRDefault="007E0727" w:rsidP="007E0727">
      <w:pPr>
        <w:ind w:firstLine="708"/>
        <w:jc w:val="both"/>
        <w:rPr>
          <w:b/>
          <w:bCs/>
          <w:i/>
          <w:iCs/>
          <w:lang w:val="ro-RO"/>
        </w:rPr>
      </w:pPr>
      <w:r w:rsidRPr="00240448">
        <w:rPr>
          <w:b/>
          <w:bCs/>
          <w:i/>
          <w:iCs/>
          <w:lang w:val="ro-RO"/>
        </w:rPr>
        <w:t>Consiliul Local al Municipiului Târgu Mureș, întrunit în ședință ordinară de lucru,</w:t>
      </w:r>
    </w:p>
    <w:p w14:paraId="2DB27BF5" w14:textId="77777777" w:rsidR="007E0727" w:rsidRPr="00240448" w:rsidRDefault="007E0727" w:rsidP="007E0727">
      <w:pPr>
        <w:ind w:firstLine="708"/>
        <w:jc w:val="both"/>
        <w:rPr>
          <w:b/>
          <w:bCs/>
          <w:lang w:val="ro-RO"/>
        </w:rPr>
      </w:pPr>
      <w:r w:rsidRPr="00240448">
        <w:rPr>
          <w:lang w:val="ro-RO"/>
        </w:rPr>
        <w:tab/>
      </w:r>
      <w:r w:rsidRPr="00240448">
        <w:rPr>
          <w:b/>
          <w:bCs/>
          <w:lang w:val="ro-RO"/>
        </w:rPr>
        <w:t>Având în vedere:</w:t>
      </w:r>
    </w:p>
    <w:bookmarkEnd w:id="2"/>
    <w:p w14:paraId="65D0C0E0" w14:textId="1DE43E3D" w:rsidR="005773EA" w:rsidRPr="00240448" w:rsidRDefault="007E0727" w:rsidP="005773EA">
      <w:pPr>
        <w:pStyle w:val="ListParagraph"/>
        <w:numPr>
          <w:ilvl w:val="0"/>
          <w:numId w:val="14"/>
        </w:numPr>
        <w:ind w:left="0" w:firstLine="709"/>
        <w:jc w:val="both"/>
        <w:rPr>
          <w:b/>
          <w:bCs/>
          <w:lang w:val="ro-RO"/>
        </w:rPr>
      </w:pPr>
      <w:r w:rsidRPr="00240448">
        <w:rPr>
          <w:rFonts w:cs="Times New Roman"/>
          <w:szCs w:val="24"/>
          <w:lang w:val="ro-RO"/>
        </w:rPr>
        <w:t xml:space="preserve">Referatul de aprobare nr. ................................ inițiat de Primar prin Direcția de Asistență Socială Târgu Mureș </w:t>
      </w:r>
      <w:bookmarkStart w:id="3" w:name="_Hlk26785306"/>
      <w:r w:rsidR="005773EA" w:rsidRPr="00240448">
        <w:rPr>
          <w:lang w:val="ro-RO"/>
        </w:rPr>
        <w:t>privind acordarea unui spor în sumă de 300 lei brut lunar pentru condiții periculoase sau vătămătoare de muncă îngrijitorilor la domiciliu ai persoanelor vârstnice din cadrul Direcției de Asistență Socială Târgu Mureș.</w:t>
      </w:r>
    </w:p>
    <w:p w14:paraId="3EFF3B7E" w14:textId="71F906B3" w:rsidR="007E0727" w:rsidRPr="00240448" w:rsidRDefault="007E0727" w:rsidP="005773EA">
      <w:pPr>
        <w:pStyle w:val="ListParagraph"/>
        <w:numPr>
          <w:ilvl w:val="0"/>
          <w:numId w:val="14"/>
        </w:numPr>
        <w:ind w:left="0" w:firstLine="709"/>
        <w:jc w:val="both"/>
        <w:rPr>
          <w:b/>
          <w:bCs/>
          <w:lang w:val="ro-RO"/>
        </w:rPr>
      </w:pPr>
      <w:r w:rsidRPr="00240448">
        <w:rPr>
          <w:rFonts w:cs="Times New Roman"/>
          <w:szCs w:val="24"/>
          <w:lang w:val="ro-RO"/>
        </w:rPr>
        <w:t>Raportul de specialitate nr. …</w:t>
      </w:r>
      <w:r w:rsidR="001B08A3" w:rsidRPr="00240448">
        <w:rPr>
          <w:rFonts w:cs="Times New Roman"/>
          <w:szCs w:val="24"/>
          <w:lang w:val="ro-RO"/>
        </w:rPr>
        <w:t>…</w:t>
      </w:r>
      <w:r w:rsidRPr="00240448">
        <w:rPr>
          <w:rFonts w:cs="Times New Roman"/>
          <w:szCs w:val="24"/>
          <w:lang w:val="ro-RO"/>
        </w:rPr>
        <w:t xml:space="preserve">.. al </w:t>
      </w:r>
      <w:r w:rsidR="00240448" w:rsidRPr="00240448">
        <w:rPr>
          <w:rFonts w:cs="Times New Roman"/>
          <w:szCs w:val="24"/>
          <w:lang w:val="ro-RO"/>
        </w:rPr>
        <w:t>Direcției</w:t>
      </w:r>
      <w:r w:rsidRPr="00240448">
        <w:rPr>
          <w:rFonts w:cs="Times New Roman"/>
          <w:szCs w:val="24"/>
          <w:lang w:val="ro-RO"/>
        </w:rPr>
        <w:t xml:space="preserve"> juridice </w:t>
      </w:r>
      <w:r w:rsidRPr="00240448">
        <w:rPr>
          <w:rFonts w:cs="Times New Roman"/>
          <w:szCs w:val="24"/>
          <w:lang w:val="ro-RO" w:bidi="en-US"/>
        </w:rPr>
        <w:t xml:space="preserve">contencios administrativ </w:t>
      </w:r>
      <w:r w:rsidR="00240448" w:rsidRPr="00240448">
        <w:rPr>
          <w:rFonts w:cs="Times New Roman"/>
          <w:szCs w:val="24"/>
          <w:lang w:val="ro-RO" w:bidi="en-US"/>
        </w:rPr>
        <w:t>și</w:t>
      </w:r>
      <w:r w:rsidRPr="00240448">
        <w:rPr>
          <w:rFonts w:cs="Times New Roman"/>
          <w:szCs w:val="24"/>
          <w:lang w:val="ro-RO" w:bidi="en-US"/>
        </w:rPr>
        <w:t xml:space="preserve"> </w:t>
      </w:r>
      <w:r w:rsidR="00240448" w:rsidRPr="00240448">
        <w:rPr>
          <w:rFonts w:cs="Times New Roman"/>
          <w:szCs w:val="24"/>
          <w:lang w:val="ro-RO" w:bidi="en-US"/>
        </w:rPr>
        <w:t>administrație</w:t>
      </w:r>
      <w:r w:rsidRPr="00240448">
        <w:rPr>
          <w:rFonts w:cs="Times New Roman"/>
          <w:szCs w:val="24"/>
          <w:lang w:val="ro-RO" w:bidi="en-US"/>
        </w:rPr>
        <w:t xml:space="preserve"> publică locală;</w:t>
      </w:r>
    </w:p>
    <w:p w14:paraId="609A1794" w14:textId="77777777" w:rsidR="007E0727" w:rsidRPr="00240448" w:rsidRDefault="007E0727" w:rsidP="007E0727">
      <w:pPr>
        <w:pStyle w:val="ListParagraph"/>
        <w:widowControl w:val="0"/>
        <w:autoSpaceDE w:val="0"/>
        <w:autoSpaceDN w:val="0"/>
        <w:adjustRightInd w:val="0"/>
        <w:ind w:left="0" w:firstLine="708"/>
        <w:jc w:val="both"/>
        <w:rPr>
          <w:rFonts w:cs="Times New Roman"/>
          <w:szCs w:val="24"/>
          <w:lang w:val="ro-RO"/>
        </w:rPr>
      </w:pPr>
    </w:p>
    <w:p w14:paraId="12877B8F" w14:textId="583471DE" w:rsidR="007E0727" w:rsidRPr="00240448" w:rsidRDefault="007E0727" w:rsidP="007E0727">
      <w:pPr>
        <w:pStyle w:val="ListParagraph"/>
        <w:spacing w:after="0" w:line="240" w:lineRule="auto"/>
        <w:ind w:left="0" w:firstLine="708"/>
        <w:jc w:val="both"/>
        <w:rPr>
          <w:rFonts w:cs="Times New Roman"/>
          <w:b/>
          <w:bCs/>
          <w:szCs w:val="24"/>
          <w:lang w:val="ro-RO"/>
        </w:rPr>
      </w:pPr>
      <w:r w:rsidRPr="00240448">
        <w:rPr>
          <w:rFonts w:cs="Times New Roman"/>
          <w:b/>
          <w:bCs/>
          <w:szCs w:val="24"/>
          <w:lang w:val="ro-RO"/>
        </w:rPr>
        <w:t>În conformitate cu:</w:t>
      </w:r>
    </w:p>
    <w:p w14:paraId="10BB8265" w14:textId="77777777" w:rsidR="007E0727" w:rsidRPr="00240448" w:rsidRDefault="007E0727" w:rsidP="007E0727">
      <w:pPr>
        <w:pStyle w:val="ListParagraph"/>
        <w:spacing w:after="0" w:line="240" w:lineRule="auto"/>
        <w:ind w:left="0" w:firstLine="708"/>
        <w:jc w:val="both"/>
        <w:rPr>
          <w:rFonts w:cs="Times New Roman"/>
          <w:b/>
          <w:bCs/>
          <w:szCs w:val="24"/>
          <w:lang w:val="ro-RO"/>
        </w:rPr>
      </w:pPr>
    </w:p>
    <w:bookmarkEnd w:id="3"/>
    <w:p w14:paraId="53FF4431" w14:textId="78B06CA0" w:rsidR="007E0727" w:rsidRPr="00240448" w:rsidRDefault="007E0727" w:rsidP="007E0727">
      <w:pPr>
        <w:pStyle w:val="ListParagraph"/>
        <w:numPr>
          <w:ilvl w:val="0"/>
          <w:numId w:val="12"/>
        </w:numPr>
        <w:ind w:left="0" w:firstLine="709"/>
        <w:rPr>
          <w:rFonts w:cs="Times New Roman"/>
          <w:szCs w:val="24"/>
          <w:lang w:val="ro-RO"/>
        </w:rPr>
      </w:pPr>
      <w:r w:rsidRPr="00240448">
        <w:rPr>
          <w:rFonts w:cs="Times New Roman"/>
          <w:szCs w:val="24"/>
          <w:lang w:val="ro-RO"/>
        </w:rPr>
        <w:t>Decizia ICCJ nr. 23 din 27 noiembrie 2023, publicată în Monitorul Oficial nr. 90 din 31 ianuarie 2024</w:t>
      </w:r>
      <w:r w:rsidR="00D04EE9">
        <w:rPr>
          <w:rFonts w:cs="Times New Roman"/>
          <w:szCs w:val="24"/>
          <w:lang w:val="ro-RO"/>
        </w:rPr>
        <w:t>,</w:t>
      </w:r>
    </w:p>
    <w:p w14:paraId="02E7EC63" w14:textId="23442E9D" w:rsidR="007E0727" w:rsidRPr="00240448" w:rsidRDefault="007E0727" w:rsidP="007E0727">
      <w:pPr>
        <w:pStyle w:val="ListParagraph"/>
        <w:numPr>
          <w:ilvl w:val="0"/>
          <w:numId w:val="11"/>
        </w:numPr>
        <w:adjustRightInd w:val="0"/>
        <w:spacing w:before="240" w:after="0" w:line="240" w:lineRule="auto"/>
        <w:ind w:left="0" w:firstLine="709"/>
        <w:jc w:val="both"/>
        <w:rPr>
          <w:rFonts w:cs="Times New Roman"/>
          <w:szCs w:val="24"/>
          <w:lang w:val="ro-RO"/>
        </w:rPr>
      </w:pPr>
      <w:r w:rsidRPr="00240448">
        <w:rPr>
          <w:rFonts w:cs="Times New Roman"/>
          <w:szCs w:val="24"/>
          <w:lang w:val="ro-RO"/>
        </w:rPr>
        <w:t>OUG 36/2025 pentru stabilirea unor măsuri privind personalul plătit din fonduri publice</w:t>
      </w:r>
      <w:r w:rsidR="00D04EE9">
        <w:rPr>
          <w:rFonts w:cs="Times New Roman"/>
          <w:szCs w:val="24"/>
          <w:lang w:val="ro-RO"/>
        </w:rPr>
        <w:t>,</w:t>
      </w:r>
    </w:p>
    <w:p w14:paraId="16644A9D" w14:textId="77777777" w:rsidR="007E0727" w:rsidRPr="00240448" w:rsidRDefault="007E0727" w:rsidP="007E0727">
      <w:pPr>
        <w:pStyle w:val="ListParagraph"/>
        <w:numPr>
          <w:ilvl w:val="0"/>
          <w:numId w:val="11"/>
        </w:numPr>
        <w:adjustRightInd w:val="0"/>
        <w:spacing w:before="240" w:after="0" w:line="240" w:lineRule="auto"/>
        <w:ind w:left="0" w:firstLine="709"/>
        <w:jc w:val="both"/>
        <w:rPr>
          <w:rFonts w:cs="Times New Roman"/>
          <w:szCs w:val="24"/>
          <w:lang w:val="ro-RO"/>
        </w:rPr>
      </w:pPr>
      <w:r w:rsidRPr="00240448">
        <w:rPr>
          <w:rFonts w:cs="Times New Roman"/>
          <w:szCs w:val="24"/>
          <w:lang w:val="ro-RO"/>
        </w:rPr>
        <w:t>Art. 23 din Legea nr. 153/2017 privind salarizarea personalului plătit din fonduri publice, cu modificările și completările ulterioare,</w:t>
      </w:r>
    </w:p>
    <w:p w14:paraId="208F28CE" w14:textId="5732EF13" w:rsidR="007E0727" w:rsidRPr="00240448" w:rsidRDefault="007E0727" w:rsidP="007E0727">
      <w:pPr>
        <w:pStyle w:val="ListParagraph"/>
        <w:numPr>
          <w:ilvl w:val="0"/>
          <w:numId w:val="11"/>
        </w:numPr>
        <w:adjustRightInd w:val="0"/>
        <w:spacing w:before="240" w:after="0" w:line="240" w:lineRule="auto"/>
        <w:ind w:left="0" w:firstLine="709"/>
        <w:jc w:val="both"/>
        <w:rPr>
          <w:rFonts w:cs="Times New Roman"/>
          <w:szCs w:val="24"/>
          <w:lang w:val="ro-RO"/>
        </w:rPr>
      </w:pPr>
      <w:r w:rsidRPr="00240448">
        <w:rPr>
          <w:rFonts w:cs="Times New Roman"/>
          <w:szCs w:val="24"/>
          <w:lang w:val="ro-RO"/>
        </w:rPr>
        <w:t xml:space="preserve">Punctul IV lit. A subpunct 2 din Anexa nr. 9 la HG nr. 153/2018 pentru aprobarea Regulamentului-cadru privind stabilirea locurilor de muncă, a categoriilor de personal, a mărimii concrete a sporului pentru </w:t>
      </w:r>
      <w:r w:rsidR="00240448" w:rsidRPr="00240448">
        <w:rPr>
          <w:rFonts w:cs="Times New Roman"/>
          <w:szCs w:val="24"/>
          <w:lang w:val="ro-RO"/>
        </w:rPr>
        <w:t>condiții</w:t>
      </w:r>
      <w:r w:rsidRPr="00240448">
        <w:rPr>
          <w:rFonts w:cs="Times New Roman"/>
          <w:szCs w:val="24"/>
          <w:lang w:val="ro-RO"/>
        </w:rPr>
        <w:t xml:space="preserve"> de muncă prevăzut în anexa nr. II la Legea-cadru nr. 153/2017 privind salarizarea personalului plătit din fonduri publice, precum </w:t>
      </w:r>
      <w:r w:rsidR="00240448" w:rsidRPr="00240448">
        <w:rPr>
          <w:rFonts w:cs="Times New Roman"/>
          <w:szCs w:val="24"/>
          <w:lang w:val="ro-RO"/>
        </w:rPr>
        <w:t>și</w:t>
      </w:r>
      <w:r w:rsidRPr="00240448">
        <w:rPr>
          <w:rFonts w:cs="Times New Roman"/>
          <w:szCs w:val="24"/>
          <w:lang w:val="ro-RO"/>
        </w:rPr>
        <w:t xml:space="preserve"> a </w:t>
      </w:r>
      <w:r w:rsidR="00240448" w:rsidRPr="00240448">
        <w:rPr>
          <w:rFonts w:cs="Times New Roman"/>
          <w:szCs w:val="24"/>
          <w:lang w:val="ro-RO"/>
        </w:rPr>
        <w:t>condițiilor</w:t>
      </w:r>
      <w:r w:rsidRPr="00240448">
        <w:rPr>
          <w:rFonts w:cs="Times New Roman"/>
          <w:szCs w:val="24"/>
          <w:lang w:val="ro-RO"/>
        </w:rPr>
        <w:t xml:space="preserve"> de acordare a acestuia, pentru familia </w:t>
      </w:r>
      <w:r w:rsidR="00240448" w:rsidRPr="00240448">
        <w:rPr>
          <w:rFonts w:cs="Times New Roman"/>
          <w:szCs w:val="24"/>
          <w:lang w:val="ro-RO"/>
        </w:rPr>
        <w:t>ocupațională</w:t>
      </w:r>
      <w:r w:rsidRPr="00240448">
        <w:rPr>
          <w:rFonts w:cs="Times New Roman"/>
          <w:szCs w:val="24"/>
          <w:lang w:val="ro-RO"/>
        </w:rPr>
        <w:t xml:space="preserve"> de </w:t>
      </w:r>
      <w:r w:rsidR="00240448" w:rsidRPr="00240448">
        <w:rPr>
          <w:rFonts w:cs="Times New Roman"/>
          <w:szCs w:val="24"/>
          <w:lang w:val="ro-RO"/>
        </w:rPr>
        <w:t>funcții</w:t>
      </w:r>
      <w:r w:rsidRPr="00240448">
        <w:rPr>
          <w:rFonts w:cs="Times New Roman"/>
          <w:szCs w:val="24"/>
          <w:lang w:val="ro-RO"/>
        </w:rPr>
        <w:t xml:space="preserve"> bugetare "Sănătate </w:t>
      </w:r>
      <w:r w:rsidR="00240448" w:rsidRPr="00240448">
        <w:rPr>
          <w:rFonts w:cs="Times New Roman"/>
          <w:szCs w:val="24"/>
          <w:lang w:val="ro-RO"/>
        </w:rPr>
        <w:t>și</w:t>
      </w:r>
      <w:r w:rsidRPr="00240448">
        <w:rPr>
          <w:rFonts w:cs="Times New Roman"/>
          <w:szCs w:val="24"/>
          <w:lang w:val="ro-RO"/>
        </w:rPr>
        <w:t xml:space="preserve"> </w:t>
      </w:r>
      <w:r w:rsidR="00240448" w:rsidRPr="00240448">
        <w:rPr>
          <w:rFonts w:cs="Times New Roman"/>
          <w:szCs w:val="24"/>
          <w:lang w:val="ro-RO"/>
        </w:rPr>
        <w:t>asistență</w:t>
      </w:r>
      <w:r w:rsidRPr="00240448">
        <w:rPr>
          <w:rFonts w:cs="Times New Roman"/>
          <w:szCs w:val="24"/>
          <w:lang w:val="ro-RO"/>
        </w:rPr>
        <w:t xml:space="preserve"> socială", cu modificările și completările ulterioare,</w:t>
      </w:r>
    </w:p>
    <w:p w14:paraId="2F1D210E" w14:textId="4A4051F9" w:rsidR="007E0727" w:rsidRPr="00240448" w:rsidRDefault="005773EA" w:rsidP="005773EA">
      <w:pPr>
        <w:pStyle w:val="ListParagraph"/>
        <w:spacing w:after="160" w:line="259" w:lineRule="auto"/>
        <w:ind w:left="0" w:firstLine="709"/>
        <w:jc w:val="both"/>
        <w:rPr>
          <w:rFonts w:cs="Times New Roman"/>
          <w:iCs/>
          <w:szCs w:val="24"/>
          <w:lang w:val="ro-RO"/>
        </w:rPr>
      </w:pPr>
      <w:r w:rsidRPr="00240448">
        <w:rPr>
          <w:rFonts w:cs="Times New Roman"/>
          <w:b/>
          <w:bCs/>
          <w:iCs/>
          <w:szCs w:val="24"/>
          <w:lang w:val="ro-RO"/>
        </w:rPr>
        <w:t>În tem</w:t>
      </w:r>
      <w:r w:rsidR="001B08A3" w:rsidRPr="00240448">
        <w:rPr>
          <w:rFonts w:cs="Times New Roman"/>
          <w:b/>
          <w:bCs/>
          <w:iCs/>
          <w:szCs w:val="24"/>
          <w:lang w:val="ro-RO"/>
        </w:rPr>
        <w:t>e</w:t>
      </w:r>
      <w:r w:rsidRPr="00240448">
        <w:rPr>
          <w:rFonts w:cs="Times New Roman"/>
          <w:b/>
          <w:bCs/>
          <w:iCs/>
          <w:szCs w:val="24"/>
          <w:lang w:val="ro-RO"/>
        </w:rPr>
        <w:t>iul</w:t>
      </w:r>
      <w:r w:rsidRPr="00240448">
        <w:rPr>
          <w:rFonts w:cs="Times New Roman"/>
          <w:iCs/>
          <w:szCs w:val="24"/>
          <w:lang w:val="ro-RO"/>
        </w:rPr>
        <w:t xml:space="preserve"> </w:t>
      </w:r>
      <w:r w:rsidR="007E0727" w:rsidRPr="00240448">
        <w:rPr>
          <w:rFonts w:cs="Times New Roman"/>
          <w:iCs/>
          <w:szCs w:val="24"/>
          <w:lang w:val="ro-RO"/>
        </w:rPr>
        <w:t>art. 129 alin. (1), alin. (12), art. 196 alin. (1) lit. „a”, art. 243 alin. (1) lit. „a”</w:t>
      </w:r>
      <w:r w:rsidR="001B08A3" w:rsidRPr="00240448">
        <w:rPr>
          <w:rFonts w:cs="Times New Roman"/>
          <w:iCs/>
          <w:szCs w:val="24"/>
          <w:lang w:val="ro-RO"/>
        </w:rPr>
        <w:t xml:space="preserve"> </w:t>
      </w:r>
      <w:r w:rsidR="007E0727" w:rsidRPr="00240448">
        <w:rPr>
          <w:rFonts w:cs="Times New Roman"/>
          <w:iCs/>
          <w:szCs w:val="24"/>
          <w:lang w:val="ro-RO"/>
        </w:rPr>
        <w:t>și ale art. 139 din OUG nr. 57/2019 privind Codul administrativ, cu modificările și completările ulterioare,</w:t>
      </w:r>
    </w:p>
    <w:p w14:paraId="31DBBC37" w14:textId="77777777" w:rsidR="005773EA" w:rsidRPr="00240448" w:rsidRDefault="005773EA" w:rsidP="005773EA">
      <w:pPr>
        <w:pStyle w:val="ListParagraph"/>
        <w:spacing w:after="160" w:line="259" w:lineRule="auto"/>
        <w:ind w:left="709"/>
        <w:jc w:val="both"/>
        <w:rPr>
          <w:rFonts w:cs="Times New Roman"/>
          <w:iCs/>
          <w:szCs w:val="24"/>
          <w:lang w:val="ro-RO"/>
        </w:rPr>
      </w:pPr>
    </w:p>
    <w:p w14:paraId="6BE72EEB" w14:textId="6B2915D9" w:rsidR="00414954" w:rsidRPr="00240448" w:rsidRDefault="007E0727" w:rsidP="007E0727">
      <w:pPr>
        <w:jc w:val="center"/>
        <w:rPr>
          <w:b/>
          <w:lang w:val="ro-RO"/>
        </w:rPr>
      </w:pPr>
      <w:r w:rsidRPr="00240448">
        <w:rPr>
          <w:b/>
          <w:lang w:val="ro-RO"/>
        </w:rPr>
        <w:lastRenderedPageBreak/>
        <w:t>HOTĂRĂȘTE:</w:t>
      </w:r>
    </w:p>
    <w:p w14:paraId="5468FA76" w14:textId="54E84957" w:rsidR="001D566E" w:rsidRPr="00240448" w:rsidRDefault="001D566E" w:rsidP="005773EA">
      <w:pPr>
        <w:ind w:firstLine="851"/>
        <w:jc w:val="both"/>
        <w:rPr>
          <w:b/>
          <w:bCs/>
          <w:lang w:val="ro-RO"/>
        </w:rPr>
      </w:pPr>
      <w:r w:rsidRPr="00240448">
        <w:rPr>
          <w:b/>
          <w:lang w:val="ro-RO"/>
        </w:rPr>
        <w:t>Art. 1.</w:t>
      </w:r>
      <w:r w:rsidRPr="00240448">
        <w:rPr>
          <w:bCs/>
          <w:lang w:val="ro-RO"/>
        </w:rPr>
        <w:t xml:space="preserve"> Se aprobă acordarea </w:t>
      </w:r>
      <w:r w:rsidR="005773EA" w:rsidRPr="00240448">
        <w:rPr>
          <w:lang w:val="ro-RO"/>
        </w:rPr>
        <w:t>unui spor în sumă de 300 lei brut lunar pentru condiții periculoase sau vătămătoare de muncă îngrijitorilor la domiciliu ai persoanelor vârstnice din cadrul Direcției de Asistență Socială Târgu Mureș.</w:t>
      </w:r>
    </w:p>
    <w:p w14:paraId="5A5D6F89" w14:textId="77777777" w:rsidR="001D566E" w:rsidRPr="00240448" w:rsidRDefault="001D566E" w:rsidP="001D566E">
      <w:pPr>
        <w:ind w:firstLine="851"/>
        <w:jc w:val="both"/>
        <w:rPr>
          <w:bCs/>
          <w:lang w:val="ro-RO"/>
        </w:rPr>
      </w:pPr>
      <w:r w:rsidRPr="00240448">
        <w:rPr>
          <w:b/>
          <w:lang w:val="ro-RO"/>
        </w:rPr>
        <w:t>Art. 2.</w:t>
      </w:r>
      <w:r w:rsidRPr="00240448">
        <w:rPr>
          <w:bCs/>
          <w:lang w:val="ro-RO"/>
        </w:rPr>
        <w:t xml:space="preserve"> Sporul reglementat prin prezenta hotărâre se acordă în conformitate cu prevederile Ordonanței de Urgență a Guvernului nr. 36/2025, privind stabilirea unor măsuri aplicabile personalului plătit din fonduri publice, coroborate cu dispozițiile art. 23 din Legea-cadru nr. 153/2017, privind salarizarea personalului plătit din fonduri publice, cu modificările și completările ulterioare.</w:t>
      </w:r>
    </w:p>
    <w:p w14:paraId="4D8CBF79" w14:textId="6DE9D4DC" w:rsidR="001D566E" w:rsidRPr="00240448" w:rsidRDefault="001D566E" w:rsidP="001D566E">
      <w:pPr>
        <w:ind w:firstLine="851"/>
        <w:jc w:val="both"/>
        <w:rPr>
          <w:bCs/>
          <w:lang w:val="ro-RO"/>
        </w:rPr>
      </w:pPr>
      <w:r w:rsidRPr="00240448">
        <w:rPr>
          <w:b/>
          <w:lang w:val="ro-RO"/>
        </w:rPr>
        <w:t>Art. 3.</w:t>
      </w:r>
      <w:r w:rsidRPr="00240448">
        <w:rPr>
          <w:bCs/>
          <w:lang w:val="ro-RO"/>
        </w:rPr>
        <w:t xml:space="preserve"> La data intrării în vigoare a prezentei hotărâri, Hotărârea Consiliului Local nr. 267/28.07.2022, astfel cum a fost modificată prin Hotărârea Consiliului Local nr. 47/29.02.2024</w:t>
      </w:r>
      <w:r w:rsidR="002F1822">
        <w:rPr>
          <w:bCs/>
          <w:lang w:val="ro-RO"/>
        </w:rPr>
        <w:t xml:space="preserve">, își încetează aplicabilitatea. </w:t>
      </w:r>
    </w:p>
    <w:p w14:paraId="2B9A6398" w14:textId="77777777" w:rsidR="001D566E" w:rsidRPr="00240448" w:rsidRDefault="001D566E" w:rsidP="001D566E">
      <w:pPr>
        <w:ind w:firstLine="851"/>
        <w:jc w:val="both"/>
        <w:rPr>
          <w:bCs/>
          <w:lang w:val="ro-RO"/>
        </w:rPr>
      </w:pPr>
      <w:r w:rsidRPr="00240448">
        <w:rPr>
          <w:b/>
          <w:lang w:val="ro-RO"/>
        </w:rPr>
        <w:t>Art. 4.</w:t>
      </w:r>
      <w:r w:rsidRPr="00240448">
        <w:rPr>
          <w:bCs/>
          <w:lang w:val="ro-RO"/>
        </w:rPr>
        <w:t xml:space="preserve"> În scopul aplicării prevederilor prezentei hotărâri, Direcția de Asistență Socială Târgu Mureș va întreprinde toate demersurile necesare, în limitele competențelor legale conferite.</w:t>
      </w:r>
    </w:p>
    <w:p w14:paraId="15CBB614" w14:textId="0C0CACE8" w:rsidR="001D566E" w:rsidRPr="00240448" w:rsidRDefault="001D566E" w:rsidP="001D566E">
      <w:pPr>
        <w:ind w:firstLine="708"/>
        <w:jc w:val="both"/>
        <w:rPr>
          <w:lang w:val="ro-RO"/>
        </w:rPr>
      </w:pPr>
      <w:r w:rsidRPr="00240448">
        <w:rPr>
          <w:b/>
          <w:lang w:val="ro-RO"/>
        </w:rPr>
        <w:t xml:space="preserve">Art. 5. </w:t>
      </w:r>
      <w:r w:rsidRPr="00240448">
        <w:rPr>
          <w:lang w:val="ro-RO"/>
        </w:rPr>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6EFE9864" w14:textId="5BACDE2B" w:rsidR="007E0727" w:rsidRPr="00240448" w:rsidRDefault="001D566E" w:rsidP="001D566E">
      <w:pPr>
        <w:ind w:firstLine="851"/>
        <w:jc w:val="both"/>
        <w:rPr>
          <w:bCs/>
          <w:lang w:val="ro-RO"/>
        </w:rPr>
      </w:pPr>
      <w:r w:rsidRPr="00240448">
        <w:rPr>
          <w:b/>
          <w:lang w:val="ro-RO"/>
        </w:rPr>
        <w:t>Art. 6.</w:t>
      </w:r>
      <w:r w:rsidRPr="00240448">
        <w:rPr>
          <w:bCs/>
          <w:lang w:val="ro-RO"/>
        </w:rPr>
        <w:t xml:space="preserve"> Prezenta hotărâre se comunică Direcției de Asistență Socială Târgu Mureș. </w:t>
      </w:r>
    </w:p>
    <w:p w14:paraId="36CF70DF" w14:textId="77777777" w:rsidR="001D566E" w:rsidRPr="00240448" w:rsidRDefault="001D566E" w:rsidP="001D566E">
      <w:pPr>
        <w:ind w:firstLine="851"/>
        <w:jc w:val="both"/>
        <w:rPr>
          <w:lang w:val="ro-RO"/>
        </w:rPr>
      </w:pPr>
    </w:p>
    <w:p w14:paraId="6AA3D665" w14:textId="77777777" w:rsidR="001D566E" w:rsidRPr="00240448" w:rsidRDefault="001D566E" w:rsidP="001D566E">
      <w:pPr>
        <w:pStyle w:val="ListParagraph"/>
        <w:spacing w:after="0"/>
        <w:ind w:left="1068"/>
        <w:jc w:val="both"/>
        <w:rPr>
          <w:rFonts w:cs="Times New Roman"/>
          <w:szCs w:val="24"/>
          <w:lang w:val="ro-RO"/>
        </w:rPr>
      </w:pPr>
    </w:p>
    <w:p w14:paraId="2A64CACB" w14:textId="77777777" w:rsidR="001D566E" w:rsidRPr="00240448" w:rsidRDefault="001D566E" w:rsidP="001D566E">
      <w:pPr>
        <w:pStyle w:val="ListParagraph"/>
        <w:spacing w:after="0"/>
        <w:ind w:left="1068"/>
        <w:jc w:val="both"/>
        <w:rPr>
          <w:rFonts w:cs="Times New Roman"/>
          <w:szCs w:val="24"/>
          <w:lang w:val="ro-RO"/>
        </w:rPr>
      </w:pPr>
    </w:p>
    <w:p w14:paraId="77C48903" w14:textId="77777777" w:rsidR="001D566E" w:rsidRPr="00240448" w:rsidRDefault="001D566E" w:rsidP="001D566E">
      <w:pPr>
        <w:pStyle w:val="ListParagraph"/>
        <w:spacing w:after="0"/>
        <w:ind w:left="1068"/>
        <w:jc w:val="both"/>
        <w:rPr>
          <w:rFonts w:cs="Times New Roman"/>
          <w:szCs w:val="24"/>
          <w:lang w:val="ro-RO"/>
        </w:rPr>
      </w:pPr>
    </w:p>
    <w:p w14:paraId="49C92BEE" w14:textId="77777777" w:rsidR="001D566E" w:rsidRPr="00240448" w:rsidRDefault="001D566E" w:rsidP="001D566E">
      <w:pPr>
        <w:pStyle w:val="ListParagraph"/>
        <w:spacing w:after="0"/>
        <w:ind w:left="1068"/>
        <w:jc w:val="both"/>
        <w:rPr>
          <w:rFonts w:cs="Times New Roman"/>
          <w:szCs w:val="24"/>
          <w:lang w:val="ro-RO"/>
        </w:rPr>
      </w:pPr>
    </w:p>
    <w:p w14:paraId="45A71C68" w14:textId="1B667FBC" w:rsidR="001D566E" w:rsidRPr="00240448" w:rsidRDefault="001D566E" w:rsidP="001D566E">
      <w:pPr>
        <w:jc w:val="both"/>
        <w:rPr>
          <w:b/>
          <w:bCs/>
          <w:lang w:val="ro-RO"/>
        </w:rPr>
      </w:pPr>
      <w:r w:rsidRPr="00240448">
        <w:rPr>
          <w:lang w:val="ro-RO"/>
        </w:rPr>
        <w:tab/>
      </w:r>
      <w:r w:rsidRPr="00240448">
        <w:rPr>
          <w:lang w:val="ro-RO"/>
        </w:rPr>
        <w:tab/>
      </w:r>
      <w:r w:rsidRPr="00240448">
        <w:rPr>
          <w:lang w:val="ro-RO"/>
        </w:rPr>
        <w:tab/>
      </w:r>
      <w:r w:rsidRPr="00240448">
        <w:rPr>
          <w:lang w:val="ro-RO"/>
        </w:rPr>
        <w:tab/>
      </w:r>
      <w:r w:rsidR="00D04EE9">
        <w:rPr>
          <w:lang w:val="ro-RO"/>
        </w:rPr>
        <w:t xml:space="preserve">         </w:t>
      </w:r>
      <w:r w:rsidRPr="00240448">
        <w:rPr>
          <w:b/>
          <w:bCs/>
          <w:lang w:val="ro-RO"/>
        </w:rPr>
        <w:t>Viză de legalitate</w:t>
      </w:r>
    </w:p>
    <w:p w14:paraId="36F99E8B" w14:textId="77777777" w:rsidR="001D566E" w:rsidRPr="00240448" w:rsidRDefault="001D566E" w:rsidP="001D566E">
      <w:pPr>
        <w:pStyle w:val="ListParagraph"/>
        <w:ind w:left="2136"/>
        <w:jc w:val="both"/>
        <w:rPr>
          <w:rFonts w:cs="Times New Roman"/>
          <w:b/>
          <w:szCs w:val="24"/>
          <w:lang w:val="ro-RO"/>
        </w:rPr>
      </w:pPr>
      <w:r w:rsidRPr="00240448">
        <w:rPr>
          <w:rFonts w:cs="Times New Roman"/>
          <w:b/>
          <w:szCs w:val="24"/>
          <w:lang w:val="ro-RO"/>
        </w:rPr>
        <w:t xml:space="preserve"> Secretarul General al Municipiului Târgu Mureș,</w:t>
      </w:r>
    </w:p>
    <w:p w14:paraId="21440F64" w14:textId="77777777" w:rsidR="001D566E" w:rsidRPr="00240448" w:rsidRDefault="001D566E" w:rsidP="001D566E">
      <w:pPr>
        <w:pStyle w:val="ListParagraph"/>
        <w:ind w:left="2136"/>
        <w:jc w:val="both"/>
        <w:rPr>
          <w:rFonts w:cs="Times New Roman"/>
          <w:b/>
          <w:szCs w:val="24"/>
          <w:lang w:val="ro-RO"/>
        </w:rPr>
      </w:pPr>
      <w:r w:rsidRPr="00240448">
        <w:rPr>
          <w:rFonts w:cs="Times New Roman"/>
          <w:b/>
          <w:szCs w:val="24"/>
          <w:lang w:val="ro-RO"/>
        </w:rPr>
        <w:t xml:space="preserve">                          Bordi Kinga</w:t>
      </w:r>
    </w:p>
    <w:p w14:paraId="4B0F4173" w14:textId="77777777" w:rsidR="001D566E" w:rsidRPr="00240448" w:rsidRDefault="001D566E" w:rsidP="001D566E">
      <w:pPr>
        <w:pStyle w:val="ListParagraph"/>
        <w:ind w:left="2136"/>
        <w:jc w:val="both"/>
        <w:rPr>
          <w:rFonts w:cs="Times New Roman"/>
          <w:b/>
          <w:szCs w:val="24"/>
          <w:lang w:val="ro-RO"/>
        </w:rPr>
      </w:pPr>
    </w:p>
    <w:p w14:paraId="234EB59E" w14:textId="77777777" w:rsidR="001D566E" w:rsidRDefault="001D566E" w:rsidP="001D566E">
      <w:pPr>
        <w:pStyle w:val="ListParagraph"/>
        <w:ind w:left="2136"/>
        <w:jc w:val="both"/>
        <w:rPr>
          <w:rFonts w:cs="Times New Roman"/>
          <w:b/>
          <w:szCs w:val="24"/>
          <w:lang w:val="ro-RO"/>
        </w:rPr>
      </w:pPr>
    </w:p>
    <w:p w14:paraId="7C963DDD" w14:textId="77777777" w:rsidR="00D04EE9" w:rsidRDefault="00D04EE9" w:rsidP="001D566E">
      <w:pPr>
        <w:pStyle w:val="ListParagraph"/>
        <w:ind w:left="2136"/>
        <w:jc w:val="both"/>
        <w:rPr>
          <w:rFonts w:cs="Times New Roman"/>
          <w:b/>
          <w:szCs w:val="24"/>
          <w:lang w:val="ro-RO"/>
        </w:rPr>
      </w:pPr>
    </w:p>
    <w:p w14:paraId="111751D2" w14:textId="77777777" w:rsidR="00D04EE9" w:rsidRDefault="00D04EE9" w:rsidP="001D566E">
      <w:pPr>
        <w:pStyle w:val="ListParagraph"/>
        <w:ind w:left="2136"/>
        <w:jc w:val="both"/>
        <w:rPr>
          <w:rFonts w:cs="Times New Roman"/>
          <w:b/>
          <w:szCs w:val="24"/>
          <w:lang w:val="ro-RO"/>
        </w:rPr>
      </w:pPr>
    </w:p>
    <w:p w14:paraId="1BCCF0B2" w14:textId="77777777" w:rsidR="00D04EE9" w:rsidRPr="00240448" w:rsidRDefault="00D04EE9" w:rsidP="001D566E">
      <w:pPr>
        <w:pStyle w:val="ListParagraph"/>
        <w:ind w:left="2136"/>
        <w:jc w:val="both"/>
        <w:rPr>
          <w:rFonts w:cs="Times New Roman"/>
          <w:b/>
          <w:szCs w:val="24"/>
          <w:lang w:val="ro-RO"/>
        </w:rPr>
      </w:pPr>
    </w:p>
    <w:p w14:paraId="206F301E" w14:textId="04817ADE" w:rsidR="007E0727" w:rsidRPr="00240448" w:rsidRDefault="001D566E" w:rsidP="001D566E">
      <w:pPr>
        <w:pStyle w:val="Footer"/>
        <w:rPr>
          <w:b/>
          <w:lang w:val="ro-RO"/>
        </w:rPr>
      </w:pPr>
      <w:r w:rsidRPr="00240448">
        <w:rPr>
          <w:b/>
          <w:sz w:val="16"/>
          <w:szCs w:val="16"/>
          <w:lang w:val="ro-RO"/>
        </w:rPr>
        <w:t>*Actele administrative sunt hotărârile de Consiliu local care intră în vigoare și produc efecte juridice după îndeplinirea condițiilor prevăzute de art. 129, art. 139 din OUG nr. 57/2019 privind Codul Administrativ</w:t>
      </w:r>
      <w:r w:rsidRPr="00240448">
        <w:rPr>
          <w:b/>
          <w:lang w:val="ro-RO"/>
        </w:rPr>
        <w:t xml:space="preserve">, </w:t>
      </w:r>
      <w:r w:rsidRPr="00240448">
        <w:rPr>
          <w:b/>
          <w:sz w:val="16"/>
          <w:szCs w:val="16"/>
          <w:lang w:val="ro-RO"/>
        </w:rPr>
        <w:t>cu modificările și completările ulterioare</w:t>
      </w:r>
    </w:p>
    <w:sectPr w:rsidR="007E0727" w:rsidRPr="00240448" w:rsidSect="007E0727">
      <w:pgSz w:w="12240" w:h="15840"/>
      <w:pgMar w:top="709" w:right="1467"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Umbra BT">
    <w:altName w:val="Times New Roman"/>
    <w:charset w:val="00"/>
    <w:family w:val="auto"/>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35982"/>
    <w:multiLevelType w:val="hybridMultilevel"/>
    <w:tmpl w:val="D17056C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22B10D5A"/>
    <w:multiLevelType w:val="hybridMultilevel"/>
    <w:tmpl w:val="B2EA57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5084B7A"/>
    <w:multiLevelType w:val="hybridMultilevel"/>
    <w:tmpl w:val="98207672"/>
    <w:lvl w:ilvl="0" w:tplc="041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5D1827"/>
    <w:multiLevelType w:val="hybridMultilevel"/>
    <w:tmpl w:val="94782C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89478923">
    <w:abstractNumId w:val="8"/>
  </w:num>
  <w:num w:numId="2" w16cid:durableId="1754275231">
    <w:abstractNumId w:val="6"/>
  </w:num>
  <w:num w:numId="3" w16cid:durableId="628587237">
    <w:abstractNumId w:val="5"/>
  </w:num>
  <w:num w:numId="4" w16cid:durableId="507453433">
    <w:abstractNumId w:val="4"/>
  </w:num>
  <w:num w:numId="5" w16cid:durableId="1978871232">
    <w:abstractNumId w:val="7"/>
  </w:num>
  <w:num w:numId="6" w16cid:durableId="1196624186">
    <w:abstractNumId w:val="3"/>
  </w:num>
  <w:num w:numId="7" w16cid:durableId="1040057345">
    <w:abstractNumId w:val="2"/>
  </w:num>
  <w:num w:numId="8" w16cid:durableId="977761639">
    <w:abstractNumId w:val="1"/>
  </w:num>
  <w:num w:numId="9" w16cid:durableId="815493128">
    <w:abstractNumId w:val="0"/>
  </w:num>
  <w:num w:numId="10" w16cid:durableId="2146047624">
    <w:abstractNumId w:val="9"/>
  </w:num>
  <w:num w:numId="11" w16cid:durableId="1513912146">
    <w:abstractNumId w:val="12"/>
  </w:num>
  <w:num w:numId="12" w16cid:durableId="1595434698">
    <w:abstractNumId w:val="13"/>
  </w:num>
  <w:num w:numId="13" w16cid:durableId="1012029893">
    <w:abstractNumId w:val="11"/>
  </w:num>
  <w:num w:numId="14" w16cid:durableId="888415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999"/>
    <w:rsid w:val="00034616"/>
    <w:rsid w:val="000427FF"/>
    <w:rsid w:val="0006063C"/>
    <w:rsid w:val="0015074B"/>
    <w:rsid w:val="0019725D"/>
    <w:rsid w:val="001B08A3"/>
    <w:rsid w:val="001D566E"/>
    <w:rsid w:val="00237AF4"/>
    <w:rsid w:val="00240448"/>
    <w:rsid w:val="002908EA"/>
    <w:rsid w:val="0029639D"/>
    <w:rsid w:val="002F1822"/>
    <w:rsid w:val="00326F90"/>
    <w:rsid w:val="00414954"/>
    <w:rsid w:val="005773EA"/>
    <w:rsid w:val="00591968"/>
    <w:rsid w:val="005F0A1F"/>
    <w:rsid w:val="007E0727"/>
    <w:rsid w:val="00A84053"/>
    <w:rsid w:val="00AA1D8D"/>
    <w:rsid w:val="00B47730"/>
    <w:rsid w:val="00CB0664"/>
    <w:rsid w:val="00CC47F9"/>
    <w:rsid w:val="00D04EE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0D19951"/>
  <w14:defaultImageDpi w14:val="300"/>
  <w15:docId w15:val="{D83F46FF-73EA-4619-BCB6-30898557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3EA"/>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5670</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3</cp:revision>
  <cp:lastPrinted>2025-07-21T07:50:00Z</cp:lastPrinted>
  <dcterms:created xsi:type="dcterms:W3CDTF">2025-07-22T06:33:00Z</dcterms:created>
  <dcterms:modified xsi:type="dcterms:W3CDTF">2025-07-25T08:22:00Z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47bb7e9a-ca2c-4f17-a742-0b5c0a65b146</vt:lpwstr>
  </property>
</Properties>
</file>