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63E" w14:textId="77777777" w:rsidR="00301C3C" w:rsidRPr="00331C4A" w:rsidRDefault="00301C3C" w:rsidP="00301C3C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555C82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Anexa nr.1 la HCL nr.________ din  data ________________________</w:t>
      </w:r>
    </w:p>
    <w:p w14:paraId="16EBBB7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C83620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075571C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73FBA0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 xml:space="preserve">Principalii indicatori </w:t>
      </w:r>
      <w:proofErr w:type="spellStart"/>
      <w:r w:rsidRPr="00331C4A">
        <w:rPr>
          <w:rFonts w:ascii="Arial Narrow" w:hAnsi="Arial Narrow" w:cs="Calibri"/>
          <w:b/>
          <w:spacing w:val="-2"/>
          <w:lang w:val="ro-RO"/>
        </w:rPr>
        <w:t>tehnico</w:t>
      </w:r>
      <w:proofErr w:type="spellEnd"/>
      <w:r w:rsidRPr="00331C4A">
        <w:rPr>
          <w:rFonts w:ascii="Arial Narrow" w:hAnsi="Arial Narrow" w:cs="Calibri"/>
          <w:b/>
          <w:spacing w:val="-2"/>
          <w:lang w:val="ro-RO"/>
        </w:rPr>
        <w:t xml:space="preserve"> – economici</w:t>
      </w:r>
    </w:p>
    <w:p w14:paraId="174F4F6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58A624B8" w14:textId="03DDCFB5" w:rsidR="00956F65" w:rsidRPr="00331C4A" w:rsidRDefault="00956F65" w:rsidP="00956F65">
      <w:pPr>
        <w:jc w:val="center"/>
        <w:rPr>
          <w:rFonts w:ascii="Arial Narrow" w:hAnsi="Arial Narrow" w:cs="Calibri"/>
          <w:b/>
          <w:i/>
          <w:lang w:val="ro-RO"/>
        </w:rPr>
      </w:pPr>
      <w:r w:rsidRPr="00331C4A">
        <w:rPr>
          <w:rFonts w:ascii="Arial Narrow" w:hAnsi="Arial Narrow" w:cs="Calibri"/>
          <w:b/>
          <w:i/>
          <w:lang w:val="ro-RO"/>
        </w:rPr>
        <w:t xml:space="preserve">Ai investiției </w:t>
      </w:r>
      <w:r w:rsidR="00CE1833" w:rsidRPr="00331C4A">
        <w:rPr>
          <w:rFonts w:ascii="Arial Narrow" w:hAnsi="Arial Narrow"/>
          <w:b/>
          <w:i/>
          <w:sz w:val="22"/>
          <w:szCs w:val="22"/>
          <w:lang w:val="ro-RO"/>
        </w:rPr>
        <w:t>„</w:t>
      </w:r>
      <w:bookmarkStart w:id="0" w:name="_Hlk149300915"/>
      <w:r w:rsidR="00BC01CB" w:rsidRPr="003F2962">
        <w:rPr>
          <w:rFonts w:ascii="Aptos Narrow" w:hAnsi="Aptos Narrow"/>
          <w:b/>
          <w:i/>
          <w:iCs/>
          <w:lang w:val="ro-RO" w:eastAsia="zh-CN"/>
        </w:rPr>
        <w:t>DALI Reabilitare integrală clădiri Strada Victor Babeș nr. 11 (Școala Gimnazială Europa și Liceul Tehnologic Constantin Brâncuși)</w:t>
      </w:r>
      <w:bookmarkEnd w:id="0"/>
      <w:r w:rsidR="00BC01CB" w:rsidRPr="003F2962">
        <w:rPr>
          <w:rFonts w:ascii="Arial Narrow" w:hAnsi="Arial Narrow"/>
          <w:b/>
          <w:i/>
          <w:lang w:val="es-ES"/>
        </w:rPr>
        <w:t xml:space="preserve"> </w:t>
      </w:r>
      <w:r w:rsidR="00CE1833" w:rsidRPr="00331C4A">
        <w:rPr>
          <w:rFonts w:ascii="Arial Narrow" w:hAnsi="Arial Narrow"/>
          <w:b/>
          <w:i/>
          <w:lang w:val="ro-RO"/>
        </w:rPr>
        <w:t xml:space="preserve"> </w:t>
      </w:r>
      <w:r w:rsidR="00CE1833" w:rsidRPr="00331C4A">
        <w:rPr>
          <w:rFonts w:ascii="Arial Narrow" w:hAnsi="Arial Narrow"/>
          <w:bCs/>
          <w:iCs/>
          <w:lang w:val="ro-RO"/>
        </w:rPr>
        <w:t xml:space="preserve"> </w:t>
      </w:r>
      <w:r w:rsidRPr="00331C4A">
        <w:rPr>
          <w:rFonts w:ascii="Arial Narrow" w:hAnsi="Arial Narrow"/>
          <w:i/>
          <w:sz w:val="22"/>
          <w:szCs w:val="22"/>
          <w:lang w:val="ro-RO"/>
        </w:rPr>
        <w:t xml:space="preserve">, </w:t>
      </w:r>
      <w:r w:rsidRPr="00331C4A">
        <w:rPr>
          <w:rFonts w:ascii="Arial Narrow" w:hAnsi="Arial Narrow"/>
          <w:bCs/>
          <w:iCs/>
          <w:lang w:val="ro-RO"/>
        </w:rPr>
        <w:t xml:space="preserve"> </w:t>
      </w:r>
    </w:p>
    <w:p w14:paraId="78DB7BCF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i/>
          <w:spacing w:val="-2"/>
          <w:lang w:val="ro-RO"/>
        </w:rPr>
      </w:pPr>
    </w:p>
    <w:p w14:paraId="1729B3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5DDE67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1.Indicatori valorici:</w:t>
      </w:r>
    </w:p>
    <w:p w14:paraId="1CDEF9B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11E817A" w14:textId="05897898" w:rsidR="00956F65" w:rsidRPr="00331C4A" w:rsidRDefault="00956F65" w:rsidP="00956F65">
      <w:pPr>
        <w:contextualSpacing/>
        <w:jc w:val="both"/>
        <w:rPr>
          <w:rFonts w:ascii="Arial Narrow" w:hAnsi="Arial Narrow" w:cs="Calibri"/>
          <w:b/>
          <w:bCs/>
          <w:color w:val="000000"/>
          <w:lang w:val="ro-RO"/>
        </w:rPr>
      </w:pPr>
      <w:r w:rsidRPr="00331C4A">
        <w:rPr>
          <w:rFonts w:ascii="Arial Narrow" w:hAnsi="Arial Narrow" w:cs="Calibri"/>
          <w:lang w:val="ro-RO"/>
        </w:rPr>
        <w:t>1.1 Valoarea totală a investi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iei, inclusiv T.V.A. :      </w:t>
      </w:r>
      <w:r w:rsidR="00B9087A">
        <w:rPr>
          <w:rFonts w:ascii="Arial Narrow" w:hAnsi="Arial Narrow" w:cs="Calibri"/>
          <w:lang w:val="ro-RO"/>
        </w:rPr>
        <w:t xml:space="preserve"> </w:t>
      </w:r>
      <w:r w:rsidR="00B9087A" w:rsidRPr="00010661">
        <w:rPr>
          <w:rFonts w:ascii="Arial Narrow" w:hAnsi="Arial Narrow" w:cs="Calibri Light"/>
          <w:b/>
          <w:bCs/>
          <w:sz w:val="22"/>
          <w:szCs w:val="22"/>
          <w:lang w:val="ro-RO"/>
        </w:rPr>
        <w:t>31.238.891,77</w:t>
      </w:r>
      <w:r w:rsidR="00B9087A" w:rsidRPr="00010661">
        <w:rPr>
          <w:rFonts w:ascii="Calibri Light" w:hAnsi="Calibri Light" w:cs="Calibri Light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color w:val="000000"/>
          <w:lang w:val="ro-RO"/>
        </w:rPr>
        <w:t>lei</w:t>
      </w:r>
      <w:r w:rsidRPr="00331C4A">
        <w:rPr>
          <w:rFonts w:ascii="Arial Narrow" w:hAnsi="Arial Narrow" w:cs="Calibri"/>
          <w:lang w:val="ro-RO"/>
        </w:rPr>
        <w:t xml:space="preserve">;      </w:t>
      </w:r>
    </w:p>
    <w:p w14:paraId="7A59EE4C" w14:textId="3DF6F1E2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din care: construcții – montaj (C+M) inclusiv T.V.A.: </w:t>
      </w:r>
      <w:bookmarkStart w:id="1" w:name="_Hlk199501149"/>
      <w:r w:rsidR="00B9087A" w:rsidRPr="00010661">
        <w:rPr>
          <w:rFonts w:ascii="Arial Narrow" w:hAnsi="Arial Narrow" w:cs="Calibri Light"/>
          <w:b/>
          <w:sz w:val="22"/>
          <w:szCs w:val="22"/>
        </w:rPr>
        <w:t>20,319,567.39</w:t>
      </w:r>
      <w:r w:rsidR="00B9087A" w:rsidRPr="00010661">
        <w:rPr>
          <w:rFonts w:ascii="Calibri Light" w:hAnsi="Calibri Light" w:cs="Calibri Light"/>
          <w:b/>
          <w:bCs/>
          <w:lang w:val="ro-RO"/>
        </w:rPr>
        <w:t xml:space="preserve"> </w:t>
      </w:r>
      <w:r w:rsidR="00B9087A">
        <w:rPr>
          <w:rFonts w:ascii="Arial Narrow" w:hAnsi="Arial Narrow" w:cs="Calibri Light"/>
          <w:b/>
          <w:bCs/>
          <w:sz w:val="22"/>
          <w:szCs w:val="22"/>
        </w:rPr>
        <w:t xml:space="preserve"> </w:t>
      </w:r>
      <w:bookmarkEnd w:id="1"/>
      <w:r w:rsidRPr="00331C4A">
        <w:rPr>
          <w:rFonts w:ascii="Arial Narrow" w:hAnsi="Arial Narrow" w:cs="Calibri"/>
          <w:b/>
          <w:bCs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lei;          </w:t>
      </w:r>
    </w:p>
    <w:p w14:paraId="6717D6AA" w14:textId="77777777" w:rsidR="00956F65" w:rsidRPr="00331C4A" w:rsidRDefault="00956F65" w:rsidP="00956F65">
      <w:pPr>
        <w:contextualSpacing/>
        <w:jc w:val="both"/>
        <w:rPr>
          <w:rFonts w:ascii="Arial Narrow" w:hAnsi="Arial Narrow" w:cs="Calibri"/>
          <w:color w:val="FF0000"/>
          <w:lang w:val="ro-RO"/>
        </w:rPr>
      </w:pPr>
    </w:p>
    <w:p w14:paraId="189317B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1.2</w:t>
      </w:r>
      <w:r w:rsidRPr="00331C4A">
        <w:rPr>
          <w:rFonts w:ascii="Arial Narrow" w:hAnsi="Arial Narrow" w:cs="Calibri"/>
          <w:b/>
          <w:bCs/>
          <w:lang w:val="ro-RO"/>
        </w:rPr>
        <w:t xml:space="preserve"> Costuri pe metru pătrat (suprafață desfășurată) </w:t>
      </w:r>
    </w:p>
    <w:p w14:paraId="5E02A1A6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INVESTIȚIA DE BAZĂ:</w:t>
      </w:r>
    </w:p>
    <w:p w14:paraId="26003E0A" w14:textId="1B3C5B95" w:rsidR="00956F65" w:rsidRPr="00331C4A" w:rsidRDefault="00956F65" w:rsidP="00956F65">
      <w:pPr>
        <w:jc w:val="both"/>
        <w:rPr>
          <w:rFonts w:ascii="Arial Narrow" w:hAnsi="Arial Narrow" w:cs="Calibri"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Investita de baza      Cost/mp – </w:t>
      </w:r>
      <w:r w:rsidR="00B9087A" w:rsidRPr="00010661">
        <w:rPr>
          <w:rFonts w:ascii="Arial Narrow" w:hAnsi="Arial Narrow"/>
          <w:b/>
          <w:sz w:val="22"/>
          <w:szCs w:val="22"/>
          <w:lang w:val="ro-RO"/>
        </w:rPr>
        <w:t>5.704,9</w:t>
      </w:r>
      <w:r w:rsidR="00B9087A">
        <w:rPr>
          <w:rFonts w:ascii="Arial Narrow" w:hAnsi="Arial Narrow"/>
          <w:b/>
          <w:sz w:val="22"/>
          <w:szCs w:val="22"/>
          <w:lang w:val="ro-RO"/>
        </w:rPr>
        <w:t>3</w:t>
      </w:r>
      <w:r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Pr="00331C4A">
        <w:rPr>
          <w:rFonts w:ascii="Arial Narrow" w:hAnsi="Arial Narrow" w:cs="Calibri"/>
          <w:b/>
          <w:bCs/>
          <w:lang w:val="ro-RO"/>
        </w:rPr>
        <w:t>3.19</w:t>
      </w:r>
      <w:r w:rsidR="00B9087A">
        <w:rPr>
          <w:rFonts w:ascii="Arial Narrow" w:hAnsi="Arial Narrow" w:cs="Calibri"/>
          <w:b/>
          <w:bCs/>
          <w:lang w:val="ro-RO"/>
        </w:rPr>
        <w:t>8</w:t>
      </w:r>
      <w:r w:rsidRPr="00331C4A">
        <w:rPr>
          <w:rFonts w:ascii="Arial Narrow" w:hAnsi="Arial Narrow" w:cs="Calibri"/>
          <w:b/>
          <w:bCs/>
          <w:lang w:val="ro-RO"/>
        </w:rPr>
        <w:t>,</w:t>
      </w:r>
      <w:r w:rsidR="00B9087A">
        <w:rPr>
          <w:rFonts w:ascii="Arial Narrow" w:hAnsi="Arial Narrow" w:cs="Calibri"/>
          <w:b/>
          <w:bCs/>
          <w:lang w:val="ro-RO"/>
        </w:rPr>
        <w:t>0</w:t>
      </w:r>
      <w:r w:rsidRPr="00331C4A">
        <w:rPr>
          <w:rFonts w:ascii="Arial Narrow" w:hAnsi="Arial Narrow" w:cs="Calibri"/>
          <w:b/>
          <w:bCs/>
          <w:lang w:val="ro-RO"/>
        </w:rPr>
        <w:t>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     =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B9087A">
        <w:rPr>
          <w:rFonts w:ascii="Arial Narrow" w:hAnsi="Arial Narrow" w:cs="Calibri"/>
          <w:b/>
          <w:lang w:val="ro-RO"/>
        </w:rPr>
        <w:t>18.244.350,33</w:t>
      </w:r>
      <w:r w:rsidRPr="00331C4A">
        <w:rPr>
          <w:rFonts w:ascii="Arial Narrow" w:hAnsi="Arial Narrow" w:cs="Calibri"/>
          <w:bCs/>
          <w:lang w:val="ro-RO"/>
        </w:rPr>
        <w:t xml:space="preserve"> lei    </w:t>
      </w:r>
      <w:r w:rsidRPr="00331C4A">
        <w:rPr>
          <w:rFonts w:ascii="Arial Narrow" w:hAnsi="Arial Narrow" w:cs="Calibri"/>
          <w:lang w:val="ro-RO"/>
        </w:rPr>
        <w:t>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</w:t>
      </w:r>
    </w:p>
    <w:p w14:paraId="7258CC36" w14:textId="02767C96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Construc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+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Instala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ii Cost/mp-   </w:t>
      </w:r>
      <w:r w:rsidR="00B9087A" w:rsidRPr="00010661">
        <w:rPr>
          <w:rFonts w:ascii="Arial Narrow" w:hAnsi="Arial Narrow"/>
          <w:b/>
          <w:sz w:val="22"/>
          <w:szCs w:val="22"/>
          <w:lang w:val="ro-RO"/>
        </w:rPr>
        <w:t>5.339,35</w:t>
      </w:r>
      <w:r w:rsidR="00B9087A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="00B9087A" w:rsidRPr="00331C4A">
        <w:rPr>
          <w:rFonts w:ascii="Arial Narrow" w:hAnsi="Arial Narrow" w:cs="Calibri"/>
          <w:b/>
          <w:bCs/>
          <w:lang w:val="ro-RO"/>
        </w:rPr>
        <w:t>3.19</w:t>
      </w:r>
      <w:r w:rsidR="00B9087A">
        <w:rPr>
          <w:rFonts w:ascii="Arial Narrow" w:hAnsi="Arial Narrow" w:cs="Calibri"/>
          <w:b/>
          <w:bCs/>
          <w:lang w:val="ro-RO"/>
        </w:rPr>
        <w:t>8</w:t>
      </w:r>
      <w:r w:rsidR="00B9087A" w:rsidRPr="00331C4A">
        <w:rPr>
          <w:rFonts w:ascii="Arial Narrow" w:hAnsi="Arial Narrow" w:cs="Calibri"/>
          <w:b/>
          <w:bCs/>
          <w:lang w:val="ro-RO"/>
        </w:rPr>
        <w:t>,</w:t>
      </w:r>
      <w:r w:rsidR="00B9087A">
        <w:rPr>
          <w:rFonts w:ascii="Arial Narrow" w:hAnsi="Arial Narrow" w:cs="Calibri"/>
          <w:b/>
          <w:bCs/>
          <w:lang w:val="ro-RO"/>
        </w:rPr>
        <w:t>0</w:t>
      </w:r>
      <w:r w:rsidR="00B9087A" w:rsidRPr="00331C4A">
        <w:rPr>
          <w:rFonts w:ascii="Arial Narrow" w:hAnsi="Arial Narrow" w:cs="Calibri"/>
          <w:b/>
          <w:bCs/>
          <w:lang w:val="ro-RO"/>
        </w:rPr>
        <w:t>0</w:t>
      </w:r>
      <w:r w:rsidR="00B9087A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</w:t>
      </w:r>
      <w:r w:rsidR="00B9087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 = </w:t>
      </w:r>
      <w:r w:rsidR="00B9087A">
        <w:rPr>
          <w:rFonts w:ascii="Arial Narrow" w:hAnsi="Arial Narrow" w:cs="Calibri"/>
          <w:b/>
          <w:bCs/>
          <w:lang w:val="ro-RO"/>
        </w:rPr>
        <w:t>17.075.266</w:t>
      </w:r>
      <w:r>
        <w:rPr>
          <w:rFonts w:ascii="Arial Narrow" w:hAnsi="Arial Narrow" w:cs="Calibri"/>
          <w:b/>
          <w:bCs/>
          <w:lang w:val="ro-RO"/>
        </w:rPr>
        <w:t>,</w:t>
      </w:r>
      <w:r w:rsidR="00B9087A">
        <w:rPr>
          <w:rFonts w:ascii="Arial Narrow" w:hAnsi="Arial Narrow" w:cs="Calibri"/>
          <w:b/>
          <w:bCs/>
          <w:lang w:val="ro-RO"/>
        </w:rPr>
        <w:t>71</w:t>
      </w:r>
      <w:r w:rsidRPr="00331C4A">
        <w:rPr>
          <w:rFonts w:ascii="Arial Narrow" w:hAnsi="Arial Narrow" w:cs="Calibri"/>
          <w:lang w:val="ro-RO"/>
        </w:rPr>
        <w:t xml:space="preserve"> lei  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 </w:t>
      </w:r>
    </w:p>
    <w:p w14:paraId="539F37DD" w14:textId="77777777" w:rsidR="00956F65" w:rsidRPr="00331C4A" w:rsidRDefault="00956F65" w:rsidP="00956F65">
      <w:pPr>
        <w:jc w:val="both"/>
        <w:rPr>
          <w:rFonts w:ascii="Arial Narrow" w:hAnsi="Arial Narrow" w:cs="Calibri"/>
          <w:color w:val="FF0000"/>
          <w:lang w:val="ro-RO"/>
        </w:rPr>
      </w:pPr>
    </w:p>
    <w:p w14:paraId="1E2F0A0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 xml:space="preserve">1.3 Costuri pe metru pătrat (suprafață desfășurată) </w:t>
      </w:r>
    </w:p>
    <w:p w14:paraId="0DA17CBA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INVESTITIA TOTALA:</w:t>
      </w:r>
    </w:p>
    <w:p w14:paraId="073AA38C" w14:textId="0E541AD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Investiție totală Cost mp construit (lei cu TVA Inclus)-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8620F3" w:rsidRPr="008620F3">
        <w:rPr>
          <w:rFonts w:ascii="Arial Narrow" w:hAnsi="Arial Narrow" w:cs="Calibri"/>
          <w:b/>
          <w:bCs/>
          <w:lang w:val="ro-RO"/>
        </w:rPr>
        <w:t>9.768,25</w:t>
      </w:r>
      <w:r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</w:t>
      </w:r>
      <w:r w:rsidR="008620F3" w:rsidRPr="00331C4A">
        <w:rPr>
          <w:rFonts w:ascii="Arial Narrow" w:hAnsi="Arial Narrow" w:cs="Calibri"/>
          <w:b/>
          <w:bCs/>
          <w:lang w:val="ro-RO"/>
        </w:rPr>
        <w:t>3.19</w:t>
      </w:r>
      <w:r w:rsidR="008620F3">
        <w:rPr>
          <w:rFonts w:ascii="Arial Narrow" w:hAnsi="Arial Narrow" w:cs="Calibri"/>
          <w:b/>
          <w:bCs/>
          <w:lang w:val="ro-RO"/>
        </w:rPr>
        <w:t>8</w:t>
      </w:r>
      <w:r w:rsidR="008620F3" w:rsidRPr="00331C4A">
        <w:rPr>
          <w:rFonts w:ascii="Arial Narrow" w:hAnsi="Arial Narrow" w:cs="Calibri"/>
          <w:b/>
          <w:bCs/>
          <w:lang w:val="ro-RO"/>
        </w:rPr>
        <w:t>,</w:t>
      </w:r>
      <w:r w:rsidR="008620F3">
        <w:rPr>
          <w:rFonts w:ascii="Arial Narrow" w:hAnsi="Arial Narrow" w:cs="Calibri"/>
          <w:b/>
          <w:bCs/>
          <w:lang w:val="ro-RO"/>
        </w:rPr>
        <w:t>0</w:t>
      </w:r>
      <w:r w:rsidR="008620F3" w:rsidRPr="00331C4A">
        <w:rPr>
          <w:rFonts w:ascii="Arial Narrow" w:hAnsi="Arial Narrow" w:cs="Calibri"/>
          <w:b/>
          <w:bCs/>
          <w:lang w:val="ro-RO"/>
        </w:rPr>
        <w:t>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= </w:t>
      </w:r>
      <w:r>
        <w:rPr>
          <w:rFonts w:ascii="Arial Narrow" w:hAnsi="Arial Narrow" w:cs="Calibri"/>
          <w:b/>
          <w:bCs/>
          <w:lang w:val="ro-RO"/>
        </w:rPr>
        <w:t>32.388.058,78</w:t>
      </w:r>
      <w:r w:rsidRPr="00331C4A">
        <w:rPr>
          <w:rFonts w:ascii="Arial Narrow" w:hAnsi="Arial Narrow" w:cs="Calibri"/>
          <w:b/>
          <w:bCs/>
          <w:color w:val="000000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>lei (include: construcția propriu-zisă, sistematizare verticală, dotări interioare, proiectare</w:t>
      </w:r>
      <w:r w:rsidR="008620F3">
        <w:rPr>
          <w:rFonts w:ascii="Arial Narrow" w:hAnsi="Arial Narrow" w:cs="Calibri"/>
          <w:lang w:val="ro-RO"/>
        </w:rPr>
        <w:t>, asistență tehnică</w:t>
      </w:r>
      <w:r w:rsidRPr="00331C4A">
        <w:rPr>
          <w:rFonts w:ascii="Arial Narrow" w:hAnsi="Arial Narrow" w:cs="Calibri"/>
          <w:lang w:val="ro-RO"/>
        </w:rPr>
        <w:t xml:space="preserve"> etc.);</w:t>
      </w:r>
    </w:p>
    <w:p w14:paraId="6FA0D945" w14:textId="77777777" w:rsidR="00956F65" w:rsidRPr="00331C4A" w:rsidRDefault="00956F65" w:rsidP="00956F65">
      <w:pPr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lang w:val="ro-RO"/>
        </w:rPr>
        <w:t>din care:</w:t>
      </w:r>
    </w:p>
    <w:p w14:paraId="08BC1ABD" w14:textId="0B2792EF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C+M lei cu TVA = </w:t>
      </w:r>
      <w:r w:rsidR="00396E14" w:rsidRPr="00396E14">
        <w:rPr>
          <w:rFonts w:ascii="Arial Narrow" w:hAnsi="Arial Narrow" w:cs="Calibri"/>
          <w:b/>
          <w:lang w:val="ro-RO"/>
        </w:rPr>
        <w:t>6.353,83</w:t>
      </w:r>
      <w:r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 xml:space="preserve">lei/mp x </w:t>
      </w:r>
      <w:r w:rsidR="00532C6F" w:rsidRPr="00331C4A">
        <w:rPr>
          <w:rFonts w:ascii="Arial Narrow" w:hAnsi="Arial Narrow" w:cs="Calibri"/>
          <w:b/>
          <w:bCs/>
          <w:lang w:val="ro-RO"/>
        </w:rPr>
        <w:t>3.19</w:t>
      </w:r>
      <w:r w:rsidR="00532C6F">
        <w:rPr>
          <w:rFonts w:ascii="Arial Narrow" w:hAnsi="Arial Narrow" w:cs="Calibri"/>
          <w:b/>
          <w:bCs/>
          <w:lang w:val="ro-RO"/>
        </w:rPr>
        <w:t>8</w:t>
      </w:r>
      <w:r w:rsidR="00532C6F" w:rsidRPr="00331C4A">
        <w:rPr>
          <w:rFonts w:ascii="Arial Narrow" w:hAnsi="Arial Narrow" w:cs="Calibri"/>
          <w:b/>
          <w:bCs/>
          <w:lang w:val="ro-RO"/>
        </w:rPr>
        <w:t>,</w:t>
      </w:r>
      <w:r w:rsidR="00532C6F">
        <w:rPr>
          <w:rFonts w:ascii="Arial Narrow" w:hAnsi="Arial Narrow" w:cs="Calibri"/>
          <w:b/>
          <w:bCs/>
          <w:lang w:val="ro-RO"/>
        </w:rPr>
        <w:t>0</w:t>
      </w:r>
      <w:r w:rsidR="00532C6F" w:rsidRPr="00331C4A">
        <w:rPr>
          <w:rFonts w:ascii="Arial Narrow" w:hAnsi="Arial Narrow" w:cs="Calibri"/>
          <w:b/>
          <w:bCs/>
          <w:lang w:val="ro-RO"/>
        </w:rPr>
        <w:t>0</w:t>
      </w:r>
      <w:r w:rsidR="00532C6F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= </w:t>
      </w:r>
      <w:r w:rsidR="00157479" w:rsidRPr="00010661">
        <w:rPr>
          <w:rFonts w:ascii="Arial Narrow" w:hAnsi="Arial Narrow" w:cs="Calibri Light"/>
          <w:b/>
          <w:sz w:val="22"/>
          <w:szCs w:val="22"/>
        </w:rPr>
        <w:t>20,319,567.39</w:t>
      </w:r>
      <w:r w:rsidR="00157479">
        <w:rPr>
          <w:rFonts w:ascii="Arial Narrow" w:hAnsi="Arial Narrow" w:cs="Calibri Light"/>
          <w:b/>
          <w:sz w:val="22"/>
          <w:szCs w:val="22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lei. </w:t>
      </w:r>
    </w:p>
    <w:p w14:paraId="335A831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32635582" w14:textId="77777777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Indicatori fizici:</w:t>
      </w:r>
    </w:p>
    <w:p w14:paraId="27D41B6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b/>
          <w:spacing w:val="-2"/>
          <w:lang w:val="ro-RO"/>
        </w:rPr>
      </w:pPr>
    </w:p>
    <w:p w14:paraId="0F2BA9E4" w14:textId="1391E94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 xml:space="preserve">Durata de implementare a proiectului:                            </w:t>
      </w:r>
      <w:r w:rsidR="004259F5">
        <w:rPr>
          <w:rFonts w:ascii="Arial Narrow" w:hAnsi="Arial Narrow" w:cs="Calibri"/>
          <w:spacing w:val="-2"/>
          <w:lang w:val="ro-RO"/>
        </w:rPr>
        <w:t>1</w:t>
      </w:r>
      <w:r w:rsidR="00B9087A">
        <w:rPr>
          <w:rFonts w:ascii="Arial Narrow" w:hAnsi="Arial Narrow" w:cs="Calibri"/>
          <w:spacing w:val="-2"/>
          <w:lang w:val="ro-RO"/>
        </w:rPr>
        <w:t>2</w:t>
      </w:r>
      <w:r w:rsidRPr="00331C4A">
        <w:rPr>
          <w:rFonts w:ascii="Arial Narrow" w:hAnsi="Arial Narrow" w:cs="Calibri"/>
          <w:spacing w:val="-2"/>
          <w:lang w:val="ro-RO"/>
        </w:rPr>
        <w:t xml:space="preserve"> luni</w:t>
      </w:r>
      <w:r w:rsidR="00B9087A">
        <w:rPr>
          <w:rFonts w:ascii="Arial Narrow" w:hAnsi="Arial Narrow" w:cs="Calibri"/>
          <w:spacing w:val="-2"/>
          <w:lang w:val="ro-RO"/>
        </w:rPr>
        <w:t xml:space="preserve"> execuția lucrărilor</w:t>
      </w:r>
      <w:r w:rsidRPr="00331C4A">
        <w:rPr>
          <w:rFonts w:ascii="Arial Narrow" w:hAnsi="Arial Narrow" w:cs="Calibri"/>
          <w:spacing w:val="-2"/>
          <w:lang w:val="ro-RO"/>
        </w:rPr>
        <w:t>.</w:t>
      </w:r>
    </w:p>
    <w:p w14:paraId="19214C2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2D7309C0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Durata perioadei de garanție a lucrărilor de intervenție:  36 luni</w:t>
      </w:r>
    </w:p>
    <w:p w14:paraId="3149CA37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 xml:space="preserve">(luni de la data recepției la terminarea </w:t>
      </w:r>
      <w:proofErr w:type="spellStart"/>
      <w:r w:rsidRPr="00331C4A">
        <w:rPr>
          <w:rFonts w:ascii="Arial Narrow" w:hAnsi="Arial Narrow" w:cs="Calibri"/>
          <w:spacing w:val="-2"/>
          <w:lang w:val="ro-RO"/>
        </w:rPr>
        <w:t>lucărilor</w:t>
      </w:r>
      <w:proofErr w:type="spellEnd"/>
      <w:r w:rsidRPr="00331C4A">
        <w:rPr>
          <w:rFonts w:ascii="Arial Narrow" w:hAnsi="Arial Narrow" w:cs="Calibri"/>
          <w:spacing w:val="-2"/>
          <w:lang w:val="ro-RO"/>
        </w:rPr>
        <w:t>)</w:t>
      </w:r>
    </w:p>
    <w:p w14:paraId="76DF740C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7573E8EB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Suprafețe imobil existente și propuse :</w:t>
      </w:r>
    </w:p>
    <w:p w14:paraId="7F034060" w14:textId="7F92C66A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ind w:left="360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sala de sport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>= 6</w:t>
      </w:r>
      <w:r>
        <w:rPr>
          <w:rFonts w:ascii="Arial Narrow" w:hAnsi="Arial Narrow" w:cs="Calibri Light"/>
          <w:lang w:val="ro-RO"/>
        </w:rPr>
        <w:t>5</w:t>
      </w:r>
      <w:r w:rsidRPr="00BC558B">
        <w:rPr>
          <w:rFonts w:ascii="Arial Narrow" w:hAnsi="Arial Narrow" w:cs="Calibri Light"/>
          <w:lang w:val="ro-RO"/>
        </w:rPr>
        <w:t>4 mp</w:t>
      </w:r>
    </w:p>
    <w:p w14:paraId="3AC9A879" w14:textId="4411F28C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ind w:left="360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internat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>= 6</w:t>
      </w:r>
      <w:r>
        <w:rPr>
          <w:rFonts w:ascii="Arial Narrow" w:hAnsi="Arial Narrow" w:cs="Calibri Light"/>
          <w:lang w:val="ro-RO"/>
        </w:rPr>
        <w:t>16</w:t>
      </w:r>
      <w:r w:rsidRPr="00BC558B">
        <w:rPr>
          <w:rFonts w:ascii="Arial Narrow" w:hAnsi="Arial Narrow" w:cs="Calibri Light"/>
          <w:lang w:val="ro-RO"/>
        </w:rPr>
        <w:t xml:space="preserve"> mp</w:t>
      </w:r>
    </w:p>
    <w:p w14:paraId="6550FEB3" w14:textId="2D056C21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ind w:left="360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 xml:space="preserve">Suprafața construită desfășurată sala de sport </w:t>
      </w:r>
      <w:r w:rsidRPr="00BC558B"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>= 6</w:t>
      </w:r>
      <w:r>
        <w:rPr>
          <w:rFonts w:ascii="Arial Narrow" w:hAnsi="Arial Narrow" w:cs="Calibri Light"/>
          <w:lang w:val="ro-RO"/>
        </w:rPr>
        <w:t>5</w:t>
      </w:r>
      <w:r w:rsidRPr="00BC558B">
        <w:rPr>
          <w:rFonts w:ascii="Arial Narrow" w:hAnsi="Arial Narrow" w:cs="Calibri Light"/>
          <w:lang w:val="ro-RO"/>
        </w:rPr>
        <w:t>4 mp</w:t>
      </w:r>
    </w:p>
    <w:p w14:paraId="6F480393" w14:textId="508C2F75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ind w:left="360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desfășurată  internat</w:t>
      </w:r>
      <w:r w:rsidRPr="00BC558B"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>= 2</w:t>
      </w:r>
      <w:r>
        <w:rPr>
          <w:rFonts w:ascii="Arial Narrow" w:hAnsi="Arial Narrow" w:cs="Calibri Light"/>
          <w:lang w:val="ro-RO"/>
        </w:rPr>
        <w:t>416</w:t>
      </w:r>
      <w:r w:rsidRPr="00BC558B">
        <w:rPr>
          <w:rFonts w:ascii="Arial Narrow" w:hAnsi="Arial Narrow" w:cs="Calibri Light"/>
          <w:lang w:val="ro-RO"/>
        </w:rPr>
        <w:t xml:space="preserve"> mp</w:t>
      </w:r>
    </w:p>
    <w:p w14:paraId="041330EF" w14:textId="30B2B7DA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ind w:left="284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</w:t>
      </w:r>
      <w:r w:rsidRPr="00BC558B">
        <w:rPr>
          <w:rFonts w:ascii="Arial Narrow" w:hAnsi="Arial Narrow" w:cs="Calibri Light"/>
          <w:lang w:val="ro-RO"/>
        </w:rPr>
        <w:t>Suprafața construită propusă</w:t>
      </w:r>
      <w:r w:rsidRPr="00BC558B">
        <w:rPr>
          <w:rFonts w:ascii="Arial Narrow" w:hAnsi="Arial Narrow" w:cs="Calibri Light"/>
          <w:lang w:val="ro-RO"/>
        </w:rPr>
        <w:tab/>
        <w:t>sala de sport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674 mp</w:t>
      </w:r>
    </w:p>
    <w:p w14:paraId="6F48F1AD" w14:textId="0A5C8CB8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     </w:t>
      </w:r>
      <w:r w:rsidRPr="00BC558B">
        <w:rPr>
          <w:rFonts w:ascii="Arial Narrow" w:hAnsi="Arial Narrow" w:cs="Calibri Light"/>
          <w:lang w:val="ro-RO"/>
        </w:rPr>
        <w:t>Suprafața construită propusă</w:t>
      </w:r>
      <w:r w:rsidRPr="00BC558B">
        <w:rPr>
          <w:rFonts w:ascii="Arial Narrow" w:hAnsi="Arial Narrow" w:cs="Calibri Light"/>
          <w:lang w:val="ro-RO"/>
        </w:rPr>
        <w:tab/>
        <w:t>internat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635 mp</w:t>
      </w:r>
    </w:p>
    <w:p w14:paraId="5C6C642B" w14:textId="156272CE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     </w:t>
      </w:r>
      <w:r w:rsidRPr="00BC558B">
        <w:rPr>
          <w:rFonts w:ascii="Arial Narrow" w:hAnsi="Arial Narrow" w:cs="Calibri Light"/>
          <w:lang w:val="ro-RO"/>
        </w:rPr>
        <w:t xml:space="preserve">Suprafața construită desfășurată propusă sala de sport </w:t>
      </w:r>
      <w:r w:rsidRPr="00BC558B">
        <w:rPr>
          <w:rFonts w:ascii="Arial Narrow" w:hAnsi="Arial Narrow" w:cs="Calibri Light"/>
          <w:lang w:val="ro-RO"/>
        </w:rPr>
        <w:tab/>
        <w:t>= 674 mp</w:t>
      </w:r>
    </w:p>
    <w:p w14:paraId="454BBC3C" w14:textId="3CD2BD61" w:rsidR="004259F5" w:rsidRPr="00BC558B" w:rsidRDefault="004259F5" w:rsidP="004259F5">
      <w:pPr>
        <w:pStyle w:val="BodyText"/>
        <w:tabs>
          <w:tab w:val="left" w:pos="1418"/>
        </w:tabs>
        <w:spacing w:after="0" w:line="276" w:lineRule="auto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     </w:t>
      </w:r>
      <w:r w:rsidRPr="00BC558B">
        <w:rPr>
          <w:rFonts w:ascii="Arial Narrow" w:hAnsi="Arial Narrow" w:cs="Calibri Light"/>
          <w:lang w:val="ro-RO"/>
        </w:rPr>
        <w:t>Suprafața construită desfășurată propusă internat</w:t>
      </w:r>
      <w:r w:rsidRPr="00BC558B">
        <w:rPr>
          <w:rFonts w:ascii="Arial Narrow" w:hAnsi="Arial Narrow" w:cs="Calibri Light"/>
          <w:lang w:val="ro-RO"/>
        </w:rPr>
        <w:tab/>
      </w:r>
      <w:r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>= 2524 mp</w:t>
      </w:r>
    </w:p>
    <w:p w14:paraId="62B914BB" w14:textId="1A0497BF" w:rsidR="004259F5" w:rsidRPr="004259F5" w:rsidRDefault="004259F5" w:rsidP="004259F5">
      <w:pPr>
        <w:pStyle w:val="BodyText"/>
        <w:tabs>
          <w:tab w:val="left" w:pos="1418"/>
        </w:tabs>
        <w:spacing w:after="0" w:line="276" w:lineRule="auto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     </w:t>
      </w:r>
      <w:r w:rsidRPr="00BC558B">
        <w:rPr>
          <w:rFonts w:ascii="Arial Narrow" w:hAnsi="Arial Narrow" w:cs="Calibri Light"/>
          <w:lang w:val="ro-RO"/>
        </w:rPr>
        <w:t>Regimul de înălțime</w:t>
      </w:r>
      <w:r>
        <w:rPr>
          <w:rFonts w:ascii="Arial Narrow" w:hAnsi="Arial Narrow" w:cs="Calibri Light"/>
          <w:lang w:val="ro-RO"/>
        </w:rPr>
        <w:t xml:space="preserve"> internat</w:t>
      </w:r>
      <w:r w:rsidRPr="00BC558B">
        <w:rPr>
          <w:rFonts w:ascii="Arial Narrow" w:hAnsi="Arial Narrow" w:cs="Calibri Light"/>
          <w:lang w:val="ro-RO"/>
        </w:rPr>
        <w:t>: Stehnic+P+3 / Parter</w:t>
      </w:r>
    </w:p>
    <w:p w14:paraId="715D3048" w14:textId="14A3C133" w:rsidR="004259F5" w:rsidRPr="004259F5" w:rsidRDefault="004259F5" w:rsidP="004259F5">
      <w:pPr>
        <w:pStyle w:val="BodyText"/>
        <w:tabs>
          <w:tab w:val="left" w:pos="1418"/>
        </w:tabs>
        <w:spacing w:after="0" w:line="276" w:lineRule="auto"/>
        <w:jc w:val="both"/>
        <w:rPr>
          <w:rFonts w:ascii="Arial Narrow" w:hAnsi="Arial Narrow" w:cs="Calibri Light"/>
          <w:b/>
          <w:lang w:val="ro-RO"/>
        </w:rPr>
      </w:pPr>
      <w:r>
        <w:rPr>
          <w:rFonts w:ascii="Arial Narrow" w:hAnsi="Arial Narrow" w:cs="Calibri Light"/>
          <w:lang w:val="ro-RO"/>
        </w:rPr>
        <w:t xml:space="preserve">      </w:t>
      </w:r>
      <w:r w:rsidRPr="00BC558B">
        <w:rPr>
          <w:rFonts w:ascii="Arial Narrow" w:hAnsi="Arial Narrow" w:cs="Calibri Light"/>
          <w:lang w:val="ro-RO"/>
        </w:rPr>
        <w:t>Regimul de înălțime</w:t>
      </w:r>
      <w:r>
        <w:rPr>
          <w:rFonts w:ascii="Arial Narrow" w:hAnsi="Arial Narrow" w:cs="Calibri Light"/>
          <w:lang w:val="ro-RO"/>
        </w:rPr>
        <w:t xml:space="preserve"> sala de sport</w:t>
      </w:r>
      <w:r w:rsidRPr="00BC558B">
        <w:rPr>
          <w:rFonts w:ascii="Arial Narrow" w:hAnsi="Arial Narrow" w:cs="Calibri Light"/>
          <w:lang w:val="ro-RO"/>
        </w:rPr>
        <w:t>: Parter</w:t>
      </w:r>
    </w:p>
    <w:p w14:paraId="1BA89C5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2E8297F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30D8B57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În urma finalizării investiției vom avea următoarele capacități:</w:t>
      </w:r>
    </w:p>
    <w:p w14:paraId="19A77EE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3D663799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Suprafață teren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22376,00 mp</w:t>
      </w:r>
    </w:p>
    <w:p w14:paraId="5FD4F7C7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propusă</w:t>
      </w:r>
      <w:r w:rsidRPr="00BC558B">
        <w:rPr>
          <w:rFonts w:ascii="Arial Narrow" w:hAnsi="Arial Narrow" w:cs="Calibri Light"/>
          <w:lang w:val="ro-RO"/>
        </w:rPr>
        <w:tab/>
        <w:t>sala de sport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674 mp</w:t>
      </w:r>
    </w:p>
    <w:p w14:paraId="08327DEA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propusă</w:t>
      </w:r>
      <w:r w:rsidRPr="00BC558B">
        <w:rPr>
          <w:rFonts w:ascii="Arial Narrow" w:hAnsi="Arial Narrow" w:cs="Calibri Light"/>
          <w:lang w:val="ro-RO"/>
        </w:rPr>
        <w:tab/>
        <w:t>internat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635 mp</w:t>
      </w:r>
    </w:p>
    <w:p w14:paraId="14152DB6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 xml:space="preserve">Suprafața construită desfășurată propusă sala de sport </w:t>
      </w:r>
      <w:r w:rsidRPr="00BC558B">
        <w:rPr>
          <w:rFonts w:ascii="Arial Narrow" w:hAnsi="Arial Narrow" w:cs="Calibri Light"/>
          <w:lang w:val="ro-RO"/>
        </w:rPr>
        <w:tab/>
        <w:t>= 674 mp</w:t>
      </w:r>
    </w:p>
    <w:p w14:paraId="0B875F56" w14:textId="3693549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Suprafața construită desfășurată propusă internat</w:t>
      </w:r>
      <w:r w:rsidRPr="00BC558B">
        <w:rPr>
          <w:rFonts w:ascii="Arial Narrow" w:hAnsi="Arial Narrow" w:cs="Calibri Light"/>
          <w:lang w:val="ro-RO"/>
        </w:rPr>
        <w:tab/>
        <w:t>= 2524 mp</w:t>
      </w:r>
    </w:p>
    <w:p w14:paraId="63610CE7" w14:textId="1596B1C0" w:rsidR="004259F5" w:rsidRPr="004259F5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Regimul de înălțime</w:t>
      </w:r>
      <w:r>
        <w:rPr>
          <w:rFonts w:ascii="Arial Narrow" w:hAnsi="Arial Narrow" w:cs="Calibri Light"/>
          <w:lang w:val="ro-RO"/>
        </w:rPr>
        <w:t xml:space="preserve"> internat</w:t>
      </w:r>
      <w:r w:rsidRPr="00BC558B">
        <w:rPr>
          <w:rFonts w:ascii="Arial Narrow" w:hAnsi="Arial Narrow" w:cs="Calibri Light"/>
          <w:lang w:val="ro-RO"/>
        </w:rPr>
        <w:t>: Stehnic+P+3 / Parter</w:t>
      </w:r>
    </w:p>
    <w:p w14:paraId="67142E78" w14:textId="5A5AD73F" w:rsidR="004259F5" w:rsidRPr="004259F5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Regimul de înălțime</w:t>
      </w:r>
      <w:r>
        <w:rPr>
          <w:rFonts w:ascii="Arial Narrow" w:hAnsi="Arial Narrow" w:cs="Calibri Light"/>
          <w:lang w:val="ro-RO"/>
        </w:rPr>
        <w:t xml:space="preserve"> sala de sport</w:t>
      </w:r>
      <w:r w:rsidRPr="00BC558B">
        <w:rPr>
          <w:rFonts w:ascii="Arial Narrow" w:hAnsi="Arial Narrow" w:cs="Calibri Light"/>
          <w:lang w:val="ro-RO"/>
        </w:rPr>
        <w:t>: Parter</w:t>
      </w:r>
    </w:p>
    <w:p w14:paraId="41D8E985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P.O.T. existent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25.71%</w:t>
      </w:r>
    </w:p>
    <w:p w14:paraId="398379D2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P.O.T. propus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25.79 %</w:t>
      </w:r>
    </w:p>
    <w:p w14:paraId="03E5335A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 xml:space="preserve">C.U.T. existent 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0.62</w:t>
      </w:r>
    </w:p>
    <w:p w14:paraId="0AEFB0CE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C.U.T. propus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0.62</w:t>
      </w:r>
    </w:p>
    <w:p w14:paraId="285E8FA7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 xml:space="preserve">Categoria de importanță a </w:t>
      </w:r>
      <w:proofErr w:type="spellStart"/>
      <w:r w:rsidRPr="00BC558B">
        <w:rPr>
          <w:rFonts w:ascii="Arial Narrow" w:hAnsi="Arial Narrow" w:cs="Calibri Light"/>
          <w:lang w:val="ro-RO"/>
        </w:rPr>
        <w:t>lucrării:"C</w:t>
      </w:r>
      <w:proofErr w:type="spellEnd"/>
      <w:r w:rsidRPr="00BC558B">
        <w:rPr>
          <w:rFonts w:ascii="Arial Narrow" w:hAnsi="Arial Narrow" w:cs="Calibri Light"/>
          <w:lang w:val="ro-RO"/>
        </w:rPr>
        <w:t>" Normală</w:t>
      </w:r>
    </w:p>
    <w:p w14:paraId="4EB9B1B7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 xml:space="preserve">Clasa de importanță: 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III</w:t>
      </w:r>
    </w:p>
    <w:p w14:paraId="44E38E39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Gradul de rezistență la foc: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= II</w:t>
      </w:r>
    </w:p>
    <w:p w14:paraId="68D40B41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Risc de incendiu: Mic</w:t>
      </w:r>
    </w:p>
    <w:p w14:paraId="29C0A1B1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Utilizatori propuși pt. sala de sport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150 pers</w:t>
      </w:r>
    </w:p>
    <w:p w14:paraId="5E07DE69" w14:textId="77777777" w:rsidR="004259F5" w:rsidRPr="00BC558B" w:rsidRDefault="004259F5" w:rsidP="004259F5">
      <w:pPr>
        <w:pStyle w:val="BodyText"/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ascii="Arial Narrow" w:hAnsi="Arial Narrow" w:cs="Calibri Light"/>
          <w:b/>
          <w:lang w:val="ro-RO"/>
        </w:rPr>
      </w:pPr>
      <w:r w:rsidRPr="00BC558B">
        <w:rPr>
          <w:rFonts w:ascii="Arial Narrow" w:hAnsi="Arial Narrow" w:cs="Calibri Light"/>
          <w:lang w:val="ro-RO"/>
        </w:rPr>
        <w:t>Utilizatori propuși pentru clădirea internatului</w:t>
      </w:r>
      <w:r w:rsidRPr="00BC558B">
        <w:rPr>
          <w:rFonts w:ascii="Arial Narrow" w:hAnsi="Arial Narrow" w:cs="Calibri Light"/>
          <w:lang w:val="ro-RO"/>
        </w:rPr>
        <w:tab/>
      </w:r>
      <w:r w:rsidRPr="00BC558B">
        <w:rPr>
          <w:rFonts w:ascii="Arial Narrow" w:hAnsi="Arial Narrow" w:cs="Calibri Light"/>
          <w:lang w:val="ro-RO"/>
        </w:rPr>
        <w:tab/>
        <w:t>500 pers</w:t>
      </w:r>
    </w:p>
    <w:p w14:paraId="7266BE0D" w14:textId="77777777" w:rsidR="004259F5" w:rsidRDefault="004259F5" w:rsidP="00956F65">
      <w:pPr>
        <w:widowControl w:val="0"/>
        <w:tabs>
          <w:tab w:val="left" w:pos="851"/>
        </w:tabs>
        <w:suppressAutoHyphens/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</w:p>
    <w:p w14:paraId="14704562" w14:textId="77777777" w:rsidR="004259F5" w:rsidRPr="00331C4A" w:rsidRDefault="004259F5" w:rsidP="00956F65">
      <w:pPr>
        <w:widowControl w:val="0"/>
        <w:tabs>
          <w:tab w:val="left" w:pos="851"/>
        </w:tabs>
        <w:suppressAutoHyphens/>
        <w:spacing w:line="276" w:lineRule="auto"/>
        <w:ind w:left="720"/>
        <w:jc w:val="both"/>
        <w:rPr>
          <w:rFonts w:ascii="Arial Narrow" w:hAnsi="Arial Narrow" w:cs="Calibri"/>
          <w:spacing w:val="-2"/>
          <w:highlight w:val="yellow"/>
          <w:lang w:val="ro-RO"/>
        </w:rPr>
      </w:pPr>
    </w:p>
    <w:p w14:paraId="14BF6537" w14:textId="77777777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Eșalonarea investiției – total INV</w:t>
      </w:r>
    </w:p>
    <w:p w14:paraId="0D9AA78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rPr>
          <w:rFonts w:ascii="Arial Narrow" w:hAnsi="Arial Narrow" w:cs="Calibri"/>
          <w:b/>
          <w:color w:val="FF0000"/>
          <w:spacing w:val="-2"/>
          <w:lang w:val="ro-RO"/>
        </w:rPr>
      </w:pPr>
    </w:p>
    <w:p w14:paraId="011AAB63" w14:textId="000AB9FF" w:rsidR="00956F65" w:rsidRPr="00331C4A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 – INV =     </w:t>
      </w:r>
      <w:r w:rsidR="00B9087A">
        <w:rPr>
          <w:rFonts w:ascii="Arial Narrow" w:hAnsi="Arial Narrow" w:cs="Calibri"/>
          <w:lang w:val="ro-RO"/>
        </w:rPr>
        <w:t xml:space="preserve">   </w:t>
      </w:r>
      <w:r w:rsidRPr="00331C4A">
        <w:rPr>
          <w:rFonts w:ascii="Arial Narrow" w:hAnsi="Arial Narrow" w:cs="Calibri"/>
          <w:lang w:val="ro-RO"/>
        </w:rPr>
        <w:t>5</w:t>
      </w:r>
      <w:r>
        <w:rPr>
          <w:rFonts w:ascii="Arial Narrow" w:hAnsi="Arial Narrow" w:cs="Calibri"/>
          <w:lang w:val="ro-RO"/>
        </w:rPr>
        <w:t>00.000,00</w:t>
      </w:r>
      <w:r w:rsidRPr="00331C4A">
        <w:rPr>
          <w:rFonts w:ascii="Arial Narrow" w:hAnsi="Arial Narrow" w:cs="Calibri"/>
          <w:lang w:val="ro-RO"/>
        </w:rPr>
        <w:t xml:space="preserve"> lei + TVA.</w:t>
      </w:r>
    </w:p>
    <w:p w14:paraId="772D9C4D" w14:textId="5658BDE4" w:rsidR="00956F65" w:rsidRPr="00331C4A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II – INV =  </w:t>
      </w:r>
      <w:r w:rsidR="005475C9" w:rsidRPr="005475C9">
        <w:rPr>
          <w:rFonts w:ascii="Arial Narrow" w:hAnsi="Arial Narrow" w:cs="Calibri"/>
          <w:lang w:val="ro-RO"/>
        </w:rPr>
        <w:t>15.369.445,88</w:t>
      </w:r>
      <w:r w:rsidR="005475C9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42E382CA" w14:textId="031793F7" w:rsidR="00B9087A" w:rsidRPr="00331C4A" w:rsidRDefault="00B9087A" w:rsidP="00B9087A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Anul I</w:t>
      </w:r>
      <w:r>
        <w:rPr>
          <w:rFonts w:ascii="Arial Narrow" w:hAnsi="Arial Narrow" w:cs="Calibri"/>
          <w:lang w:val="ro-RO"/>
        </w:rPr>
        <w:t>II</w:t>
      </w:r>
      <w:r w:rsidRPr="00331C4A">
        <w:rPr>
          <w:rFonts w:ascii="Arial Narrow" w:hAnsi="Arial Narrow" w:cs="Calibri"/>
          <w:lang w:val="ro-RO"/>
        </w:rPr>
        <w:t xml:space="preserve"> – INV = </w:t>
      </w:r>
      <w:r w:rsidR="005475C9" w:rsidRPr="005475C9">
        <w:rPr>
          <w:rFonts w:ascii="Arial Narrow" w:hAnsi="Arial Narrow" w:cs="Calibri"/>
          <w:lang w:val="ro-RO"/>
        </w:rPr>
        <w:t>15.369.445,88</w:t>
      </w:r>
      <w:r w:rsidR="005475C9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2BD21DAD" w14:textId="77777777" w:rsidR="00956F65" w:rsidRPr="00331C4A" w:rsidRDefault="00956F65" w:rsidP="00956F65">
      <w:pPr>
        <w:rPr>
          <w:rFonts w:ascii="Arial Narrow" w:hAnsi="Arial Narrow" w:cs="Calibri"/>
          <w:lang w:val="ro-RO"/>
        </w:rPr>
      </w:pPr>
    </w:p>
    <w:p w14:paraId="36C943D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623CB90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4E93B35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353CA01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>
        <w:rPr>
          <w:rFonts w:ascii="Arial Narrow" w:hAnsi="Arial Narrow" w:cs="Calibri"/>
          <w:b/>
          <w:spacing w:val="-2"/>
          <w:lang w:val="ro-RO"/>
        </w:rPr>
        <w:t xml:space="preserve">   </w:t>
      </w:r>
      <w:r w:rsidRPr="00331C4A">
        <w:rPr>
          <w:rFonts w:ascii="Arial Narrow" w:hAnsi="Arial Narrow" w:cs="Calibri"/>
          <w:b/>
          <w:spacing w:val="-2"/>
          <w:lang w:val="ro-RO"/>
        </w:rPr>
        <w:t>PROIECTANT GENERAL</w:t>
      </w:r>
    </w:p>
    <w:p w14:paraId="10794116" w14:textId="2C214E5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="005F0A37">
        <w:rPr>
          <w:rFonts w:ascii="Arial Narrow" w:hAnsi="Arial Narrow" w:cs="Calibri"/>
          <w:b/>
          <w:spacing w:val="-2"/>
          <w:lang w:val="ro-RO"/>
        </w:rPr>
        <w:t xml:space="preserve">               </w:t>
      </w:r>
      <w:r w:rsidRPr="00331C4A">
        <w:rPr>
          <w:rFonts w:ascii="Arial Narrow" w:hAnsi="Arial Narrow" w:cs="Calibri"/>
          <w:b/>
          <w:spacing w:val="-2"/>
          <w:lang w:val="ro-RO"/>
        </w:rPr>
        <w:t xml:space="preserve">S.C. </w:t>
      </w:r>
      <w:r w:rsidR="005F0A37" w:rsidRPr="005F0A37">
        <w:rPr>
          <w:rFonts w:ascii="Arial Narrow" w:hAnsi="Arial Narrow"/>
          <w:b/>
          <w:lang w:val="ro-RO"/>
        </w:rPr>
        <w:t>ALB STUDIO-ARCHITECTURE &amp; DESIGN</w:t>
      </w:r>
      <w:r w:rsidRPr="00331C4A">
        <w:rPr>
          <w:rFonts w:ascii="Arial Narrow" w:hAnsi="Arial Narrow" w:cs="Calibri"/>
          <w:b/>
          <w:spacing w:val="-2"/>
          <w:lang w:val="ro-RO"/>
        </w:rPr>
        <w:t xml:space="preserve">  S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R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L</w:t>
      </w:r>
    </w:p>
    <w:p w14:paraId="16C2AFBA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45DC3807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2C5E4CFF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8BC8E0E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4A28A80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AA81B0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E22B7A8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14ECA47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69E9BE1" w14:textId="77777777" w:rsidR="00F054A6" w:rsidRDefault="00F054A6"/>
    <w:sectPr w:rsidR="00F054A6" w:rsidSect="00301C3C">
      <w:pgSz w:w="12240" w:h="15840"/>
      <w:pgMar w:top="568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9156011">
    <w:abstractNumId w:val="1"/>
  </w:num>
  <w:num w:numId="2" w16cid:durableId="724379266">
    <w:abstractNumId w:val="2"/>
  </w:num>
  <w:num w:numId="3" w16cid:durableId="45706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C"/>
    <w:rsid w:val="0000428C"/>
    <w:rsid w:val="00006B91"/>
    <w:rsid w:val="000742AA"/>
    <w:rsid w:val="00157479"/>
    <w:rsid w:val="001A4187"/>
    <w:rsid w:val="002771AF"/>
    <w:rsid w:val="00301C3C"/>
    <w:rsid w:val="00396E14"/>
    <w:rsid w:val="004259F5"/>
    <w:rsid w:val="00462D94"/>
    <w:rsid w:val="00532C6F"/>
    <w:rsid w:val="005475C9"/>
    <w:rsid w:val="005F0A37"/>
    <w:rsid w:val="00633B50"/>
    <w:rsid w:val="00752C83"/>
    <w:rsid w:val="00812BD2"/>
    <w:rsid w:val="008620F3"/>
    <w:rsid w:val="00905209"/>
    <w:rsid w:val="00956171"/>
    <w:rsid w:val="00956F65"/>
    <w:rsid w:val="00B9087A"/>
    <w:rsid w:val="00BC01CB"/>
    <w:rsid w:val="00CE1833"/>
    <w:rsid w:val="00F054A6"/>
    <w:rsid w:val="00F3622B"/>
    <w:rsid w:val="00F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688C"/>
  <w15:chartTrackingRefBased/>
  <w15:docId w15:val="{F3C7B5C1-1548-425B-8C79-E10E6E8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3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01C3C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01C3C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rsid w:val="004259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59F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2025-01-14T13:04:00Z</dcterms:created>
  <dcterms:modified xsi:type="dcterms:W3CDTF">2025-06-16T12:10:00Z</dcterms:modified>
</cp:coreProperties>
</file>