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C29DCC" w14:textId="77777777" w:rsidR="0033546C" w:rsidRPr="007408CF" w:rsidRDefault="0033546C" w:rsidP="00E16E89">
      <w:pPr>
        <w:spacing w:after="0" w:line="240" w:lineRule="auto"/>
        <w:ind w:left="170"/>
        <w:rPr>
          <w:b/>
          <w:i/>
          <w:iCs/>
        </w:rPr>
      </w:pPr>
    </w:p>
    <w:p w14:paraId="712C6B5B" w14:textId="77777777" w:rsidR="0033546C" w:rsidRPr="002857AC" w:rsidRDefault="0033546C" w:rsidP="00E16E89">
      <w:pPr>
        <w:spacing w:after="0" w:line="240" w:lineRule="auto"/>
        <w:ind w:left="170"/>
        <w:rPr>
          <w:rFonts w:ascii="Times New Roman" w:hAnsi="Times New Roman" w:cs="Times New Roman"/>
          <w:b/>
          <w:iCs/>
          <w:sz w:val="24"/>
          <w:szCs w:val="24"/>
        </w:rPr>
      </w:pPr>
      <w:r w:rsidRPr="002857AC">
        <w:rPr>
          <w:rFonts w:ascii="Times New Roman" w:hAnsi="Times New Roman" w:cs="Times New Roman"/>
          <w:b/>
          <w:iCs/>
          <w:sz w:val="24"/>
          <w:szCs w:val="24"/>
        </w:rPr>
        <w:tab/>
      </w:r>
      <w:r w:rsidRPr="002857AC">
        <w:rPr>
          <w:rFonts w:ascii="Times New Roman" w:hAnsi="Times New Roman" w:cs="Times New Roman"/>
          <w:b/>
          <w:iCs/>
          <w:sz w:val="24"/>
          <w:szCs w:val="24"/>
        </w:rPr>
        <w:tab/>
      </w:r>
      <w:r w:rsidRPr="002857AC">
        <w:rPr>
          <w:rFonts w:ascii="Times New Roman" w:hAnsi="Times New Roman" w:cs="Times New Roman"/>
          <w:b/>
          <w:iCs/>
          <w:sz w:val="24"/>
          <w:szCs w:val="24"/>
        </w:rPr>
        <w:tab/>
      </w:r>
      <w:r w:rsidRPr="002857AC">
        <w:rPr>
          <w:rFonts w:ascii="Times New Roman" w:hAnsi="Times New Roman" w:cs="Times New Roman"/>
          <w:b/>
          <w:iCs/>
          <w:sz w:val="24"/>
          <w:szCs w:val="24"/>
        </w:rPr>
        <w:tab/>
      </w:r>
      <w:r w:rsidRPr="002857AC">
        <w:rPr>
          <w:rFonts w:ascii="Times New Roman" w:hAnsi="Times New Roman" w:cs="Times New Roman"/>
          <w:b/>
          <w:iCs/>
          <w:sz w:val="24"/>
          <w:szCs w:val="24"/>
        </w:rPr>
        <w:tab/>
      </w:r>
      <w:r w:rsidRPr="002857AC">
        <w:rPr>
          <w:rFonts w:ascii="Times New Roman" w:hAnsi="Times New Roman" w:cs="Times New Roman"/>
          <w:b/>
          <w:iCs/>
          <w:sz w:val="24"/>
          <w:szCs w:val="24"/>
        </w:rPr>
        <w:tab/>
      </w:r>
      <w:r w:rsidRPr="002857AC">
        <w:rPr>
          <w:rFonts w:ascii="Times New Roman" w:hAnsi="Times New Roman" w:cs="Times New Roman"/>
          <w:b/>
          <w:iCs/>
          <w:sz w:val="24"/>
          <w:szCs w:val="24"/>
        </w:rPr>
        <w:tab/>
      </w:r>
      <w:r w:rsidRPr="002857AC">
        <w:rPr>
          <w:rFonts w:ascii="Times New Roman" w:hAnsi="Times New Roman" w:cs="Times New Roman"/>
          <w:b/>
          <w:iCs/>
          <w:sz w:val="24"/>
          <w:szCs w:val="24"/>
        </w:rPr>
        <w:tab/>
      </w:r>
    </w:p>
    <w:p w14:paraId="501F7081" w14:textId="11983F05" w:rsidR="0033546C" w:rsidRPr="002857AC" w:rsidRDefault="00F21C5A" w:rsidP="00F21C5A">
      <w:pPr>
        <w:spacing w:after="0" w:line="240" w:lineRule="auto"/>
        <w:rPr>
          <w:rFonts w:ascii="Times New Roman" w:hAnsi="Times New Roman" w:cs="Times New Roman"/>
          <w:b/>
          <w:iCs/>
          <w:sz w:val="24"/>
          <w:szCs w:val="24"/>
        </w:rPr>
      </w:pPr>
      <w:r w:rsidRPr="00F21C5A">
        <w:rPr>
          <w:noProof/>
        </w:rPr>
        <w:drawing>
          <wp:inline distT="0" distB="0" distL="0" distR="0" wp14:anchorId="18B658B1" wp14:editId="644B4971">
            <wp:extent cx="6031230" cy="1389380"/>
            <wp:effectExtent l="0" t="0" r="0" b="1270"/>
            <wp:docPr id="62493755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31230" cy="1389380"/>
                    </a:xfrm>
                    <a:prstGeom prst="rect">
                      <a:avLst/>
                    </a:prstGeom>
                    <a:noFill/>
                    <a:ln>
                      <a:noFill/>
                    </a:ln>
                  </pic:spPr>
                </pic:pic>
              </a:graphicData>
            </a:graphic>
          </wp:inline>
        </w:drawing>
      </w:r>
    </w:p>
    <w:p w14:paraId="119014A3" w14:textId="77777777" w:rsidR="002857AC" w:rsidRPr="002857AC" w:rsidRDefault="002857AC" w:rsidP="00F21C5A">
      <w:pPr>
        <w:rPr>
          <w:rFonts w:ascii="Times New Roman" w:hAnsi="Times New Roman" w:cs="Times New Roman"/>
          <w:b/>
          <w:sz w:val="24"/>
          <w:szCs w:val="24"/>
        </w:rPr>
      </w:pPr>
    </w:p>
    <w:p w14:paraId="53F3A067" w14:textId="60BB0A3F" w:rsidR="002857AC" w:rsidRPr="002857AC" w:rsidRDefault="002857AC" w:rsidP="00F21C5A">
      <w:pPr>
        <w:ind w:left="170"/>
        <w:jc w:val="center"/>
        <w:rPr>
          <w:rFonts w:ascii="Times New Roman" w:hAnsi="Times New Roman" w:cs="Times New Roman"/>
          <w:b/>
          <w:sz w:val="24"/>
          <w:szCs w:val="24"/>
        </w:rPr>
      </w:pPr>
      <w:r w:rsidRPr="002857AC">
        <w:rPr>
          <w:rFonts w:ascii="Times New Roman" w:hAnsi="Times New Roman" w:cs="Times New Roman"/>
          <w:b/>
          <w:sz w:val="24"/>
          <w:szCs w:val="24"/>
        </w:rPr>
        <w:t xml:space="preserve">privind aprobarea modificării Anexei 17 și încheierea unui ACT ADIȚIONAL la Contractul de delegare a gestiunii serviciului de transport public local de persoane, cu autobuze, efectuat prin curse regulate în Municipiul Târgu Mureș cu nr. 75072/29.11.2019, </w:t>
      </w:r>
      <w:bookmarkStart w:id="0" w:name="_Hlk204169705"/>
      <w:r w:rsidR="00F21C5A">
        <w:rPr>
          <w:rFonts w:ascii="Times New Roman" w:hAnsi="Times New Roman" w:cs="Times New Roman"/>
          <w:b/>
          <w:sz w:val="24"/>
          <w:szCs w:val="24"/>
        </w:rPr>
        <w:t xml:space="preserve">cu modificările și completările ulterioare, </w:t>
      </w:r>
      <w:bookmarkEnd w:id="0"/>
      <w:r w:rsidRPr="002857AC">
        <w:rPr>
          <w:rFonts w:ascii="Times New Roman" w:hAnsi="Times New Roman" w:cs="Times New Roman"/>
          <w:b/>
          <w:sz w:val="24"/>
          <w:szCs w:val="24"/>
        </w:rPr>
        <w:t>aprobat prin HCL 330/2019 către operatorul delegat S.C. Transport Local S.A.</w:t>
      </w:r>
    </w:p>
    <w:p w14:paraId="445D7266" w14:textId="77777777" w:rsidR="002857AC" w:rsidRPr="002857AC" w:rsidRDefault="002857AC" w:rsidP="002857AC">
      <w:pPr>
        <w:ind w:left="170" w:firstLine="900"/>
        <w:jc w:val="both"/>
        <w:rPr>
          <w:rFonts w:ascii="Times New Roman" w:hAnsi="Times New Roman" w:cs="Times New Roman"/>
          <w:b/>
          <w:i/>
          <w:sz w:val="24"/>
          <w:szCs w:val="24"/>
        </w:rPr>
      </w:pPr>
      <w:r w:rsidRPr="002857AC">
        <w:rPr>
          <w:rFonts w:ascii="Times New Roman" w:hAnsi="Times New Roman" w:cs="Times New Roman"/>
          <w:b/>
          <w:i/>
          <w:sz w:val="24"/>
          <w:szCs w:val="24"/>
        </w:rPr>
        <w:t xml:space="preserve">Consiliul local municipal Târgu Mures, întrunit în </w:t>
      </w:r>
      <w:proofErr w:type="spellStart"/>
      <w:r w:rsidRPr="002857AC">
        <w:rPr>
          <w:rFonts w:ascii="Times New Roman" w:hAnsi="Times New Roman" w:cs="Times New Roman"/>
          <w:b/>
          <w:i/>
          <w:sz w:val="24"/>
          <w:szCs w:val="24"/>
        </w:rPr>
        <w:t>şedinţă</w:t>
      </w:r>
      <w:proofErr w:type="spellEnd"/>
      <w:r w:rsidRPr="002857AC">
        <w:rPr>
          <w:rFonts w:ascii="Times New Roman" w:hAnsi="Times New Roman" w:cs="Times New Roman"/>
          <w:b/>
          <w:i/>
          <w:sz w:val="24"/>
          <w:szCs w:val="24"/>
        </w:rPr>
        <w:t xml:space="preserve"> ordinară de lucru,</w:t>
      </w:r>
    </w:p>
    <w:p w14:paraId="4FFA8ADF" w14:textId="77777777" w:rsidR="002857AC" w:rsidRPr="002857AC" w:rsidRDefault="002857AC" w:rsidP="002857AC">
      <w:pPr>
        <w:jc w:val="both"/>
        <w:rPr>
          <w:rFonts w:ascii="Times New Roman" w:hAnsi="Times New Roman" w:cs="Times New Roman"/>
          <w:b/>
          <w:i/>
          <w:sz w:val="24"/>
          <w:szCs w:val="24"/>
        </w:rPr>
      </w:pPr>
    </w:p>
    <w:p w14:paraId="120012A1" w14:textId="0284F100" w:rsidR="002857AC" w:rsidRPr="002857AC" w:rsidRDefault="002857AC" w:rsidP="00F21C5A">
      <w:pPr>
        <w:ind w:left="170"/>
        <w:jc w:val="both"/>
        <w:rPr>
          <w:rFonts w:ascii="Times New Roman" w:hAnsi="Times New Roman" w:cs="Times New Roman"/>
          <w:b/>
          <w:iCs/>
          <w:sz w:val="24"/>
          <w:szCs w:val="24"/>
        </w:rPr>
      </w:pPr>
      <w:r w:rsidRPr="002857AC">
        <w:rPr>
          <w:rFonts w:ascii="Times New Roman" w:hAnsi="Times New Roman" w:cs="Times New Roman"/>
          <w:b/>
          <w:iCs/>
          <w:sz w:val="24"/>
          <w:szCs w:val="24"/>
        </w:rPr>
        <w:t>Având în vedere:</w:t>
      </w:r>
    </w:p>
    <w:p w14:paraId="27D76E9A" w14:textId="06F8BF12" w:rsidR="002857AC" w:rsidRPr="002857AC" w:rsidRDefault="002857AC" w:rsidP="002857AC">
      <w:pPr>
        <w:numPr>
          <w:ilvl w:val="0"/>
          <w:numId w:val="3"/>
        </w:numPr>
        <w:suppressAutoHyphens/>
        <w:spacing w:after="0" w:line="240" w:lineRule="auto"/>
        <w:ind w:left="284" w:hanging="426"/>
        <w:jc w:val="both"/>
        <w:rPr>
          <w:rFonts w:ascii="Times New Roman" w:hAnsi="Times New Roman" w:cs="Times New Roman"/>
          <w:bCs/>
          <w:sz w:val="24"/>
          <w:szCs w:val="24"/>
        </w:rPr>
      </w:pPr>
      <w:r w:rsidRPr="002857AC">
        <w:rPr>
          <w:rFonts w:ascii="Times New Roman" w:hAnsi="Times New Roman" w:cs="Times New Roman"/>
          <w:bCs/>
          <w:iCs/>
          <w:sz w:val="24"/>
          <w:szCs w:val="24"/>
        </w:rPr>
        <w:t>Referatul de aprobare nr.</w:t>
      </w:r>
      <w:r w:rsidRPr="002857AC">
        <w:rPr>
          <w:rFonts w:ascii="Times New Roman" w:hAnsi="Times New Roman" w:cs="Times New Roman"/>
          <w:bCs/>
          <w:sz w:val="24"/>
          <w:szCs w:val="24"/>
        </w:rPr>
        <w:t xml:space="preserve"> 36.523 / 8.007 /17.07.2025, </w:t>
      </w:r>
      <w:r w:rsidRPr="002857AC">
        <w:rPr>
          <w:rFonts w:ascii="Times New Roman" w:hAnsi="Times New Roman" w:cs="Times New Roman"/>
          <w:bCs/>
          <w:iCs/>
          <w:sz w:val="24"/>
          <w:szCs w:val="24"/>
        </w:rPr>
        <w:t xml:space="preserve">inițiat de Primarul Municipiului Târgu Mureș prin Serviciul Public Administrația Domeniului Public </w:t>
      </w:r>
      <w:r w:rsidRPr="002857AC">
        <w:rPr>
          <w:rFonts w:ascii="Times New Roman" w:hAnsi="Times New Roman" w:cs="Times New Roman"/>
          <w:bCs/>
          <w:i/>
          <w:iCs/>
          <w:sz w:val="24"/>
          <w:szCs w:val="24"/>
        </w:rPr>
        <w:t>privind aprobarea modificării Anexei 17 și închei</w:t>
      </w:r>
      <w:r w:rsidR="00F21C5A">
        <w:rPr>
          <w:rFonts w:ascii="Times New Roman" w:hAnsi="Times New Roman" w:cs="Times New Roman"/>
          <w:bCs/>
          <w:i/>
          <w:iCs/>
          <w:sz w:val="24"/>
          <w:szCs w:val="24"/>
        </w:rPr>
        <w:t>e</w:t>
      </w:r>
      <w:r w:rsidRPr="002857AC">
        <w:rPr>
          <w:rFonts w:ascii="Times New Roman" w:hAnsi="Times New Roman" w:cs="Times New Roman"/>
          <w:bCs/>
          <w:i/>
          <w:iCs/>
          <w:sz w:val="24"/>
          <w:szCs w:val="24"/>
        </w:rPr>
        <w:t xml:space="preserve">rea unui act adițional </w:t>
      </w:r>
      <w:r w:rsidRPr="002857AC">
        <w:rPr>
          <w:rFonts w:ascii="Times New Roman" w:hAnsi="Times New Roman" w:cs="Times New Roman"/>
          <w:i/>
          <w:sz w:val="24"/>
          <w:szCs w:val="24"/>
        </w:rPr>
        <w:t xml:space="preserve">la Contractul de delegare a gestiunii serviciului de transport public local de persoane, cu autobuze, efectuat prin curse regulate în Municipiul Târgu Mureș cu nr. 75072/29.11.2019, </w:t>
      </w:r>
      <w:r w:rsidR="00F21C5A" w:rsidRPr="00F21C5A">
        <w:rPr>
          <w:rFonts w:ascii="Times New Roman" w:hAnsi="Times New Roman" w:cs="Times New Roman"/>
          <w:bCs/>
          <w:i/>
          <w:iCs/>
          <w:sz w:val="24"/>
          <w:szCs w:val="24"/>
        </w:rPr>
        <w:t>cu modificările și completările ulterioare,</w:t>
      </w:r>
      <w:r w:rsidR="00F21C5A">
        <w:rPr>
          <w:rFonts w:ascii="Times New Roman" w:hAnsi="Times New Roman" w:cs="Times New Roman"/>
          <w:b/>
          <w:sz w:val="24"/>
          <w:szCs w:val="24"/>
        </w:rPr>
        <w:t xml:space="preserve"> </w:t>
      </w:r>
      <w:r w:rsidRPr="002857AC">
        <w:rPr>
          <w:rFonts w:ascii="Times New Roman" w:hAnsi="Times New Roman" w:cs="Times New Roman"/>
          <w:i/>
          <w:sz w:val="24"/>
          <w:szCs w:val="24"/>
        </w:rPr>
        <w:t>aprobat prin HCL 330/2019 către operatorul delegat S.C. Transport Local S.A.</w:t>
      </w:r>
    </w:p>
    <w:p w14:paraId="0EBAC1B2" w14:textId="77777777" w:rsidR="002857AC" w:rsidRPr="002857AC" w:rsidRDefault="002857AC" w:rsidP="002857AC">
      <w:pPr>
        <w:numPr>
          <w:ilvl w:val="0"/>
          <w:numId w:val="2"/>
        </w:numPr>
        <w:suppressAutoHyphens/>
        <w:spacing w:after="0" w:line="240" w:lineRule="auto"/>
        <w:ind w:left="284" w:hanging="426"/>
        <w:jc w:val="both"/>
        <w:rPr>
          <w:rFonts w:ascii="Times New Roman" w:hAnsi="Times New Roman" w:cs="Times New Roman"/>
          <w:bCs/>
          <w:sz w:val="24"/>
          <w:szCs w:val="24"/>
        </w:rPr>
      </w:pPr>
      <w:r w:rsidRPr="002857AC">
        <w:rPr>
          <w:rFonts w:ascii="Times New Roman" w:hAnsi="Times New Roman" w:cs="Times New Roman"/>
          <w:bCs/>
          <w:sz w:val="24"/>
          <w:szCs w:val="24"/>
        </w:rPr>
        <w:t>Raportul de specialitate  al Direcției juridice contencios administrativ și administrație publică locală;</w:t>
      </w:r>
    </w:p>
    <w:p w14:paraId="2DA58289" w14:textId="77777777" w:rsidR="002857AC" w:rsidRPr="002857AC" w:rsidRDefault="002857AC" w:rsidP="002857AC">
      <w:pPr>
        <w:numPr>
          <w:ilvl w:val="0"/>
          <w:numId w:val="2"/>
        </w:numPr>
        <w:suppressAutoHyphens/>
        <w:spacing w:after="0" w:line="240" w:lineRule="auto"/>
        <w:ind w:left="284" w:hanging="426"/>
        <w:jc w:val="both"/>
        <w:rPr>
          <w:rFonts w:ascii="Times New Roman" w:hAnsi="Times New Roman" w:cs="Times New Roman"/>
          <w:bCs/>
          <w:sz w:val="24"/>
          <w:szCs w:val="24"/>
          <w:lang w:val="it-IT"/>
        </w:rPr>
      </w:pPr>
      <w:r w:rsidRPr="002857AC">
        <w:rPr>
          <w:rFonts w:ascii="Times New Roman" w:hAnsi="Times New Roman" w:cs="Times New Roman"/>
          <w:bCs/>
          <w:sz w:val="24"/>
          <w:szCs w:val="24"/>
          <w:lang w:val="it-IT"/>
        </w:rPr>
        <w:t>Raportul de specialitate  al Direcției Economice;</w:t>
      </w:r>
    </w:p>
    <w:p w14:paraId="6D8587A7" w14:textId="548821DE" w:rsidR="002857AC" w:rsidRDefault="002857AC" w:rsidP="00F21C5A">
      <w:pPr>
        <w:numPr>
          <w:ilvl w:val="0"/>
          <w:numId w:val="2"/>
        </w:numPr>
        <w:suppressAutoHyphens/>
        <w:spacing w:after="0" w:line="240" w:lineRule="auto"/>
        <w:ind w:left="284" w:hanging="426"/>
        <w:jc w:val="both"/>
        <w:rPr>
          <w:rFonts w:ascii="Times New Roman" w:hAnsi="Times New Roman" w:cs="Times New Roman"/>
          <w:bCs/>
          <w:sz w:val="24"/>
          <w:szCs w:val="24"/>
          <w:lang w:val="it-IT"/>
        </w:rPr>
      </w:pPr>
      <w:r w:rsidRPr="002857AC">
        <w:rPr>
          <w:rFonts w:ascii="Times New Roman" w:hAnsi="Times New Roman" w:cs="Times New Roman"/>
          <w:bCs/>
          <w:iCs/>
          <w:sz w:val="24"/>
          <w:szCs w:val="24"/>
        </w:rPr>
        <w:t>Raportul comisiilor de specialitate din cadrul Consiliului local municipal Târgu Mureș;</w:t>
      </w:r>
    </w:p>
    <w:p w14:paraId="5356A7C7" w14:textId="77777777" w:rsidR="00F21C5A" w:rsidRPr="00F21C5A" w:rsidRDefault="00F21C5A" w:rsidP="00F21C5A">
      <w:pPr>
        <w:suppressAutoHyphens/>
        <w:spacing w:after="0" w:line="240" w:lineRule="auto"/>
        <w:ind w:left="284"/>
        <w:jc w:val="both"/>
        <w:rPr>
          <w:rFonts w:ascii="Times New Roman" w:hAnsi="Times New Roman" w:cs="Times New Roman"/>
          <w:bCs/>
          <w:sz w:val="24"/>
          <w:szCs w:val="24"/>
          <w:lang w:val="it-IT"/>
        </w:rPr>
      </w:pPr>
    </w:p>
    <w:p w14:paraId="36B21099" w14:textId="77777777" w:rsidR="002857AC" w:rsidRPr="002857AC" w:rsidRDefault="002857AC" w:rsidP="002857AC">
      <w:pPr>
        <w:ind w:left="170"/>
        <w:jc w:val="both"/>
        <w:rPr>
          <w:rFonts w:ascii="Times New Roman" w:hAnsi="Times New Roman" w:cs="Times New Roman"/>
          <w:b/>
          <w:sz w:val="24"/>
          <w:szCs w:val="24"/>
          <w:lang w:val="it-IT"/>
        </w:rPr>
      </w:pPr>
      <w:r w:rsidRPr="002857AC">
        <w:rPr>
          <w:rFonts w:ascii="Times New Roman" w:hAnsi="Times New Roman" w:cs="Times New Roman"/>
          <w:b/>
          <w:sz w:val="24"/>
          <w:szCs w:val="24"/>
          <w:lang w:val="it-IT"/>
        </w:rPr>
        <w:t>În conformitate cu prevederile:</w:t>
      </w:r>
    </w:p>
    <w:p w14:paraId="68338C08" w14:textId="77777777" w:rsidR="002857AC" w:rsidRPr="002857AC" w:rsidRDefault="002857AC" w:rsidP="002857AC">
      <w:pPr>
        <w:numPr>
          <w:ilvl w:val="0"/>
          <w:numId w:val="1"/>
        </w:numPr>
        <w:suppressAutoHyphens/>
        <w:spacing w:after="0" w:line="240" w:lineRule="auto"/>
        <w:ind w:left="170" w:hanging="283"/>
        <w:jc w:val="both"/>
        <w:rPr>
          <w:rFonts w:ascii="Times New Roman" w:hAnsi="Times New Roman" w:cs="Times New Roman"/>
          <w:b/>
          <w:sz w:val="24"/>
          <w:szCs w:val="24"/>
        </w:rPr>
      </w:pPr>
      <w:r w:rsidRPr="002857AC">
        <w:rPr>
          <w:rFonts w:ascii="Times New Roman" w:hAnsi="Times New Roman" w:cs="Times New Roman"/>
          <w:bCs/>
          <w:sz w:val="24"/>
          <w:szCs w:val="24"/>
        </w:rPr>
        <w:t>Art. 2, lit. j), art. 3, alin. (1), art. 8, alin. (1) și alin (3), lit. d)^2, art. 22, alin. (1^1), art. 24, alin. (1), lit. b) și alin. (2) din Legea nr. 51/2006 a serviciilor comunitare de utilități publice, rep., cu modificările și completările ulterioare;</w:t>
      </w:r>
    </w:p>
    <w:p w14:paraId="1C8FEF91" w14:textId="77777777" w:rsidR="002857AC" w:rsidRPr="002857AC" w:rsidRDefault="002857AC" w:rsidP="002857AC">
      <w:pPr>
        <w:numPr>
          <w:ilvl w:val="0"/>
          <w:numId w:val="1"/>
        </w:numPr>
        <w:suppressAutoHyphens/>
        <w:spacing w:after="0" w:line="240" w:lineRule="auto"/>
        <w:ind w:left="170" w:hanging="283"/>
        <w:jc w:val="both"/>
        <w:rPr>
          <w:rFonts w:ascii="Times New Roman" w:hAnsi="Times New Roman" w:cs="Times New Roman"/>
          <w:b/>
          <w:sz w:val="24"/>
          <w:szCs w:val="24"/>
        </w:rPr>
      </w:pPr>
      <w:r w:rsidRPr="002857AC">
        <w:rPr>
          <w:rFonts w:ascii="Times New Roman" w:hAnsi="Times New Roman" w:cs="Times New Roman"/>
          <w:bCs/>
          <w:sz w:val="24"/>
          <w:szCs w:val="24"/>
        </w:rPr>
        <w:t>art. 4, alin. (1^1), art. 16, alin. (1), art. 17, alin. (1) lit. d) și art. 21, alin. (5) din Legea nr. 92/2007 a serviciilor publice de transport persoane în unitățile administrativ-teritoriale, cu modificările și completările ulterioare;</w:t>
      </w:r>
    </w:p>
    <w:p w14:paraId="58E64D4A" w14:textId="77777777" w:rsidR="002857AC" w:rsidRPr="002857AC" w:rsidRDefault="002857AC" w:rsidP="002857AC">
      <w:pPr>
        <w:numPr>
          <w:ilvl w:val="0"/>
          <w:numId w:val="1"/>
        </w:numPr>
        <w:suppressAutoHyphens/>
        <w:spacing w:after="0" w:line="240" w:lineRule="auto"/>
        <w:ind w:left="170" w:hanging="283"/>
        <w:jc w:val="both"/>
        <w:rPr>
          <w:rFonts w:ascii="Times New Roman" w:hAnsi="Times New Roman" w:cs="Times New Roman"/>
          <w:b/>
          <w:sz w:val="24"/>
          <w:szCs w:val="24"/>
        </w:rPr>
      </w:pPr>
      <w:r w:rsidRPr="002857AC">
        <w:rPr>
          <w:rFonts w:ascii="Times New Roman" w:hAnsi="Times New Roman" w:cs="Times New Roman"/>
          <w:bCs/>
          <w:sz w:val="24"/>
          <w:szCs w:val="24"/>
        </w:rPr>
        <w:t>H.C.L.M. nr. 330 din 28 noiembrie 2019 privind atribuirea directă a gestiunii serviciului de transport public local de persoane cu autobuze, efectuat prin curse regulate în Municipiul Târgu Mureș, către S.C. Transport Local S.A.;</w:t>
      </w:r>
    </w:p>
    <w:p w14:paraId="62441BE8" w14:textId="77777777" w:rsidR="00F21C5A" w:rsidRPr="00F21C5A" w:rsidRDefault="00F21C5A" w:rsidP="00F21C5A">
      <w:pPr>
        <w:numPr>
          <w:ilvl w:val="0"/>
          <w:numId w:val="1"/>
        </w:numPr>
        <w:suppressAutoHyphens/>
        <w:spacing w:after="0" w:line="240" w:lineRule="auto"/>
        <w:ind w:left="170" w:hanging="283"/>
        <w:jc w:val="both"/>
        <w:rPr>
          <w:rFonts w:ascii="Times New Roman" w:hAnsi="Times New Roman" w:cs="Times New Roman"/>
          <w:b/>
          <w:sz w:val="24"/>
          <w:szCs w:val="24"/>
        </w:rPr>
      </w:pPr>
      <w:r w:rsidRPr="00F21C5A">
        <w:rPr>
          <w:rFonts w:ascii="Times New Roman" w:hAnsi="Times New Roman" w:cs="Times New Roman"/>
          <w:bCs/>
          <w:sz w:val="24"/>
          <w:szCs w:val="24"/>
        </w:rPr>
        <w:t>H.C.L.M. nr. 32 din 31 ianuarie 2023 privind aprobarea modificării Anexei 17 și încheierea unui ACT ADIȚIONAL la Contractul de delegare a gestiunii serviciului de transport public local de persoane, cu autobuze, efectuat prin curse regulate în Municipiul Târgu Mureș cu nr. 75072/29.11.2019, aprobat prin HCL 330/2019 către operatorul delegat S.C. Transport Local S.A.</w:t>
      </w:r>
    </w:p>
    <w:p w14:paraId="162FF1E4" w14:textId="77777777" w:rsidR="002857AC" w:rsidRPr="002857AC" w:rsidRDefault="002857AC" w:rsidP="002857AC">
      <w:pPr>
        <w:ind w:left="170"/>
        <w:jc w:val="both"/>
        <w:rPr>
          <w:rFonts w:ascii="Times New Roman" w:hAnsi="Times New Roman" w:cs="Times New Roman"/>
          <w:b/>
          <w:sz w:val="24"/>
          <w:szCs w:val="24"/>
        </w:rPr>
      </w:pPr>
    </w:p>
    <w:p w14:paraId="485F81C8" w14:textId="77777777" w:rsidR="002857AC" w:rsidRPr="002857AC" w:rsidRDefault="002857AC" w:rsidP="002857AC">
      <w:pPr>
        <w:pStyle w:val="Frspaiere1"/>
        <w:ind w:left="170"/>
        <w:jc w:val="both"/>
        <w:rPr>
          <w:szCs w:val="24"/>
        </w:rPr>
      </w:pPr>
      <w:r w:rsidRPr="002857AC">
        <w:rPr>
          <w:b/>
          <w:szCs w:val="24"/>
        </w:rPr>
        <w:t>În temeiul</w:t>
      </w:r>
      <w:r w:rsidRPr="002857AC">
        <w:rPr>
          <w:szCs w:val="24"/>
        </w:rPr>
        <w:t xml:space="preserve"> art. 129 alin.1, alin.2 lit. d, </w:t>
      </w:r>
      <w:proofErr w:type="spellStart"/>
      <w:r w:rsidRPr="002857AC">
        <w:rPr>
          <w:szCs w:val="24"/>
        </w:rPr>
        <w:t>şi</w:t>
      </w:r>
      <w:proofErr w:type="spellEnd"/>
      <w:r w:rsidRPr="002857AC">
        <w:rPr>
          <w:szCs w:val="24"/>
        </w:rPr>
        <w:t xml:space="preserve"> alin.7 </w:t>
      </w:r>
      <w:proofErr w:type="spellStart"/>
      <w:r w:rsidRPr="002857AC">
        <w:rPr>
          <w:szCs w:val="24"/>
        </w:rPr>
        <w:t>lit.n</w:t>
      </w:r>
      <w:proofErr w:type="spellEnd"/>
      <w:r w:rsidRPr="002857AC">
        <w:rPr>
          <w:szCs w:val="24"/>
        </w:rPr>
        <w:t>.,  art. 139 alin.1 , art. 196 alin. 1 lit. a,  din O.U.G. nr. 57/2019 privind Codul Administrativ;</w:t>
      </w:r>
    </w:p>
    <w:p w14:paraId="1302BA37" w14:textId="77777777" w:rsidR="002857AC" w:rsidRPr="002857AC" w:rsidRDefault="002857AC" w:rsidP="002857AC">
      <w:pPr>
        <w:pStyle w:val="Frspaiere1"/>
        <w:ind w:left="170"/>
        <w:jc w:val="both"/>
        <w:rPr>
          <w:szCs w:val="24"/>
        </w:rPr>
      </w:pPr>
      <w:r w:rsidRPr="002857AC">
        <w:rPr>
          <w:b/>
          <w:szCs w:val="24"/>
        </w:rPr>
        <w:t xml:space="preserve">și </w:t>
      </w:r>
      <w:r w:rsidRPr="002857AC">
        <w:rPr>
          <w:szCs w:val="24"/>
        </w:rPr>
        <w:t>art.59. din Legea nr. 24 /2000 privind normele de tehnică legislativă pentru elaborarea actelor normative;</w:t>
      </w:r>
    </w:p>
    <w:p w14:paraId="0559FC27" w14:textId="77777777" w:rsidR="002857AC" w:rsidRDefault="002857AC" w:rsidP="00F21C5A">
      <w:pPr>
        <w:rPr>
          <w:rFonts w:ascii="Times New Roman" w:hAnsi="Times New Roman" w:cs="Times New Roman"/>
          <w:b/>
          <w:sz w:val="24"/>
          <w:szCs w:val="24"/>
        </w:rPr>
      </w:pPr>
    </w:p>
    <w:p w14:paraId="51239CE0" w14:textId="77777777" w:rsidR="00F21C5A" w:rsidRDefault="00F21C5A" w:rsidP="00F21C5A">
      <w:pPr>
        <w:rPr>
          <w:rFonts w:ascii="Times New Roman" w:hAnsi="Times New Roman" w:cs="Times New Roman"/>
          <w:b/>
          <w:sz w:val="24"/>
          <w:szCs w:val="24"/>
        </w:rPr>
      </w:pPr>
    </w:p>
    <w:p w14:paraId="2D9A1BDD" w14:textId="77777777" w:rsidR="00A268ED" w:rsidRDefault="00A268ED" w:rsidP="00F21C5A">
      <w:pPr>
        <w:rPr>
          <w:rFonts w:ascii="Times New Roman" w:hAnsi="Times New Roman" w:cs="Times New Roman"/>
          <w:b/>
          <w:sz w:val="24"/>
          <w:szCs w:val="24"/>
        </w:rPr>
      </w:pPr>
    </w:p>
    <w:p w14:paraId="03F94587" w14:textId="77777777" w:rsidR="00A268ED" w:rsidRDefault="00A268ED" w:rsidP="00F21C5A">
      <w:pPr>
        <w:rPr>
          <w:rFonts w:ascii="Times New Roman" w:hAnsi="Times New Roman" w:cs="Times New Roman"/>
          <w:b/>
          <w:sz w:val="24"/>
          <w:szCs w:val="24"/>
        </w:rPr>
      </w:pPr>
    </w:p>
    <w:p w14:paraId="7C9A5166" w14:textId="77777777" w:rsidR="00A268ED" w:rsidRDefault="00A268ED" w:rsidP="00F21C5A">
      <w:pPr>
        <w:rPr>
          <w:rFonts w:ascii="Times New Roman" w:hAnsi="Times New Roman" w:cs="Times New Roman"/>
          <w:b/>
          <w:sz w:val="24"/>
          <w:szCs w:val="24"/>
        </w:rPr>
      </w:pPr>
    </w:p>
    <w:p w14:paraId="5597BCD9" w14:textId="77777777" w:rsidR="00A268ED" w:rsidRPr="002857AC" w:rsidRDefault="00A268ED" w:rsidP="00F21C5A">
      <w:pPr>
        <w:rPr>
          <w:rFonts w:ascii="Times New Roman" w:hAnsi="Times New Roman" w:cs="Times New Roman"/>
          <w:b/>
          <w:sz w:val="24"/>
          <w:szCs w:val="24"/>
        </w:rPr>
      </w:pPr>
    </w:p>
    <w:p w14:paraId="682B1133" w14:textId="77777777" w:rsidR="002857AC" w:rsidRPr="002857AC" w:rsidRDefault="002857AC" w:rsidP="002857AC">
      <w:pPr>
        <w:ind w:left="170" w:hanging="464"/>
        <w:jc w:val="center"/>
        <w:rPr>
          <w:rFonts w:ascii="Times New Roman" w:hAnsi="Times New Roman" w:cs="Times New Roman"/>
          <w:b/>
          <w:sz w:val="24"/>
          <w:szCs w:val="24"/>
        </w:rPr>
      </w:pPr>
      <w:r w:rsidRPr="002857AC">
        <w:rPr>
          <w:rFonts w:ascii="Times New Roman" w:hAnsi="Times New Roman" w:cs="Times New Roman"/>
          <w:b/>
          <w:sz w:val="24"/>
          <w:szCs w:val="24"/>
        </w:rPr>
        <w:t xml:space="preserve">H o t ă r ă </w:t>
      </w:r>
      <w:proofErr w:type="spellStart"/>
      <w:r w:rsidRPr="002857AC">
        <w:rPr>
          <w:rFonts w:ascii="Times New Roman" w:hAnsi="Times New Roman" w:cs="Times New Roman"/>
          <w:b/>
          <w:sz w:val="24"/>
          <w:szCs w:val="24"/>
        </w:rPr>
        <w:t>ş</w:t>
      </w:r>
      <w:proofErr w:type="spellEnd"/>
      <w:r w:rsidRPr="002857AC">
        <w:rPr>
          <w:rFonts w:ascii="Times New Roman" w:hAnsi="Times New Roman" w:cs="Times New Roman"/>
          <w:b/>
          <w:sz w:val="24"/>
          <w:szCs w:val="24"/>
        </w:rPr>
        <w:t xml:space="preserve"> t e:</w:t>
      </w:r>
    </w:p>
    <w:p w14:paraId="41925BD4" w14:textId="77777777" w:rsidR="002857AC" w:rsidRPr="002857AC" w:rsidRDefault="002857AC" w:rsidP="002857AC">
      <w:pPr>
        <w:ind w:left="170" w:hanging="464"/>
        <w:jc w:val="center"/>
        <w:rPr>
          <w:rFonts w:ascii="Times New Roman" w:hAnsi="Times New Roman" w:cs="Times New Roman"/>
          <w:b/>
          <w:sz w:val="24"/>
          <w:szCs w:val="24"/>
        </w:rPr>
      </w:pPr>
    </w:p>
    <w:p w14:paraId="2728675E" w14:textId="2E79B05E" w:rsidR="00F21C5A" w:rsidRDefault="002857AC" w:rsidP="00F21C5A">
      <w:pPr>
        <w:ind w:left="142"/>
        <w:jc w:val="both"/>
        <w:rPr>
          <w:bCs/>
        </w:rPr>
      </w:pPr>
      <w:r w:rsidRPr="002857AC">
        <w:rPr>
          <w:rFonts w:ascii="Times New Roman" w:hAnsi="Times New Roman" w:cs="Times New Roman"/>
          <w:b/>
          <w:sz w:val="24"/>
          <w:szCs w:val="24"/>
        </w:rPr>
        <w:t>Art.1</w:t>
      </w:r>
      <w:r w:rsidRPr="002857AC">
        <w:rPr>
          <w:rFonts w:ascii="Times New Roman" w:hAnsi="Times New Roman" w:cs="Times New Roman"/>
          <w:sz w:val="24"/>
          <w:szCs w:val="24"/>
        </w:rPr>
        <w:t xml:space="preserve">.  </w:t>
      </w:r>
      <w:r w:rsidR="00F21C5A" w:rsidRPr="00F21C5A">
        <w:rPr>
          <w:rFonts w:ascii="Times New Roman" w:hAnsi="Times New Roman" w:cs="Times New Roman"/>
          <w:sz w:val="24"/>
          <w:szCs w:val="24"/>
        </w:rPr>
        <w:t>Se aprobă</w:t>
      </w:r>
      <w:r w:rsidR="00F21C5A" w:rsidRPr="00F21C5A">
        <w:rPr>
          <w:rFonts w:ascii="Times New Roman" w:hAnsi="Times New Roman" w:cs="Times New Roman"/>
          <w:b/>
          <w:sz w:val="24"/>
          <w:szCs w:val="24"/>
        </w:rPr>
        <w:t xml:space="preserve"> </w:t>
      </w:r>
      <w:r w:rsidR="00F21C5A" w:rsidRPr="00F21C5A">
        <w:rPr>
          <w:rFonts w:ascii="Times New Roman" w:hAnsi="Times New Roman" w:cs="Times New Roman"/>
          <w:b/>
          <w:bCs/>
          <w:sz w:val="24"/>
          <w:szCs w:val="24"/>
        </w:rPr>
        <w:t>modificarea Anexei 17</w:t>
      </w:r>
      <w:r w:rsidR="00F21C5A" w:rsidRPr="00F21C5A">
        <w:rPr>
          <w:rFonts w:ascii="Times New Roman" w:hAnsi="Times New Roman" w:cs="Times New Roman"/>
          <w:b/>
          <w:sz w:val="24"/>
          <w:szCs w:val="24"/>
        </w:rPr>
        <w:t xml:space="preserve"> </w:t>
      </w:r>
      <w:r w:rsidR="00F21C5A" w:rsidRPr="00F21C5A">
        <w:rPr>
          <w:rFonts w:ascii="Times New Roman" w:hAnsi="Times New Roman" w:cs="Times New Roman"/>
          <w:sz w:val="24"/>
          <w:szCs w:val="24"/>
        </w:rPr>
        <w:t xml:space="preserve">la </w:t>
      </w:r>
      <w:r w:rsidR="00F21C5A" w:rsidRPr="00F21C5A">
        <w:rPr>
          <w:rFonts w:ascii="Times New Roman" w:hAnsi="Times New Roman" w:cs="Times New Roman"/>
          <w:i/>
          <w:iCs/>
          <w:sz w:val="24"/>
          <w:szCs w:val="24"/>
        </w:rPr>
        <w:t>Contractul de delegare a gestiunii serviciului de transport public local de persoane, cu autobuze, efectuat prin curse regulate în Municipiul Târgu Mureș cu nr. 75072/29.11.2019, cu modificările și completările ulterioare</w:t>
      </w:r>
      <w:r w:rsidR="00F21C5A" w:rsidRPr="00F21C5A">
        <w:rPr>
          <w:rFonts w:ascii="Times New Roman" w:hAnsi="Times New Roman" w:cs="Times New Roman"/>
          <w:sz w:val="24"/>
          <w:szCs w:val="24"/>
        </w:rPr>
        <w:t>,  aprobat prin HCL 330/2019 către operatorul delegat S.C. Transport Local S.A.</w:t>
      </w:r>
      <w:r w:rsidR="00F21C5A">
        <w:rPr>
          <w:rFonts w:ascii="Times New Roman" w:hAnsi="Times New Roman" w:cs="Times New Roman"/>
          <w:sz w:val="24"/>
          <w:szCs w:val="24"/>
        </w:rPr>
        <w:t xml:space="preserve">, </w:t>
      </w:r>
      <w:r w:rsidR="00F21C5A" w:rsidRPr="00F21C5A">
        <w:rPr>
          <w:rFonts w:ascii="Times New Roman" w:hAnsi="Times New Roman" w:cs="Times New Roman"/>
          <w:sz w:val="24"/>
          <w:szCs w:val="24"/>
        </w:rPr>
        <w:t xml:space="preserve"> conform Anexei 1</w:t>
      </w:r>
      <w:r w:rsidR="008A0F97">
        <w:rPr>
          <w:rFonts w:ascii="Times New Roman" w:hAnsi="Times New Roman" w:cs="Times New Roman"/>
          <w:sz w:val="24"/>
          <w:szCs w:val="24"/>
        </w:rPr>
        <w:t xml:space="preserve"> </w:t>
      </w:r>
      <w:r w:rsidR="009214DD">
        <w:rPr>
          <w:rFonts w:ascii="Times New Roman" w:hAnsi="Times New Roman" w:cs="Times New Roman"/>
          <w:sz w:val="24"/>
          <w:szCs w:val="24"/>
        </w:rPr>
        <w:t>(</w:t>
      </w:r>
      <w:r w:rsidR="008A0F97">
        <w:rPr>
          <w:rFonts w:ascii="Times New Roman" w:hAnsi="Times New Roman" w:cs="Times New Roman"/>
          <w:sz w:val="24"/>
          <w:szCs w:val="24"/>
        </w:rPr>
        <w:t>anexa 17 si fisa de fundamentare a tarifului/km)</w:t>
      </w:r>
      <w:r w:rsidR="00F21C5A" w:rsidRPr="00F21C5A">
        <w:rPr>
          <w:rFonts w:ascii="Times New Roman" w:hAnsi="Times New Roman" w:cs="Times New Roman"/>
          <w:sz w:val="24"/>
          <w:szCs w:val="24"/>
        </w:rPr>
        <w:t xml:space="preserve"> la prezenta hotărâre.</w:t>
      </w:r>
      <w:r w:rsidR="00F21C5A" w:rsidRPr="00581531">
        <w:rPr>
          <w:bCs/>
        </w:rPr>
        <w:t xml:space="preserve"> </w:t>
      </w:r>
    </w:p>
    <w:p w14:paraId="46FEDA13" w14:textId="77E0009E" w:rsidR="002857AC" w:rsidRPr="009F541C" w:rsidRDefault="002857AC" w:rsidP="009F541C">
      <w:pPr>
        <w:ind w:left="142"/>
        <w:jc w:val="both"/>
      </w:pPr>
      <w:r w:rsidRPr="002857AC">
        <w:rPr>
          <w:rFonts w:ascii="Times New Roman" w:hAnsi="Times New Roman" w:cs="Times New Roman"/>
          <w:b/>
          <w:sz w:val="24"/>
          <w:szCs w:val="24"/>
        </w:rPr>
        <w:t>Art.2</w:t>
      </w:r>
      <w:r w:rsidRPr="002857AC">
        <w:rPr>
          <w:rFonts w:ascii="Times New Roman" w:hAnsi="Times New Roman" w:cs="Times New Roman"/>
          <w:sz w:val="24"/>
          <w:szCs w:val="24"/>
        </w:rPr>
        <w:t xml:space="preserve">. </w:t>
      </w:r>
      <w:r w:rsidR="00F21C5A" w:rsidRPr="00F21C5A">
        <w:rPr>
          <w:rFonts w:ascii="Times New Roman" w:hAnsi="Times New Roman" w:cs="Times New Roman"/>
          <w:sz w:val="24"/>
          <w:szCs w:val="24"/>
        </w:rPr>
        <w:t xml:space="preserve">Se aprobă </w:t>
      </w:r>
      <w:r w:rsidR="00F21C5A" w:rsidRPr="00F21C5A">
        <w:rPr>
          <w:rFonts w:ascii="Times New Roman" w:hAnsi="Times New Roman" w:cs="Times New Roman"/>
          <w:b/>
          <w:bCs/>
          <w:sz w:val="24"/>
          <w:szCs w:val="24"/>
        </w:rPr>
        <w:t>încheierea ACTULUI ADIȚIONAL</w:t>
      </w:r>
      <w:r w:rsidR="00F21C5A" w:rsidRPr="00F21C5A">
        <w:rPr>
          <w:rFonts w:ascii="Times New Roman" w:hAnsi="Times New Roman" w:cs="Times New Roman"/>
          <w:sz w:val="24"/>
          <w:szCs w:val="24"/>
        </w:rPr>
        <w:t xml:space="preserve"> la Contractul de delegare a gestiunii serviciului de transport public local de persoane, cu autobuze prin care se actualizează Anexa nr. 17, conform modificărilor aprobate la art. 1 din prezenta hotărâre. Actul adițional face parte integrantă din prezenta hotărâre și este anexat ca Anexa nr. 2.</w:t>
      </w:r>
      <w:r w:rsidR="00F21C5A">
        <w:t xml:space="preserve"> </w:t>
      </w:r>
    </w:p>
    <w:p w14:paraId="513FA894" w14:textId="55174B76" w:rsidR="002857AC" w:rsidRPr="009F541C" w:rsidRDefault="002857AC" w:rsidP="00076E6F">
      <w:pPr>
        <w:ind w:left="170"/>
        <w:jc w:val="both"/>
        <w:rPr>
          <w:rFonts w:ascii="Times New Roman" w:hAnsi="Times New Roman" w:cs="Times New Roman"/>
          <w:bCs/>
          <w:sz w:val="24"/>
          <w:szCs w:val="24"/>
        </w:rPr>
      </w:pPr>
      <w:r w:rsidRPr="002857AC">
        <w:rPr>
          <w:rFonts w:ascii="Times New Roman" w:hAnsi="Times New Roman" w:cs="Times New Roman"/>
          <w:b/>
          <w:sz w:val="24"/>
          <w:szCs w:val="24"/>
        </w:rPr>
        <w:t>Art.3.</w:t>
      </w:r>
      <w:r w:rsidRPr="002857AC">
        <w:rPr>
          <w:rFonts w:ascii="Times New Roman" w:hAnsi="Times New Roman" w:cs="Times New Roman"/>
          <w:sz w:val="24"/>
          <w:szCs w:val="24"/>
        </w:rPr>
        <w:t xml:space="preserve"> Se împuternicește Primarul Municipiului Târgu Mureș, </w:t>
      </w:r>
      <w:r w:rsidRPr="002857AC">
        <w:rPr>
          <w:rFonts w:ascii="Times New Roman" w:hAnsi="Times New Roman" w:cs="Times New Roman"/>
          <w:bCs/>
          <w:sz w:val="24"/>
          <w:szCs w:val="24"/>
        </w:rPr>
        <w:t xml:space="preserve">Soós Zoltán, </w:t>
      </w:r>
      <w:r w:rsidRPr="0055070B">
        <w:rPr>
          <w:rFonts w:ascii="Times New Roman" w:hAnsi="Times New Roman" w:cs="Times New Roman"/>
          <w:bCs/>
          <w:sz w:val="24"/>
          <w:szCs w:val="24"/>
        </w:rPr>
        <w:t>s</w:t>
      </w:r>
      <w:r w:rsidRPr="00076E6F">
        <w:rPr>
          <w:rFonts w:ascii="Times New Roman" w:hAnsi="Times New Roman" w:cs="Times New Roman"/>
          <w:bCs/>
          <w:sz w:val="24"/>
          <w:szCs w:val="24"/>
        </w:rPr>
        <w:t xml:space="preserve">ă semneze în numele Municipiului Târgu Mureș </w:t>
      </w:r>
      <w:r w:rsidRPr="002857AC">
        <w:rPr>
          <w:rFonts w:ascii="Times New Roman" w:hAnsi="Times New Roman" w:cs="Times New Roman"/>
          <w:bCs/>
          <w:sz w:val="24"/>
          <w:szCs w:val="24"/>
        </w:rPr>
        <w:t>actul adițional menționat la art. 2.</w:t>
      </w:r>
    </w:p>
    <w:p w14:paraId="4F79B5FC" w14:textId="455B36FC" w:rsidR="002857AC" w:rsidRDefault="002857AC" w:rsidP="00076E6F">
      <w:pPr>
        <w:spacing w:after="0"/>
        <w:ind w:firstLine="142"/>
        <w:jc w:val="both"/>
        <w:rPr>
          <w:rFonts w:ascii="Times New Roman" w:hAnsi="Times New Roman" w:cs="Times New Roman"/>
          <w:sz w:val="24"/>
          <w:szCs w:val="24"/>
        </w:rPr>
      </w:pPr>
      <w:r w:rsidRPr="009F541C">
        <w:rPr>
          <w:rFonts w:ascii="Times New Roman" w:hAnsi="Times New Roman" w:cs="Times New Roman"/>
          <w:b/>
          <w:sz w:val="24"/>
          <w:szCs w:val="24"/>
        </w:rPr>
        <w:t>Art.4.</w:t>
      </w:r>
      <w:r w:rsidRPr="009F541C">
        <w:rPr>
          <w:rFonts w:ascii="Times New Roman" w:hAnsi="Times New Roman" w:cs="Times New Roman"/>
          <w:sz w:val="24"/>
          <w:szCs w:val="24"/>
        </w:rPr>
        <w:t xml:space="preserve"> </w:t>
      </w:r>
      <w:r w:rsidR="009F541C" w:rsidRPr="009F541C">
        <w:rPr>
          <w:rFonts w:ascii="Times New Roman" w:hAnsi="Times New Roman" w:cs="Times New Roman"/>
          <w:sz w:val="24"/>
          <w:szCs w:val="24"/>
        </w:rPr>
        <w:t>La data intrării în vigoare a prezentei hotărâri, art. 1 alin. (1) din HCL nr. 32/31.01.2023 își încetează aplicabilitatea.</w:t>
      </w:r>
    </w:p>
    <w:p w14:paraId="178CBC84" w14:textId="77777777" w:rsidR="009F541C" w:rsidRPr="002857AC" w:rsidRDefault="009F541C" w:rsidP="009F541C">
      <w:pPr>
        <w:spacing w:after="0"/>
        <w:ind w:firstLine="142"/>
        <w:rPr>
          <w:rFonts w:ascii="Times New Roman" w:hAnsi="Times New Roman" w:cs="Times New Roman"/>
          <w:sz w:val="24"/>
          <w:szCs w:val="24"/>
        </w:rPr>
      </w:pPr>
    </w:p>
    <w:p w14:paraId="4B9DF1E7" w14:textId="31AF175F" w:rsidR="002857AC" w:rsidRPr="002857AC" w:rsidRDefault="002857AC" w:rsidP="009F541C">
      <w:pPr>
        <w:ind w:left="170"/>
        <w:jc w:val="both"/>
        <w:rPr>
          <w:rFonts w:ascii="Times New Roman" w:hAnsi="Times New Roman" w:cs="Times New Roman"/>
          <w:sz w:val="24"/>
          <w:szCs w:val="24"/>
        </w:rPr>
      </w:pPr>
      <w:r w:rsidRPr="002857AC">
        <w:rPr>
          <w:rFonts w:ascii="Times New Roman" w:hAnsi="Times New Roman" w:cs="Times New Roman"/>
          <w:b/>
          <w:sz w:val="24"/>
          <w:szCs w:val="24"/>
        </w:rPr>
        <w:t>Art.5.</w:t>
      </w:r>
      <w:r w:rsidRPr="002857AC">
        <w:rPr>
          <w:rFonts w:ascii="Times New Roman" w:hAnsi="Times New Roman" w:cs="Times New Roman"/>
          <w:sz w:val="24"/>
          <w:szCs w:val="24"/>
        </w:rPr>
        <w:t xml:space="preserve"> Cu aducerea la îndeplinire a prevederilor prezentei hotărâri se </w:t>
      </w:r>
      <w:r w:rsidR="00302FFE" w:rsidRPr="002857AC">
        <w:rPr>
          <w:rFonts w:ascii="Times New Roman" w:hAnsi="Times New Roman" w:cs="Times New Roman"/>
          <w:sz w:val="24"/>
          <w:szCs w:val="24"/>
        </w:rPr>
        <w:t>încredințează</w:t>
      </w:r>
      <w:r w:rsidRPr="002857AC">
        <w:rPr>
          <w:rFonts w:ascii="Times New Roman" w:hAnsi="Times New Roman" w:cs="Times New Roman"/>
          <w:sz w:val="24"/>
          <w:szCs w:val="24"/>
        </w:rPr>
        <w:t xml:space="preserve"> Executivul Municipiului Târgu </w:t>
      </w:r>
      <w:r w:rsidR="00302FFE" w:rsidRPr="002857AC">
        <w:rPr>
          <w:rFonts w:ascii="Times New Roman" w:hAnsi="Times New Roman" w:cs="Times New Roman"/>
          <w:sz w:val="24"/>
          <w:szCs w:val="24"/>
        </w:rPr>
        <w:t>Mureș</w:t>
      </w:r>
      <w:r w:rsidRPr="002857AC">
        <w:rPr>
          <w:rFonts w:ascii="Times New Roman" w:hAnsi="Times New Roman" w:cs="Times New Roman"/>
          <w:sz w:val="24"/>
          <w:szCs w:val="24"/>
        </w:rPr>
        <w:t>, prin Serviciul Public Administrația Domeniului Public și Direcția Economică</w:t>
      </w:r>
      <w:r w:rsidR="009F541C">
        <w:rPr>
          <w:rFonts w:ascii="Times New Roman" w:hAnsi="Times New Roman" w:cs="Times New Roman"/>
          <w:sz w:val="24"/>
          <w:szCs w:val="24"/>
        </w:rPr>
        <w:t xml:space="preserve"> și </w:t>
      </w:r>
      <w:r w:rsidR="009F541C" w:rsidRPr="002857AC">
        <w:rPr>
          <w:rFonts w:ascii="Times New Roman" w:hAnsi="Times New Roman" w:cs="Times New Roman"/>
          <w:bCs/>
          <w:sz w:val="24"/>
          <w:szCs w:val="24"/>
        </w:rPr>
        <w:t>S.C. Transport Local S.A.</w:t>
      </w:r>
    </w:p>
    <w:p w14:paraId="77B66F58" w14:textId="4C8C2789" w:rsidR="002857AC" w:rsidRPr="002857AC" w:rsidRDefault="002857AC" w:rsidP="009F541C">
      <w:pPr>
        <w:ind w:left="170"/>
        <w:jc w:val="both"/>
        <w:rPr>
          <w:rFonts w:ascii="Times New Roman" w:hAnsi="Times New Roman" w:cs="Times New Roman"/>
          <w:sz w:val="24"/>
          <w:szCs w:val="24"/>
        </w:rPr>
      </w:pPr>
      <w:r w:rsidRPr="002857AC">
        <w:rPr>
          <w:rFonts w:ascii="Times New Roman" w:hAnsi="Times New Roman" w:cs="Times New Roman"/>
          <w:b/>
          <w:sz w:val="24"/>
          <w:szCs w:val="24"/>
        </w:rPr>
        <w:t>Art.6</w:t>
      </w:r>
      <w:r w:rsidRPr="002857AC">
        <w:rPr>
          <w:rFonts w:ascii="Times New Roman" w:hAnsi="Times New Roman" w:cs="Times New Roman"/>
          <w:sz w:val="24"/>
          <w:szCs w:val="24"/>
        </w:rPr>
        <w:t xml:space="preserve">. În conformitate cu prevederile art. 252, alin. (1), lit. c) </w:t>
      </w:r>
      <w:proofErr w:type="spellStart"/>
      <w:r w:rsidRPr="002857AC">
        <w:rPr>
          <w:rFonts w:ascii="Times New Roman" w:hAnsi="Times New Roman" w:cs="Times New Roman"/>
          <w:sz w:val="24"/>
          <w:szCs w:val="24"/>
        </w:rPr>
        <w:t>şi</w:t>
      </w:r>
      <w:proofErr w:type="spellEnd"/>
      <w:r w:rsidRPr="002857AC">
        <w:rPr>
          <w:rFonts w:ascii="Times New Roman" w:hAnsi="Times New Roman" w:cs="Times New Roman"/>
          <w:sz w:val="24"/>
          <w:szCs w:val="24"/>
        </w:rPr>
        <w:t xml:space="preserve"> art. 255 din O.U.G. nr. 57/2019 privind Codul Administrativ, precum </w:t>
      </w:r>
      <w:proofErr w:type="spellStart"/>
      <w:r w:rsidRPr="002857AC">
        <w:rPr>
          <w:rFonts w:ascii="Times New Roman" w:hAnsi="Times New Roman" w:cs="Times New Roman"/>
          <w:sz w:val="24"/>
          <w:szCs w:val="24"/>
        </w:rPr>
        <w:t>şi</w:t>
      </w:r>
      <w:proofErr w:type="spellEnd"/>
      <w:r w:rsidRPr="002857AC">
        <w:rPr>
          <w:rFonts w:ascii="Times New Roman" w:hAnsi="Times New Roman" w:cs="Times New Roman"/>
          <w:sz w:val="24"/>
          <w:szCs w:val="24"/>
        </w:rPr>
        <w:t xml:space="preserve"> ale Art. 3 alin.1 din Legea 554/2004 Legea contenciosului administrativ, prezenta Hotărâre se înaintează Prefectului </w:t>
      </w:r>
      <w:r w:rsidR="00302FFE" w:rsidRPr="002857AC">
        <w:rPr>
          <w:rFonts w:ascii="Times New Roman" w:hAnsi="Times New Roman" w:cs="Times New Roman"/>
          <w:sz w:val="24"/>
          <w:szCs w:val="24"/>
        </w:rPr>
        <w:t>județului</w:t>
      </w:r>
      <w:r w:rsidRPr="002857AC">
        <w:rPr>
          <w:rFonts w:ascii="Times New Roman" w:hAnsi="Times New Roman" w:cs="Times New Roman"/>
          <w:sz w:val="24"/>
          <w:szCs w:val="24"/>
        </w:rPr>
        <w:t xml:space="preserve"> </w:t>
      </w:r>
      <w:r w:rsidR="00302FFE" w:rsidRPr="002857AC">
        <w:rPr>
          <w:rFonts w:ascii="Times New Roman" w:hAnsi="Times New Roman" w:cs="Times New Roman"/>
          <w:sz w:val="24"/>
          <w:szCs w:val="24"/>
        </w:rPr>
        <w:t>Mureș</w:t>
      </w:r>
      <w:r w:rsidRPr="002857AC">
        <w:rPr>
          <w:rFonts w:ascii="Times New Roman" w:hAnsi="Times New Roman" w:cs="Times New Roman"/>
          <w:sz w:val="24"/>
          <w:szCs w:val="24"/>
        </w:rPr>
        <w:t xml:space="preserve"> pentru exercitarea controlului de legalitate.</w:t>
      </w:r>
    </w:p>
    <w:p w14:paraId="2CDA6ABF" w14:textId="77777777" w:rsidR="002857AC" w:rsidRPr="002857AC" w:rsidRDefault="002857AC" w:rsidP="002857AC">
      <w:pPr>
        <w:ind w:left="170"/>
        <w:jc w:val="both"/>
        <w:rPr>
          <w:rFonts w:ascii="Times New Roman" w:hAnsi="Times New Roman" w:cs="Times New Roman"/>
          <w:sz w:val="24"/>
          <w:szCs w:val="24"/>
          <w:lang w:val="it-IT"/>
        </w:rPr>
      </w:pPr>
      <w:r w:rsidRPr="002857AC">
        <w:rPr>
          <w:rFonts w:ascii="Times New Roman" w:hAnsi="Times New Roman" w:cs="Times New Roman"/>
          <w:b/>
          <w:sz w:val="24"/>
          <w:szCs w:val="24"/>
          <w:lang w:val="it-IT"/>
        </w:rPr>
        <w:t>Art.7.</w:t>
      </w:r>
      <w:r w:rsidRPr="002857AC">
        <w:rPr>
          <w:rFonts w:ascii="Times New Roman" w:hAnsi="Times New Roman" w:cs="Times New Roman"/>
          <w:sz w:val="24"/>
          <w:szCs w:val="24"/>
          <w:lang w:val="it-IT"/>
        </w:rPr>
        <w:t xml:space="preserve"> Prezenta hotărâre se comunică :</w:t>
      </w:r>
    </w:p>
    <w:p w14:paraId="523DEAE4" w14:textId="1585A3BF" w:rsidR="002857AC" w:rsidRPr="002857AC" w:rsidRDefault="002857AC" w:rsidP="002857AC">
      <w:pPr>
        <w:ind w:left="170"/>
        <w:jc w:val="both"/>
        <w:rPr>
          <w:rFonts w:ascii="Times New Roman" w:hAnsi="Times New Roman" w:cs="Times New Roman"/>
          <w:sz w:val="24"/>
          <w:szCs w:val="24"/>
        </w:rPr>
      </w:pPr>
      <w:r w:rsidRPr="002857AC">
        <w:rPr>
          <w:rFonts w:ascii="Times New Roman" w:hAnsi="Times New Roman" w:cs="Times New Roman"/>
          <w:b/>
          <w:sz w:val="24"/>
          <w:szCs w:val="24"/>
          <w:lang w:val="it-IT"/>
        </w:rPr>
        <w:t>-</w:t>
      </w:r>
      <w:r w:rsidRPr="002857AC">
        <w:rPr>
          <w:rFonts w:ascii="Times New Roman" w:hAnsi="Times New Roman" w:cs="Times New Roman"/>
          <w:sz w:val="24"/>
          <w:szCs w:val="24"/>
          <w:lang w:val="it-IT"/>
        </w:rPr>
        <w:t xml:space="preserve"> Serviciului Public </w:t>
      </w:r>
      <w:r w:rsidR="00302FFE" w:rsidRPr="002857AC">
        <w:rPr>
          <w:rFonts w:ascii="Times New Roman" w:hAnsi="Times New Roman" w:cs="Times New Roman"/>
          <w:sz w:val="24"/>
          <w:szCs w:val="24"/>
        </w:rPr>
        <w:t>Administrația</w:t>
      </w:r>
      <w:r w:rsidRPr="002857AC">
        <w:rPr>
          <w:rFonts w:ascii="Times New Roman" w:hAnsi="Times New Roman" w:cs="Times New Roman"/>
          <w:sz w:val="24"/>
          <w:szCs w:val="24"/>
        </w:rPr>
        <w:t xml:space="preserve"> Domeniului Public</w:t>
      </w:r>
    </w:p>
    <w:p w14:paraId="2C690DF0" w14:textId="77777777" w:rsidR="002857AC" w:rsidRPr="002857AC" w:rsidRDefault="002857AC" w:rsidP="002857AC">
      <w:pPr>
        <w:ind w:left="170"/>
        <w:jc w:val="both"/>
        <w:rPr>
          <w:rFonts w:ascii="Times New Roman" w:hAnsi="Times New Roman" w:cs="Times New Roman"/>
          <w:bCs/>
          <w:sz w:val="24"/>
          <w:szCs w:val="24"/>
        </w:rPr>
      </w:pPr>
      <w:r w:rsidRPr="002857AC">
        <w:rPr>
          <w:rFonts w:ascii="Times New Roman" w:hAnsi="Times New Roman" w:cs="Times New Roman"/>
          <w:bCs/>
          <w:sz w:val="24"/>
          <w:szCs w:val="24"/>
          <w:lang w:val="it-IT"/>
        </w:rPr>
        <w:t>-</w:t>
      </w:r>
      <w:r w:rsidRPr="002857AC">
        <w:rPr>
          <w:rFonts w:ascii="Times New Roman" w:hAnsi="Times New Roman" w:cs="Times New Roman"/>
          <w:bCs/>
          <w:sz w:val="24"/>
          <w:szCs w:val="24"/>
        </w:rPr>
        <w:t xml:space="preserve"> Direcției Economice;</w:t>
      </w:r>
    </w:p>
    <w:p w14:paraId="5548733F" w14:textId="77777777" w:rsidR="002857AC" w:rsidRPr="002857AC" w:rsidRDefault="002857AC" w:rsidP="002857AC">
      <w:pPr>
        <w:ind w:left="170"/>
        <w:jc w:val="both"/>
        <w:rPr>
          <w:rFonts w:ascii="Times New Roman" w:hAnsi="Times New Roman" w:cs="Times New Roman"/>
          <w:bCs/>
          <w:sz w:val="24"/>
          <w:szCs w:val="24"/>
        </w:rPr>
      </w:pPr>
      <w:r w:rsidRPr="002857AC">
        <w:rPr>
          <w:rFonts w:ascii="Times New Roman" w:hAnsi="Times New Roman" w:cs="Times New Roman"/>
          <w:bCs/>
          <w:sz w:val="24"/>
          <w:szCs w:val="24"/>
        </w:rPr>
        <w:t>- S.C. Transport Local S.A.</w:t>
      </w:r>
    </w:p>
    <w:p w14:paraId="577A2787" w14:textId="77777777" w:rsidR="002857AC" w:rsidRPr="002857AC" w:rsidRDefault="002857AC" w:rsidP="002857AC">
      <w:pPr>
        <w:ind w:left="170"/>
        <w:jc w:val="both"/>
        <w:rPr>
          <w:rFonts w:ascii="Times New Roman" w:hAnsi="Times New Roman" w:cs="Times New Roman"/>
          <w:b/>
          <w:sz w:val="24"/>
          <w:szCs w:val="24"/>
        </w:rPr>
      </w:pPr>
    </w:p>
    <w:p w14:paraId="044B589D" w14:textId="77777777" w:rsidR="002857AC" w:rsidRPr="002857AC" w:rsidRDefault="002857AC" w:rsidP="002857AC">
      <w:pPr>
        <w:ind w:left="170"/>
        <w:jc w:val="both"/>
        <w:rPr>
          <w:rFonts w:ascii="Times New Roman" w:hAnsi="Times New Roman" w:cs="Times New Roman"/>
          <w:b/>
          <w:sz w:val="24"/>
          <w:szCs w:val="24"/>
        </w:rPr>
      </w:pPr>
    </w:p>
    <w:p w14:paraId="59932818" w14:textId="77777777" w:rsidR="002857AC" w:rsidRPr="002857AC" w:rsidRDefault="002857AC" w:rsidP="002857AC">
      <w:pPr>
        <w:ind w:left="170"/>
        <w:jc w:val="center"/>
        <w:rPr>
          <w:rFonts w:ascii="Times New Roman" w:hAnsi="Times New Roman" w:cs="Times New Roman"/>
          <w:b/>
          <w:sz w:val="24"/>
          <w:szCs w:val="24"/>
        </w:rPr>
      </w:pPr>
      <w:r w:rsidRPr="002857AC">
        <w:rPr>
          <w:rFonts w:ascii="Times New Roman" w:hAnsi="Times New Roman" w:cs="Times New Roman"/>
          <w:b/>
          <w:sz w:val="24"/>
          <w:szCs w:val="24"/>
        </w:rPr>
        <w:t xml:space="preserve">Secretar General al Municipiului Târgu </w:t>
      </w:r>
      <w:proofErr w:type="spellStart"/>
      <w:r w:rsidRPr="002857AC">
        <w:rPr>
          <w:rFonts w:ascii="Times New Roman" w:hAnsi="Times New Roman" w:cs="Times New Roman"/>
          <w:b/>
          <w:sz w:val="24"/>
          <w:szCs w:val="24"/>
        </w:rPr>
        <w:t>Mureş</w:t>
      </w:r>
      <w:proofErr w:type="spellEnd"/>
    </w:p>
    <w:p w14:paraId="7D760F3C" w14:textId="77777777" w:rsidR="002857AC" w:rsidRPr="002857AC" w:rsidRDefault="002857AC" w:rsidP="002857AC">
      <w:pPr>
        <w:ind w:left="170"/>
        <w:jc w:val="center"/>
        <w:rPr>
          <w:rFonts w:ascii="Times New Roman" w:hAnsi="Times New Roman" w:cs="Times New Roman"/>
          <w:b/>
          <w:sz w:val="24"/>
          <w:szCs w:val="24"/>
        </w:rPr>
      </w:pPr>
      <w:proofErr w:type="spellStart"/>
      <w:r w:rsidRPr="002857AC">
        <w:rPr>
          <w:rFonts w:ascii="Times New Roman" w:hAnsi="Times New Roman" w:cs="Times New Roman"/>
          <w:b/>
          <w:sz w:val="24"/>
          <w:szCs w:val="24"/>
        </w:rPr>
        <w:t>Bordi</w:t>
      </w:r>
      <w:proofErr w:type="spellEnd"/>
      <w:r w:rsidRPr="002857AC">
        <w:rPr>
          <w:rFonts w:ascii="Times New Roman" w:hAnsi="Times New Roman" w:cs="Times New Roman"/>
          <w:b/>
          <w:sz w:val="24"/>
          <w:szCs w:val="24"/>
        </w:rPr>
        <w:t xml:space="preserve"> </w:t>
      </w:r>
      <w:proofErr w:type="spellStart"/>
      <w:r w:rsidRPr="002857AC">
        <w:rPr>
          <w:rFonts w:ascii="Times New Roman" w:hAnsi="Times New Roman" w:cs="Times New Roman"/>
          <w:b/>
          <w:sz w:val="24"/>
          <w:szCs w:val="24"/>
        </w:rPr>
        <w:t>Kinga</w:t>
      </w:r>
      <w:proofErr w:type="spellEnd"/>
    </w:p>
    <w:p w14:paraId="35336DEE" w14:textId="77777777" w:rsidR="002857AC" w:rsidRPr="002857AC" w:rsidRDefault="002857AC" w:rsidP="002857AC">
      <w:pPr>
        <w:ind w:left="170"/>
        <w:jc w:val="both"/>
        <w:rPr>
          <w:rFonts w:ascii="Times New Roman" w:hAnsi="Times New Roman" w:cs="Times New Roman"/>
          <w:b/>
          <w:sz w:val="24"/>
          <w:szCs w:val="24"/>
        </w:rPr>
      </w:pPr>
    </w:p>
    <w:p w14:paraId="110D0421" w14:textId="77777777" w:rsidR="002857AC" w:rsidRPr="002857AC" w:rsidRDefault="002857AC" w:rsidP="002857AC">
      <w:pPr>
        <w:ind w:left="170"/>
        <w:rPr>
          <w:rFonts w:ascii="Times New Roman" w:hAnsi="Times New Roman" w:cs="Times New Roman"/>
          <w:b/>
          <w:sz w:val="24"/>
          <w:szCs w:val="24"/>
        </w:rPr>
      </w:pPr>
    </w:p>
    <w:p w14:paraId="3B641019" w14:textId="77777777" w:rsidR="002857AC" w:rsidRPr="002857AC" w:rsidRDefault="002857AC" w:rsidP="002857AC">
      <w:pPr>
        <w:rPr>
          <w:rFonts w:ascii="Times New Roman" w:hAnsi="Times New Roman" w:cs="Times New Roman"/>
          <w:b/>
          <w:sz w:val="24"/>
          <w:szCs w:val="24"/>
        </w:rPr>
      </w:pPr>
    </w:p>
    <w:p w14:paraId="08CA6C12" w14:textId="77777777" w:rsidR="002857AC" w:rsidRPr="002857AC" w:rsidRDefault="002857AC" w:rsidP="002857AC">
      <w:pPr>
        <w:rPr>
          <w:rFonts w:ascii="Times New Roman" w:hAnsi="Times New Roman" w:cs="Times New Roman"/>
          <w:b/>
          <w:sz w:val="24"/>
          <w:szCs w:val="24"/>
        </w:rPr>
      </w:pPr>
    </w:p>
    <w:p w14:paraId="702372DC" w14:textId="77777777" w:rsidR="002857AC" w:rsidRPr="002857AC" w:rsidRDefault="002857AC" w:rsidP="00173941">
      <w:pPr>
        <w:ind w:left="170" w:hanging="464"/>
        <w:jc w:val="center"/>
        <w:rPr>
          <w:rFonts w:ascii="Times New Roman" w:hAnsi="Times New Roman" w:cs="Times New Roman"/>
          <w:b/>
          <w:iCs/>
          <w:sz w:val="24"/>
          <w:szCs w:val="24"/>
        </w:rPr>
      </w:pPr>
    </w:p>
    <w:p w14:paraId="12C4151A" w14:textId="77777777" w:rsidR="002857AC" w:rsidRPr="002857AC" w:rsidRDefault="002857AC" w:rsidP="00173941">
      <w:pPr>
        <w:ind w:left="170" w:hanging="464"/>
        <w:jc w:val="center"/>
        <w:rPr>
          <w:rFonts w:ascii="Times New Roman" w:hAnsi="Times New Roman" w:cs="Times New Roman"/>
          <w:b/>
          <w:iCs/>
          <w:sz w:val="24"/>
          <w:szCs w:val="24"/>
        </w:rPr>
      </w:pPr>
    </w:p>
    <w:p w14:paraId="122B79AD" w14:textId="77777777" w:rsidR="002857AC" w:rsidRPr="002857AC" w:rsidRDefault="002857AC" w:rsidP="00173941">
      <w:pPr>
        <w:ind w:left="170" w:hanging="464"/>
        <w:jc w:val="center"/>
        <w:rPr>
          <w:rFonts w:ascii="Times New Roman" w:hAnsi="Times New Roman" w:cs="Times New Roman"/>
          <w:b/>
          <w:iCs/>
          <w:sz w:val="24"/>
          <w:szCs w:val="24"/>
        </w:rPr>
      </w:pPr>
    </w:p>
    <w:p w14:paraId="57C2BE0A" w14:textId="77777777" w:rsidR="002857AC" w:rsidRPr="002857AC" w:rsidRDefault="002857AC" w:rsidP="00173941">
      <w:pPr>
        <w:ind w:left="170" w:hanging="464"/>
        <w:jc w:val="center"/>
        <w:rPr>
          <w:rFonts w:ascii="Times New Roman" w:hAnsi="Times New Roman" w:cs="Times New Roman"/>
          <w:b/>
          <w:iCs/>
          <w:sz w:val="24"/>
          <w:szCs w:val="24"/>
        </w:rPr>
      </w:pPr>
    </w:p>
    <w:p w14:paraId="4C09449E" w14:textId="77777777" w:rsidR="00DD77B9" w:rsidRPr="00B461EF" w:rsidRDefault="00DD77B9" w:rsidP="00DD77B9">
      <w:pPr>
        <w:ind w:left="170"/>
        <w:rPr>
          <w:b/>
        </w:rPr>
      </w:pPr>
      <w:r>
        <w:rPr>
          <w:b/>
        </w:rPr>
        <w:t xml:space="preserve">ROMÂNIA </w:t>
      </w:r>
      <w:r>
        <w:rPr>
          <w:b/>
        </w:rPr>
        <w:tab/>
      </w:r>
      <w:r>
        <w:rPr>
          <w:b/>
        </w:rPr>
        <w:tab/>
      </w:r>
      <w:r>
        <w:rPr>
          <w:b/>
        </w:rPr>
        <w:tab/>
      </w:r>
      <w:r>
        <w:rPr>
          <w:b/>
        </w:rPr>
        <w:tab/>
      </w:r>
      <w:r>
        <w:rPr>
          <w:b/>
        </w:rPr>
        <w:tab/>
      </w:r>
      <w:r>
        <w:rPr>
          <w:b/>
        </w:rPr>
        <w:tab/>
      </w:r>
      <w:r>
        <w:rPr>
          <w:b/>
        </w:rPr>
        <w:tab/>
      </w:r>
      <w:r>
        <w:rPr>
          <w:b/>
        </w:rPr>
        <w:tab/>
      </w:r>
      <w:r w:rsidRPr="00D12171">
        <w:rPr>
          <w:b/>
        </w:rPr>
        <w:t>(</w:t>
      </w:r>
      <w:r w:rsidRPr="00D12171">
        <w:t>nu produce efecte juridice)</w:t>
      </w:r>
      <w:r w:rsidRPr="00B461EF">
        <w:t>*</w:t>
      </w:r>
    </w:p>
    <w:p w14:paraId="1A9A30AD" w14:textId="77777777" w:rsidR="00DD77B9" w:rsidRPr="00D12171" w:rsidRDefault="00DD77B9" w:rsidP="00DD77B9">
      <w:pPr>
        <w:ind w:left="170"/>
        <w:rPr>
          <w:b/>
        </w:rPr>
      </w:pPr>
      <w:r>
        <w:rPr>
          <w:b/>
        </w:rPr>
        <w:t xml:space="preserve">JUDEŢUL MUREŞ   </w:t>
      </w:r>
      <w:r>
        <w:rPr>
          <w:b/>
        </w:rPr>
        <w:tab/>
      </w:r>
      <w:r>
        <w:rPr>
          <w:b/>
        </w:rPr>
        <w:tab/>
      </w:r>
      <w:r>
        <w:rPr>
          <w:b/>
        </w:rPr>
        <w:tab/>
      </w:r>
      <w:r>
        <w:rPr>
          <w:b/>
        </w:rPr>
        <w:tab/>
      </w:r>
      <w:r>
        <w:rPr>
          <w:b/>
        </w:rPr>
        <w:tab/>
      </w:r>
      <w:r>
        <w:rPr>
          <w:b/>
        </w:rPr>
        <w:tab/>
      </w:r>
      <w:r>
        <w:rPr>
          <w:b/>
        </w:rPr>
        <w:tab/>
      </w:r>
      <w:r>
        <w:rPr>
          <w:b/>
        </w:rPr>
        <w:tab/>
        <w:t xml:space="preserve">             </w:t>
      </w:r>
      <w:proofErr w:type="spellStart"/>
      <w:r>
        <w:rPr>
          <w:b/>
        </w:rPr>
        <w:t>Iniţiator</w:t>
      </w:r>
      <w:proofErr w:type="spellEnd"/>
      <w:r w:rsidRPr="00D12171">
        <w:rPr>
          <w:b/>
        </w:rPr>
        <w:tab/>
      </w:r>
    </w:p>
    <w:p w14:paraId="284A1712" w14:textId="6998A297" w:rsidR="00DD77B9" w:rsidRPr="00D12171" w:rsidRDefault="00DD77B9" w:rsidP="00DD77B9">
      <w:pPr>
        <w:ind w:left="170"/>
        <w:rPr>
          <w:b/>
        </w:rPr>
      </w:pPr>
      <w:r>
        <w:rPr>
          <w:b/>
        </w:rPr>
        <w:t>MUNICIPIUL TÂ</w:t>
      </w:r>
      <w:r w:rsidRPr="00D12171">
        <w:rPr>
          <w:b/>
        </w:rPr>
        <w:t xml:space="preserve">RGU MUREŞ </w:t>
      </w:r>
      <w:r w:rsidRPr="00D12171">
        <w:rPr>
          <w:b/>
        </w:rPr>
        <w:tab/>
      </w:r>
      <w:r w:rsidRPr="00D12171">
        <w:rPr>
          <w:b/>
        </w:rPr>
        <w:tab/>
      </w:r>
      <w:r w:rsidRPr="00D12171">
        <w:rPr>
          <w:b/>
        </w:rPr>
        <w:tab/>
      </w:r>
      <w:r w:rsidRPr="00D12171">
        <w:rPr>
          <w:b/>
        </w:rPr>
        <w:tab/>
      </w:r>
      <w:r w:rsidRPr="00D12171">
        <w:rPr>
          <w:b/>
        </w:rPr>
        <w:tab/>
      </w:r>
      <w:r w:rsidRPr="00D12171">
        <w:rPr>
          <w:b/>
        </w:rPr>
        <w:tab/>
      </w:r>
      <w:r>
        <w:rPr>
          <w:b/>
        </w:rPr>
        <w:t xml:space="preserve">       </w:t>
      </w:r>
      <w:r w:rsidR="0098665A">
        <w:rPr>
          <w:b/>
        </w:rPr>
        <w:t xml:space="preserve">            </w:t>
      </w:r>
      <w:r>
        <w:rPr>
          <w:b/>
        </w:rPr>
        <w:t xml:space="preserve">  p. </w:t>
      </w:r>
      <w:r w:rsidRPr="00D12171">
        <w:rPr>
          <w:b/>
        </w:rPr>
        <w:t>PRIMAR,</w:t>
      </w:r>
    </w:p>
    <w:p w14:paraId="4024DC8D" w14:textId="77777777" w:rsidR="0098665A" w:rsidRDefault="00DD77B9" w:rsidP="00DD77B9">
      <w:pPr>
        <w:ind w:left="170"/>
        <w:rPr>
          <w:b/>
          <w:bCs/>
          <w:lang w:val="it-IT"/>
        </w:rPr>
      </w:pPr>
      <w:proofErr w:type="spellStart"/>
      <w:r w:rsidRPr="00D12171">
        <w:rPr>
          <w:b/>
        </w:rPr>
        <w:t>Administra</w:t>
      </w:r>
      <w:r>
        <w:rPr>
          <w:b/>
        </w:rPr>
        <w:t>ţia</w:t>
      </w:r>
      <w:proofErr w:type="spellEnd"/>
      <w:r>
        <w:rPr>
          <w:b/>
        </w:rPr>
        <w:t xml:space="preserve"> Domeniului Public</w:t>
      </w:r>
      <w:r>
        <w:rPr>
          <w:b/>
        </w:rPr>
        <w:tab/>
      </w:r>
      <w:r>
        <w:rPr>
          <w:b/>
        </w:rPr>
        <w:tab/>
      </w:r>
      <w:r>
        <w:rPr>
          <w:b/>
        </w:rPr>
        <w:tab/>
      </w:r>
      <w:r>
        <w:rPr>
          <w:b/>
        </w:rPr>
        <w:tab/>
      </w:r>
      <w:r>
        <w:rPr>
          <w:b/>
        </w:rPr>
        <w:tab/>
      </w:r>
      <w:r>
        <w:rPr>
          <w:b/>
        </w:rPr>
        <w:tab/>
        <w:t xml:space="preserve">     </w:t>
      </w:r>
      <w:r w:rsidRPr="0098665A">
        <w:rPr>
          <w:b/>
          <w:bCs/>
          <w:lang w:val="it-IT"/>
        </w:rPr>
        <w:t xml:space="preserve">VICEPRIMAR        </w:t>
      </w:r>
    </w:p>
    <w:p w14:paraId="3D63C62F" w14:textId="4F45B45B" w:rsidR="00DD77B9" w:rsidRPr="00D12171" w:rsidRDefault="00DD77B9" w:rsidP="00DD77B9">
      <w:pPr>
        <w:ind w:left="170"/>
        <w:rPr>
          <w:b/>
        </w:rPr>
      </w:pPr>
      <w:r w:rsidRPr="0098665A">
        <w:rPr>
          <w:b/>
          <w:bCs/>
          <w:lang w:val="it-IT"/>
        </w:rPr>
        <w:t xml:space="preserve"> </w:t>
      </w:r>
      <w:r>
        <w:rPr>
          <w:b/>
        </w:rPr>
        <w:t>Nr.</w:t>
      </w:r>
      <w:r>
        <w:rPr>
          <w:rFonts w:eastAsia="Lucida Sans Unicode" w:cs="Tahoma"/>
          <w:b/>
          <w:bCs/>
        </w:rPr>
        <w:tab/>
        <w:t xml:space="preserve">36.523 / 8.007 / 17.07.2025     </w:t>
      </w:r>
      <w:r>
        <w:rPr>
          <w:rFonts w:eastAsia="Lucida Sans Unicode" w:cs="Tahoma"/>
          <w:b/>
          <w:bCs/>
        </w:rPr>
        <w:tab/>
        <w:t xml:space="preserve">                                             </w:t>
      </w:r>
      <w:r w:rsidR="00D82CC3">
        <w:rPr>
          <w:rFonts w:eastAsia="Lucida Sans Unicode" w:cs="Tahoma"/>
          <w:b/>
          <w:bCs/>
        </w:rPr>
        <w:tab/>
      </w:r>
      <w:r w:rsidR="00D82CC3">
        <w:rPr>
          <w:rFonts w:eastAsia="Lucida Sans Unicode" w:cs="Tahoma"/>
          <w:b/>
          <w:bCs/>
        </w:rPr>
        <w:tab/>
      </w:r>
      <w:r>
        <w:rPr>
          <w:rFonts w:eastAsia="Lucida Sans Unicode" w:cs="Tahoma"/>
          <w:b/>
          <w:bCs/>
        </w:rPr>
        <w:t xml:space="preserve">      </w:t>
      </w:r>
      <w:r w:rsidRPr="00A17A97">
        <w:rPr>
          <w:rFonts w:eastAsia="Lucida Sans Unicode" w:cs="Tahoma"/>
          <w:b/>
          <w:bCs/>
        </w:rPr>
        <w:t>Kov</w:t>
      </w:r>
      <w:r w:rsidRPr="00A17A97">
        <w:rPr>
          <w:rFonts w:eastAsia="Lucida Sans Unicode"/>
          <w:b/>
          <w:bCs/>
        </w:rPr>
        <w:t>á</w:t>
      </w:r>
      <w:r w:rsidRPr="00A17A97">
        <w:rPr>
          <w:rFonts w:eastAsia="Lucida Sans Unicode" w:cs="Tahoma"/>
          <w:b/>
          <w:bCs/>
        </w:rPr>
        <w:t>cs Mih</w:t>
      </w:r>
      <w:r w:rsidRPr="00A17A97">
        <w:rPr>
          <w:rFonts w:eastAsia="Lucida Sans Unicode"/>
          <w:b/>
          <w:bCs/>
        </w:rPr>
        <w:t>á</w:t>
      </w:r>
      <w:r w:rsidRPr="00A17A97">
        <w:rPr>
          <w:rFonts w:eastAsia="Lucida Sans Unicode" w:cs="Tahoma"/>
          <w:b/>
          <w:bCs/>
        </w:rPr>
        <w:t>ly Levente</w:t>
      </w:r>
    </w:p>
    <w:p w14:paraId="37B6DF34" w14:textId="4319FCE2" w:rsidR="00DD77B9" w:rsidRDefault="00DD77B9" w:rsidP="00DD77B9">
      <w:pPr>
        <w:ind w:left="170"/>
        <w:rPr>
          <w:b/>
        </w:rPr>
      </w:pPr>
      <w:r w:rsidRPr="00D12171">
        <w:rPr>
          <w:b/>
        </w:rPr>
        <w:t xml:space="preserve">                              </w:t>
      </w:r>
      <w:r>
        <w:rPr>
          <w:b/>
        </w:rPr>
        <w:t xml:space="preserve">                                        </w:t>
      </w:r>
    </w:p>
    <w:p w14:paraId="2D478B80" w14:textId="77777777" w:rsidR="00DD77B9" w:rsidRDefault="00DD77B9" w:rsidP="00DD77B9">
      <w:pPr>
        <w:ind w:left="170"/>
        <w:jc w:val="center"/>
        <w:rPr>
          <w:b/>
        </w:rPr>
      </w:pPr>
      <w:r>
        <w:rPr>
          <w:b/>
        </w:rPr>
        <w:t>REFERAT DE APROBARE</w:t>
      </w:r>
    </w:p>
    <w:p w14:paraId="2CBF7E20" w14:textId="77777777" w:rsidR="00DD77B9" w:rsidRDefault="00DD77B9" w:rsidP="00DD77B9">
      <w:pPr>
        <w:ind w:left="170"/>
        <w:jc w:val="center"/>
        <w:rPr>
          <w:b/>
        </w:rPr>
      </w:pPr>
    </w:p>
    <w:p w14:paraId="2B536E4B" w14:textId="77777777" w:rsidR="00766061" w:rsidRPr="00766061" w:rsidRDefault="00766061" w:rsidP="00766061">
      <w:pPr>
        <w:ind w:left="170"/>
        <w:jc w:val="center"/>
        <w:rPr>
          <w:rFonts w:ascii="Times New Roman" w:hAnsi="Times New Roman" w:cs="Times New Roman"/>
          <w:b/>
        </w:rPr>
      </w:pPr>
      <w:bookmarkStart w:id="1" w:name="_Hlk89947635"/>
      <w:r w:rsidRPr="00766061">
        <w:rPr>
          <w:rFonts w:ascii="Times New Roman" w:hAnsi="Times New Roman" w:cs="Times New Roman"/>
          <w:b/>
        </w:rPr>
        <w:t>privind aprobarea modificării Anexei 17 și încheierea unui ACT ADIȚIONAL la Contractul de delegare a gestiunii serviciului de transport public local de persoane, cu autobuze, efectuat prin curse regulate în Municipiul Târgu Mureș cu nr. 75072/29.11.2019, cu modificările și completările ulterioare, aprobat prin HCL 330/2019 către operatorul delegat S.C. Transport Local S.A.</w:t>
      </w:r>
    </w:p>
    <w:p w14:paraId="10352AA2" w14:textId="1D0D1BA7" w:rsidR="00DD77B9" w:rsidRDefault="00305E74" w:rsidP="00DD77B9">
      <w:pPr>
        <w:rPr>
          <w:b/>
        </w:rPr>
      </w:pPr>
      <w:r>
        <w:rPr>
          <w:b/>
        </w:rPr>
        <w:t xml:space="preserve">  </w:t>
      </w:r>
    </w:p>
    <w:p w14:paraId="62B14F5B" w14:textId="77777777" w:rsidR="00DD77B9" w:rsidRPr="00E5728F" w:rsidRDefault="00DD77B9" w:rsidP="00DD77B9">
      <w:pPr>
        <w:ind w:left="170" w:firstLine="708"/>
        <w:jc w:val="both"/>
      </w:pPr>
      <w:r w:rsidRPr="00E5728F">
        <w:rPr>
          <w:bCs/>
        </w:rPr>
        <w:t>Av</w:t>
      </w:r>
      <w:r>
        <w:rPr>
          <w:bCs/>
        </w:rPr>
        <w:t>â</w:t>
      </w:r>
      <w:r w:rsidRPr="00C47F4D">
        <w:rPr>
          <w:bCs/>
        </w:rPr>
        <w:t xml:space="preserve">nd </w:t>
      </w:r>
      <w:r>
        <w:rPr>
          <w:bCs/>
        </w:rPr>
        <w:t>î</w:t>
      </w:r>
      <w:r w:rsidRPr="00C47F4D">
        <w:rPr>
          <w:bCs/>
        </w:rPr>
        <w:t xml:space="preserve">n vedere </w:t>
      </w:r>
      <w:r>
        <w:rPr>
          <w:bCs/>
        </w:rPr>
        <w:t>necesitatea</w:t>
      </w:r>
      <w:r w:rsidRPr="00C47F4D">
        <w:rPr>
          <w:bCs/>
        </w:rPr>
        <w:t xml:space="preserve"> asigur</w:t>
      </w:r>
      <w:r>
        <w:rPr>
          <w:bCs/>
        </w:rPr>
        <w:t>ă</w:t>
      </w:r>
      <w:r w:rsidRPr="00C47F4D">
        <w:rPr>
          <w:bCs/>
        </w:rPr>
        <w:t>rii</w:t>
      </w:r>
      <w:r>
        <w:rPr>
          <w:bCs/>
        </w:rPr>
        <w:t xml:space="preserve"> </w:t>
      </w:r>
      <w:r w:rsidRPr="00C47F4D">
        <w:rPr>
          <w:bCs/>
        </w:rPr>
        <w:t>continuit</w:t>
      </w:r>
      <w:r>
        <w:rPr>
          <w:bCs/>
        </w:rPr>
        <w:t>ăț</w:t>
      </w:r>
      <w:r w:rsidRPr="00C47F4D">
        <w:rPr>
          <w:bCs/>
        </w:rPr>
        <w:t xml:space="preserve">ii </w:t>
      </w:r>
      <w:r w:rsidRPr="00E5728F">
        <w:rPr>
          <w:bCs/>
        </w:rPr>
        <w:t>Serviciului</w:t>
      </w:r>
      <w:r w:rsidRPr="00E5728F">
        <w:t xml:space="preserve"> de Transport Public Local, precum și respectarea obligațiilor asumate ca urmare a semnării contractului de delegare a gestiunii nr. 75075/29.11.2019, luând în considerare totodată importanța menținerii standardelor si a cerințelor de siguranță și securitate prevăzute în contractul sus menționat, respectiv în concordanță cu legislația europeană si națională, în conformitate cu necesitățile serviciului de transport, la inițiativa și cu acordul Operatorului de transport delegat S.C. Transport Local S.A, propunem modificarea Anexei 17 al contractului menționat, în ceea ce privește kilometrii parcurși, respectiv reducerea costului pe kilometru:</w:t>
      </w:r>
    </w:p>
    <w:p w14:paraId="473E5357" w14:textId="77BCE5FC" w:rsidR="00DD77B9" w:rsidRPr="00E5728F" w:rsidRDefault="00DD77B9" w:rsidP="00DD77B9">
      <w:pPr>
        <w:pStyle w:val="ListParagraph"/>
        <w:widowControl w:val="0"/>
        <w:numPr>
          <w:ilvl w:val="0"/>
          <w:numId w:val="4"/>
        </w:numPr>
        <w:autoSpaceDE w:val="0"/>
        <w:autoSpaceDN w:val="0"/>
        <w:spacing w:after="0" w:line="240" w:lineRule="auto"/>
        <w:ind w:left="0" w:firstLine="360"/>
        <w:contextualSpacing w:val="0"/>
        <w:jc w:val="both"/>
        <w:rPr>
          <w:bCs/>
        </w:rPr>
      </w:pPr>
      <w:r w:rsidRPr="00E5728F">
        <w:rPr>
          <w:bCs/>
        </w:rPr>
        <w:t>Având în vedere realizările pentru primele 6 luni ale anului 2025 privind serviciile de transport public local, respectiv faptul că operatorul de transport a  întocmit documentele relevantele, datele și calculele, pentru indicarea motivelor de modificare, implicit de reducere a costului/kilometru pentru perioada august – decembrie 2025,</w:t>
      </w:r>
      <w:r w:rsidR="00777523">
        <w:rPr>
          <w:bCs/>
        </w:rPr>
        <w:t xml:space="preserve"> conform anexelor la</w:t>
      </w:r>
      <w:r w:rsidR="004D0A06">
        <w:rPr>
          <w:bCs/>
        </w:rPr>
        <w:t xml:space="preserve"> prezentul referat de aprobare</w:t>
      </w:r>
      <w:r w:rsidR="003741E7">
        <w:rPr>
          <w:bCs/>
        </w:rPr>
        <w:t xml:space="preserve"> (anexa 17 si fisa de fundamentare a tarifelor</w:t>
      </w:r>
      <w:r w:rsidR="00031BBD">
        <w:rPr>
          <w:bCs/>
        </w:rPr>
        <w:t>,</w:t>
      </w:r>
      <w:r w:rsidR="00874D39">
        <w:rPr>
          <w:bCs/>
        </w:rPr>
        <w:t xml:space="preserve"> nota de fundamentare si</w:t>
      </w:r>
      <w:r w:rsidR="00031BBD">
        <w:rPr>
          <w:bCs/>
        </w:rPr>
        <w:t xml:space="preserve"> adresa</w:t>
      </w:r>
      <w:r w:rsidR="002725E2">
        <w:rPr>
          <w:bCs/>
        </w:rPr>
        <w:t xml:space="preserve"> 2148/15.07.2025 </w:t>
      </w:r>
      <w:r w:rsidR="00874D39">
        <w:rPr>
          <w:bCs/>
        </w:rPr>
        <w:t>a Transportului Local SA</w:t>
      </w:r>
      <w:r w:rsidR="003741E7">
        <w:rPr>
          <w:bCs/>
        </w:rPr>
        <w:t>)</w:t>
      </w:r>
    </w:p>
    <w:p w14:paraId="3D0FFF0E" w14:textId="63668D29" w:rsidR="00DD77B9" w:rsidRPr="00E5728F" w:rsidRDefault="00DD77B9" w:rsidP="00DD77B9">
      <w:pPr>
        <w:pStyle w:val="ListParagraph"/>
        <w:ind w:firstLine="360"/>
        <w:jc w:val="both"/>
        <w:rPr>
          <w:bCs/>
        </w:rPr>
      </w:pPr>
      <w:r w:rsidRPr="00E5728F">
        <w:rPr>
          <w:bCs/>
        </w:rPr>
        <w:t xml:space="preserve">Vă aducem la </w:t>
      </w:r>
      <w:r w:rsidR="005E2588" w:rsidRPr="00E5728F">
        <w:rPr>
          <w:bCs/>
        </w:rPr>
        <w:t>cunoștință</w:t>
      </w:r>
      <w:r w:rsidRPr="00E5728F">
        <w:rPr>
          <w:bCs/>
        </w:rPr>
        <w:t xml:space="preserve"> faptul că modificările </w:t>
      </w:r>
      <w:r w:rsidR="005D408D">
        <w:rPr>
          <w:bCs/>
        </w:rPr>
        <w:t>valorice</w:t>
      </w:r>
      <w:r w:rsidRPr="00E5728F">
        <w:rPr>
          <w:bCs/>
        </w:rPr>
        <w:t xml:space="preserve"> la Anexa 17 al Contractului de delegare cu nr. 75072 din 2019, nu depășesc 20 %</w:t>
      </w:r>
      <w:r w:rsidR="005D408D">
        <w:rPr>
          <w:bCs/>
        </w:rPr>
        <w:t xml:space="preserve"> din valorile</w:t>
      </w:r>
      <w:r w:rsidR="00000848">
        <w:rPr>
          <w:bCs/>
        </w:rPr>
        <w:t xml:space="preserve"> aprobate,</w:t>
      </w:r>
      <w:r w:rsidRPr="00E5728F">
        <w:rPr>
          <w:bCs/>
        </w:rPr>
        <w:t xml:space="preserve">  și nu necesită avizare de la Consiliul Concurenței,  </w:t>
      </w:r>
      <w:bookmarkEnd w:id="1"/>
      <w:r w:rsidR="00AA132A">
        <w:rPr>
          <w:bCs/>
        </w:rPr>
        <w:t xml:space="preserve">astfel </w:t>
      </w:r>
      <w:r w:rsidRPr="00E5728F">
        <w:rPr>
          <w:bCs/>
        </w:rPr>
        <w:t xml:space="preserve">rezultând reducerea costului compensație </w:t>
      </w:r>
      <w:r w:rsidR="005E2588">
        <w:rPr>
          <w:bCs/>
        </w:rPr>
        <w:t>achitat de către Municipiul Târgu Mureș</w:t>
      </w:r>
      <w:r w:rsidRPr="00E5728F">
        <w:rPr>
          <w:bCs/>
        </w:rPr>
        <w:t xml:space="preserve"> către operatorul de transport. </w:t>
      </w:r>
    </w:p>
    <w:p w14:paraId="1959AB83" w14:textId="77777777" w:rsidR="00817A1B" w:rsidRDefault="00DD77B9" w:rsidP="00DD77B9">
      <w:pPr>
        <w:pStyle w:val="ListParagraph"/>
        <w:ind w:firstLine="360"/>
        <w:jc w:val="both"/>
        <w:rPr>
          <w:bCs/>
        </w:rPr>
      </w:pPr>
      <w:r w:rsidRPr="00E5728F">
        <w:rPr>
          <w:bCs/>
        </w:rPr>
        <w:t>Prin Hotărârea Consiliului Local al Municipiului Târgu Mureș nr. 32 din 31 ianuarie 2023, ”privind</w:t>
      </w:r>
      <w:r w:rsidRPr="00E5728F">
        <w:t xml:space="preserve"> </w:t>
      </w:r>
      <w:r w:rsidRPr="00E5728F">
        <w:rPr>
          <w:bCs/>
        </w:rPr>
        <w:t>aprobarea modificării Anexei 17 și încheierea unui ACT ADIȚIONAL la Contractul de delegare a gestiunii serviciului de transport public local de persoane, cu autobuze, efectuat prin curse regulate în Municipiul Târgu Mureș cu nr. 75072/29.11.2019, aprobat prin HCL 330/2019 către operatorul delegat S.C. Transport Local S.A.”, s-a modificat Anexa 17 al contractului menționat</w:t>
      </w:r>
    </w:p>
    <w:p w14:paraId="29B89CBF" w14:textId="6A9788E8" w:rsidR="00DD77B9" w:rsidRPr="00E5728F" w:rsidRDefault="00862F35" w:rsidP="00DD77B9">
      <w:pPr>
        <w:pStyle w:val="ListParagraph"/>
        <w:ind w:firstLine="360"/>
        <w:jc w:val="both"/>
        <w:rPr>
          <w:bCs/>
        </w:rPr>
      </w:pPr>
      <w:r>
        <w:rPr>
          <w:bCs/>
        </w:rPr>
        <w:t xml:space="preserve">Se </w:t>
      </w:r>
      <w:r w:rsidR="00AE5A74">
        <w:rPr>
          <w:bCs/>
        </w:rPr>
        <w:t>s</w:t>
      </w:r>
      <w:r w:rsidR="00DD77B9" w:rsidRPr="00E5728F">
        <w:rPr>
          <w:bCs/>
        </w:rPr>
        <w:t>olicită modificarea Anexei 17, cu datele actualizate</w:t>
      </w:r>
      <w:r>
        <w:rPr>
          <w:bCs/>
        </w:rPr>
        <w:t xml:space="preserve"> prezentate in anexa la </w:t>
      </w:r>
      <w:r w:rsidR="00D82CC3">
        <w:rPr>
          <w:bCs/>
        </w:rPr>
        <w:t xml:space="preserve">referatul de aprobare, </w:t>
      </w:r>
      <w:r w:rsidR="00DD77B9" w:rsidRPr="00E5728F">
        <w:rPr>
          <w:bCs/>
        </w:rPr>
        <w:t>, prin urmare considerăm necesitatea ca</w:t>
      </w:r>
      <w:r w:rsidR="00DD77B9" w:rsidRPr="00DD77B9">
        <w:rPr>
          <w:rFonts w:ascii="Times New Roman" w:hAnsi="Times New Roman" w:cs="Times New Roman"/>
          <w:sz w:val="24"/>
          <w:szCs w:val="24"/>
        </w:rPr>
        <w:t xml:space="preserve"> </w:t>
      </w:r>
      <w:r w:rsidR="00DD77B9" w:rsidRPr="009F541C">
        <w:rPr>
          <w:rFonts w:ascii="Times New Roman" w:hAnsi="Times New Roman" w:cs="Times New Roman"/>
          <w:sz w:val="24"/>
          <w:szCs w:val="24"/>
        </w:rPr>
        <w:t xml:space="preserve">art. </w:t>
      </w:r>
      <w:r w:rsidR="00DD77B9" w:rsidRPr="00DD77B9">
        <w:rPr>
          <w:rFonts w:ascii="Times New Roman" w:hAnsi="Times New Roman" w:cs="Times New Roman"/>
        </w:rPr>
        <w:t>1 alin. (1)  din</w:t>
      </w:r>
      <w:r w:rsidR="00DD77B9">
        <w:rPr>
          <w:rFonts w:ascii="Times New Roman" w:hAnsi="Times New Roman" w:cs="Times New Roman"/>
          <w:sz w:val="24"/>
          <w:szCs w:val="24"/>
        </w:rPr>
        <w:t xml:space="preserve"> </w:t>
      </w:r>
      <w:r w:rsidR="00DD77B9" w:rsidRPr="00E5728F">
        <w:rPr>
          <w:bCs/>
        </w:rPr>
        <w:t xml:space="preserve"> HCL nr.32 din 2023 să își înceteze aplicabilitatea.</w:t>
      </w:r>
    </w:p>
    <w:p w14:paraId="2A620B01" w14:textId="77777777" w:rsidR="00DD77B9" w:rsidRPr="00E5728F" w:rsidRDefault="00DD77B9" w:rsidP="00DD77B9">
      <w:pPr>
        <w:autoSpaceDE w:val="0"/>
        <w:autoSpaceDN w:val="0"/>
        <w:adjustRightInd w:val="0"/>
        <w:ind w:left="170"/>
        <w:jc w:val="both"/>
      </w:pPr>
      <w:r>
        <w:tab/>
      </w:r>
      <w:r w:rsidRPr="00E5728F">
        <w:t>Având în vedere cele expuse, supunem aprobării Consiliului Local proiectul de hotărâre alăturat.</w:t>
      </w:r>
    </w:p>
    <w:p w14:paraId="0E4CE102" w14:textId="77777777" w:rsidR="00DD77B9" w:rsidRPr="00E5728F" w:rsidRDefault="00DD77B9" w:rsidP="00DD77B9">
      <w:pPr>
        <w:autoSpaceDE w:val="0"/>
        <w:autoSpaceDN w:val="0"/>
        <w:adjustRightInd w:val="0"/>
        <w:ind w:left="170"/>
        <w:jc w:val="center"/>
        <w:rPr>
          <w:b/>
        </w:rPr>
      </w:pPr>
    </w:p>
    <w:p w14:paraId="37829E72" w14:textId="25C3FE8F" w:rsidR="0025488F" w:rsidRDefault="00DD77B9" w:rsidP="0025488F">
      <w:pPr>
        <w:ind w:left="170"/>
        <w:jc w:val="center"/>
        <w:rPr>
          <w:b/>
        </w:rPr>
      </w:pPr>
      <w:r w:rsidRPr="00E5728F">
        <w:rPr>
          <w:b/>
          <w:lang w:val="it-IT"/>
        </w:rPr>
        <w:t>Administrator public</w:t>
      </w:r>
      <w:r w:rsidR="0025488F" w:rsidRPr="0025488F">
        <w:rPr>
          <w:b/>
        </w:rPr>
        <w:t xml:space="preserve"> </w:t>
      </w:r>
      <w:r w:rsidR="0025488F">
        <w:rPr>
          <w:b/>
        </w:rPr>
        <w:t xml:space="preserve">                                                                                     Aviz favorabil al</w:t>
      </w:r>
    </w:p>
    <w:p w14:paraId="58BA38BD" w14:textId="7A879D30" w:rsidR="0025488F" w:rsidRDefault="0025488F" w:rsidP="0025488F">
      <w:pPr>
        <w:ind w:left="170"/>
        <w:jc w:val="center"/>
        <w:rPr>
          <w:b/>
        </w:rPr>
      </w:pPr>
      <w:r>
        <w:rPr>
          <w:b/>
          <w:lang w:val="it-IT"/>
        </w:rPr>
        <w:t>Go</w:t>
      </w:r>
      <w:r w:rsidR="00DD77B9" w:rsidRPr="00E5728F">
        <w:rPr>
          <w:b/>
          <w:lang w:val="it-IT"/>
        </w:rPr>
        <w:t>mbos G</w:t>
      </w:r>
      <w:proofErr w:type="spellStart"/>
      <w:r w:rsidR="00DD77B9" w:rsidRPr="00D7733B">
        <w:rPr>
          <w:b/>
          <w:lang w:val="hu-HU"/>
        </w:rPr>
        <w:t>éza</w:t>
      </w:r>
      <w:proofErr w:type="spellEnd"/>
      <w:r w:rsidR="00DD77B9" w:rsidRPr="00D7733B">
        <w:rPr>
          <w:b/>
          <w:lang w:val="hu-HU"/>
        </w:rPr>
        <w:t xml:space="preserve"> Csaba</w:t>
      </w:r>
      <w:r>
        <w:rPr>
          <w:b/>
          <w:lang w:val="hu-HU"/>
        </w:rPr>
        <w:t xml:space="preserve">                                                              </w:t>
      </w:r>
      <w:r w:rsidRPr="0025488F">
        <w:rPr>
          <w:b/>
        </w:rPr>
        <w:t xml:space="preserve"> </w:t>
      </w:r>
      <w:proofErr w:type="spellStart"/>
      <w:r>
        <w:rPr>
          <w:b/>
        </w:rPr>
        <w:t>Administraţiei</w:t>
      </w:r>
      <w:proofErr w:type="spellEnd"/>
      <w:r>
        <w:rPr>
          <w:b/>
        </w:rPr>
        <w:t xml:space="preserve"> Domeniului Public</w:t>
      </w:r>
    </w:p>
    <w:p w14:paraId="52415FB1" w14:textId="77777777" w:rsidR="0025488F" w:rsidRDefault="0025488F" w:rsidP="0025488F">
      <w:pPr>
        <w:ind w:left="5126" w:firstLine="538"/>
        <w:jc w:val="center"/>
        <w:rPr>
          <w:b/>
        </w:rPr>
      </w:pPr>
      <w:r>
        <w:rPr>
          <w:b/>
        </w:rPr>
        <w:t>Ing. Florian Moldovan</w:t>
      </w:r>
    </w:p>
    <w:p w14:paraId="4D8135B0" w14:textId="77777777" w:rsidR="00DD77B9" w:rsidRDefault="00DD77B9" w:rsidP="00DD77B9">
      <w:pPr>
        <w:ind w:left="170"/>
        <w:jc w:val="center"/>
        <w:rPr>
          <w:b/>
        </w:rPr>
      </w:pPr>
      <w:bookmarkStart w:id="2" w:name="_Hlk88568111"/>
    </w:p>
    <w:p w14:paraId="70F58F01" w14:textId="77777777" w:rsidR="00DD77B9" w:rsidRDefault="00DD77B9" w:rsidP="00DD77B9">
      <w:pPr>
        <w:ind w:left="170"/>
        <w:jc w:val="right"/>
        <w:rPr>
          <w:i/>
          <w:iCs/>
          <w:sz w:val="20"/>
          <w:szCs w:val="20"/>
        </w:rPr>
      </w:pPr>
    </w:p>
    <w:bookmarkEnd w:id="2"/>
    <w:p w14:paraId="5365B03C" w14:textId="77777777" w:rsidR="00DD77B9" w:rsidRDefault="00DD77B9" w:rsidP="00DD77B9">
      <w:pPr>
        <w:ind w:left="170"/>
        <w:jc w:val="both"/>
        <w:rPr>
          <w:b/>
          <w:sz w:val="16"/>
          <w:szCs w:val="16"/>
          <w:lang w:eastAsia="ro-RO"/>
        </w:rPr>
      </w:pPr>
      <w:r>
        <w:lastRenderedPageBreak/>
        <w:tab/>
      </w:r>
      <w:r w:rsidRPr="00276F5C">
        <w:rPr>
          <w:b/>
          <w:sz w:val="16"/>
          <w:szCs w:val="16"/>
          <w:lang w:eastAsia="ro-RO"/>
        </w:rPr>
        <w:t xml:space="preserve">*Actele administrative sunt hotărârile de Consiliu local care intră în vigoare </w:t>
      </w:r>
      <w:proofErr w:type="spellStart"/>
      <w:r w:rsidRPr="00276F5C">
        <w:rPr>
          <w:b/>
          <w:sz w:val="16"/>
          <w:szCs w:val="16"/>
          <w:lang w:eastAsia="ro-RO"/>
        </w:rPr>
        <w:t>şi</w:t>
      </w:r>
      <w:proofErr w:type="spellEnd"/>
      <w:r w:rsidRPr="00276F5C">
        <w:rPr>
          <w:b/>
          <w:sz w:val="16"/>
          <w:szCs w:val="16"/>
          <w:lang w:eastAsia="ro-RO"/>
        </w:rPr>
        <w:t xml:space="preserve"> produc efecte juridice după îndeplinirea </w:t>
      </w:r>
      <w:proofErr w:type="spellStart"/>
      <w:r w:rsidRPr="00276F5C">
        <w:rPr>
          <w:b/>
          <w:sz w:val="16"/>
          <w:szCs w:val="16"/>
          <w:lang w:eastAsia="ro-RO"/>
        </w:rPr>
        <w:t>condiţiilor</w:t>
      </w:r>
      <w:proofErr w:type="spellEnd"/>
      <w:r w:rsidRPr="00276F5C">
        <w:rPr>
          <w:b/>
          <w:sz w:val="16"/>
          <w:szCs w:val="16"/>
          <w:lang w:eastAsia="ro-RO"/>
        </w:rPr>
        <w:t xml:space="preserve"> prevăzute de </w:t>
      </w:r>
      <w:proofErr w:type="spellStart"/>
      <w:r w:rsidRPr="00276F5C">
        <w:rPr>
          <w:b/>
          <w:sz w:val="16"/>
          <w:szCs w:val="16"/>
          <w:lang w:eastAsia="ro-RO"/>
        </w:rPr>
        <w:t>art</w:t>
      </w:r>
      <w:proofErr w:type="spellEnd"/>
      <w:r w:rsidRPr="00276F5C">
        <w:rPr>
          <w:b/>
          <w:sz w:val="16"/>
          <w:szCs w:val="16"/>
          <w:lang w:eastAsia="ro-RO"/>
        </w:rPr>
        <w:t xml:space="preserve"> 129, </w:t>
      </w:r>
      <w:proofErr w:type="spellStart"/>
      <w:r w:rsidRPr="00276F5C">
        <w:rPr>
          <w:b/>
          <w:sz w:val="16"/>
          <w:szCs w:val="16"/>
          <w:lang w:eastAsia="ro-RO"/>
        </w:rPr>
        <w:t>art</w:t>
      </w:r>
      <w:proofErr w:type="spellEnd"/>
      <w:r w:rsidRPr="00276F5C">
        <w:rPr>
          <w:b/>
          <w:sz w:val="16"/>
          <w:szCs w:val="16"/>
          <w:lang w:eastAsia="ro-RO"/>
        </w:rPr>
        <w:t xml:space="preserve"> 139  OUG Codul administrativ</w:t>
      </w:r>
    </w:p>
    <w:sectPr w:rsidR="00DD77B9" w:rsidSect="00A268ED">
      <w:pgSz w:w="11906" w:h="16838"/>
      <w:pgMar w:top="426" w:right="991" w:bottom="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723FB"/>
    <w:multiLevelType w:val="hybridMultilevel"/>
    <w:tmpl w:val="3DE878D2"/>
    <w:lvl w:ilvl="0" w:tplc="0409000B">
      <w:start w:val="1"/>
      <w:numFmt w:val="bullet"/>
      <w:lvlText w:val=""/>
      <w:lvlJc w:val="left"/>
      <w:pPr>
        <w:ind w:left="890" w:hanging="360"/>
      </w:pPr>
      <w:rPr>
        <w:rFonts w:ascii="Wingdings" w:hAnsi="Wingdings" w:hint="default"/>
      </w:rPr>
    </w:lvl>
    <w:lvl w:ilvl="1" w:tplc="04090003" w:tentative="1">
      <w:start w:val="1"/>
      <w:numFmt w:val="bullet"/>
      <w:lvlText w:val="o"/>
      <w:lvlJc w:val="left"/>
      <w:pPr>
        <w:ind w:left="1610" w:hanging="360"/>
      </w:pPr>
      <w:rPr>
        <w:rFonts w:ascii="Courier New" w:hAnsi="Courier New" w:cs="Courier New" w:hint="default"/>
      </w:rPr>
    </w:lvl>
    <w:lvl w:ilvl="2" w:tplc="04090005" w:tentative="1">
      <w:start w:val="1"/>
      <w:numFmt w:val="bullet"/>
      <w:lvlText w:val=""/>
      <w:lvlJc w:val="left"/>
      <w:pPr>
        <w:ind w:left="2330" w:hanging="360"/>
      </w:pPr>
      <w:rPr>
        <w:rFonts w:ascii="Wingdings" w:hAnsi="Wingdings" w:hint="default"/>
      </w:rPr>
    </w:lvl>
    <w:lvl w:ilvl="3" w:tplc="04090001" w:tentative="1">
      <w:start w:val="1"/>
      <w:numFmt w:val="bullet"/>
      <w:lvlText w:val=""/>
      <w:lvlJc w:val="left"/>
      <w:pPr>
        <w:ind w:left="3050" w:hanging="360"/>
      </w:pPr>
      <w:rPr>
        <w:rFonts w:ascii="Symbol" w:hAnsi="Symbol" w:hint="default"/>
      </w:rPr>
    </w:lvl>
    <w:lvl w:ilvl="4" w:tplc="04090003" w:tentative="1">
      <w:start w:val="1"/>
      <w:numFmt w:val="bullet"/>
      <w:lvlText w:val="o"/>
      <w:lvlJc w:val="left"/>
      <w:pPr>
        <w:ind w:left="3770" w:hanging="360"/>
      </w:pPr>
      <w:rPr>
        <w:rFonts w:ascii="Courier New" w:hAnsi="Courier New" w:cs="Courier New" w:hint="default"/>
      </w:rPr>
    </w:lvl>
    <w:lvl w:ilvl="5" w:tplc="04090005" w:tentative="1">
      <w:start w:val="1"/>
      <w:numFmt w:val="bullet"/>
      <w:lvlText w:val=""/>
      <w:lvlJc w:val="left"/>
      <w:pPr>
        <w:ind w:left="4490" w:hanging="360"/>
      </w:pPr>
      <w:rPr>
        <w:rFonts w:ascii="Wingdings" w:hAnsi="Wingdings" w:hint="default"/>
      </w:rPr>
    </w:lvl>
    <w:lvl w:ilvl="6" w:tplc="04090001" w:tentative="1">
      <w:start w:val="1"/>
      <w:numFmt w:val="bullet"/>
      <w:lvlText w:val=""/>
      <w:lvlJc w:val="left"/>
      <w:pPr>
        <w:ind w:left="5210" w:hanging="360"/>
      </w:pPr>
      <w:rPr>
        <w:rFonts w:ascii="Symbol" w:hAnsi="Symbol" w:hint="default"/>
      </w:rPr>
    </w:lvl>
    <w:lvl w:ilvl="7" w:tplc="04090003" w:tentative="1">
      <w:start w:val="1"/>
      <w:numFmt w:val="bullet"/>
      <w:lvlText w:val="o"/>
      <w:lvlJc w:val="left"/>
      <w:pPr>
        <w:ind w:left="5930" w:hanging="360"/>
      </w:pPr>
      <w:rPr>
        <w:rFonts w:ascii="Courier New" w:hAnsi="Courier New" w:cs="Courier New" w:hint="default"/>
      </w:rPr>
    </w:lvl>
    <w:lvl w:ilvl="8" w:tplc="04090005" w:tentative="1">
      <w:start w:val="1"/>
      <w:numFmt w:val="bullet"/>
      <w:lvlText w:val=""/>
      <w:lvlJc w:val="left"/>
      <w:pPr>
        <w:ind w:left="6650" w:hanging="360"/>
      </w:pPr>
      <w:rPr>
        <w:rFonts w:ascii="Wingdings" w:hAnsi="Wingdings" w:hint="default"/>
      </w:rPr>
    </w:lvl>
  </w:abstractNum>
  <w:abstractNum w:abstractNumId="1" w15:restartNumberingAfterBreak="0">
    <w:nsid w:val="2B4C3E3F"/>
    <w:multiLevelType w:val="hybridMultilevel"/>
    <w:tmpl w:val="5DE82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1A761C4"/>
    <w:multiLevelType w:val="hybridMultilevel"/>
    <w:tmpl w:val="E0281ED0"/>
    <w:lvl w:ilvl="0" w:tplc="0409000B">
      <w:start w:val="1"/>
      <w:numFmt w:val="bullet"/>
      <w:lvlText w:val=""/>
      <w:lvlJc w:val="left"/>
      <w:pPr>
        <w:ind w:left="890" w:hanging="360"/>
      </w:pPr>
      <w:rPr>
        <w:rFonts w:ascii="Wingdings" w:hAnsi="Wingdings" w:hint="default"/>
      </w:rPr>
    </w:lvl>
    <w:lvl w:ilvl="1" w:tplc="04090003" w:tentative="1">
      <w:start w:val="1"/>
      <w:numFmt w:val="bullet"/>
      <w:lvlText w:val="o"/>
      <w:lvlJc w:val="left"/>
      <w:pPr>
        <w:ind w:left="1610" w:hanging="360"/>
      </w:pPr>
      <w:rPr>
        <w:rFonts w:ascii="Courier New" w:hAnsi="Courier New" w:cs="Courier New" w:hint="default"/>
      </w:rPr>
    </w:lvl>
    <w:lvl w:ilvl="2" w:tplc="04090005" w:tentative="1">
      <w:start w:val="1"/>
      <w:numFmt w:val="bullet"/>
      <w:lvlText w:val=""/>
      <w:lvlJc w:val="left"/>
      <w:pPr>
        <w:ind w:left="2330" w:hanging="360"/>
      </w:pPr>
      <w:rPr>
        <w:rFonts w:ascii="Wingdings" w:hAnsi="Wingdings" w:hint="default"/>
      </w:rPr>
    </w:lvl>
    <w:lvl w:ilvl="3" w:tplc="04090001" w:tentative="1">
      <w:start w:val="1"/>
      <w:numFmt w:val="bullet"/>
      <w:lvlText w:val=""/>
      <w:lvlJc w:val="left"/>
      <w:pPr>
        <w:ind w:left="3050" w:hanging="360"/>
      </w:pPr>
      <w:rPr>
        <w:rFonts w:ascii="Symbol" w:hAnsi="Symbol" w:hint="default"/>
      </w:rPr>
    </w:lvl>
    <w:lvl w:ilvl="4" w:tplc="04090003" w:tentative="1">
      <w:start w:val="1"/>
      <w:numFmt w:val="bullet"/>
      <w:lvlText w:val="o"/>
      <w:lvlJc w:val="left"/>
      <w:pPr>
        <w:ind w:left="3770" w:hanging="360"/>
      </w:pPr>
      <w:rPr>
        <w:rFonts w:ascii="Courier New" w:hAnsi="Courier New" w:cs="Courier New" w:hint="default"/>
      </w:rPr>
    </w:lvl>
    <w:lvl w:ilvl="5" w:tplc="04090005" w:tentative="1">
      <w:start w:val="1"/>
      <w:numFmt w:val="bullet"/>
      <w:lvlText w:val=""/>
      <w:lvlJc w:val="left"/>
      <w:pPr>
        <w:ind w:left="4490" w:hanging="360"/>
      </w:pPr>
      <w:rPr>
        <w:rFonts w:ascii="Wingdings" w:hAnsi="Wingdings" w:hint="default"/>
      </w:rPr>
    </w:lvl>
    <w:lvl w:ilvl="6" w:tplc="04090001" w:tentative="1">
      <w:start w:val="1"/>
      <w:numFmt w:val="bullet"/>
      <w:lvlText w:val=""/>
      <w:lvlJc w:val="left"/>
      <w:pPr>
        <w:ind w:left="5210" w:hanging="360"/>
      </w:pPr>
      <w:rPr>
        <w:rFonts w:ascii="Symbol" w:hAnsi="Symbol" w:hint="default"/>
      </w:rPr>
    </w:lvl>
    <w:lvl w:ilvl="7" w:tplc="04090003" w:tentative="1">
      <w:start w:val="1"/>
      <w:numFmt w:val="bullet"/>
      <w:lvlText w:val="o"/>
      <w:lvlJc w:val="left"/>
      <w:pPr>
        <w:ind w:left="5930" w:hanging="360"/>
      </w:pPr>
      <w:rPr>
        <w:rFonts w:ascii="Courier New" w:hAnsi="Courier New" w:cs="Courier New" w:hint="default"/>
      </w:rPr>
    </w:lvl>
    <w:lvl w:ilvl="8" w:tplc="04090005" w:tentative="1">
      <w:start w:val="1"/>
      <w:numFmt w:val="bullet"/>
      <w:lvlText w:val=""/>
      <w:lvlJc w:val="left"/>
      <w:pPr>
        <w:ind w:left="6650" w:hanging="360"/>
      </w:pPr>
      <w:rPr>
        <w:rFonts w:ascii="Wingdings" w:hAnsi="Wingdings" w:hint="default"/>
      </w:rPr>
    </w:lvl>
  </w:abstractNum>
  <w:abstractNum w:abstractNumId="3" w15:restartNumberingAfterBreak="0">
    <w:nsid w:val="5805051C"/>
    <w:multiLevelType w:val="hybridMultilevel"/>
    <w:tmpl w:val="4B14CD1C"/>
    <w:lvl w:ilvl="0" w:tplc="0409000B">
      <w:start w:val="1"/>
      <w:numFmt w:val="bullet"/>
      <w:lvlText w:val=""/>
      <w:lvlJc w:val="left"/>
      <w:pPr>
        <w:ind w:left="1146" w:hanging="360"/>
      </w:pPr>
      <w:rPr>
        <w:rFonts w:ascii="Wingdings" w:hAnsi="Wingdings"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num w:numId="1" w16cid:durableId="1165708563">
    <w:abstractNumId w:val="3"/>
  </w:num>
  <w:num w:numId="2" w16cid:durableId="2028170826">
    <w:abstractNumId w:val="2"/>
  </w:num>
  <w:num w:numId="3" w16cid:durableId="1376081725">
    <w:abstractNumId w:val="0"/>
  </w:num>
  <w:num w:numId="4" w16cid:durableId="1932708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31C2"/>
    <w:rsid w:val="00000848"/>
    <w:rsid w:val="00031BBD"/>
    <w:rsid w:val="00076E6F"/>
    <w:rsid w:val="00173941"/>
    <w:rsid w:val="0025488F"/>
    <w:rsid w:val="002725E2"/>
    <w:rsid w:val="002857AC"/>
    <w:rsid w:val="00302FFE"/>
    <w:rsid w:val="00305E74"/>
    <w:rsid w:val="0033546C"/>
    <w:rsid w:val="003741E7"/>
    <w:rsid w:val="003978A7"/>
    <w:rsid w:val="004D0A06"/>
    <w:rsid w:val="0055070B"/>
    <w:rsid w:val="005D408D"/>
    <w:rsid w:val="005E2588"/>
    <w:rsid w:val="006573A2"/>
    <w:rsid w:val="00657A42"/>
    <w:rsid w:val="007075AA"/>
    <w:rsid w:val="00766061"/>
    <w:rsid w:val="00777523"/>
    <w:rsid w:val="00817A1B"/>
    <w:rsid w:val="00827012"/>
    <w:rsid w:val="00834133"/>
    <w:rsid w:val="00862F35"/>
    <w:rsid w:val="00874D39"/>
    <w:rsid w:val="008A0F97"/>
    <w:rsid w:val="008E380C"/>
    <w:rsid w:val="009214DD"/>
    <w:rsid w:val="00961591"/>
    <w:rsid w:val="00973A19"/>
    <w:rsid w:val="0098665A"/>
    <w:rsid w:val="009F541C"/>
    <w:rsid w:val="00A031C2"/>
    <w:rsid w:val="00A268ED"/>
    <w:rsid w:val="00AA132A"/>
    <w:rsid w:val="00AC2882"/>
    <w:rsid w:val="00AE5A74"/>
    <w:rsid w:val="00B03227"/>
    <w:rsid w:val="00B461EF"/>
    <w:rsid w:val="00C20898"/>
    <w:rsid w:val="00D82CC3"/>
    <w:rsid w:val="00DD77B9"/>
    <w:rsid w:val="00E16E89"/>
    <w:rsid w:val="00F21C5A"/>
    <w:rsid w:val="00F73AD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C9762D"/>
  <w15:chartTrackingRefBased/>
  <w15:docId w15:val="{181104FF-3004-4A7C-A1BC-9244E793A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031C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031C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031C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031C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031C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031C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31C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31C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31C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31C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031C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031C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031C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031C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031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31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31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31C2"/>
    <w:rPr>
      <w:rFonts w:eastAsiaTheme="majorEastAsia" w:cstheme="majorBidi"/>
      <w:color w:val="272727" w:themeColor="text1" w:themeTint="D8"/>
    </w:rPr>
  </w:style>
  <w:style w:type="paragraph" w:styleId="Title">
    <w:name w:val="Title"/>
    <w:basedOn w:val="Normal"/>
    <w:next w:val="Normal"/>
    <w:link w:val="TitleChar"/>
    <w:uiPriority w:val="10"/>
    <w:qFormat/>
    <w:rsid w:val="00A031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31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31C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31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31C2"/>
    <w:pPr>
      <w:spacing w:before="160"/>
      <w:jc w:val="center"/>
    </w:pPr>
    <w:rPr>
      <w:i/>
      <w:iCs/>
      <w:color w:val="404040" w:themeColor="text1" w:themeTint="BF"/>
    </w:rPr>
  </w:style>
  <w:style w:type="character" w:customStyle="1" w:styleId="QuoteChar">
    <w:name w:val="Quote Char"/>
    <w:basedOn w:val="DefaultParagraphFont"/>
    <w:link w:val="Quote"/>
    <w:uiPriority w:val="29"/>
    <w:rsid w:val="00A031C2"/>
    <w:rPr>
      <w:i/>
      <w:iCs/>
      <w:color w:val="404040" w:themeColor="text1" w:themeTint="BF"/>
    </w:rPr>
  </w:style>
  <w:style w:type="paragraph" w:styleId="ListParagraph">
    <w:name w:val="List Paragraph"/>
    <w:basedOn w:val="Normal"/>
    <w:uiPriority w:val="1"/>
    <w:qFormat/>
    <w:rsid w:val="00A031C2"/>
    <w:pPr>
      <w:ind w:left="720"/>
      <w:contextualSpacing/>
    </w:pPr>
  </w:style>
  <w:style w:type="character" w:styleId="IntenseEmphasis">
    <w:name w:val="Intense Emphasis"/>
    <w:basedOn w:val="DefaultParagraphFont"/>
    <w:uiPriority w:val="21"/>
    <w:qFormat/>
    <w:rsid w:val="00A031C2"/>
    <w:rPr>
      <w:i/>
      <w:iCs/>
      <w:color w:val="2F5496" w:themeColor="accent1" w:themeShade="BF"/>
    </w:rPr>
  </w:style>
  <w:style w:type="paragraph" w:styleId="IntenseQuote">
    <w:name w:val="Intense Quote"/>
    <w:basedOn w:val="Normal"/>
    <w:next w:val="Normal"/>
    <w:link w:val="IntenseQuoteChar"/>
    <w:uiPriority w:val="30"/>
    <w:qFormat/>
    <w:rsid w:val="00A031C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031C2"/>
    <w:rPr>
      <w:i/>
      <w:iCs/>
      <w:color w:val="2F5496" w:themeColor="accent1" w:themeShade="BF"/>
    </w:rPr>
  </w:style>
  <w:style w:type="character" w:styleId="IntenseReference">
    <w:name w:val="Intense Reference"/>
    <w:basedOn w:val="DefaultParagraphFont"/>
    <w:uiPriority w:val="32"/>
    <w:qFormat/>
    <w:rsid w:val="00A031C2"/>
    <w:rPr>
      <w:b/>
      <w:bCs/>
      <w:smallCaps/>
      <w:color w:val="2F5496" w:themeColor="accent1" w:themeShade="BF"/>
      <w:spacing w:val="5"/>
    </w:rPr>
  </w:style>
  <w:style w:type="paragraph" w:customStyle="1" w:styleId="Frspaiere1">
    <w:name w:val="Fără spațiere1"/>
    <w:qFormat/>
    <w:rsid w:val="002857AC"/>
    <w:pPr>
      <w:spacing w:after="0" w:line="240" w:lineRule="auto"/>
    </w:pPr>
    <w:rPr>
      <w:rFonts w:ascii="Times New Roman" w:eastAsia="Times New Roman" w:hAnsi="Times New Roman" w:cs="Times New Roman"/>
      <w:kern w:val="0"/>
      <w:sz w:val="24"/>
      <w:szCs w:val="20"/>
      <w:lang w:eastAsia="ro-R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1192</Words>
  <Characters>6915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cp:lastPrinted>2025-07-23T10:36:00Z</cp:lastPrinted>
  <dcterms:created xsi:type="dcterms:W3CDTF">2025-07-25T10:40:00Z</dcterms:created>
  <dcterms:modified xsi:type="dcterms:W3CDTF">2025-07-25T10:40:00Z</dcterms:modified>
</cp:coreProperties>
</file>