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6E895" w14:textId="77777777" w:rsidR="00905F3C" w:rsidRPr="00B272AB" w:rsidRDefault="00905F3C" w:rsidP="00905F3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1029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659"/>
        <w:gridCol w:w="4910"/>
        <w:gridCol w:w="4729"/>
      </w:tblGrid>
      <w:tr w:rsidR="00EB58A2" w:rsidRPr="00B272AB" w14:paraId="32AE2284" w14:textId="77777777" w:rsidTr="00EB58A2">
        <w:trPr>
          <w:trHeight w:val="431"/>
        </w:trPr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56796" w14:textId="77777777" w:rsidR="00EB58A2" w:rsidRPr="00EB58A2" w:rsidRDefault="00EB58A2" w:rsidP="00EB58A2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EB58A2">
              <w:rPr>
                <w:b/>
                <w:color w:val="000000" w:themeColor="text1"/>
                <w:sz w:val="22"/>
                <w:szCs w:val="22"/>
              </w:rPr>
              <w:t>B. AMENZI</w:t>
            </w:r>
          </w:p>
          <w:p w14:paraId="37F39599" w14:textId="77777777" w:rsidR="00EB58A2" w:rsidRPr="00B272AB" w:rsidRDefault="00EB58A2" w:rsidP="002C7010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ED997" w14:textId="77777777" w:rsidR="00EB58A2" w:rsidRPr="00B272AB" w:rsidRDefault="00EB58A2" w:rsidP="002C7010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2020</w:t>
            </w:r>
          </w:p>
        </w:tc>
      </w:tr>
      <w:tr w:rsidR="00F6350E" w:rsidRPr="00B272AB" w14:paraId="04E0FB66" w14:textId="77777777" w:rsidTr="00EB58A2">
        <w:trPr>
          <w:trHeight w:val="43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F6350E" w:rsidRPr="0099659C" w:rsidRDefault="00F6350E" w:rsidP="00F6350E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A1D91" w14:textId="77777777" w:rsidR="00F6350E" w:rsidRPr="0099659C" w:rsidRDefault="00F6350E" w:rsidP="00F6350E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:</w:t>
            </w:r>
          </w:p>
          <w:p w14:paraId="44CCEFCF" w14:textId="77777777" w:rsidR="00F6350E" w:rsidRPr="0099659C" w:rsidRDefault="00F6350E" w:rsidP="00F6350E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99659C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77777777" w:rsidR="00F6350E" w:rsidRPr="0099659C" w:rsidRDefault="00F6350E" w:rsidP="00F6350E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ADP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E5064" w14:textId="77777777" w:rsidR="00F6350E" w:rsidRPr="00B272AB" w:rsidRDefault="00F6350E" w:rsidP="00F6350E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22EF1C8" w14:textId="77777777" w:rsidR="00F6350E" w:rsidRPr="00ED32DF" w:rsidRDefault="00F6350E" w:rsidP="00F6350E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D32DF">
              <w:rPr>
                <w:b/>
                <w:i/>
                <w:color w:val="000000" w:themeColor="text1"/>
                <w:sz w:val="22"/>
                <w:szCs w:val="22"/>
              </w:rPr>
              <w:t>se aplică amenda prevăzută în  Legea nr. 185/2013” privind amplasarea şi autorizarea mijloacelor de publicitate”, cu modificările și completările ulterioare.</w:t>
            </w:r>
          </w:p>
          <w:p w14:paraId="7DFE5D3E" w14:textId="77777777" w:rsidR="00F6350E" w:rsidRPr="00B272AB" w:rsidRDefault="00F6350E" w:rsidP="00F6350E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24C20B1" w14:textId="77777777" w:rsidR="00F6350E" w:rsidRPr="00B272AB" w:rsidRDefault="00F6350E" w:rsidP="00F6350E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AA346D4" w14:textId="77777777" w:rsidR="00F6350E" w:rsidRPr="00B272AB" w:rsidRDefault="00F6350E" w:rsidP="00F6350E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6350E" w:rsidRPr="00B272AB" w14:paraId="19ECCA8D" w14:textId="77777777" w:rsidTr="00EB58A2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F6350E" w:rsidRPr="0099659C" w:rsidRDefault="00F6350E" w:rsidP="00F6350E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F6350E" w:rsidRPr="0099659C" w:rsidRDefault="00F6350E" w:rsidP="00F6350E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</w:tcBorders>
          </w:tcPr>
          <w:p w14:paraId="1CA994A3" w14:textId="77777777" w:rsidR="00F6350E" w:rsidRPr="0099659C" w:rsidRDefault="00F6350E" w:rsidP="00F6350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Amendă pentru nerespectarea obligaţiilor privind întreţinerea mijloacelor de publicitate şi afişarea permanentă a unor mesaje în cadru 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BEAFF" w14:textId="77777777" w:rsidR="00F6350E" w:rsidRPr="00ED32DF" w:rsidRDefault="00F6350E" w:rsidP="00F6350E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D32DF">
              <w:rPr>
                <w:b/>
                <w:i/>
                <w:color w:val="000000" w:themeColor="text1"/>
                <w:sz w:val="22"/>
                <w:szCs w:val="22"/>
              </w:rPr>
              <w:t>se aplică amenda prevăzută în  Legea nr. 185/2013” privind amplasarea şi autorizarea mijloacelor de publicitate”, cu modificările și completările ulterioare.</w:t>
            </w:r>
          </w:p>
          <w:p w14:paraId="30B7E584" w14:textId="5D8EE1DE" w:rsidR="00F6350E" w:rsidRPr="00B272AB" w:rsidRDefault="00F6350E" w:rsidP="00F6350E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6350E" w:rsidRPr="00B272AB" w14:paraId="03C4FD16" w14:textId="77777777" w:rsidTr="00EB58A2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F6350E" w:rsidRPr="0099659C" w:rsidRDefault="00F6350E" w:rsidP="00F6350E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</w:tcBorders>
          </w:tcPr>
          <w:p w14:paraId="62996D49" w14:textId="77777777" w:rsidR="00F6350E" w:rsidRPr="0099659C" w:rsidRDefault="00F6350E" w:rsidP="00F6350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:</w:t>
            </w:r>
          </w:p>
          <w:p w14:paraId="33027B43" w14:textId="77777777" w:rsidR="00F6350E" w:rsidRPr="0099659C" w:rsidRDefault="00F6350E" w:rsidP="00F6350E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77777777" w:rsidR="00F6350E" w:rsidRPr="0099659C" w:rsidRDefault="00F6350E" w:rsidP="00F6350E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 pentru mijloacele de publicitate amplasate la nivelul solului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1CA62" w14:textId="77777777" w:rsidR="00F6350E" w:rsidRPr="00ED32DF" w:rsidRDefault="00F6350E" w:rsidP="00F6350E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D32DF">
              <w:rPr>
                <w:b/>
                <w:i/>
                <w:color w:val="000000" w:themeColor="text1"/>
                <w:sz w:val="22"/>
                <w:szCs w:val="22"/>
              </w:rPr>
              <w:t>se aplică amenda prevăzută în  Legea nr. 185/2013” privind amplasarea şi autorizarea mijloacelor de publicitate”, cu modificările și completările ulterioare.</w:t>
            </w:r>
          </w:p>
          <w:p w14:paraId="7D716F3A" w14:textId="25F32150" w:rsidR="00F6350E" w:rsidRPr="00B272AB" w:rsidRDefault="00F6350E" w:rsidP="00F6350E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B58A2" w:rsidRPr="00B272AB" w14:paraId="3A5030A5" w14:textId="77777777" w:rsidTr="00EB58A2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</w:tcBorders>
          </w:tcPr>
          <w:p w14:paraId="753C6C48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 Amendă pentru pentru ocupare ilegala a domeniului 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color w:val="000000" w:themeColor="text1"/>
                <w:sz w:val="22"/>
                <w:szCs w:val="22"/>
              </w:rPr>
              <w:t>pentru distribuire de ,,fluturaşi", pliante, etc.(,,sampling"), fără deţinerea avizului ADP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A130A8E" w14:textId="77777777" w:rsidR="00EB58A2" w:rsidRPr="00B272AB" w:rsidRDefault="00EB58A2" w:rsidP="00AC35DE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1.500 - 2.500 lei</w:t>
            </w:r>
          </w:p>
          <w:p w14:paraId="3788C1ED" w14:textId="77777777" w:rsidR="00EB58A2" w:rsidRPr="00B272AB" w:rsidRDefault="00EB58A2" w:rsidP="00AC35DE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48480DC" w14:textId="77777777" w:rsidR="00EB58A2" w:rsidRPr="00B272AB" w:rsidRDefault="00EB58A2" w:rsidP="00AC35D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B58A2" w:rsidRPr="00B272AB" w14:paraId="6ABD55E2" w14:textId="77777777" w:rsidTr="00EB58A2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</w:tcBorders>
          </w:tcPr>
          <w:p w14:paraId="552BE24E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Amendă pentru ocupare ilegala a domeniului 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color w:val="000000" w:themeColor="text1"/>
                <w:sz w:val="22"/>
                <w:szCs w:val="22"/>
              </w:rPr>
              <w:t>pentru depozitarea materialelor de construcţii, schele, containere ... etc., fără deţinerea avizului ADP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5B2CA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7CF8AACC" w14:textId="77777777" w:rsidR="00EB58A2" w:rsidRPr="00B272AB" w:rsidRDefault="00EB58A2" w:rsidP="00D8084D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B58A2" w:rsidRPr="00B272AB" w14:paraId="23E0F3C2" w14:textId="77777777" w:rsidTr="00EB58A2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000000"/>
            </w:tcBorders>
          </w:tcPr>
          <w:p w14:paraId="6F317F63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publicitate temporară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>cu panouri mobile (pliante) autoportante temporar amplasate pe domeniul public şi/sau privat al municipiului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99659C">
              <w:rPr>
                <w:color w:val="000000" w:themeColor="text1"/>
                <w:sz w:val="22"/>
                <w:szCs w:val="22"/>
              </w:rPr>
              <w:t>ori pe proprietatea privată a persoanelor fizice şi juridice,  fără deţinerea avizului ADP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0F592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2F09BE94" w14:textId="77777777" w:rsidR="00EB58A2" w:rsidRPr="00B272AB" w:rsidRDefault="00EB58A2" w:rsidP="00D8084D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B58A2" w:rsidRPr="00B272AB" w14:paraId="40B10D4B" w14:textId="77777777" w:rsidTr="00EB58A2">
        <w:trPr>
          <w:trHeight w:val="1245"/>
        </w:trPr>
        <w:tc>
          <w:tcPr>
            <w:tcW w:w="6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auto"/>
            </w:tcBorders>
          </w:tcPr>
          <w:p w14:paraId="3953F64C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:</w:t>
            </w:r>
          </w:p>
          <w:p w14:paraId="651C81AC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sau pentru strîngerea de fonduri în scopuri caritabile, pe domeniul public şi/sau privat al municipiului 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3D36C7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– 2.500 lei</w:t>
            </w:r>
          </w:p>
          <w:p w14:paraId="3E6B5718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6F915A7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CC06AA8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CC87158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B58A2" w:rsidRPr="00B272AB" w14:paraId="7304E585" w14:textId="77777777" w:rsidTr="00EB58A2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38C04A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Amendă pentru amplasarea de afişe publice, a anunţurilor de mică publicitate în alte locuri decât pe panourile special destinate acestora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3FD176" w14:textId="77777777" w:rsidR="00F6350E" w:rsidRPr="00ED32DF" w:rsidRDefault="00F6350E" w:rsidP="00F6350E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D32DF">
              <w:rPr>
                <w:b/>
                <w:i/>
                <w:color w:val="000000" w:themeColor="text1"/>
                <w:sz w:val="22"/>
                <w:szCs w:val="22"/>
              </w:rPr>
              <w:t>se aplică amenda prevăzută în  Legea nr. 185/2013” privind amplasarea şi autorizarea mijloacelor de publicitate”, cu modificările și completările ulterioare.</w:t>
            </w:r>
          </w:p>
          <w:p w14:paraId="10AA5ED6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B58A2" w:rsidRPr="00B272AB" w14:paraId="29C8C328" w14:textId="77777777" w:rsidTr="00EB58A2">
        <w:trPr>
          <w:trHeight w:val="118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EB58A2" w:rsidRPr="00D8084D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3A244E" w14:textId="77777777" w:rsidR="00EB58A2" w:rsidRPr="00D8084D" w:rsidRDefault="00EB58A2" w:rsidP="00D8084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8084D">
              <w:rPr>
                <w:color w:val="000000"/>
                <w:sz w:val="22"/>
                <w:szCs w:val="22"/>
              </w:rPr>
              <w:t>Amendă pentru pentru amplasarea neautorizată/ neavizată a unor: tonete, chioşuri, pavilioane/corturi, terase, lăzi frigorifice, mașini de înghețată, tonomate, rafturi, mese, mobilier urban, ornamente, artă stradală  ... etc., pe domeniul public şi/sau privat al municipiului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</w:tr>
      <w:tr w:rsidR="00EB58A2" w:rsidRPr="00B272AB" w14:paraId="3815EC1B" w14:textId="77777777" w:rsidTr="00EB58A2">
        <w:trPr>
          <w:trHeight w:val="540"/>
        </w:trPr>
        <w:tc>
          <w:tcPr>
            <w:tcW w:w="6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9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9F0396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Amendă pentru executarea fără autorizaţie a 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color w:val="000000" w:themeColor="text1"/>
                <w:sz w:val="22"/>
                <w:szCs w:val="22"/>
              </w:rPr>
              <w:t>de spargere străzi, trotuare, zone verzi...etc.</w:t>
            </w:r>
          </w:p>
        </w:tc>
        <w:tc>
          <w:tcPr>
            <w:tcW w:w="4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5A8D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36F38A85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B58A2" w:rsidRPr="00B272AB" w14:paraId="7B1AEA2A" w14:textId="77777777" w:rsidTr="00EB58A2">
        <w:trPr>
          <w:trHeight w:val="75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E7AF70" w14:textId="77777777" w:rsidR="00EB58A2" w:rsidRPr="0099659C" w:rsidRDefault="00EB58A2" w:rsidP="00D808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Amendă pentru depaşirea valabilităţii autorizaţiei </w:t>
            </w:r>
          </w:p>
          <w:p w14:paraId="424233A7" w14:textId="77777777" w:rsidR="00EB58A2" w:rsidRPr="0099659C" w:rsidRDefault="00EB58A2" w:rsidP="00D808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pentru lucrări de spargere străzi, trotuare, zone verzi...etc.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0F4" w14:textId="77777777" w:rsidR="00EB58A2" w:rsidRPr="00B272AB" w:rsidRDefault="00EB58A2" w:rsidP="00D808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</w:tc>
      </w:tr>
      <w:tr w:rsidR="00EB58A2" w:rsidRPr="00B272AB" w14:paraId="3740A379" w14:textId="77777777" w:rsidTr="00EB58A2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755A82" w14:textId="77777777" w:rsidR="00EB58A2" w:rsidRPr="0099659C" w:rsidRDefault="00EB58A2" w:rsidP="00D808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nerespectarea condiţiilor de refacere a suprastructurii stipulate în autorizaţia de spargere.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2.400 -2.500 lei</w:t>
            </w:r>
          </w:p>
        </w:tc>
      </w:tr>
      <w:tr w:rsidR="00EB58A2" w:rsidRPr="00B272AB" w14:paraId="4CA4D3E8" w14:textId="77777777" w:rsidTr="00EB58A2">
        <w:trPr>
          <w:trHeight w:val="49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751167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nedeţinerea autorizaţiei de liberă trecere.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9761C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</w:tr>
      <w:tr w:rsidR="00EB58A2" w:rsidRPr="00B272AB" w14:paraId="73A6624A" w14:textId="77777777" w:rsidTr="00EB58A2">
        <w:trPr>
          <w:trHeight w:val="4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2D7A7C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nerespectarea obligaţiei de a readuce amplasamentul şi mediul înconjurător la starea iniţială.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</w:tr>
      <w:tr w:rsidR="00EB58A2" w:rsidRPr="00B272AB" w14:paraId="5A7913D7" w14:textId="77777777" w:rsidTr="00EB58A2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B5E50C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plimbarea animalelor de companie, consumului de alcool şi aruncarea seminţelor sau ambalajelor în spaţiile de joacă pentru copii, terenurilor  de sport.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20E836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</w:tr>
      <w:tr w:rsidR="00EB58A2" w:rsidRPr="00B272AB" w14:paraId="2526D6DB" w14:textId="77777777" w:rsidTr="00EB58A2">
        <w:trPr>
          <w:trHeight w:val="776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A565A0" w14:textId="77777777" w:rsidR="00EB58A2" w:rsidRPr="0099659C" w:rsidRDefault="00EB58A2" w:rsidP="00D8084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387D2C" w14:textId="77777777" w:rsidR="00EB58A2" w:rsidRPr="00905F3C" w:rsidRDefault="00EB58A2" w:rsidP="00D808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200 lei - 400 lei</w:t>
            </w:r>
          </w:p>
        </w:tc>
      </w:tr>
      <w:tr w:rsidR="00EB58A2" w:rsidRPr="00B272AB" w14:paraId="43AB4367" w14:textId="77777777" w:rsidTr="00EB58A2">
        <w:trPr>
          <w:trHeight w:val="96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BD3756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plimbarea animalelor de companie fără lesă, iar cei din categoria câinilor periculoşi sau agresivi cu lesă şi botniţă,</w:t>
            </w:r>
            <w:r w:rsidRPr="0099659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0BEF9" w14:textId="77777777" w:rsidR="00EB58A2" w:rsidRPr="00905F3C" w:rsidRDefault="00EB58A2" w:rsidP="00D8084D">
            <w:pPr>
              <w:jc w:val="center"/>
              <w:rPr>
                <w:b/>
              </w:rPr>
            </w:pPr>
            <w:r w:rsidRPr="00905F3C">
              <w:rPr>
                <w:b/>
                <w:sz w:val="22"/>
                <w:szCs w:val="22"/>
              </w:rPr>
              <w:t>cuprinsă între 1.000 lei – 2.000 lei</w:t>
            </w:r>
          </w:p>
        </w:tc>
      </w:tr>
      <w:tr w:rsidR="00EB58A2" w:rsidRPr="00B272AB" w14:paraId="2FD4783F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C2CE68" w14:textId="77777777" w:rsidR="00EB58A2" w:rsidRPr="0099659C" w:rsidRDefault="00EB58A2" w:rsidP="00D8084D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99659C">
              <w:rPr>
                <w:b w:val="0"/>
                <w:color w:val="000000" w:themeColor="text1"/>
                <w:sz w:val="22"/>
                <w:szCs w:val="22"/>
              </w:rPr>
              <w:t xml:space="preserve">Amendă pentru plimbarea animalelor de companie pe domeniul public şi/sau privat al municipiului fară ca deţinătorul  să dispună de materiale necesare pentru curăţirea locului şi evacuarea dejecţiilor fiziologice. </w:t>
            </w:r>
            <w:r w:rsidRPr="0099659C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77777777" w:rsidR="00EB58A2" w:rsidRPr="00905F3C" w:rsidRDefault="00EB58A2" w:rsidP="00D8084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500lei – 1.000 lei</w:t>
            </w:r>
          </w:p>
        </w:tc>
      </w:tr>
      <w:tr w:rsidR="00EB58A2" w:rsidRPr="00B272AB" w14:paraId="46888483" w14:textId="77777777" w:rsidTr="00EB58A2">
        <w:trPr>
          <w:trHeight w:val="79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BC6CDE" w14:textId="77777777" w:rsidR="00EB58A2" w:rsidRPr="0099659C" w:rsidRDefault="00EB58A2" w:rsidP="00D8084D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99659C">
              <w:rPr>
                <w:b w:val="0"/>
                <w:color w:val="000000" w:themeColor="text1"/>
                <w:sz w:val="22"/>
                <w:szCs w:val="22"/>
              </w:rPr>
              <w:t xml:space="preserve">Amendă pentru expunerea autovehiculelor pe domeniul public şi/sau privat al municipiului (inclusiv in parcări amenajate) în vederea vânzării;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77777777" w:rsidR="00EB58A2" w:rsidRPr="00905F3C" w:rsidRDefault="00EB58A2" w:rsidP="00D8084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1000 lei – 2.000 lei</w:t>
            </w:r>
          </w:p>
        </w:tc>
      </w:tr>
      <w:tr w:rsidR="00EB58A2" w:rsidRPr="00B272AB" w14:paraId="70CD4C78" w14:textId="77777777" w:rsidTr="00EB58A2">
        <w:trPr>
          <w:trHeight w:val="85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AF7F86" w14:textId="77777777" w:rsidR="00EB58A2" w:rsidRPr="0099659C" w:rsidRDefault="00EB58A2" w:rsidP="00D8084D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99659C">
              <w:rPr>
                <w:b w:val="0"/>
                <w:color w:val="000000" w:themeColor="text1"/>
                <w:sz w:val="22"/>
                <w:szCs w:val="22"/>
              </w:rPr>
              <w:t>Amendă pentru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b w:val="0"/>
                <w:color w:val="000000" w:themeColor="text1"/>
                <w:sz w:val="22"/>
                <w:szCs w:val="22"/>
              </w:rPr>
              <w:t>expunerea rufelor sau a altor obiecte pe suporturi improvizate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77777777" w:rsidR="00EB58A2" w:rsidRPr="00905F3C" w:rsidRDefault="00EB58A2" w:rsidP="00D8084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500 lei – 1.500 lei</w:t>
            </w:r>
          </w:p>
        </w:tc>
      </w:tr>
      <w:tr w:rsidR="00EB58A2" w:rsidRPr="00B272AB" w14:paraId="71465FB5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90B821" w14:textId="77777777" w:rsidR="00EB58A2" w:rsidRPr="0099659C" w:rsidRDefault="00EB58A2" w:rsidP="00D8084D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99659C">
              <w:rPr>
                <w:i w:val="0"/>
                <w:color w:val="000000" w:themeColor="text1"/>
                <w:sz w:val="22"/>
                <w:szCs w:val="22"/>
              </w:rPr>
              <w:t>Amendă pentru 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F4BA3A" w14:textId="77777777" w:rsidR="00EB58A2" w:rsidRPr="00905F3C" w:rsidRDefault="00EB58A2" w:rsidP="00D808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lei - 2.500 lei</w:t>
            </w:r>
          </w:p>
          <w:p w14:paraId="76994704" w14:textId="77777777" w:rsidR="00EB58A2" w:rsidRPr="00905F3C" w:rsidRDefault="00EB58A2" w:rsidP="00D808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58A2" w:rsidRPr="00B272AB" w14:paraId="5F326C5B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9D2FF1" w14:textId="77777777" w:rsidR="00EB58A2" w:rsidRPr="0099659C" w:rsidRDefault="00EB58A2" w:rsidP="00D8084D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99659C">
              <w:rPr>
                <w:i w:val="0"/>
                <w:color w:val="000000" w:themeColor="text1"/>
                <w:sz w:val="22"/>
                <w:szCs w:val="22"/>
              </w:rPr>
              <w:t>Amendă pentru distrugerea, deteriorarea sau murdărirea jocurilor, aparatelor sau echipamentelor de joacă pentru copii, existente în locurile de joacă de către persoanele adulte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450F42" w14:textId="77777777" w:rsidR="00EB58A2" w:rsidRPr="00905F3C" w:rsidRDefault="00EB58A2" w:rsidP="00D808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1.500 lei - 2.500 lei</w:t>
            </w:r>
          </w:p>
          <w:p w14:paraId="52674798" w14:textId="77777777" w:rsidR="00EB58A2" w:rsidRPr="00905F3C" w:rsidRDefault="00EB58A2" w:rsidP="00D8084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B58A2" w:rsidRPr="00B272AB" w14:paraId="69300E84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XXIII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7D1F36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2350B4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2DDBED6C" w14:textId="77777777" w:rsidR="00EB58A2" w:rsidRPr="00B272AB" w:rsidRDefault="00EB58A2" w:rsidP="00D8084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B58A2" w:rsidRPr="00B272AB" w14:paraId="303A31E7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77777777" w:rsidR="00EB58A2" w:rsidRPr="0099659C" w:rsidRDefault="00EB58A2" w:rsidP="00D8084D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2A5F54" w14:textId="77777777" w:rsidR="00EB58A2" w:rsidRPr="0099659C" w:rsidRDefault="00EB58A2" w:rsidP="00D8084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neântreținerea construcțiilor de orice tip de pe domeniul public și/sau privat al municipiului ori pe proprietatea privată a persoanelor fizice şi juridice, care pun în pericol, datorită neîntreținerii, circulația auto și/sau pietonală de pe domeniul public.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77777777" w:rsidR="00EB58A2" w:rsidRPr="00905F3C" w:rsidRDefault="00EB58A2" w:rsidP="00D808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2.400 - 2.500 lei</w:t>
            </w:r>
          </w:p>
        </w:tc>
      </w:tr>
      <w:tr w:rsidR="00EB58A2" w:rsidRPr="00B272AB" w14:paraId="00F4F125" w14:textId="77777777" w:rsidTr="00EB58A2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77777777" w:rsidR="00EB58A2" w:rsidRPr="00D8084D" w:rsidRDefault="00EB58A2" w:rsidP="00D8084D">
            <w:pPr>
              <w:ind w:left="-23" w:right="-108" w:firstLine="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XV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ECE3C9" w14:textId="77777777" w:rsidR="00EB58A2" w:rsidRPr="00D8084D" w:rsidRDefault="00EB58A2" w:rsidP="00D8084D">
            <w:pPr>
              <w:rPr>
                <w:color w:val="000000" w:themeColor="text1"/>
              </w:rPr>
            </w:pPr>
            <w:r w:rsidRPr="00D8084D">
              <w:rPr>
                <w:color w:val="000000" w:themeColor="text1"/>
                <w:sz w:val="22"/>
                <w:szCs w:val="22"/>
              </w:rPr>
              <w:t xml:space="preserve">Amendă pentru ocuparea ilegala a domeniului </w:t>
            </w:r>
            <w:r w:rsidRPr="00D8084D">
              <w:rPr>
                <w:bCs/>
                <w:color w:val="000000" w:themeColor="text1"/>
                <w:sz w:val="22"/>
                <w:szCs w:val="22"/>
              </w:rPr>
              <w:t>public și/sau privat al municipiului cu: strângere de semnături, strângere de fonduri ... etc,</w:t>
            </w:r>
            <w:r w:rsidRPr="00D8084D">
              <w:rPr>
                <w:color w:val="000000" w:themeColor="text1"/>
                <w:sz w:val="22"/>
                <w:szCs w:val="22"/>
              </w:rPr>
              <w:t xml:space="preserve"> fără deţinerea avizului </w:t>
            </w:r>
            <w:r>
              <w:rPr>
                <w:color w:val="000000" w:themeColor="text1"/>
                <w:sz w:val="22"/>
                <w:szCs w:val="22"/>
              </w:rPr>
              <w:t>SP-</w:t>
            </w:r>
            <w:r w:rsidRPr="00D8084D">
              <w:rPr>
                <w:color w:val="000000" w:themeColor="text1"/>
                <w:sz w:val="22"/>
                <w:szCs w:val="22"/>
              </w:rPr>
              <w:t>ADP.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77777777" w:rsidR="00EB58A2" w:rsidRPr="00905F3C" w:rsidRDefault="00EB58A2" w:rsidP="00D808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cuprinsă între 1.500 lei - 2.500 lei</w:t>
            </w:r>
          </w:p>
        </w:tc>
      </w:tr>
      <w:tr w:rsidR="007B38CD" w:rsidRPr="00B272AB" w14:paraId="3AF3CE15" w14:textId="77777777" w:rsidTr="005B0800">
        <w:trPr>
          <w:trHeight w:val="1262"/>
        </w:trPr>
        <w:tc>
          <w:tcPr>
            <w:tcW w:w="10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751DFF" w14:textId="77777777" w:rsidR="007B38CD" w:rsidRPr="00ED32DF" w:rsidRDefault="007B38CD" w:rsidP="007B38CD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D32DF">
              <w:rPr>
                <w:b/>
                <w:i/>
                <w:color w:val="000000" w:themeColor="text1"/>
                <w:sz w:val="22"/>
                <w:szCs w:val="22"/>
              </w:rPr>
              <w:t>Constatarea contravenţiilor şi aplicarea sancţiunilor corespunzătoare se realizează de către Direcţia Poliţia Locală.</w:t>
            </w:r>
          </w:p>
          <w:p w14:paraId="7AD79172" w14:textId="06BA6B4D" w:rsidR="007B38CD" w:rsidRPr="007B38CD" w:rsidRDefault="007B38CD" w:rsidP="007B38CD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  <w:lang w:val="en-US" w:eastAsia="ar-SA"/>
              </w:rPr>
            </w:pPr>
            <w:proofErr w:type="spellStart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Toate</w:t>
            </w:r>
            <w:proofErr w:type="spellEnd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alte</w:t>
            </w:r>
            <w:proofErr w:type="spellEnd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reglementări</w:t>
            </w:r>
            <w:proofErr w:type="spellEnd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ce</w:t>
            </w:r>
            <w:proofErr w:type="spellEnd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contravin</w:t>
            </w:r>
            <w:proofErr w:type="spellEnd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p</w:t>
            </w:r>
            <w:bookmarkStart w:id="0" w:name="_GoBack"/>
            <w:bookmarkEnd w:id="0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rezentei</w:t>
            </w:r>
            <w:proofErr w:type="spellEnd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hotărâri</w:t>
            </w:r>
            <w:proofErr w:type="spellEnd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 xml:space="preserve">, se </w:t>
            </w:r>
            <w:proofErr w:type="spellStart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abrogă</w:t>
            </w:r>
            <w:proofErr w:type="spellEnd"/>
            <w:r w:rsidRPr="00EB58A2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.</w:t>
            </w:r>
          </w:p>
        </w:tc>
      </w:tr>
    </w:tbl>
    <w:p w14:paraId="0AA78F08" w14:textId="77777777" w:rsidR="004818B3" w:rsidRDefault="004818B3" w:rsidP="007B38CD">
      <w:pPr>
        <w:jc w:val="both"/>
      </w:pPr>
    </w:p>
    <w:sectPr w:rsidR="004818B3" w:rsidSect="00887994">
      <w:headerReference w:type="default" r:id="rId6"/>
      <w:footerReference w:type="default" r:id="rId7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7777777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043B37" w14:textId="77777777" w:rsidR="00887994" w:rsidRDefault="00887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1" w:name="_Hlk531165164"/>
  </w:p>
  <w:p w14:paraId="63C94B51" w14:textId="77777777" w:rsidR="00EB58A2" w:rsidRP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r w:rsidRPr="00EB58A2">
      <w:rPr>
        <w:b/>
        <w:color w:val="000000"/>
        <w:sz w:val="22"/>
        <w:szCs w:val="22"/>
      </w:rPr>
      <w:t xml:space="preserve">ANEXA nr. </w:t>
    </w:r>
    <w:r>
      <w:rPr>
        <w:b/>
        <w:color w:val="000000"/>
        <w:sz w:val="22"/>
        <w:szCs w:val="22"/>
      </w:rPr>
      <w:t>2</w:t>
    </w:r>
    <w:r w:rsidRPr="00EB58A2">
      <w:rPr>
        <w:b/>
        <w:color w:val="000000"/>
        <w:sz w:val="22"/>
        <w:szCs w:val="22"/>
      </w:rPr>
      <w:t xml:space="preserve">, </w:t>
    </w:r>
    <w:r w:rsidRPr="00EB58A2">
      <w:rPr>
        <w:b/>
        <w:sz w:val="22"/>
        <w:szCs w:val="22"/>
      </w:rPr>
      <w:t>parte integrantă din</w:t>
    </w:r>
    <w:r w:rsidRPr="00EB58A2">
      <w:rPr>
        <w:b/>
        <w:color w:val="000000"/>
        <w:sz w:val="22"/>
        <w:szCs w:val="22"/>
      </w:rPr>
      <w:t xml:space="preserve"> hotărârea nr.</w:t>
    </w:r>
    <w:r w:rsidRPr="00EB58A2">
      <w:rPr>
        <w:b/>
        <w:bCs/>
        <w:color w:val="000000"/>
        <w:sz w:val="22"/>
        <w:szCs w:val="22"/>
      </w:rPr>
      <w:t xml:space="preserve"> _________</w:t>
    </w:r>
    <w:bookmarkEnd w:id="1"/>
  </w:p>
  <w:p w14:paraId="3C5B4ED9" w14:textId="77777777" w:rsidR="00EB58A2" w:rsidRDefault="00EB5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4818B3"/>
    <w:rsid w:val="00563BDB"/>
    <w:rsid w:val="007B38CD"/>
    <w:rsid w:val="00887994"/>
    <w:rsid w:val="00905F3C"/>
    <w:rsid w:val="00936030"/>
    <w:rsid w:val="00987306"/>
    <w:rsid w:val="00AC35DE"/>
    <w:rsid w:val="00D8084D"/>
    <w:rsid w:val="00E2105B"/>
    <w:rsid w:val="00EB58A2"/>
    <w:rsid w:val="00F6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dcterms:created xsi:type="dcterms:W3CDTF">2019-05-14T06:38:00Z</dcterms:created>
  <dcterms:modified xsi:type="dcterms:W3CDTF">2019-05-20T11:44:00Z</dcterms:modified>
</cp:coreProperties>
</file>