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24" w:rsidRDefault="00233D24" w:rsidP="00F77269">
      <w:pPr>
        <w:pStyle w:val="NoSpacing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3D24" w:rsidRDefault="00233D24" w:rsidP="00F77269">
      <w:pPr>
        <w:pStyle w:val="NoSpacing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7625" w:rsidRPr="00317625" w:rsidRDefault="00317625" w:rsidP="00F77269">
      <w:pPr>
        <w:pStyle w:val="NoSpacing"/>
        <w:ind w:left="170"/>
        <w:rPr>
          <w:rFonts w:ascii="Times New Roman" w:hAnsi="Times New Roman" w:cs="Times New Roman"/>
          <w:b/>
          <w:sz w:val="16"/>
          <w:szCs w:val="16"/>
        </w:rPr>
      </w:pP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R O M Â N I A </w:t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</w:t>
      </w:r>
      <w:r w:rsidRPr="00317625">
        <w:rPr>
          <w:rFonts w:ascii="Times New Roman" w:hAnsi="Times New Roman" w:cs="Times New Roman"/>
          <w:b/>
          <w:sz w:val="16"/>
          <w:szCs w:val="16"/>
          <w:lang w:val="ro-RO"/>
        </w:rPr>
        <w:t>(nu produce efecte juridice)</w:t>
      </w:r>
      <w:r w:rsidRPr="00317625">
        <w:rPr>
          <w:rFonts w:ascii="Times New Roman" w:hAnsi="Times New Roman" w:cs="Times New Roman"/>
          <w:b/>
          <w:sz w:val="16"/>
          <w:szCs w:val="16"/>
        </w:rPr>
        <w:t>*</w:t>
      </w:r>
    </w:p>
    <w:p w:rsidR="00317625" w:rsidRPr="00317625" w:rsidRDefault="00317625" w:rsidP="00F77269">
      <w:pPr>
        <w:pStyle w:val="NoSpacing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JUDEŢUL MUREŞ   </w:t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MUNICIPIUL TÎRGU MUREŞ                                                                  VICEPRIMAR,                                                                                                                   </w:t>
      </w:r>
    </w:p>
    <w:p w:rsidR="00317625" w:rsidRPr="00317625" w:rsidRDefault="00317625" w:rsidP="00F77269">
      <w:pPr>
        <w:pStyle w:val="NoSpacing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>Administraţia Domeniului Public</w:t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>dr. Makkai Grigore</w:t>
      </w:r>
    </w:p>
    <w:p w:rsidR="00317625" w:rsidRPr="00317625" w:rsidRDefault="00317625" w:rsidP="00F77269">
      <w:pPr>
        <w:pStyle w:val="NoSpacing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7625">
        <w:rPr>
          <w:rFonts w:ascii="Times New Roman" w:hAnsi="Times New Roman" w:cs="Times New Roman"/>
          <w:b/>
          <w:sz w:val="24"/>
          <w:szCs w:val="24"/>
          <w:lang w:val="ro-RO"/>
        </w:rPr>
        <w:t>Biroul Parcări, Garaje şi Ridicări Maşini</w:t>
      </w:r>
    </w:p>
    <w:p w:rsidR="00317625" w:rsidRPr="00317625" w:rsidRDefault="0000619C" w:rsidP="00F77269">
      <w:pPr>
        <w:pStyle w:val="NoSpacing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22189/2382 </w:t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04.04.2019.</w:t>
      </w:r>
      <w:r w:rsidR="00317625" w:rsidRPr="00317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317625" w:rsidRPr="00317625" w:rsidRDefault="00317625" w:rsidP="00F77269">
      <w:pPr>
        <w:spacing w:line="240" w:lineRule="auto"/>
        <w:ind w:left="17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E49E5" w:rsidRPr="00C83B8D" w:rsidRDefault="00317625" w:rsidP="00F77269">
      <w:pPr>
        <w:spacing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E X P U N E R E   D E   M O T I V E</w:t>
      </w:r>
    </w:p>
    <w:p w:rsidR="009E49E5" w:rsidRPr="00C83B8D" w:rsidRDefault="009E49E5" w:rsidP="00F77269">
      <w:pPr>
        <w:spacing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56538" w:rsidRPr="00C83B8D" w:rsidRDefault="00951191" w:rsidP="00F77269">
      <w:pPr>
        <w:pStyle w:val="NoSpacing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pentru</w:t>
      </w:r>
      <w:r w:rsidR="00D56538"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9E5" w:rsidRPr="00C83B8D">
        <w:rPr>
          <w:rFonts w:ascii="Times New Roman" w:hAnsi="Times New Roman" w:cs="Times New Roman"/>
          <w:b/>
          <w:sz w:val="24"/>
          <w:szCs w:val="24"/>
        </w:rPr>
        <w:t>aprobarea</w:t>
      </w:r>
      <w:r w:rsidR="001F2612">
        <w:rPr>
          <w:rFonts w:ascii="Times New Roman" w:hAnsi="Times New Roman" w:cs="Times New Roman"/>
          <w:b/>
          <w:sz w:val="24"/>
          <w:szCs w:val="24"/>
        </w:rPr>
        <w:t xml:space="preserve"> Caietului de Sarcini </w:t>
      </w:r>
      <w:r w:rsidR="001F2612">
        <w:rPr>
          <w:rFonts w:ascii="Times New Roman" w:hAnsi="Times New Roman" w:cs="Times New Roman"/>
          <w:b/>
          <w:sz w:val="24"/>
          <w:szCs w:val="24"/>
          <w:lang w:val="ro-RO"/>
        </w:rPr>
        <w:t>şi a</w:t>
      </w:r>
      <w:r w:rsidR="009E49E5" w:rsidRPr="00C83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538" w:rsidRPr="00C83B8D">
        <w:rPr>
          <w:rFonts w:ascii="Times New Roman" w:hAnsi="Times New Roman" w:cs="Times New Roman"/>
          <w:b/>
          <w:sz w:val="24"/>
          <w:szCs w:val="24"/>
        </w:rPr>
        <w:t>Regulamentul</w:t>
      </w:r>
      <w:r w:rsidR="009E49E5" w:rsidRPr="00C83B8D">
        <w:rPr>
          <w:rFonts w:ascii="Times New Roman" w:hAnsi="Times New Roman" w:cs="Times New Roman"/>
          <w:b/>
          <w:sz w:val="24"/>
          <w:szCs w:val="24"/>
        </w:rPr>
        <w:t>ui</w:t>
      </w:r>
      <w:r>
        <w:rPr>
          <w:rFonts w:ascii="Times New Roman" w:hAnsi="Times New Roman" w:cs="Times New Roman"/>
          <w:b/>
          <w:sz w:val="24"/>
          <w:szCs w:val="24"/>
        </w:rPr>
        <w:t xml:space="preserve"> privind activitatea</w:t>
      </w:r>
      <w:r w:rsidR="00D56538" w:rsidRPr="00C83B8D">
        <w:rPr>
          <w:rFonts w:ascii="Times New Roman" w:hAnsi="Times New Roman" w:cs="Times New Roman"/>
          <w:b/>
          <w:sz w:val="24"/>
          <w:szCs w:val="24"/>
        </w:rPr>
        <w:t xml:space="preserve"> de ridicare, transport, depozitare și eliberare a </w:t>
      </w:r>
      <w:r>
        <w:rPr>
          <w:rFonts w:ascii="Times New Roman" w:hAnsi="Times New Roman" w:cs="Times New Roman"/>
          <w:b/>
          <w:sz w:val="24"/>
          <w:szCs w:val="24"/>
        </w:rPr>
        <w:t xml:space="preserve">vehiculelor staționate neregulamentar, precum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şi a celor fără stăpân şi abandonate </w:t>
      </w:r>
      <w:r>
        <w:rPr>
          <w:rFonts w:ascii="Times New Roman" w:hAnsi="Times New Roman" w:cs="Times New Roman"/>
          <w:b/>
          <w:sz w:val="24"/>
          <w:szCs w:val="24"/>
        </w:rPr>
        <w:t xml:space="preserve">pe domeniul public sau </w:t>
      </w:r>
      <w:r w:rsidR="00D56538" w:rsidRPr="00C83B8D">
        <w:rPr>
          <w:rFonts w:ascii="Times New Roman" w:hAnsi="Times New Roman" w:cs="Times New Roman"/>
          <w:b/>
          <w:sz w:val="24"/>
          <w:szCs w:val="24"/>
        </w:rPr>
        <w:t xml:space="preserve">privat al Municipiului </w:t>
      </w:r>
      <w:r w:rsidR="00D56538" w:rsidRPr="00C83B8D">
        <w:rPr>
          <w:rFonts w:ascii="Times New Roman" w:hAnsi="Times New Roman" w:cs="Times New Roman"/>
          <w:b/>
          <w:sz w:val="24"/>
          <w:szCs w:val="24"/>
          <w:lang w:val="ro-RO"/>
        </w:rPr>
        <w:t>Tîrgu Mureş</w:t>
      </w:r>
    </w:p>
    <w:p w:rsidR="00BF5B16" w:rsidRPr="00C83B8D" w:rsidRDefault="00BF5B16" w:rsidP="00F77269">
      <w:pPr>
        <w:pStyle w:val="NoSpacing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A0411" w:rsidRPr="00C83B8D" w:rsidRDefault="000E6352" w:rsidP="00F77269">
      <w:pPr>
        <w:pStyle w:val="NoSpacing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Prin Decizia I.C.C.J. nr. 9/2015, s-a stabilit că procedura de aplicare a măsurii tehnico-administrative constând în ridicarea vehiculelor staționate/oprite neregulamentar pe partea carosabilă, prevăzută de art. 64 și art. 97 alin. (1) lit. d) și alin. (6) din O.U.G. nr. 195/2002, republicată, nu poate fi reglementată prin hotărâri ale consiliilor locale. Datorită acestei Decizii, activitățile de ridicare, transport și depozitare ale vehiculelor staționate/oprite neregulamentar </w:t>
      </w:r>
      <w:r w:rsidR="005A0411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nu au mai fost aplicate la nivel de municipiu. </w:t>
      </w:r>
    </w:p>
    <w:p w:rsidR="00C1180B" w:rsidRPr="00C83B8D" w:rsidRDefault="005A0411" w:rsidP="00F77269">
      <w:pPr>
        <w:pStyle w:val="NoSpacing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Consecința </w:t>
      </w:r>
      <w:r w:rsidR="005317AB">
        <w:rPr>
          <w:rFonts w:ascii="Times New Roman" w:hAnsi="Times New Roman" w:cs="Times New Roman"/>
          <w:sz w:val="24"/>
          <w:szCs w:val="24"/>
          <w:lang w:val="ro-RO"/>
        </w:rPr>
        <w:t xml:space="preserve">rezultată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este că a crescut numărul </w:t>
      </w:r>
      <w:r w:rsidRPr="00C83B8D">
        <w:rPr>
          <w:rFonts w:ascii="Times New Roman" w:hAnsi="Times New Roman" w:cs="Times New Roman"/>
          <w:sz w:val="24"/>
          <w:szCs w:val="24"/>
        </w:rPr>
        <w:t>c</w:t>
      </w:r>
      <w:r w:rsidR="00C1180B" w:rsidRPr="00C83B8D">
        <w:rPr>
          <w:rFonts w:ascii="Times New Roman" w:hAnsi="Times New Roman" w:cs="Times New Roman"/>
          <w:sz w:val="24"/>
          <w:szCs w:val="24"/>
        </w:rPr>
        <w:t xml:space="preserve">onducătorilor </w:t>
      </w:r>
      <w:r w:rsidR="000E6352" w:rsidRPr="00C83B8D">
        <w:rPr>
          <w:rFonts w:ascii="Times New Roman" w:hAnsi="Times New Roman" w:cs="Times New Roman"/>
          <w:sz w:val="24"/>
          <w:szCs w:val="24"/>
        </w:rPr>
        <w:t>de autovehicule</w:t>
      </w:r>
      <w:r w:rsidR="00C1180B" w:rsidRPr="00C83B8D">
        <w:rPr>
          <w:rFonts w:ascii="Times New Roman" w:hAnsi="Times New Roman" w:cs="Times New Roman"/>
          <w:sz w:val="24"/>
          <w:szCs w:val="24"/>
        </w:rPr>
        <w:t xml:space="preserve"> care staţionează neregulamentar pe dome</w:t>
      </w:r>
      <w:r w:rsidR="00846384" w:rsidRPr="00C83B8D">
        <w:rPr>
          <w:rFonts w:ascii="Times New Roman" w:hAnsi="Times New Roman" w:cs="Times New Roman"/>
          <w:sz w:val="24"/>
          <w:szCs w:val="24"/>
        </w:rPr>
        <w:t>niul public/privat al M</w:t>
      </w:r>
      <w:r w:rsidR="00C1180B" w:rsidRPr="00C83B8D">
        <w:rPr>
          <w:rFonts w:ascii="Times New Roman" w:hAnsi="Times New Roman" w:cs="Times New Roman"/>
          <w:sz w:val="24"/>
          <w:szCs w:val="24"/>
        </w:rPr>
        <w:t xml:space="preserve">unicipiului Tîrgu Mureş sau desfăşoară diferite activităţi comerciale pe domeniul public/privat </w:t>
      </w:r>
      <w:r w:rsidR="00846384" w:rsidRPr="00C83B8D">
        <w:rPr>
          <w:rFonts w:ascii="Times New Roman" w:hAnsi="Times New Roman" w:cs="Times New Roman"/>
          <w:sz w:val="24"/>
          <w:szCs w:val="24"/>
        </w:rPr>
        <w:t>al M</w:t>
      </w:r>
      <w:r w:rsidR="00C1180B" w:rsidRPr="00C83B8D">
        <w:rPr>
          <w:rFonts w:ascii="Times New Roman" w:hAnsi="Times New Roman" w:cs="Times New Roman"/>
          <w:sz w:val="24"/>
          <w:szCs w:val="24"/>
        </w:rPr>
        <w:t>unicipiului Tîrgu Mureş</w:t>
      </w:r>
      <w:r w:rsidR="000E6352" w:rsidRPr="00C83B8D">
        <w:rPr>
          <w:rFonts w:ascii="Times New Roman" w:hAnsi="Times New Roman" w:cs="Times New Roman"/>
          <w:sz w:val="24"/>
          <w:szCs w:val="24"/>
        </w:rPr>
        <w:t xml:space="preserve"> </w:t>
      </w:r>
      <w:r w:rsidR="00C1180B" w:rsidRPr="00C83B8D">
        <w:rPr>
          <w:rFonts w:ascii="Times New Roman" w:hAnsi="Times New Roman" w:cs="Times New Roman"/>
          <w:sz w:val="24"/>
          <w:szCs w:val="24"/>
        </w:rPr>
        <w:t>în alte locaţii decât cele special amenajate</w:t>
      </w:r>
      <w:r w:rsidRPr="00C83B8D">
        <w:rPr>
          <w:rFonts w:ascii="Times New Roman" w:hAnsi="Times New Roman" w:cs="Times New Roman"/>
          <w:sz w:val="24"/>
          <w:szCs w:val="24"/>
        </w:rPr>
        <w:t>.</w:t>
      </w:r>
    </w:p>
    <w:p w:rsidR="00C1180B" w:rsidRPr="00C83B8D" w:rsidRDefault="005A0411" w:rsidP="00F77269">
      <w:pPr>
        <w:pStyle w:val="NoSpacing"/>
        <w:ind w:left="170" w:firstLine="5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</w:rPr>
        <w:t xml:space="preserve">Prin H.G. nr. 965/2016 pentru modificarea și completarea Regulamentului de aplicare a O.U.G. nr. 195/2002, aprobat prin H.G. nr. 1391/2006, </w:t>
      </w:r>
      <w:r w:rsidRPr="00C83B8D">
        <w:rPr>
          <w:rFonts w:ascii="Times New Roman" w:hAnsi="Times New Roman" w:cs="Times New Roman"/>
          <w:b/>
          <w:sz w:val="24"/>
          <w:szCs w:val="24"/>
        </w:rPr>
        <w:t>s-au instituit norme juridice care conferă autorităților publice locale și administratorului drumului public atribuții privind ridicarea vehiculelor</w:t>
      </w:r>
      <w:r w:rsidRPr="00C83B8D">
        <w:rPr>
          <w:rFonts w:ascii="Times New Roman" w:hAnsi="Times New Roman" w:cs="Times New Roman"/>
          <w:sz w:val="24"/>
          <w:szCs w:val="24"/>
        </w:rPr>
        <w:t>.</w:t>
      </w:r>
    </w:p>
    <w:p w:rsidR="005A0411" w:rsidRPr="00C83B8D" w:rsidRDefault="00C1180B" w:rsidP="00F77269">
      <w:pPr>
        <w:pStyle w:val="NoSpacing"/>
        <w:ind w:left="17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C83B8D">
        <w:rPr>
          <w:rFonts w:ascii="Times New Roman" w:hAnsi="Times New Roman" w:cs="Times New Roman"/>
          <w:sz w:val="24"/>
          <w:szCs w:val="24"/>
        </w:rPr>
        <w:t xml:space="preserve">Ținând cont de necesitatea fluidizării traficului rutier, respectiv descongestionarea drumurilor publice </w:t>
      </w:r>
      <w:r w:rsidR="00846384" w:rsidRPr="00C83B8D">
        <w:rPr>
          <w:rFonts w:ascii="Times New Roman" w:hAnsi="Times New Roman" w:cs="Times New Roman"/>
          <w:sz w:val="24"/>
          <w:szCs w:val="24"/>
        </w:rPr>
        <w:t>din M</w:t>
      </w:r>
      <w:r w:rsidRPr="00C83B8D">
        <w:rPr>
          <w:rFonts w:ascii="Times New Roman" w:hAnsi="Times New Roman" w:cs="Times New Roman"/>
          <w:sz w:val="24"/>
          <w:szCs w:val="24"/>
        </w:rPr>
        <w:t xml:space="preserve">unicipiul Tîrgu Mureş precum şi de prevederile </w:t>
      </w:r>
      <w:r w:rsidR="005A0411" w:rsidRPr="00C83B8D">
        <w:rPr>
          <w:rFonts w:ascii="Times New Roman" w:hAnsi="Times New Roman" w:cs="Times New Roman"/>
          <w:sz w:val="24"/>
          <w:szCs w:val="24"/>
        </w:rPr>
        <w:t>H.G. nr. 965/2016</w:t>
      </w:r>
      <w:r w:rsidR="00F77269" w:rsidRPr="00C83B8D">
        <w:rPr>
          <w:rFonts w:ascii="Times New Roman" w:hAnsi="Times New Roman" w:cs="Times New Roman"/>
          <w:sz w:val="24"/>
          <w:szCs w:val="24"/>
        </w:rPr>
        <w:t xml:space="preserve">, </w:t>
      </w:r>
      <w:r w:rsidRPr="00C83B8D">
        <w:rPr>
          <w:rFonts w:ascii="Times New Roman" w:hAnsi="Times New Roman" w:cs="Times New Roman"/>
          <w:sz w:val="24"/>
          <w:szCs w:val="24"/>
        </w:rPr>
        <w:t>conform cărora se stabilesc condiţiile privind aplicarea măsurii tehnico-administrative de ridicare a vehiculului care staţionează neregulamentar pe partea carosabilă, propunem în completarea sancţiunilor prevăzute</w:t>
      </w:r>
      <w:r w:rsidR="005A0411" w:rsidRPr="00C83B8D">
        <w:rPr>
          <w:rFonts w:ascii="Times New Roman" w:hAnsi="Times New Roman" w:cs="Times New Roman"/>
          <w:sz w:val="24"/>
          <w:szCs w:val="24"/>
        </w:rPr>
        <w:t xml:space="preserve"> </w:t>
      </w:r>
      <w:r w:rsidRPr="00C83B8D">
        <w:rPr>
          <w:rFonts w:ascii="Times New Roman" w:hAnsi="Times New Roman" w:cs="Times New Roman"/>
          <w:sz w:val="24"/>
          <w:szCs w:val="24"/>
        </w:rPr>
        <w:t>de Ordonanţa de Urgenţă nr. 195 din 12 decembrie 2002, republicată şi actualizată, privind circulaţia pe drumurile publice, aplicarea măsurii complementare de ridicare, transport şi depozitarea vehiculelor/ autovehiculelor/remorcilor care staţione</w:t>
      </w:r>
      <w:r w:rsidR="004A642D" w:rsidRPr="00C83B8D">
        <w:rPr>
          <w:rFonts w:ascii="Times New Roman" w:hAnsi="Times New Roman" w:cs="Times New Roman"/>
          <w:sz w:val="24"/>
          <w:szCs w:val="24"/>
        </w:rPr>
        <w:t>ază neregulamentar pe domeniul</w:t>
      </w:r>
      <w:r w:rsidRPr="00C83B8D">
        <w:rPr>
          <w:rFonts w:ascii="Times New Roman" w:hAnsi="Times New Roman" w:cs="Times New Roman"/>
          <w:sz w:val="24"/>
          <w:szCs w:val="24"/>
        </w:rPr>
        <w:t xml:space="preserve"> public/privat</w:t>
      </w:r>
      <w:r w:rsidR="00846384" w:rsidRPr="00C83B8D">
        <w:rPr>
          <w:rFonts w:ascii="Times New Roman" w:hAnsi="Times New Roman" w:cs="Times New Roman"/>
          <w:sz w:val="24"/>
          <w:szCs w:val="24"/>
        </w:rPr>
        <w:t xml:space="preserve"> al M</w:t>
      </w:r>
      <w:r w:rsidRPr="00C83B8D">
        <w:rPr>
          <w:rFonts w:ascii="Times New Roman" w:hAnsi="Times New Roman" w:cs="Times New Roman"/>
          <w:sz w:val="24"/>
          <w:szCs w:val="24"/>
        </w:rPr>
        <w:t>unicipiului Tîrgu Mureş, prin aprobarea unui</w:t>
      </w:r>
      <w:r w:rsidR="00CB4BF0">
        <w:rPr>
          <w:rFonts w:ascii="Times New Roman" w:hAnsi="Times New Roman" w:cs="Times New Roman"/>
          <w:sz w:val="24"/>
          <w:szCs w:val="24"/>
        </w:rPr>
        <w:t xml:space="preserve"> caiet de sarcini şi a unui</w:t>
      </w:r>
      <w:r w:rsidRPr="00C83B8D">
        <w:rPr>
          <w:rFonts w:ascii="Times New Roman" w:hAnsi="Times New Roman" w:cs="Times New Roman"/>
          <w:sz w:val="24"/>
          <w:szCs w:val="24"/>
        </w:rPr>
        <w:t xml:space="preserve"> regulament privind organizarea acestei activităţ</w:t>
      </w:r>
      <w:r w:rsidR="00F77269" w:rsidRPr="00C83B8D">
        <w:rPr>
          <w:rFonts w:ascii="Times New Roman" w:hAnsi="Times New Roman" w:cs="Times New Roman"/>
          <w:sz w:val="24"/>
          <w:szCs w:val="24"/>
        </w:rPr>
        <w:t xml:space="preserve">i. </w:t>
      </w:r>
      <w:r w:rsidR="005A0411" w:rsidRPr="00C83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D75" w:rsidRPr="00C83B8D" w:rsidRDefault="00FB1D75" w:rsidP="00F77269">
      <w:pPr>
        <w:pStyle w:val="NoSpacing"/>
        <w:ind w:left="170" w:firstLine="51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8D">
        <w:rPr>
          <w:rStyle w:val="rezumat1"/>
          <w:rFonts w:ascii="Times New Roman" w:hAnsi="Times New Roman" w:cs="Times New Roman"/>
          <w:sz w:val="24"/>
          <w:szCs w:val="24"/>
        </w:rPr>
        <w:t>Având în vedere cele expuse, supunem aprobării Consiliului Local al Municipiului Tîrgu Mureş proiectul de hotărâre alăturat.</w:t>
      </w:r>
    </w:p>
    <w:p w:rsidR="00036A98" w:rsidRPr="00C83B8D" w:rsidRDefault="00036A98" w:rsidP="00F77269">
      <w:pPr>
        <w:spacing w:line="240" w:lineRule="auto"/>
        <w:ind w:left="170"/>
      </w:pPr>
    </w:p>
    <w:p w:rsidR="00FB1D75" w:rsidRPr="00C83B8D" w:rsidRDefault="00FB1D75" w:rsidP="00F77269">
      <w:pPr>
        <w:pStyle w:val="NoSpacing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Aviz favorabil al</w:t>
      </w:r>
    </w:p>
    <w:p w:rsidR="00FB1D75" w:rsidRPr="00C83B8D" w:rsidRDefault="00FB1D75" w:rsidP="00F77269">
      <w:pPr>
        <w:pStyle w:val="NoSpacing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Administraţiei Domeniului Public</w:t>
      </w:r>
    </w:p>
    <w:p w:rsidR="00FB1D75" w:rsidRPr="00C83B8D" w:rsidRDefault="00FB1D75" w:rsidP="00F77269">
      <w:pPr>
        <w:pStyle w:val="NoSpacing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Ing. Florian Moldovan</w:t>
      </w:r>
    </w:p>
    <w:p w:rsidR="00FB1D75" w:rsidRPr="00C83B8D" w:rsidRDefault="00FB1D75" w:rsidP="00F77269">
      <w:pPr>
        <w:spacing w:line="240" w:lineRule="auto"/>
        <w:ind w:left="170"/>
        <w:jc w:val="center"/>
        <w:rPr>
          <w:b/>
          <w:lang w:val="ro-RO"/>
        </w:rPr>
      </w:pPr>
    </w:p>
    <w:p w:rsidR="00FB1D75" w:rsidRPr="00C83B8D" w:rsidRDefault="00FB1D75" w:rsidP="00F77269">
      <w:pPr>
        <w:spacing w:line="240" w:lineRule="auto"/>
        <w:ind w:left="170"/>
        <w:rPr>
          <w:b/>
          <w:lang w:val="ro-RO"/>
        </w:rPr>
      </w:pPr>
    </w:p>
    <w:p w:rsidR="00FB1D75" w:rsidRPr="00C83B8D" w:rsidRDefault="00FB1D75" w:rsidP="00F77269">
      <w:pPr>
        <w:pStyle w:val="NoSpacing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</w:t>
      </w:r>
      <w:r w:rsidR="00F26691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>Şef B.P.G.R.M</w:t>
      </w:r>
    </w:p>
    <w:p w:rsidR="00FB1D75" w:rsidRPr="00C83B8D" w:rsidRDefault="00FB1D75" w:rsidP="00F77269">
      <w:pPr>
        <w:pStyle w:val="NoSpacing"/>
        <w:ind w:left="17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>Ec. Popasav Cristinel</w:t>
      </w:r>
    </w:p>
    <w:p w:rsidR="00233D24" w:rsidRPr="00C83B8D" w:rsidRDefault="00233D24" w:rsidP="00F7726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BF5B16" w:rsidRPr="00C83B8D" w:rsidRDefault="00FB1D75" w:rsidP="00F77269">
      <w:pPr>
        <w:spacing w:line="240" w:lineRule="auto"/>
        <w:ind w:left="170"/>
        <w:jc w:val="both"/>
        <w:rPr>
          <w:sz w:val="16"/>
          <w:szCs w:val="16"/>
          <w:lang w:val="ro-RO"/>
        </w:rPr>
      </w:pPr>
      <w:r w:rsidRPr="00C83B8D">
        <w:rPr>
          <w:b/>
          <w:lang w:val="ro-RO"/>
        </w:rPr>
        <w:tab/>
        <w:t xml:space="preserve">         </w:t>
      </w:r>
      <w:r w:rsidRPr="00C83B8D">
        <w:rPr>
          <w:sz w:val="16"/>
          <w:szCs w:val="16"/>
        </w:rPr>
        <w:t>*</w:t>
      </w:r>
      <w:r w:rsidRPr="00C83B8D">
        <w:rPr>
          <w:sz w:val="16"/>
          <w:szCs w:val="16"/>
          <w:lang w:val="ro-RO"/>
        </w:rPr>
        <w:t>Actele administrative sunt hotărârile de Consiliu Local care intră în vigoare şi produc efecte juridice după îndeplinirea condiţiilor prevăzute  de art. 45-49 din Legea nr. 215/2001 R</w:t>
      </w:r>
    </w:p>
    <w:p w:rsidR="00233D24" w:rsidRDefault="00233D24" w:rsidP="00F77269">
      <w:pPr>
        <w:pStyle w:val="NoSpacing"/>
        <w:ind w:left="170" w:right="-257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3D24" w:rsidRDefault="00233D24" w:rsidP="00F77269">
      <w:pPr>
        <w:pStyle w:val="NoSpacing"/>
        <w:ind w:left="170" w:right="-257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3596C" w:rsidRPr="00C83B8D" w:rsidRDefault="0013596C" w:rsidP="00F77269">
      <w:pPr>
        <w:pStyle w:val="NoSpacing"/>
        <w:ind w:left="170" w:right="-25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 O M Â N I A </w:t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</w:t>
      </w:r>
      <w:r w:rsidR="009E49E5"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3B8D">
        <w:rPr>
          <w:rFonts w:ascii="Times New Roman" w:hAnsi="Times New Roman" w:cs="Times New Roman"/>
          <w:sz w:val="16"/>
          <w:szCs w:val="16"/>
          <w:lang w:val="ro-RO"/>
        </w:rPr>
        <w:t>(nu produce efecte juridice)</w:t>
      </w:r>
      <w:r w:rsidRPr="00C83B8D">
        <w:rPr>
          <w:rFonts w:ascii="Times New Roman" w:hAnsi="Times New Roman" w:cs="Times New Roman"/>
          <w:sz w:val="16"/>
          <w:szCs w:val="16"/>
        </w:rPr>
        <w:t>*</w:t>
      </w:r>
      <w:r w:rsidRPr="00C83B8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JUDEŢUL MUREŞ   </w:t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MUNICIPIUL TÎRGU MUREŞ                                                                  </w:t>
      </w:r>
      <w:r w:rsidR="00FF793A"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13596C" w:rsidRPr="00C83B8D" w:rsidRDefault="00036A98" w:rsidP="00F77269">
      <w:pPr>
        <w:pStyle w:val="NoSpacing"/>
        <w:ind w:left="170" w:right="-25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CONSILIUL LOCAL MUNICIPAL T]RGU MUREŞ</w:t>
      </w:r>
      <w:r w:rsidR="00FF793A"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F793A" w:rsidRPr="00C83B8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614E0"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VICEPRIMAR,</w:t>
      </w:r>
    </w:p>
    <w:p w:rsidR="00F77269" w:rsidRPr="00C83B8D" w:rsidRDefault="00036A98" w:rsidP="00F77269">
      <w:pPr>
        <w:pStyle w:val="NoSpacing"/>
        <w:ind w:left="170" w:right="-25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9614E0"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dr. Makkai Grigore      </w:t>
      </w:r>
    </w:p>
    <w:p w:rsidR="0013596C" w:rsidRPr="00C83B8D" w:rsidRDefault="00036A98" w:rsidP="00F77269">
      <w:pPr>
        <w:pStyle w:val="NoSpacing"/>
        <w:ind w:left="170" w:right="-25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</w:t>
      </w:r>
    </w:p>
    <w:p w:rsidR="0069327D" w:rsidRPr="00C83B8D" w:rsidRDefault="0069327D" w:rsidP="00F77269">
      <w:pPr>
        <w:pStyle w:val="NoSpacing"/>
        <w:ind w:left="170" w:right="-2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B8D">
        <w:rPr>
          <w:rFonts w:ascii="Times New Roman" w:hAnsi="Times New Roman" w:cs="Times New Roman"/>
          <w:b/>
          <w:sz w:val="24"/>
          <w:szCs w:val="24"/>
        </w:rPr>
        <w:t>H O T Ă R Â R E A nr.____</w:t>
      </w:r>
    </w:p>
    <w:p w:rsidR="0069327D" w:rsidRPr="00C83B8D" w:rsidRDefault="0069327D" w:rsidP="00F77269">
      <w:pPr>
        <w:pStyle w:val="NoSpacing"/>
        <w:ind w:left="170" w:right="-2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B8D">
        <w:rPr>
          <w:rFonts w:ascii="Times New Roman" w:hAnsi="Times New Roman" w:cs="Times New Roman"/>
          <w:b/>
          <w:sz w:val="24"/>
          <w:szCs w:val="24"/>
        </w:rPr>
        <w:t xml:space="preserve">din__________________2019       </w:t>
      </w:r>
    </w:p>
    <w:p w:rsidR="009E49E5" w:rsidRPr="00C83B8D" w:rsidRDefault="009E49E5" w:rsidP="00F77269">
      <w:pPr>
        <w:pStyle w:val="NoSpacing"/>
        <w:ind w:left="170" w:right="-2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91" w:rsidRPr="00C83B8D" w:rsidRDefault="00951191" w:rsidP="00951191">
      <w:pPr>
        <w:pStyle w:val="NoSpacing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pentru</w:t>
      </w:r>
      <w:r w:rsidRPr="00C83B8D">
        <w:rPr>
          <w:rFonts w:ascii="Times New Roman" w:hAnsi="Times New Roman" w:cs="Times New Roman"/>
          <w:b/>
          <w:sz w:val="24"/>
          <w:szCs w:val="24"/>
        </w:rPr>
        <w:t xml:space="preserve"> aprobarea</w:t>
      </w:r>
      <w:r>
        <w:rPr>
          <w:rFonts w:ascii="Times New Roman" w:hAnsi="Times New Roman" w:cs="Times New Roman"/>
          <w:b/>
          <w:sz w:val="24"/>
          <w:szCs w:val="24"/>
        </w:rPr>
        <w:t xml:space="preserve"> Caietului de Sarcini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şi a</w:t>
      </w:r>
      <w:r w:rsidRPr="00C83B8D">
        <w:rPr>
          <w:rFonts w:ascii="Times New Roman" w:hAnsi="Times New Roman" w:cs="Times New Roman"/>
          <w:b/>
          <w:sz w:val="24"/>
          <w:szCs w:val="24"/>
        </w:rPr>
        <w:t xml:space="preserve"> Regulamentului</w:t>
      </w:r>
      <w:r>
        <w:rPr>
          <w:rFonts w:ascii="Times New Roman" w:hAnsi="Times New Roman" w:cs="Times New Roman"/>
          <w:b/>
          <w:sz w:val="24"/>
          <w:szCs w:val="24"/>
        </w:rPr>
        <w:t xml:space="preserve"> privind activitatea</w:t>
      </w:r>
      <w:r w:rsidRPr="00C83B8D">
        <w:rPr>
          <w:rFonts w:ascii="Times New Roman" w:hAnsi="Times New Roman" w:cs="Times New Roman"/>
          <w:b/>
          <w:sz w:val="24"/>
          <w:szCs w:val="24"/>
        </w:rPr>
        <w:t xml:space="preserve"> de ridicare, transport, depozitare și eliberare a </w:t>
      </w:r>
      <w:r>
        <w:rPr>
          <w:rFonts w:ascii="Times New Roman" w:hAnsi="Times New Roman" w:cs="Times New Roman"/>
          <w:b/>
          <w:sz w:val="24"/>
          <w:szCs w:val="24"/>
        </w:rPr>
        <w:t xml:space="preserve">vehiculelor staționate neregulamentar, precum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şi a celor fără stăpân şi abandonate </w:t>
      </w:r>
      <w:r>
        <w:rPr>
          <w:rFonts w:ascii="Times New Roman" w:hAnsi="Times New Roman" w:cs="Times New Roman"/>
          <w:b/>
          <w:sz w:val="24"/>
          <w:szCs w:val="24"/>
        </w:rPr>
        <w:t xml:space="preserve">pe domeniul public sau </w:t>
      </w:r>
      <w:r w:rsidRPr="00C83B8D">
        <w:rPr>
          <w:rFonts w:ascii="Times New Roman" w:hAnsi="Times New Roman" w:cs="Times New Roman"/>
          <w:b/>
          <w:sz w:val="24"/>
          <w:szCs w:val="24"/>
        </w:rPr>
        <w:t xml:space="preserve">privat al Municipiului </w:t>
      </w:r>
      <w:r w:rsidRPr="00C83B8D">
        <w:rPr>
          <w:rFonts w:ascii="Times New Roman" w:hAnsi="Times New Roman" w:cs="Times New Roman"/>
          <w:b/>
          <w:sz w:val="24"/>
          <w:szCs w:val="24"/>
          <w:lang w:val="ro-RO"/>
        </w:rPr>
        <w:t>Tîrgu Mureş</w:t>
      </w:r>
    </w:p>
    <w:p w:rsidR="00FF793A" w:rsidRPr="00C83B8D" w:rsidRDefault="00FF793A" w:rsidP="00F77269">
      <w:pPr>
        <w:pStyle w:val="NoSpacing"/>
        <w:ind w:left="170" w:right="-2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6E63" w:rsidRPr="00C83B8D" w:rsidRDefault="00CE35BF" w:rsidP="00F77269">
      <w:pPr>
        <w:spacing w:after="0" w:line="240" w:lineRule="auto"/>
        <w:ind w:left="170" w:right="-257"/>
        <w:jc w:val="center"/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</w:pPr>
      <w:r w:rsidRPr="00C83B8D">
        <w:rPr>
          <w:rFonts w:ascii="Times New Roman" w:eastAsia="Lucida Sans Unicode" w:hAnsi="Times New Roman" w:cs="Times New Roman"/>
          <w:b/>
          <w:sz w:val="24"/>
          <w:szCs w:val="20"/>
          <w:lang w:val="ro-RO"/>
        </w:rPr>
        <w:t>Consiliul local municipal Tîrgu Mureş, întrunit în şedinţă ordinară de lucru,</w:t>
      </w:r>
    </w:p>
    <w:p w:rsidR="00E72D36" w:rsidRPr="00951191" w:rsidRDefault="00E72D36" w:rsidP="00951191">
      <w:pPr>
        <w:pStyle w:val="NoSpacing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Văzând </w:t>
      </w:r>
      <w:r w:rsidR="009E49E5" w:rsidRPr="00C83B8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>x</w:t>
      </w:r>
      <w:r w:rsidR="000E50C9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punerea de motive a </w:t>
      </w:r>
      <w:r w:rsidR="009E49E5" w:rsidRPr="00C83B8D">
        <w:rPr>
          <w:rFonts w:ascii="Times New Roman" w:hAnsi="Times New Roman" w:cs="Times New Roman"/>
          <w:sz w:val="24"/>
          <w:szCs w:val="24"/>
          <w:lang w:val="ro-RO"/>
        </w:rPr>
        <w:t>Serviciului Public Administrația Domeniului Public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49E5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prin Biroul Parcări, Garaje și Ridicări Mașini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00619C">
        <w:rPr>
          <w:rFonts w:ascii="Times New Roman" w:hAnsi="Times New Roman" w:cs="Times New Roman"/>
          <w:sz w:val="24"/>
          <w:szCs w:val="24"/>
          <w:lang w:val="ro-RO"/>
        </w:rPr>
        <w:t xml:space="preserve"> _</w:t>
      </w:r>
      <w:r w:rsidR="0000619C">
        <w:rPr>
          <w:rFonts w:ascii="Times New Roman" w:hAnsi="Times New Roman" w:cs="Times New Roman"/>
          <w:sz w:val="24"/>
          <w:szCs w:val="24"/>
          <w:u w:val="single"/>
          <w:lang w:val="ro-RO"/>
        </w:rPr>
        <w:t>22189/2382</w:t>
      </w:r>
      <w:r w:rsidR="0000619C">
        <w:rPr>
          <w:rFonts w:ascii="Times New Roman" w:hAnsi="Times New Roman" w:cs="Times New Roman"/>
          <w:sz w:val="24"/>
          <w:szCs w:val="24"/>
          <w:lang w:val="ro-RO"/>
        </w:rPr>
        <w:t>_ din _</w:t>
      </w:r>
      <w:r w:rsidR="0000619C">
        <w:rPr>
          <w:rFonts w:ascii="Times New Roman" w:hAnsi="Times New Roman" w:cs="Times New Roman"/>
          <w:sz w:val="24"/>
          <w:szCs w:val="24"/>
          <w:u w:val="single"/>
          <w:lang w:val="ro-RO"/>
        </w:rPr>
        <w:t>04.04.2019</w:t>
      </w:r>
      <w:r w:rsidR="00B66BFE">
        <w:rPr>
          <w:rFonts w:ascii="Times New Roman" w:hAnsi="Times New Roman" w:cs="Times New Roman"/>
          <w:sz w:val="24"/>
          <w:szCs w:val="24"/>
          <w:u w:val="single"/>
          <w:lang w:val="ro-RO"/>
        </w:rPr>
        <w:t>.</w:t>
      </w:r>
      <w:r w:rsidR="009E49E5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_ </w:t>
      </w:r>
      <w:r w:rsidR="00951191" w:rsidRPr="00951191">
        <w:rPr>
          <w:rFonts w:ascii="Times New Roman" w:hAnsi="Times New Roman" w:cs="Times New Roman"/>
          <w:i/>
          <w:sz w:val="24"/>
          <w:szCs w:val="24"/>
        </w:rPr>
        <w:t xml:space="preserve">pentru aprobarea Caietului de Sarcini </w:t>
      </w:r>
      <w:r w:rsidR="00951191" w:rsidRPr="00951191">
        <w:rPr>
          <w:rFonts w:ascii="Times New Roman" w:hAnsi="Times New Roman" w:cs="Times New Roman"/>
          <w:i/>
          <w:sz w:val="24"/>
          <w:szCs w:val="24"/>
          <w:lang w:val="ro-RO"/>
        </w:rPr>
        <w:t>şi a</w:t>
      </w:r>
      <w:r w:rsidR="00951191" w:rsidRPr="00951191">
        <w:rPr>
          <w:rFonts w:ascii="Times New Roman" w:hAnsi="Times New Roman" w:cs="Times New Roman"/>
          <w:i/>
          <w:sz w:val="24"/>
          <w:szCs w:val="24"/>
        </w:rPr>
        <w:t xml:space="preserve"> Regulamentului privind activitatea de ridicare, transport, depozitare și eliberare a vehiculelor staționate neregulamentar, precum </w:t>
      </w:r>
      <w:r w:rsidR="00951191" w:rsidRPr="00951191">
        <w:rPr>
          <w:rFonts w:ascii="Times New Roman" w:hAnsi="Times New Roman" w:cs="Times New Roman"/>
          <w:i/>
          <w:sz w:val="24"/>
          <w:szCs w:val="24"/>
          <w:lang w:val="ro-RO"/>
        </w:rPr>
        <w:t xml:space="preserve">şi a celor fără stăpân şi abandonate </w:t>
      </w:r>
      <w:r w:rsidR="00951191" w:rsidRPr="00951191">
        <w:rPr>
          <w:rFonts w:ascii="Times New Roman" w:hAnsi="Times New Roman" w:cs="Times New Roman"/>
          <w:i/>
          <w:sz w:val="24"/>
          <w:szCs w:val="24"/>
        </w:rPr>
        <w:t xml:space="preserve">pe domeniul public sau privat al Municipiului </w:t>
      </w:r>
      <w:r w:rsidR="00951191" w:rsidRPr="00951191">
        <w:rPr>
          <w:rFonts w:ascii="Times New Roman" w:hAnsi="Times New Roman" w:cs="Times New Roman"/>
          <w:i/>
          <w:sz w:val="24"/>
          <w:szCs w:val="24"/>
          <w:lang w:val="ro-RO"/>
        </w:rPr>
        <w:t>Tîrgu Mureş</w:t>
      </w:r>
      <w:r w:rsidR="00951191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067B0D" w:rsidRPr="00C83B8D" w:rsidRDefault="00067B0D" w:rsidP="00F77269">
      <w:pPr>
        <w:pStyle w:val="NoSpacing"/>
        <w:ind w:left="170" w:right="-257" w:firstLine="5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>Având în vedere prevederile:</w:t>
      </w:r>
    </w:p>
    <w:p w:rsidR="00067B0D" w:rsidRPr="00C83B8D" w:rsidRDefault="00067B0D" w:rsidP="00F77269">
      <w:pPr>
        <w:pStyle w:val="NoSpacing"/>
        <w:ind w:left="170" w:right="-257" w:firstLine="5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- art. 64 și art. 128, alin. (1), lit. g) din O.U.G. nr. 195/2002 privind circulația pe drumurile publice, </w:t>
      </w:r>
      <w:r w:rsidR="00333CA8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republicată,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cu modificările și completările ulterioare;  </w:t>
      </w:r>
    </w:p>
    <w:p w:rsidR="00067B0D" w:rsidRPr="00C83B8D" w:rsidRDefault="00067B0D" w:rsidP="00F77269">
      <w:pPr>
        <w:pStyle w:val="NoSpacing"/>
        <w:ind w:left="170" w:right="-257" w:firstLine="5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>- art. 203</w:t>
      </w:r>
      <w:r w:rsidRPr="00C83B8D">
        <w:rPr>
          <w:rFonts w:ascii="Times New Roman" w:hAnsi="Times New Roman" w:cs="Times New Roman"/>
          <w:sz w:val="24"/>
          <w:szCs w:val="24"/>
        </w:rPr>
        <w:t xml:space="preserve">^1 – art. 203^4 din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>H.G. nr. 1391/2006 pentru aprobarea Regulamentului de aplicare a O.U.G. nr. 195/2002, cu modificările și completările ulterioare;</w:t>
      </w:r>
    </w:p>
    <w:p w:rsidR="00067B0D" w:rsidRPr="00C83B8D" w:rsidRDefault="00067B0D" w:rsidP="00F77269">
      <w:pPr>
        <w:pStyle w:val="NoSpacing"/>
        <w:ind w:left="170" w:right="-257" w:firstLine="5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>- art. 7, lit. h) și k) din Legea nr. 155/2010</w:t>
      </w:r>
      <w:r w:rsidR="00333CA8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a poliției locale, republicată, cu modificările și completările ulterioare</w:t>
      </w:r>
    </w:p>
    <w:p w:rsidR="00AB430F" w:rsidRDefault="00AB430F" w:rsidP="00F77269">
      <w:pPr>
        <w:pStyle w:val="NoSpacing"/>
        <w:ind w:left="170" w:right="-257" w:firstLine="5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8D">
        <w:rPr>
          <w:rFonts w:ascii="Times New Roman" w:hAnsi="Times New Roman" w:cs="Times New Roman"/>
          <w:sz w:val="24"/>
          <w:szCs w:val="24"/>
          <w:lang w:val="ro-RO"/>
        </w:rPr>
        <w:t>În temeiul prevederilor art. 36, alin. (1)</w:t>
      </w:r>
      <w:r w:rsidR="00333CA8"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și alin. (2), lit. c) și d), </w:t>
      </w:r>
      <w:r w:rsidRPr="00C83B8D">
        <w:rPr>
          <w:rFonts w:ascii="Times New Roman" w:hAnsi="Times New Roman" w:cs="Times New Roman"/>
          <w:sz w:val="24"/>
          <w:szCs w:val="24"/>
          <w:lang w:val="ro-RO"/>
        </w:rPr>
        <w:t xml:space="preserve"> art.  45, alin. (1) şi art. 115, alin. (1), lit. „b”  din Legea nr. 215/2001</w:t>
      </w:r>
      <w:r w:rsidRPr="00AB430F">
        <w:rPr>
          <w:rFonts w:ascii="Times New Roman" w:hAnsi="Times New Roman" w:cs="Times New Roman"/>
          <w:sz w:val="24"/>
          <w:szCs w:val="24"/>
          <w:lang w:val="ro-RO"/>
        </w:rPr>
        <w:t xml:space="preserve"> privind administraţia publică locală, republicată</w:t>
      </w:r>
      <w:r w:rsidR="00333C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DD319E" w:rsidRPr="00AB430F" w:rsidRDefault="00DD319E" w:rsidP="00F77269">
      <w:pPr>
        <w:pStyle w:val="NoSpacing"/>
        <w:ind w:left="170" w:right="-2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F6C12" w:rsidRPr="00E72D36" w:rsidRDefault="00E72D36" w:rsidP="00F77269">
      <w:pPr>
        <w:spacing w:line="240" w:lineRule="auto"/>
        <w:ind w:left="170" w:right="-2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2D36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D36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D36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D36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D36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D36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D36">
        <w:rPr>
          <w:rFonts w:ascii="Times New Roman" w:hAnsi="Times New Roman" w:cs="Times New Roman"/>
          <w:b/>
          <w:sz w:val="24"/>
          <w:szCs w:val="24"/>
        </w:rPr>
        <w:t>ş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D36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D36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D36">
        <w:rPr>
          <w:rFonts w:ascii="Times New Roman" w:hAnsi="Times New Roman" w:cs="Times New Roman"/>
          <w:b/>
          <w:sz w:val="24"/>
          <w:szCs w:val="24"/>
        </w:rPr>
        <w:t>:</w:t>
      </w:r>
    </w:p>
    <w:p w:rsidR="000E6352" w:rsidRPr="006B3954" w:rsidRDefault="00C46995" w:rsidP="006B3954">
      <w:pPr>
        <w:pStyle w:val="NoSpacing"/>
        <w:ind w:left="170" w:right="-115" w:firstLine="51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B3954">
        <w:rPr>
          <w:rFonts w:ascii="Times New Roman" w:hAnsi="Times New Roman" w:cs="Times New Roman"/>
          <w:b/>
          <w:spacing w:val="-6"/>
          <w:sz w:val="24"/>
          <w:szCs w:val="24"/>
        </w:rPr>
        <w:t>Art.1</w:t>
      </w:r>
      <w:r w:rsidR="00806E63" w:rsidRPr="006B3954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  <w:r w:rsidRPr="006B3954">
        <w:rPr>
          <w:rFonts w:ascii="Times New Roman" w:hAnsi="Times New Roman" w:cs="Times New Roman"/>
          <w:spacing w:val="-6"/>
          <w:sz w:val="24"/>
          <w:szCs w:val="24"/>
        </w:rPr>
        <w:t xml:space="preserve"> Se aprobă Regulamentul de ridicare, transport, depozitare și eliberare a autovehiculelor/vehiculelor staționate, parcate neregulamentar pe domeniul public</w:t>
      </w:r>
      <w:r w:rsidR="00F13619" w:rsidRPr="006B3954">
        <w:rPr>
          <w:rFonts w:ascii="Times New Roman" w:hAnsi="Times New Roman" w:cs="Times New Roman"/>
          <w:spacing w:val="-6"/>
          <w:sz w:val="24"/>
          <w:szCs w:val="24"/>
        </w:rPr>
        <w:t>/privat</w:t>
      </w:r>
      <w:r w:rsidRPr="006B3954">
        <w:rPr>
          <w:rFonts w:ascii="Times New Roman" w:hAnsi="Times New Roman" w:cs="Times New Roman"/>
          <w:spacing w:val="-6"/>
          <w:sz w:val="24"/>
          <w:szCs w:val="24"/>
        </w:rPr>
        <w:t xml:space="preserve"> al </w:t>
      </w:r>
      <w:r w:rsidR="00F13619" w:rsidRPr="006B3954">
        <w:rPr>
          <w:rFonts w:ascii="Times New Roman" w:hAnsi="Times New Roman" w:cs="Times New Roman"/>
          <w:spacing w:val="-6"/>
          <w:sz w:val="24"/>
          <w:szCs w:val="24"/>
        </w:rPr>
        <w:t xml:space="preserve">Municipiului </w:t>
      </w:r>
      <w:r w:rsidR="00F13619" w:rsidRPr="006B3954">
        <w:rPr>
          <w:rFonts w:ascii="Times New Roman" w:hAnsi="Times New Roman" w:cs="Times New Roman"/>
          <w:spacing w:val="-6"/>
          <w:sz w:val="24"/>
          <w:szCs w:val="24"/>
          <w:lang w:val="ro-RO"/>
        </w:rPr>
        <w:t>Tîrgu Mureş</w:t>
      </w:r>
      <w:r w:rsidRPr="006B3954">
        <w:rPr>
          <w:rFonts w:ascii="Times New Roman" w:hAnsi="Times New Roman" w:cs="Times New Roman"/>
          <w:spacing w:val="-6"/>
          <w:sz w:val="24"/>
          <w:szCs w:val="24"/>
        </w:rPr>
        <w:t>, conform Anexei nr.1 care face parte integrantă din prezenta hotărâre.</w:t>
      </w:r>
    </w:p>
    <w:p w:rsidR="00E51D01" w:rsidRPr="006B3954" w:rsidRDefault="00E51D01" w:rsidP="006B3954">
      <w:pPr>
        <w:pStyle w:val="NoSpacing"/>
        <w:ind w:left="142" w:right="-115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B3954">
        <w:rPr>
          <w:rFonts w:ascii="Times New Roman" w:hAnsi="Times New Roman" w:cs="Times New Roman"/>
          <w:b/>
          <w:spacing w:val="-6"/>
          <w:sz w:val="24"/>
          <w:szCs w:val="24"/>
        </w:rPr>
        <w:t>Art.2</w:t>
      </w:r>
      <w:r w:rsidRPr="006B3954">
        <w:rPr>
          <w:rFonts w:ascii="Times New Roman" w:hAnsi="Times New Roman" w:cs="Times New Roman"/>
          <w:spacing w:val="-6"/>
          <w:sz w:val="24"/>
          <w:szCs w:val="24"/>
        </w:rPr>
        <w:t>.  Se aprobă caietul de sarcini privind activitatea de ridicare, transport, depozitare si eliberare a vehiculelor staționate neregulamentar,  fără stăpân si abandonate pe  domeniul public sau privat al Municipiului Târgu-Mureș, conform anexei nr. 2, care face parte integrantă din prezenta hotărâre.</w:t>
      </w:r>
    </w:p>
    <w:p w:rsidR="00030771" w:rsidRPr="006B3954" w:rsidRDefault="00030771" w:rsidP="00F77269">
      <w:pPr>
        <w:pStyle w:val="NoSpacing"/>
        <w:ind w:left="170" w:right="-257" w:firstLine="51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B3954">
        <w:rPr>
          <w:rFonts w:ascii="Times New Roman" w:hAnsi="Times New Roman" w:cs="Times New Roman"/>
          <w:b/>
          <w:spacing w:val="-6"/>
          <w:sz w:val="24"/>
          <w:szCs w:val="24"/>
        </w:rPr>
        <w:t>Art.3</w:t>
      </w:r>
      <w:r w:rsidRPr="006B39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B430F" w:rsidRPr="006B39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3954">
        <w:rPr>
          <w:rFonts w:ascii="Times New Roman" w:hAnsi="Times New Roman" w:cs="Times New Roman"/>
          <w:spacing w:val="-6"/>
          <w:sz w:val="24"/>
          <w:szCs w:val="24"/>
        </w:rPr>
        <w:t>Cuantumul tarifului de ridicare, transport și depozitare a vehiculelor staționate, parcate neregulamentar pe domeniul public se percepe de la proprietarii sau utilizatorii acestora, persoane fizice sau juridice, conform Regulamentului care face parte integrantă din prezenta hotărâre</w:t>
      </w:r>
      <w:r w:rsidR="00AB430F" w:rsidRPr="006B3954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0E6352" w:rsidRPr="006B3954" w:rsidRDefault="00023424" w:rsidP="00F77269">
      <w:pPr>
        <w:pStyle w:val="NoSpacing"/>
        <w:ind w:left="170" w:right="-257" w:firstLine="510"/>
        <w:jc w:val="both"/>
        <w:rPr>
          <w:rStyle w:val="rezumat1"/>
          <w:rFonts w:ascii="Times New Roman" w:hAnsi="Times New Roman" w:cs="Times New Roman"/>
          <w:spacing w:val="-6"/>
          <w:sz w:val="24"/>
          <w:szCs w:val="24"/>
        </w:rPr>
      </w:pPr>
      <w:r w:rsidRPr="006B3954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>Art.</w:t>
      </w:r>
      <w:r w:rsidR="00806E63" w:rsidRPr="006B3954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>4</w:t>
      </w:r>
      <w:r w:rsidRPr="006B3954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 xml:space="preserve">.  </w:t>
      </w:r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Cu aducerea la îndeplinire a prezentei hotărâri se încredinţează Executivul Municipiului Tîrgu Mureş prin Administraţia Domeniului Public – </w:t>
      </w:r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>Biroul Parcări, Garaje şi Ridicări Maşini</w:t>
      </w:r>
      <w:r w:rsidR="00F77269"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 xml:space="preserve"> și </w:t>
      </w:r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Direc</w:t>
      </w:r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  <w:lang w:val="ro-RO"/>
        </w:rPr>
        <w:t>ţia Poliţia Locală</w:t>
      </w:r>
      <w:r w:rsidR="00806E63"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.</w:t>
      </w:r>
    </w:p>
    <w:p w:rsidR="000E6352" w:rsidRPr="006B3954" w:rsidRDefault="00806E63" w:rsidP="00F77269">
      <w:pPr>
        <w:pStyle w:val="NoSpacing"/>
        <w:ind w:left="170" w:right="-257" w:firstLine="510"/>
        <w:jc w:val="both"/>
        <w:rPr>
          <w:rStyle w:val="rezumat1"/>
          <w:rFonts w:ascii="Times New Roman" w:hAnsi="Times New Roman" w:cs="Times New Roman"/>
          <w:spacing w:val="-6"/>
          <w:sz w:val="24"/>
          <w:szCs w:val="24"/>
        </w:rPr>
      </w:pPr>
      <w:r w:rsidRPr="006B3954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 xml:space="preserve">Art. 5. </w:t>
      </w:r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Prezenta hotărâre se înaintează pentru </w:t>
      </w:r>
      <w:r w:rsidR="00F77269"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>informare</w:t>
      </w:r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 Serviciului Rutier din cadrul I.P.J. Mureș.</w:t>
      </w:r>
    </w:p>
    <w:p w:rsidR="000E6352" w:rsidRPr="006B3954" w:rsidRDefault="00023424" w:rsidP="00F77269">
      <w:pPr>
        <w:pStyle w:val="NoSpacing"/>
        <w:ind w:left="170" w:right="-257" w:firstLine="51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B3954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>Art.</w:t>
      </w:r>
      <w:r w:rsidR="000E6352" w:rsidRPr="006B3954">
        <w:rPr>
          <w:rStyle w:val="rezumat1"/>
          <w:rFonts w:ascii="Times New Roman" w:hAnsi="Times New Roman" w:cs="Times New Roman"/>
          <w:b/>
          <w:spacing w:val="-6"/>
          <w:sz w:val="24"/>
          <w:szCs w:val="24"/>
        </w:rPr>
        <w:t>6</w:t>
      </w:r>
      <w:r w:rsidRPr="006B3954">
        <w:rPr>
          <w:rStyle w:val="rezumat1"/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Pr="006B3954">
        <w:rPr>
          <w:rFonts w:ascii="Times New Roman" w:hAnsi="Times New Roman" w:cs="Times New Roman"/>
          <w:spacing w:val="-6"/>
          <w:sz w:val="24"/>
          <w:szCs w:val="24"/>
        </w:rPr>
        <w:t>În conformitate cu prevederile Art. 19 alin. 1, lit. e din Legea nr. 340/2004, republicată, privind Instituţia Prefectului şi Art. 3 alin.1 din Legea 554/2004 Legea contenciosului administrativ, prezenta Hotărâre se înaintează Prefectului jude</w:t>
      </w:r>
      <w:r w:rsidRPr="006B3954">
        <w:rPr>
          <w:rFonts w:ascii="Times New Roman" w:hAnsi="Times New Roman" w:cs="Times New Roman"/>
          <w:spacing w:val="-6"/>
          <w:sz w:val="24"/>
          <w:szCs w:val="24"/>
          <w:lang w:val="ro-RO"/>
        </w:rPr>
        <w:t>ţului</w:t>
      </w:r>
      <w:r w:rsidRPr="006B3954">
        <w:rPr>
          <w:rFonts w:ascii="Times New Roman" w:hAnsi="Times New Roman" w:cs="Times New Roman"/>
          <w:spacing w:val="-6"/>
          <w:sz w:val="24"/>
          <w:szCs w:val="24"/>
        </w:rPr>
        <w:t xml:space="preserve"> Mureş pentru exercitarea controlului de legalitate.</w:t>
      </w:r>
    </w:p>
    <w:p w:rsidR="00F77269" w:rsidRDefault="00F77269" w:rsidP="00F77269">
      <w:pPr>
        <w:pStyle w:val="NoSpacing"/>
        <w:ind w:left="170" w:right="-257"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745D05" w:rsidRPr="00745D05" w:rsidRDefault="00745D05" w:rsidP="00F77269">
      <w:pPr>
        <w:pStyle w:val="NoSpacing"/>
        <w:ind w:left="170" w:right="-2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5D05">
        <w:rPr>
          <w:rFonts w:ascii="Times New Roman" w:hAnsi="Times New Roman" w:cs="Times New Roman"/>
          <w:b/>
          <w:sz w:val="24"/>
          <w:szCs w:val="24"/>
          <w:lang w:val="ro-RO"/>
        </w:rPr>
        <w:t>Viză de legalitate</w:t>
      </w:r>
    </w:p>
    <w:p w:rsidR="00745D05" w:rsidRPr="00745D05" w:rsidRDefault="00745D05" w:rsidP="00F77269">
      <w:pPr>
        <w:pStyle w:val="NoSpacing"/>
        <w:ind w:left="170" w:right="-2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5D05">
        <w:rPr>
          <w:rFonts w:ascii="Times New Roman" w:hAnsi="Times New Roman" w:cs="Times New Roman"/>
          <w:b/>
          <w:sz w:val="24"/>
          <w:szCs w:val="24"/>
          <w:lang w:val="ro-RO"/>
        </w:rPr>
        <w:t>Secretarul Municipiului Tîrgu Mureş</w:t>
      </w:r>
    </w:p>
    <w:p w:rsidR="00745D05" w:rsidRPr="00745D05" w:rsidRDefault="00745D05" w:rsidP="00F77269">
      <w:pPr>
        <w:pStyle w:val="NoSpacing"/>
        <w:ind w:left="170" w:right="-2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5D05">
        <w:rPr>
          <w:rFonts w:ascii="Times New Roman" w:hAnsi="Times New Roman" w:cs="Times New Roman"/>
          <w:b/>
          <w:sz w:val="24"/>
          <w:szCs w:val="24"/>
          <w:lang w:val="ro-RO"/>
        </w:rPr>
        <w:t>Director executiv D.J.C.A.A.P.L.</w:t>
      </w:r>
    </w:p>
    <w:p w:rsidR="00233D24" w:rsidRDefault="00745D05" w:rsidP="00233D24">
      <w:pPr>
        <w:pStyle w:val="NoSpacing"/>
        <w:ind w:left="170" w:right="-2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5D05">
        <w:rPr>
          <w:rFonts w:ascii="Times New Roman" w:hAnsi="Times New Roman" w:cs="Times New Roman"/>
          <w:b/>
          <w:sz w:val="24"/>
          <w:szCs w:val="24"/>
          <w:lang w:val="ro-RO"/>
        </w:rPr>
        <w:t>Buculei Dianora – Monic</w:t>
      </w:r>
      <w:r w:rsidR="00F77269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</w:p>
    <w:p w:rsidR="006B3954" w:rsidRPr="006B3954" w:rsidRDefault="006B3954" w:rsidP="006B3954">
      <w:pPr>
        <w:pStyle w:val="NoSpacing"/>
        <w:ind w:left="170" w:right="-2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6C12" w:rsidRPr="00330FF5" w:rsidRDefault="00F77269" w:rsidP="00330FF5">
      <w:pPr>
        <w:ind w:left="170" w:right="-257" w:firstLine="706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036A98">
        <w:rPr>
          <w:rFonts w:ascii="Times New Roman" w:hAnsi="Times New Roman" w:cs="Times New Roman"/>
          <w:b/>
          <w:sz w:val="16"/>
          <w:szCs w:val="16"/>
        </w:rPr>
        <w:t>*</w:t>
      </w:r>
      <w:r w:rsidRPr="00F77269">
        <w:rPr>
          <w:rFonts w:ascii="Times New Roman" w:hAnsi="Times New Roman" w:cs="Times New Roman"/>
          <w:sz w:val="16"/>
          <w:szCs w:val="16"/>
          <w:lang w:val="ro-RO"/>
        </w:rPr>
        <w:t xml:space="preserve">Actele administrative sunt hotărârile de Consiliu Local care intră în vigoare şi produc efecte juridice după îndeplinirea condiţiilor </w:t>
      </w:r>
      <w:r w:rsidRPr="00F77269">
        <w:rPr>
          <w:rFonts w:ascii="Times New Roman" w:hAnsi="Times New Roman" w:cs="Times New Roman"/>
          <w:i/>
          <w:sz w:val="16"/>
          <w:szCs w:val="16"/>
          <w:lang w:val="ro-RO"/>
        </w:rPr>
        <w:t>prevăzute</w:t>
      </w:r>
      <w:r w:rsidRPr="00F77269">
        <w:rPr>
          <w:rFonts w:ascii="Times New Roman" w:hAnsi="Times New Roman" w:cs="Times New Roman"/>
          <w:sz w:val="16"/>
          <w:szCs w:val="16"/>
          <w:lang w:val="ro-RO"/>
        </w:rPr>
        <w:t xml:space="preserve"> de art. 45-49 din Legea nr. 215/2001</w:t>
      </w:r>
    </w:p>
    <w:sectPr w:rsidR="006F6C12" w:rsidRPr="00330FF5" w:rsidSect="00233D24">
      <w:pgSz w:w="12240" w:h="15840"/>
      <w:pgMar w:top="284" w:right="1134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12"/>
    <w:rsid w:val="0000619C"/>
    <w:rsid w:val="00022F26"/>
    <w:rsid w:val="00023424"/>
    <w:rsid w:val="00030771"/>
    <w:rsid w:val="00036A98"/>
    <w:rsid w:val="00067B0D"/>
    <w:rsid w:val="000B403B"/>
    <w:rsid w:val="000E50C9"/>
    <w:rsid w:val="000E6352"/>
    <w:rsid w:val="00116234"/>
    <w:rsid w:val="0013596C"/>
    <w:rsid w:val="001F2612"/>
    <w:rsid w:val="00233D24"/>
    <w:rsid w:val="00317625"/>
    <w:rsid w:val="00330FF5"/>
    <w:rsid w:val="00333CA8"/>
    <w:rsid w:val="00381C7D"/>
    <w:rsid w:val="00406DA8"/>
    <w:rsid w:val="0045554F"/>
    <w:rsid w:val="004A2272"/>
    <w:rsid w:val="004A642D"/>
    <w:rsid w:val="005317AB"/>
    <w:rsid w:val="005A0411"/>
    <w:rsid w:val="0069327D"/>
    <w:rsid w:val="006B3954"/>
    <w:rsid w:val="006D2558"/>
    <w:rsid w:val="006F6C12"/>
    <w:rsid w:val="00745D05"/>
    <w:rsid w:val="007D4D1A"/>
    <w:rsid w:val="00806E63"/>
    <w:rsid w:val="00846384"/>
    <w:rsid w:val="009425DA"/>
    <w:rsid w:val="00951191"/>
    <w:rsid w:val="009614E0"/>
    <w:rsid w:val="009E49E5"/>
    <w:rsid w:val="00AB430F"/>
    <w:rsid w:val="00B66BFE"/>
    <w:rsid w:val="00BF5B16"/>
    <w:rsid w:val="00C1180B"/>
    <w:rsid w:val="00C46995"/>
    <w:rsid w:val="00C83B8D"/>
    <w:rsid w:val="00CB4BF0"/>
    <w:rsid w:val="00CE35BF"/>
    <w:rsid w:val="00D56538"/>
    <w:rsid w:val="00DD319E"/>
    <w:rsid w:val="00E37F38"/>
    <w:rsid w:val="00E51D01"/>
    <w:rsid w:val="00E72D36"/>
    <w:rsid w:val="00ED0360"/>
    <w:rsid w:val="00F13619"/>
    <w:rsid w:val="00F26691"/>
    <w:rsid w:val="00F77269"/>
    <w:rsid w:val="00FB1D7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CE24C-B19F-402A-ABC3-B6AACC1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234"/>
    <w:pPr>
      <w:spacing w:after="0" w:line="240" w:lineRule="auto"/>
    </w:pPr>
  </w:style>
  <w:style w:type="character" w:customStyle="1" w:styleId="rezumat1">
    <w:name w:val="rezumat_1"/>
    <w:rsid w:val="00FB1D75"/>
  </w:style>
  <w:style w:type="paragraph" w:styleId="BalloonText">
    <w:name w:val="Balloon Text"/>
    <w:basedOn w:val="Normal"/>
    <w:link w:val="BalloonTextChar"/>
    <w:uiPriority w:val="99"/>
    <w:semiHidden/>
    <w:unhideWhenUsed/>
    <w:rsid w:val="0023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2019-04-04T05:28:00Z</cp:lastPrinted>
  <dcterms:created xsi:type="dcterms:W3CDTF">2019-03-28T07:43:00Z</dcterms:created>
  <dcterms:modified xsi:type="dcterms:W3CDTF">2019-04-04T05:30:00Z</dcterms:modified>
</cp:coreProperties>
</file>