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FF85" w14:textId="77777777" w:rsidR="0041132A" w:rsidRDefault="009C1DE0" w:rsidP="0041132A">
      <w:pPr>
        <w:rPr>
          <w:b/>
          <w:sz w:val="22"/>
          <w:szCs w:val="22"/>
          <w:lang w:val="ro-RO" w:eastAsia="ro-RO"/>
        </w:rPr>
      </w:pPr>
      <w:r>
        <w:rPr>
          <w:rFonts w:ascii="Calibri" w:eastAsia="Calibri" w:hAnsi="Calibri"/>
          <w:sz w:val="22"/>
          <w:szCs w:val="22"/>
          <w:lang w:val="en-ID"/>
        </w:rPr>
        <w:pict w14:anchorId="13FDB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58744030" r:id="rId6">
            <o:FieldCodes>\* MERGEFORMAT</o:FieldCodes>
          </o:OLEObject>
        </w:pict>
      </w:r>
      <w:r w:rsidR="0041132A">
        <w:rPr>
          <w:b/>
          <w:lang w:val="ro-RO" w:eastAsia="ro-RO"/>
        </w:rPr>
        <w:t xml:space="preserve">R O M Â N I A </w:t>
      </w:r>
      <w:r w:rsidR="0041132A">
        <w:rPr>
          <w:b/>
          <w:lang w:val="ro-RO" w:eastAsia="ro-RO"/>
        </w:rPr>
        <w:tab/>
      </w:r>
      <w:r w:rsidR="0041132A">
        <w:rPr>
          <w:b/>
          <w:lang w:val="ro-RO" w:eastAsia="ro-RO"/>
        </w:rPr>
        <w:tab/>
      </w:r>
      <w:r w:rsidR="0041132A">
        <w:rPr>
          <w:b/>
          <w:lang w:val="ro-RO" w:eastAsia="ro-RO"/>
        </w:rPr>
        <w:tab/>
      </w:r>
      <w:r w:rsidR="0041132A">
        <w:rPr>
          <w:b/>
          <w:lang w:val="ro-RO" w:eastAsia="ro-RO"/>
        </w:rPr>
        <w:tab/>
      </w:r>
      <w:r w:rsidR="0041132A">
        <w:rPr>
          <w:b/>
          <w:lang w:val="ro-RO" w:eastAsia="ro-RO"/>
        </w:rPr>
        <w:tab/>
      </w:r>
      <w:r w:rsidR="0041132A">
        <w:rPr>
          <w:b/>
          <w:lang w:val="ro-RO" w:eastAsia="ro-RO"/>
        </w:rPr>
        <w:tab/>
      </w:r>
      <w:r w:rsidR="0041132A">
        <w:rPr>
          <w:bCs/>
          <w:lang w:val="ro-RO" w:eastAsia="ro-RO"/>
        </w:rPr>
        <w:t xml:space="preserve">        </w:t>
      </w:r>
      <w:r w:rsidR="0041132A">
        <w:rPr>
          <w:b/>
          <w:lang w:val="ro-RO" w:eastAsia="ro-RO"/>
        </w:rPr>
        <w:tab/>
        <w:t>VARIANTA II</w:t>
      </w:r>
    </w:p>
    <w:p w14:paraId="43B26217" w14:textId="77777777" w:rsidR="0041132A" w:rsidRDefault="0041132A" w:rsidP="0041132A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      </w:t>
      </w:r>
      <w:r>
        <w:rPr>
          <w:bCs/>
          <w:lang w:val="ro-RO" w:eastAsia="ro-RO"/>
        </w:rPr>
        <w:t>Proiect</w:t>
      </w:r>
    </w:p>
    <w:p w14:paraId="2D69DEDA" w14:textId="77777777" w:rsidR="0041132A" w:rsidRDefault="0041132A" w:rsidP="0041132A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CONSILIUL LOCAL AL MUNICIPIULUI TÂRGU MUREŞ        </w:t>
      </w:r>
      <w:r>
        <w:rPr>
          <w:b/>
          <w:sz w:val="16"/>
          <w:szCs w:val="16"/>
          <w:lang w:val="ro-RO"/>
        </w:rPr>
        <w:t xml:space="preserve">  (nu produce efecte juridice) *</w:t>
      </w:r>
    </w:p>
    <w:p w14:paraId="51972A82" w14:textId="77777777" w:rsidR="0041132A" w:rsidRDefault="0041132A" w:rsidP="0041132A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</w:t>
      </w:r>
    </w:p>
    <w:p w14:paraId="2F46AAD9" w14:textId="77777777" w:rsidR="0041132A" w:rsidRDefault="0041132A" w:rsidP="0041132A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PRIMAR </w:t>
      </w:r>
    </w:p>
    <w:p w14:paraId="451516B5" w14:textId="77777777" w:rsidR="0041132A" w:rsidRDefault="0041132A" w:rsidP="0041132A">
      <w:pPr>
        <w:ind w:left="5040" w:firstLine="720"/>
        <w:jc w:val="center"/>
        <w:rPr>
          <w:b/>
          <w:lang w:val="ro-RO"/>
        </w:rPr>
      </w:pPr>
      <w:bookmarkStart w:id="0" w:name="_GoBack"/>
      <w:r>
        <w:rPr>
          <w:b/>
          <w:lang w:val="ro-RO"/>
        </w:rPr>
        <w:t>Dr. Dorin Florea</w:t>
      </w:r>
    </w:p>
    <w:bookmarkEnd w:id="0"/>
    <w:p w14:paraId="5514E95B" w14:textId="77777777" w:rsidR="0041132A" w:rsidRDefault="0041132A" w:rsidP="0041132A">
      <w:pPr>
        <w:ind w:left="8496"/>
        <w:jc w:val="center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</w:t>
      </w:r>
    </w:p>
    <w:p w14:paraId="1E492C77" w14:textId="77777777" w:rsidR="0041132A" w:rsidRPr="002C33A0" w:rsidRDefault="0041132A" w:rsidP="0041132A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H O T Ă R Â R E A     nr. ______</w:t>
      </w:r>
    </w:p>
    <w:p w14:paraId="783B93FD" w14:textId="77777777" w:rsidR="0041132A" w:rsidRPr="00413D09" w:rsidRDefault="0041132A" w:rsidP="0041132A">
      <w:pPr>
        <w:jc w:val="center"/>
        <w:rPr>
          <w:b/>
          <w:sz w:val="24"/>
          <w:szCs w:val="24"/>
          <w:lang w:val="ro-RO"/>
        </w:rPr>
      </w:pPr>
      <w:r w:rsidRPr="00413D09">
        <w:rPr>
          <w:b/>
          <w:sz w:val="24"/>
          <w:szCs w:val="24"/>
          <w:lang w:val="ro-RO"/>
        </w:rPr>
        <w:t>din _____________________ 2020</w:t>
      </w:r>
    </w:p>
    <w:p w14:paraId="20A94B0C" w14:textId="28156DEA" w:rsidR="0041132A" w:rsidRPr="00D1028F" w:rsidRDefault="0041132A" w:rsidP="0041132A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 w:rsidRPr="00D1028F">
        <w:rPr>
          <w:b/>
          <w:sz w:val="24"/>
          <w:szCs w:val="24"/>
        </w:rPr>
        <w:t>privind</w:t>
      </w:r>
      <w:proofErr w:type="spellEnd"/>
      <w:r w:rsidR="00D1028F" w:rsidRPr="00D1028F">
        <w:rPr>
          <w:b/>
          <w:bCs/>
          <w:sz w:val="24"/>
          <w:szCs w:val="24"/>
        </w:rPr>
        <w:t xml:space="preserve"> </w:t>
      </w:r>
      <w:r w:rsidRPr="00D1028F">
        <w:rPr>
          <w:b/>
          <w:bCs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aprobarea</w:t>
      </w:r>
      <w:proofErr w:type="spellEnd"/>
      <w:proofErr w:type="gramEnd"/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termenelor</w:t>
      </w:r>
      <w:proofErr w:type="spellEnd"/>
      <w:r w:rsidRPr="00D1028F">
        <w:rPr>
          <w:b/>
          <w:sz w:val="24"/>
          <w:szCs w:val="24"/>
        </w:rPr>
        <w:t xml:space="preserve"> de </w:t>
      </w:r>
      <w:proofErr w:type="spellStart"/>
      <w:r w:rsidRPr="00D1028F">
        <w:rPr>
          <w:b/>
          <w:sz w:val="24"/>
          <w:szCs w:val="24"/>
        </w:rPr>
        <w:t>închiriere</w:t>
      </w:r>
      <w:proofErr w:type="spellEnd"/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pentru</w:t>
      </w:r>
      <w:proofErr w:type="spellEnd"/>
      <w:r w:rsidRPr="00D1028F">
        <w:rPr>
          <w:b/>
          <w:sz w:val="24"/>
          <w:szCs w:val="24"/>
        </w:rPr>
        <w:t xml:space="preserve"> spa</w:t>
      </w:r>
      <w:proofErr w:type="spellStart"/>
      <w:r w:rsidRPr="00D1028F">
        <w:rPr>
          <w:b/>
          <w:sz w:val="24"/>
          <w:szCs w:val="24"/>
          <w:lang w:val="ro-RO"/>
        </w:rPr>
        <w:t>țiile</w:t>
      </w:r>
      <w:proofErr w:type="spellEnd"/>
      <w:r w:rsidRPr="00D1028F">
        <w:rPr>
          <w:b/>
          <w:sz w:val="24"/>
          <w:szCs w:val="24"/>
          <w:lang w:val="ro-RO"/>
        </w:rPr>
        <w:t xml:space="preserve"> cu destinație de locuințe</w:t>
      </w:r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aflate</w:t>
      </w:r>
      <w:proofErr w:type="spellEnd"/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în</w:t>
      </w:r>
      <w:proofErr w:type="spellEnd"/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propri</w:t>
      </w:r>
      <w:r w:rsidR="00D1028F" w:rsidRPr="00D1028F">
        <w:rPr>
          <w:b/>
          <w:sz w:val="24"/>
          <w:szCs w:val="24"/>
        </w:rPr>
        <w:t>etatea</w:t>
      </w:r>
      <w:proofErr w:type="spellEnd"/>
      <w:r w:rsidR="00D1028F" w:rsidRPr="00D1028F">
        <w:rPr>
          <w:b/>
          <w:sz w:val="24"/>
          <w:szCs w:val="24"/>
        </w:rPr>
        <w:t xml:space="preserve"> </w:t>
      </w:r>
      <w:proofErr w:type="spellStart"/>
      <w:r w:rsidR="00D1028F" w:rsidRPr="00D1028F">
        <w:rPr>
          <w:b/>
          <w:sz w:val="24"/>
          <w:szCs w:val="24"/>
        </w:rPr>
        <w:t>statului</w:t>
      </w:r>
      <w:proofErr w:type="spellEnd"/>
      <w:r w:rsidR="00D1028F" w:rsidRPr="00D1028F">
        <w:rPr>
          <w:b/>
          <w:sz w:val="24"/>
          <w:szCs w:val="24"/>
        </w:rPr>
        <w:t xml:space="preserve"> </w:t>
      </w:r>
      <w:proofErr w:type="spellStart"/>
      <w:r w:rsidR="00D1028F" w:rsidRPr="00D1028F">
        <w:rPr>
          <w:b/>
          <w:sz w:val="24"/>
          <w:szCs w:val="24"/>
        </w:rPr>
        <w:t>sau</w:t>
      </w:r>
      <w:proofErr w:type="spellEnd"/>
      <w:r w:rsidR="00D1028F" w:rsidRPr="00D1028F">
        <w:rPr>
          <w:b/>
          <w:sz w:val="24"/>
          <w:szCs w:val="24"/>
        </w:rPr>
        <w:t xml:space="preserve"> a </w:t>
      </w:r>
      <w:proofErr w:type="spellStart"/>
      <w:r w:rsidR="00D1028F" w:rsidRPr="00D1028F">
        <w:rPr>
          <w:b/>
          <w:sz w:val="24"/>
          <w:szCs w:val="24"/>
        </w:rPr>
        <w:t>unității</w:t>
      </w:r>
      <w:proofErr w:type="spellEnd"/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administrativ</w:t>
      </w:r>
      <w:proofErr w:type="spellEnd"/>
      <w:r w:rsidRPr="00D1028F">
        <w:rPr>
          <w:b/>
          <w:sz w:val="24"/>
          <w:szCs w:val="24"/>
        </w:rPr>
        <w:t xml:space="preserve">- </w:t>
      </w:r>
      <w:proofErr w:type="spellStart"/>
      <w:r w:rsidRPr="00D1028F">
        <w:rPr>
          <w:b/>
          <w:sz w:val="24"/>
          <w:szCs w:val="24"/>
        </w:rPr>
        <w:t>teritoriale</w:t>
      </w:r>
      <w:proofErr w:type="spellEnd"/>
      <w:r w:rsidRPr="00D1028F">
        <w:rPr>
          <w:b/>
          <w:bCs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Târgu</w:t>
      </w:r>
      <w:proofErr w:type="spellEnd"/>
      <w:r w:rsidRPr="00D1028F">
        <w:rPr>
          <w:b/>
          <w:sz w:val="24"/>
          <w:szCs w:val="24"/>
        </w:rPr>
        <w:t xml:space="preserve"> Mureș </w:t>
      </w:r>
      <w:proofErr w:type="spellStart"/>
      <w:r w:rsidRPr="00D1028F">
        <w:rPr>
          <w:b/>
          <w:sz w:val="24"/>
          <w:szCs w:val="24"/>
        </w:rPr>
        <w:t>și</w:t>
      </w:r>
      <w:proofErr w:type="spellEnd"/>
      <w:r w:rsidRPr="00D1028F">
        <w:rPr>
          <w:b/>
          <w:sz w:val="24"/>
          <w:szCs w:val="24"/>
        </w:rPr>
        <w:t xml:space="preserve"> date </w:t>
      </w:r>
      <w:proofErr w:type="spellStart"/>
      <w:r w:rsidRPr="00D1028F">
        <w:rPr>
          <w:b/>
          <w:sz w:val="24"/>
          <w:szCs w:val="24"/>
        </w:rPr>
        <w:t>în</w:t>
      </w:r>
      <w:proofErr w:type="spellEnd"/>
      <w:r w:rsidRPr="00D1028F">
        <w:rPr>
          <w:b/>
          <w:sz w:val="24"/>
          <w:szCs w:val="24"/>
        </w:rPr>
        <w:t xml:space="preserve"> </w:t>
      </w:r>
      <w:proofErr w:type="spellStart"/>
      <w:r w:rsidRPr="00D1028F">
        <w:rPr>
          <w:b/>
          <w:sz w:val="24"/>
          <w:szCs w:val="24"/>
        </w:rPr>
        <w:t>administrare</w:t>
      </w:r>
      <w:proofErr w:type="spellEnd"/>
      <w:r w:rsidRPr="00D1028F">
        <w:rPr>
          <w:b/>
          <w:sz w:val="24"/>
          <w:szCs w:val="24"/>
        </w:rPr>
        <w:t xml:space="preserve"> S.C. LOCATIV S.A.</w:t>
      </w:r>
    </w:p>
    <w:p w14:paraId="19B0C1D6" w14:textId="77777777" w:rsidR="0041132A" w:rsidRPr="002C33A0" w:rsidRDefault="0041132A" w:rsidP="0041132A">
      <w:pPr>
        <w:pStyle w:val="BodyText3"/>
        <w:ind w:firstLine="720"/>
        <w:rPr>
          <w:b/>
          <w:bCs/>
          <w:sz w:val="24"/>
          <w:szCs w:val="24"/>
        </w:rPr>
      </w:pPr>
    </w:p>
    <w:p w14:paraId="4928EC86" w14:textId="77777777" w:rsidR="0041132A" w:rsidRDefault="0041132A" w:rsidP="0041132A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 de lucru,</w:t>
      </w:r>
    </w:p>
    <w:p w14:paraId="4206ADE4" w14:textId="34CDF6D1" w:rsidR="0041132A" w:rsidRPr="008227F3" w:rsidRDefault="0041132A" w:rsidP="0041132A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 27189  din 19 .05.2020  iniţiat de Primar prin  Direcția Activități Social Culturale Patrimoniale Comerciale / Serviciul Activități Culturale, Sportive, Tineret și Locativ privind</w:t>
      </w:r>
      <w:r w:rsidR="00D1028F">
        <w:rPr>
          <w:b/>
          <w:bCs/>
          <w:sz w:val="24"/>
          <w:szCs w:val="24"/>
        </w:rPr>
        <w:t xml:space="preserve"> </w:t>
      </w:r>
      <w:r w:rsidRPr="008227F3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unitățile</w:t>
      </w:r>
      <w:proofErr w:type="spellEnd"/>
      <w:r>
        <w:rPr>
          <w:sz w:val="24"/>
          <w:szCs w:val="24"/>
        </w:rPr>
        <w:t xml:space="preserve"> locative cu </w:t>
      </w:r>
      <w:proofErr w:type="spellStart"/>
      <w:r>
        <w:rPr>
          <w:sz w:val="24"/>
          <w:szCs w:val="24"/>
        </w:rPr>
        <w:t>destinația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locuințe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unităților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teritoriale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</w:p>
    <w:p w14:paraId="1549DC2C" w14:textId="77777777" w:rsidR="0041132A" w:rsidRDefault="0041132A" w:rsidP="0041132A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HCLM  </w:t>
      </w:r>
      <w:proofErr w:type="spellStart"/>
      <w:r>
        <w:rPr>
          <w:sz w:val="24"/>
          <w:szCs w:val="24"/>
        </w:rPr>
        <w:t>nr</w:t>
      </w:r>
      <w:proofErr w:type="spellEnd"/>
      <w:proofErr w:type="gramEnd"/>
      <w:r>
        <w:rPr>
          <w:sz w:val="24"/>
          <w:szCs w:val="24"/>
        </w:rPr>
        <w:t>. 220/ 2019,</w:t>
      </w:r>
    </w:p>
    <w:p w14:paraId="4D903D61" w14:textId="77777777" w:rsidR="0041132A" w:rsidRDefault="0041132A" w:rsidP="0041132A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Văzând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verbal al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43262 din 29.07.2020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sens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318F9153" w14:textId="77777777" w:rsidR="0041132A" w:rsidRDefault="0041132A" w:rsidP="0041132A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6BC6E3E2" w14:textId="77777777" w:rsidR="0041132A" w:rsidRDefault="0041132A" w:rsidP="0041132A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art. 1809 Cod Civil, </w:t>
      </w:r>
      <w:r w:rsidRPr="00056675">
        <w:rPr>
          <w:rFonts w:ascii="Times New Roman" w:hAnsi="Times New Roman"/>
          <w:sz w:val="24"/>
          <w:szCs w:val="24"/>
        </w:rPr>
        <w:t xml:space="preserve">art 75 </w:t>
      </w:r>
      <w:r>
        <w:rPr>
          <w:rFonts w:ascii="Times New Roman" w:hAnsi="Times New Roman"/>
          <w:sz w:val="24"/>
          <w:szCs w:val="24"/>
        </w:rPr>
        <w:t xml:space="preserve">din </w:t>
      </w:r>
      <w:r w:rsidRPr="00056675">
        <w:rPr>
          <w:rFonts w:ascii="Times New Roman" w:hAnsi="Times New Roman"/>
          <w:sz w:val="24"/>
          <w:szCs w:val="24"/>
        </w:rPr>
        <w:t>OUG nr. 57/2019</w:t>
      </w:r>
      <w:r w:rsidRPr="0005667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privind</w:t>
      </w:r>
      <w:proofErr w:type="spellEnd"/>
      <w:r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Codul</w:t>
      </w:r>
      <w:proofErr w:type="spellEnd"/>
      <w:r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114/1996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HCLM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148/2001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482140EC" w14:textId="77777777" w:rsidR="0041132A" w:rsidRDefault="0041132A" w:rsidP="0041132A">
      <w:pPr>
        <w:pStyle w:val="Heading3"/>
        <w:ind w:right="0" w:firstLine="720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3EC48642" w14:textId="77777777" w:rsidR="0041132A" w:rsidRDefault="0041132A" w:rsidP="0041132A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„a”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„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”  din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45F7ABB" w14:textId="77777777" w:rsidR="0041132A" w:rsidRDefault="0041132A" w:rsidP="0041132A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2DF408DD" w14:textId="77777777" w:rsidR="0041132A" w:rsidRDefault="0041132A" w:rsidP="0041132A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ş t e </w:t>
      </w:r>
      <w:r>
        <w:rPr>
          <w:sz w:val="28"/>
          <w:szCs w:val="28"/>
          <w:lang w:val="ro-RO" w:eastAsia="ro-RO"/>
        </w:rPr>
        <w:t>:</w:t>
      </w:r>
    </w:p>
    <w:p w14:paraId="0604D138" w14:textId="77777777" w:rsidR="0041132A" w:rsidRDefault="0041132A" w:rsidP="0041132A">
      <w:pPr>
        <w:pStyle w:val="BodyText3"/>
        <w:jc w:val="left"/>
        <w:rPr>
          <w:b/>
          <w:bCs/>
          <w:sz w:val="24"/>
          <w:szCs w:val="24"/>
        </w:rPr>
      </w:pPr>
    </w:p>
    <w:p w14:paraId="01DAF709" w14:textId="77777777" w:rsidR="0041132A" w:rsidRDefault="0041132A" w:rsidP="00411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C1DE0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sz w:val="24"/>
          <w:szCs w:val="24"/>
        </w:rPr>
        <w:t>.</w:t>
      </w:r>
      <w:r w:rsidRPr="00765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65548">
        <w:rPr>
          <w:rFonts w:ascii="Times New Roman" w:hAnsi="Times New Roman"/>
          <w:sz w:val="24"/>
          <w:szCs w:val="24"/>
        </w:rPr>
        <w:t>e aprobă termenul de închiriere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locuințele sociale pe o perioadă  de maximum 6 luni, cu posibilitate de prelungire succesivă nelimitată  condiționată de achitarea la zi a chiriei cât și a tuturor cheltuielilor de întreținere aferente imobilului. </w:t>
      </w:r>
    </w:p>
    <w:p w14:paraId="4843D5C2" w14:textId="77777777" w:rsidR="0041132A" w:rsidRDefault="0041132A" w:rsidP="004113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6C43E0" w14:textId="5C827F20" w:rsidR="0041132A" w:rsidRDefault="0041132A" w:rsidP="0041132A">
      <w:pPr>
        <w:pStyle w:val="NoSpacing"/>
        <w:ind w:firstLine="708"/>
        <w:jc w:val="both"/>
        <w:rPr>
          <w:b/>
          <w:bCs/>
          <w:sz w:val="24"/>
          <w:szCs w:val="24"/>
        </w:rPr>
      </w:pPr>
      <w:r w:rsidRPr="009C1DE0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sz w:val="24"/>
          <w:szCs w:val="24"/>
        </w:rPr>
        <w:t>. Se aprobă termenul de închiriere  pentru locuințele naționalizate pe o perioadă de maximum 1 an, cu posibilitate de prelungire succesivă nelimitată  condiționată de achitarea la zi a chiriei cât și a tuturor cheltuielilor de întreținere aferente imobilului</w:t>
      </w:r>
      <w:r>
        <w:rPr>
          <w:b/>
          <w:bCs/>
          <w:sz w:val="24"/>
          <w:szCs w:val="24"/>
        </w:rPr>
        <w:t>.</w:t>
      </w:r>
    </w:p>
    <w:p w14:paraId="6D74D565" w14:textId="77777777" w:rsidR="0041132A" w:rsidRDefault="0041132A" w:rsidP="0041132A">
      <w:pPr>
        <w:pStyle w:val="NoSpacing"/>
        <w:ind w:firstLine="708"/>
        <w:jc w:val="both"/>
        <w:rPr>
          <w:b/>
          <w:bCs/>
          <w:sz w:val="24"/>
          <w:szCs w:val="24"/>
        </w:rPr>
      </w:pPr>
    </w:p>
    <w:p w14:paraId="362B689F" w14:textId="77777777" w:rsidR="0041132A" w:rsidRDefault="0041132A" w:rsidP="0041132A">
      <w:pPr>
        <w:pStyle w:val="BodyText"/>
        <w:ind w:firstLine="708"/>
        <w:jc w:val="both"/>
        <w:rPr>
          <w:sz w:val="24"/>
          <w:szCs w:val="24"/>
        </w:rPr>
      </w:pPr>
      <w:r w:rsidRPr="009C1DE0">
        <w:rPr>
          <w:b/>
          <w:bCs/>
          <w:sz w:val="24"/>
          <w:szCs w:val="24"/>
          <w:lang w:val="ro-RO"/>
        </w:rPr>
        <w:t>Art. 3.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Cu aducerea la îndeplinire a prevederilor prezentei hotărâri se încredinţează Executivul Municipiului Târgu Mureş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D.A.S.C.P.C-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sportive </w:t>
      </w:r>
      <w:proofErr w:type="spellStart"/>
      <w:r>
        <w:rPr>
          <w:sz w:val="24"/>
          <w:szCs w:val="24"/>
        </w:rPr>
        <w:t>tineret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S.C. LOCATIV S.A.</w:t>
      </w:r>
    </w:p>
    <w:p w14:paraId="3A596903" w14:textId="77777777" w:rsidR="0041132A" w:rsidRDefault="0041132A" w:rsidP="0041132A">
      <w:pPr>
        <w:ind w:firstLine="720"/>
        <w:jc w:val="both"/>
        <w:rPr>
          <w:b/>
          <w:sz w:val="24"/>
          <w:szCs w:val="24"/>
          <w:lang w:val="ro-RO"/>
        </w:rPr>
      </w:pPr>
      <w:r w:rsidRPr="009C1DE0">
        <w:rPr>
          <w:b/>
          <w:bCs/>
          <w:sz w:val="24"/>
          <w:szCs w:val="24"/>
          <w:lang w:val="ro-RO"/>
        </w:rPr>
        <w:t>Art. 4</w:t>
      </w:r>
      <w:r w:rsidRPr="009C1DE0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>
        <w:rPr>
          <w:b/>
          <w:sz w:val="24"/>
          <w:szCs w:val="24"/>
          <w:lang w:val="ro-RO"/>
        </w:rPr>
        <w:tab/>
      </w:r>
    </w:p>
    <w:p w14:paraId="131E7C59" w14:textId="77777777" w:rsidR="0041132A" w:rsidRDefault="0041132A" w:rsidP="0041132A">
      <w:pPr>
        <w:ind w:firstLine="720"/>
        <w:jc w:val="both"/>
        <w:rPr>
          <w:sz w:val="24"/>
          <w:szCs w:val="24"/>
          <w:lang w:val="ro-RO"/>
        </w:rPr>
      </w:pPr>
    </w:p>
    <w:p w14:paraId="13951729" w14:textId="77777777" w:rsidR="0041132A" w:rsidRDefault="0041132A" w:rsidP="0041132A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59A6358B" w14:textId="77777777" w:rsidR="0041132A" w:rsidRDefault="0041132A" w:rsidP="0041132A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p w14:paraId="5860F16F" w14:textId="77777777" w:rsidR="0041132A" w:rsidRDefault="0041132A" w:rsidP="0041132A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</w:t>
      </w:r>
      <w:proofErr w:type="spellStart"/>
      <w:r>
        <w:rPr>
          <w:b/>
          <w:sz w:val="24"/>
          <w:szCs w:val="24"/>
        </w:rPr>
        <w:t>executiv</w:t>
      </w:r>
      <w:proofErr w:type="spellEnd"/>
      <w:r>
        <w:rPr>
          <w:b/>
          <w:sz w:val="24"/>
          <w:szCs w:val="24"/>
        </w:rPr>
        <w:t xml:space="preserve"> D.J.C.A.A.P.L.</w:t>
      </w:r>
    </w:p>
    <w:p w14:paraId="1A1B044C" w14:textId="77777777" w:rsidR="0041132A" w:rsidRDefault="0041132A" w:rsidP="0041132A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19808A57" w14:textId="77777777" w:rsidR="0041132A" w:rsidRDefault="0041132A" w:rsidP="0041132A">
      <w:pPr>
        <w:ind w:left="170"/>
        <w:jc w:val="center"/>
        <w:rPr>
          <w:b/>
          <w:sz w:val="24"/>
          <w:szCs w:val="24"/>
        </w:rPr>
      </w:pPr>
    </w:p>
    <w:p w14:paraId="1F865E8B" w14:textId="1553C83E" w:rsidR="0041132A" w:rsidRPr="00D1028F" w:rsidRDefault="0041132A" w:rsidP="00D1028F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41132A" w:rsidRPr="00D1028F" w:rsidSect="0041132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2A"/>
    <w:rsid w:val="0041132A"/>
    <w:rsid w:val="009C1DE0"/>
    <w:rsid w:val="00D1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3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41132A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132A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41132A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4113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1132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3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32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41132A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132A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41132A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4113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1132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3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32A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Statia15</cp:lastModifiedBy>
  <cp:revision>3</cp:revision>
  <cp:lastPrinted>2020-08-12T10:25:00Z</cp:lastPrinted>
  <dcterms:created xsi:type="dcterms:W3CDTF">2020-08-12T06:46:00Z</dcterms:created>
  <dcterms:modified xsi:type="dcterms:W3CDTF">2020-08-12T10:27:00Z</dcterms:modified>
</cp:coreProperties>
</file>