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AC3EE" w14:textId="77777777" w:rsidR="00E30AA2" w:rsidRDefault="00A04CB7" w:rsidP="00E30AA2">
      <w:pPr>
        <w:rPr>
          <w:b/>
          <w:color w:val="000000"/>
        </w:rPr>
      </w:pPr>
      <w:r>
        <w:rPr>
          <w:b/>
          <w:noProof/>
          <w:color w:val="000000"/>
          <w:lang w:eastAsia="ar-SA"/>
        </w:rPr>
        <w:object w:dxaOrig="1440" w:dyaOrig="1440" w14:anchorId="637A3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6.5pt;margin-top:21.75pt;width:47.7pt;height:69.15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76286633" r:id="rId6">
            <o:FieldCodes>\* MERGEFORMAT</o:FieldCodes>
          </o:OLEObject>
        </w:object>
      </w:r>
      <w:r w:rsidR="00E30AA2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 O M Â N I A                                                                             </w:t>
      </w:r>
      <w:r w:rsidR="00E30AA2">
        <w:rPr>
          <w:b/>
          <w:sz w:val="20"/>
          <w:szCs w:val="20"/>
        </w:rPr>
        <w:t>(nu produce efecte juridice)*</w:t>
      </w:r>
    </w:p>
    <w:p w14:paraId="709B71B3" w14:textId="77777777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JUDEŢUL MUREŞ   </w:t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  <w:t xml:space="preserve">  Inițiator             </w:t>
      </w:r>
    </w:p>
    <w:p w14:paraId="1665E421" w14:textId="77777777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MUNICIPIUL TÂRGU MUREŞ </w:t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  <w:t xml:space="preserve">   Primar,</w:t>
      </w:r>
    </w:p>
    <w:p w14:paraId="5DED8274" w14:textId="3938179D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Serviciul Public de Utilități Municipale</w:t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  <w:t xml:space="preserve">         </w:t>
      </w:r>
      <w:bookmarkStart w:id="0" w:name="_Hlk8296999"/>
      <w:r>
        <w:rPr>
          <w:b/>
          <w:color w:val="000000"/>
          <w:lang w:eastAsia="ar-SA"/>
        </w:rPr>
        <w:tab/>
        <w:t xml:space="preserve">          </w:t>
      </w:r>
      <w:bookmarkEnd w:id="0"/>
      <w:r w:rsidR="00101F74">
        <w:rPr>
          <w:b/>
          <w:color w:val="000000"/>
          <w:lang w:eastAsia="ar-SA"/>
        </w:rPr>
        <w:t xml:space="preserve"> Soós Zoltán</w:t>
      </w:r>
    </w:p>
    <w:p w14:paraId="7BB28C61" w14:textId="12EC9409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Nr. 9</w:t>
      </w:r>
      <w:r w:rsidR="00F06CAF">
        <w:rPr>
          <w:b/>
          <w:color w:val="000000"/>
          <w:lang w:eastAsia="ar-SA"/>
        </w:rPr>
        <w:t>0385</w:t>
      </w:r>
      <w:r>
        <w:rPr>
          <w:b/>
          <w:color w:val="000000"/>
          <w:lang w:eastAsia="ar-SA"/>
        </w:rPr>
        <w:t xml:space="preserve"> din </w:t>
      </w:r>
      <w:r w:rsidR="00F06CAF">
        <w:rPr>
          <w:b/>
          <w:color w:val="000000"/>
          <w:lang w:eastAsia="ar-SA"/>
        </w:rPr>
        <w:t>3.03</w:t>
      </w:r>
      <w:r>
        <w:rPr>
          <w:b/>
          <w:color w:val="000000"/>
          <w:lang w:eastAsia="ar-SA"/>
        </w:rPr>
        <w:t>.202</w:t>
      </w:r>
      <w:r w:rsidR="000850A8">
        <w:rPr>
          <w:b/>
          <w:color w:val="000000"/>
          <w:lang w:eastAsia="ar-SA"/>
        </w:rPr>
        <w:t>1</w:t>
      </w:r>
    </w:p>
    <w:p w14:paraId="0BC06931" w14:textId="77777777" w:rsidR="00E30AA2" w:rsidRDefault="00E30AA2" w:rsidP="00E30AA2">
      <w:pPr>
        <w:suppressAutoHyphens/>
        <w:ind w:left="432" w:right="288"/>
        <w:rPr>
          <w:b/>
          <w:color w:val="000000"/>
          <w:lang w:eastAsia="ar-SA"/>
        </w:rPr>
      </w:pPr>
    </w:p>
    <w:p w14:paraId="6F902B54" w14:textId="77777777" w:rsidR="00E30AA2" w:rsidRDefault="00E30AA2" w:rsidP="00E30AA2">
      <w:pPr>
        <w:suppressAutoHyphens/>
        <w:ind w:left="432" w:right="288"/>
        <w:jc w:val="center"/>
        <w:rPr>
          <w:b/>
          <w:color w:val="000000"/>
          <w:lang w:eastAsia="ar-SA"/>
        </w:rPr>
      </w:pPr>
    </w:p>
    <w:p w14:paraId="08DB2E01" w14:textId="77777777" w:rsidR="00E30AA2" w:rsidRDefault="00E30AA2" w:rsidP="00E30AA2">
      <w:pPr>
        <w:suppressAutoHyphens/>
        <w:ind w:left="2556" w:right="288" w:firstLine="276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REFERAT DE APROBARE</w:t>
      </w:r>
    </w:p>
    <w:p w14:paraId="5B8092D6" w14:textId="7882577F" w:rsidR="00E30AA2" w:rsidRPr="007A4A10" w:rsidRDefault="00E30AA2" w:rsidP="00E30AA2">
      <w:pPr>
        <w:ind w:right="-75" w:firstLine="708"/>
        <w:jc w:val="center"/>
        <w:rPr>
          <w:bCs/>
          <w:i/>
          <w:iCs/>
          <w:color w:val="000000"/>
        </w:rPr>
      </w:pPr>
      <w:r w:rsidRPr="007A4A10">
        <w:rPr>
          <w:rFonts w:eastAsia="Calibri"/>
          <w:i/>
          <w:iCs/>
        </w:rPr>
        <w:t xml:space="preserve">pentru închirierea  prin licitație publică, a unui număr de </w:t>
      </w:r>
      <w:r w:rsidR="00EB3929">
        <w:rPr>
          <w:rFonts w:eastAsia="Calibri"/>
          <w:i/>
          <w:iCs/>
        </w:rPr>
        <w:t>25</w:t>
      </w:r>
      <w:r w:rsidRPr="007A4A10">
        <w:rPr>
          <w:rFonts w:eastAsia="Calibri"/>
          <w:i/>
          <w:iCs/>
        </w:rPr>
        <w:t xml:space="preserve">  locații aparținând domeniului public al municipiului Târgu Mureș, destinate amplasării de construcţii provizorii, tip chiosc, tonetă sau rulotă pentru activități comerciale la Platoul Cornești</w:t>
      </w:r>
      <w:r w:rsidRPr="007A4A10">
        <w:rPr>
          <w:bCs/>
          <w:i/>
          <w:iCs/>
          <w:color w:val="000000"/>
        </w:rPr>
        <w:t>, aprobarea documentației de atribuire, aprobarea componenței comisiei de evaluare şi membrii supleanti</w:t>
      </w:r>
    </w:p>
    <w:p w14:paraId="6E8DF79A" w14:textId="77777777" w:rsidR="00E30AA2" w:rsidRDefault="00E30AA2" w:rsidP="00E30AA2">
      <w:pPr>
        <w:spacing w:line="276" w:lineRule="auto"/>
        <w:jc w:val="both"/>
        <w:rPr>
          <w:color w:val="000000"/>
          <w:sz w:val="28"/>
          <w:szCs w:val="28"/>
        </w:rPr>
      </w:pPr>
    </w:p>
    <w:p w14:paraId="5760C34F" w14:textId="2E613BF0" w:rsidR="00E30AA2" w:rsidRDefault="00E30AA2" w:rsidP="00E30AA2">
      <w:pPr>
        <w:spacing w:line="276" w:lineRule="auto"/>
        <w:ind w:firstLine="709"/>
        <w:jc w:val="both"/>
        <w:rPr>
          <w:bCs/>
          <w:color w:val="000000"/>
        </w:rPr>
      </w:pPr>
      <w:r>
        <w:rPr>
          <w:color w:val="000000"/>
          <w:sz w:val="28"/>
          <w:szCs w:val="28"/>
        </w:rPr>
        <w:t>Î</w:t>
      </w:r>
      <w:r>
        <w:rPr>
          <w:color w:val="000000"/>
        </w:rPr>
        <w:t xml:space="preserve">n conformitate cu prevederile art. 129, alin. (1), alin. (2), lit. c) și alin. (4), lit. c) din O.U.G. nr. 57/2019 privind Codul administrativ, consiliul local hotărăşte asupra administrării domeniului public şi privat al municipiului, motiv pentru care venim cu propunerea ca deliberativul municipiului să aprobe un număr </w:t>
      </w:r>
      <w:r w:rsidRPr="007A4A10">
        <w:rPr>
          <w:rFonts w:eastAsia="Calibri"/>
        </w:rPr>
        <w:t xml:space="preserve">de </w:t>
      </w:r>
      <w:r w:rsidR="00B40265" w:rsidRPr="00546FE7">
        <w:t xml:space="preserve">de </w:t>
      </w:r>
      <w:r w:rsidR="00EB3929">
        <w:t>25</w:t>
      </w:r>
      <w:r w:rsidR="00B40265" w:rsidRPr="00546FE7">
        <w:t xml:space="preserve">  locații</w:t>
      </w:r>
      <w:r w:rsidR="00B40265">
        <w:t>,</w:t>
      </w:r>
      <w:r w:rsidR="00B40265" w:rsidRPr="00546FE7">
        <w:t xml:space="preserve"> aparținând domeniului public al municipiului Târgu Mureș, destinate amplasării de construcţii provizorii, tip chiosc, tonetă sau rulotă pentru activități comerciale la Platoul Cornești</w:t>
      </w:r>
      <w:r w:rsidRPr="007A4A10">
        <w:rPr>
          <w:bCs/>
          <w:color w:val="000000"/>
        </w:rPr>
        <w:t>,</w:t>
      </w:r>
      <w:r>
        <w:rPr>
          <w:bCs/>
          <w:color w:val="000000"/>
        </w:rPr>
        <w:t xml:space="preserve"> închirierea amplasamentelor prin licitație publică, Caietului de sarcini, Comisia de licitaţie .</w:t>
      </w:r>
    </w:p>
    <w:p w14:paraId="36318AFC" w14:textId="066F6CD7" w:rsidR="00E30AA2" w:rsidRDefault="00E30AA2" w:rsidP="00E30AA2">
      <w:pPr>
        <w:spacing w:line="276" w:lineRule="auto"/>
        <w:ind w:right="-75" w:firstLine="284"/>
        <w:jc w:val="both"/>
        <w:rPr>
          <w:color w:val="000000"/>
        </w:rPr>
      </w:pPr>
      <w:r>
        <w:rPr>
          <w:color w:val="000000"/>
        </w:rPr>
        <w:t xml:space="preserve">În vederea reglementării modului de atribuire a locațiilor, precum și stabilirea unui mod unitar a construcțiilor provizorii tip chioșc, tonetă sau rulotă pentru activități comerciale la Platoul Cornești, propunem aprobarea celor </w:t>
      </w:r>
      <w:r w:rsidR="00EB3929">
        <w:rPr>
          <w:color w:val="000000"/>
        </w:rPr>
        <w:t>25</w:t>
      </w:r>
      <w:r>
        <w:rPr>
          <w:color w:val="000000"/>
        </w:rPr>
        <w:t xml:space="preserve"> locații, </w:t>
      </w:r>
      <w:bookmarkStart w:id="1" w:name="_Hlk19706941"/>
      <w:r>
        <w:rPr>
          <w:color w:val="000000"/>
        </w:rPr>
        <w:t xml:space="preserve">prezentate în </w:t>
      </w:r>
      <w:r>
        <w:rPr>
          <w:b/>
          <w:bCs/>
          <w:color w:val="000000"/>
        </w:rPr>
        <w:t>Anexa nr. 1</w:t>
      </w:r>
      <w:r>
        <w:rPr>
          <w:color w:val="000000"/>
        </w:rPr>
        <w:t>, la prezentul referat</w:t>
      </w:r>
      <w:bookmarkEnd w:id="1"/>
      <w:r>
        <w:rPr>
          <w:color w:val="000000"/>
        </w:rPr>
        <w:t xml:space="preserve">, pentru edificarea unor noi construcții provizorii tip chioșc, tonetă sau rulotă, agreate de Municipiul Târgu Mureş.  Pentru construcțiile provizorii tip chioșc se vor avea în vedere următoarele cerințe: </w:t>
      </w:r>
    </w:p>
    <w:p w14:paraId="25ADC4DC" w14:textId="5270354F" w:rsidR="00E30AA2" w:rsidRPr="009D0B5B" w:rsidRDefault="00E30AA2" w:rsidP="00EB39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/>
        <w:ind w:right="64"/>
        <w:jc w:val="both"/>
        <w:rPr>
          <w:b/>
          <w:bCs/>
          <w:w w:val="102"/>
        </w:rPr>
      </w:pPr>
      <w:r w:rsidRPr="009D0B5B">
        <w:rPr>
          <w:b/>
          <w:bCs/>
          <w:w w:val="102"/>
        </w:rPr>
        <w:t>Culoarea:</w:t>
      </w:r>
      <w:r w:rsidRPr="009D0B5B">
        <w:rPr>
          <w:w w:val="102"/>
        </w:rPr>
        <w:t xml:space="preserve"> </w:t>
      </w:r>
      <w:r w:rsidR="00EB3929" w:rsidRPr="006F7BDB">
        <w:rPr>
          <w:w w:val="102"/>
        </w:rPr>
        <w:t xml:space="preserve">pentru construcțiile din lemn </w:t>
      </w:r>
      <w:r w:rsidR="00EB3929">
        <w:rPr>
          <w:w w:val="102"/>
        </w:rPr>
        <w:t xml:space="preserve">- </w:t>
      </w:r>
      <w:r w:rsidR="00EB3929" w:rsidRPr="003F5788">
        <w:rPr>
          <w:w w:val="102"/>
        </w:rPr>
        <w:t>wenge cu roșu</w:t>
      </w:r>
      <w:r w:rsidR="00EB3929">
        <w:rPr>
          <w:w w:val="102"/>
        </w:rPr>
        <w:t xml:space="preserve"> - sau rulote. Rulotele să fie igienizate, fără rugină, fără defecte, să arate bine estetic, să nu fie lovite;</w:t>
      </w:r>
    </w:p>
    <w:p w14:paraId="789994A8" w14:textId="77777777" w:rsidR="00EB3929" w:rsidRDefault="00E30AA2" w:rsidP="00EB39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/>
        <w:ind w:right="64"/>
        <w:jc w:val="both"/>
        <w:rPr>
          <w:b/>
          <w:bCs/>
          <w:w w:val="102"/>
        </w:rPr>
      </w:pPr>
      <w:r w:rsidRPr="00EB3929">
        <w:rPr>
          <w:b/>
          <w:bCs/>
          <w:w w:val="102"/>
        </w:rPr>
        <w:t>Materiale:</w:t>
      </w:r>
      <w:r w:rsidRPr="00EB3929">
        <w:rPr>
          <w:w w:val="102"/>
        </w:rPr>
        <w:t xml:space="preserve"> - </w:t>
      </w:r>
      <w:r w:rsidR="00EB3929" w:rsidRPr="003F5788">
        <w:rPr>
          <w:w w:val="102"/>
        </w:rPr>
        <w:t xml:space="preserve">construcție ușoară din lemn, </w:t>
      </w:r>
      <w:r w:rsidR="00EB3929">
        <w:rPr>
          <w:w w:val="102"/>
        </w:rPr>
        <w:t>corespunzătoare specificului activității prestate</w:t>
      </w:r>
      <w:r w:rsidR="00EB3929" w:rsidRPr="00EB3929">
        <w:rPr>
          <w:b/>
          <w:bCs/>
          <w:w w:val="102"/>
        </w:rPr>
        <w:t xml:space="preserve"> </w:t>
      </w:r>
    </w:p>
    <w:p w14:paraId="5D7D1A9F" w14:textId="3875D73D" w:rsidR="00E30AA2" w:rsidRPr="00EB3929" w:rsidRDefault="00E30AA2" w:rsidP="00EB3929">
      <w:pPr>
        <w:pStyle w:val="ListParagraph"/>
        <w:widowControl w:val="0"/>
        <w:numPr>
          <w:ilvl w:val="0"/>
          <w:numId w:val="3"/>
        </w:numPr>
        <w:tabs>
          <w:tab w:val="left" w:pos="6663"/>
        </w:tabs>
        <w:autoSpaceDE w:val="0"/>
        <w:autoSpaceDN w:val="0"/>
        <w:adjustRightInd w:val="0"/>
        <w:spacing w:before="6"/>
        <w:ind w:right="64"/>
        <w:jc w:val="both"/>
        <w:rPr>
          <w:b/>
          <w:bCs/>
          <w:w w:val="102"/>
        </w:rPr>
      </w:pPr>
      <w:r w:rsidRPr="00EB3929">
        <w:rPr>
          <w:b/>
          <w:bCs/>
          <w:w w:val="102"/>
        </w:rPr>
        <w:t>Suprafața</w:t>
      </w:r>
      <w:r w:rsidRPr="00EB3929">
        <w:rPr>
          <w:w w:val="102"/>
        </w:rPr>
        <w:t xml:space="preserve"> </w:t>
      </w:r>
      <w:r w:rsidR="00EB3929" w:rsidRPr="003F5788">
        <w:rPr>
          <w:w w:val="102"/>
        </w:rPr>
        <w:t xml:space="preserve">construcţiei provizorii, tip chioșc, tonetă sau rulotă să fie de </w:t>
      </w:r>
      <w:r w:rsidR="00EB3929" w:rsidRPr="003F5788">
        <w:rPr>
          <w:b/>
          <w:bCs/>
          <w:w w:val="102"/>
        </w:rPr>
        <w:t>maximum 15 mp</w:t>
      </w:r>
      <w:r w:rsidR="00EB3929">
        <w:rPr>
          <w:b/>
          <w:bCs/>
          <w:w w:val="102"/>
        </w:rPr>
        <w:t xml:space="preserve">, </w:t>
      </w:r>
      <w:r w:rsidR="00EB3929" w:rsidRPr="006F7BDB">
        <w:rPr>
          <w:w w:val="102"/>
        </w:rPr>
        <w:t>cu specificația că nu se permite expunerea mărfii în afara construcției;</w:t>
      </w:r>
    </w:p>
    <w:p w14:paraId="23732F56" w14:textId="77777777" w:rsidR="00E30AA2" w:rsidRPr="009D0B5B" w:rsidRDefault="00E30AA2" w:rsidP="00EB39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/>
        <w:ind w:right="64"/>
        <w:jc w:val="both"/>
        <w:rPr>
          <w:b/>
          <w:bCs/>
          <w:w w:val="102"/>
        </w:rPr>
      </w:pPr>
      <w:r w:rsidRPr="009D0B5B">
        <w:rPr>
          <w:b/>
          <w:bCs/>
          <w:w w:val="102"/>
        </w:rPr>
        <w:t>Instalațiile electrice:</w:t>
      </w:r>
      <w:r w:rsidRPr="009D0B5B">
        <w:rPr>
          <w:w w:val="102"/>
        </w:rPr>
        <w:t xml:space="preserve"> prevăzute cu prize și sistem de iluminare.</w:t>
      </w:r>
    </w:p>
    <w:p w14:paraId="14EBCD76" w14:textId="77777777" w:rsidR="00E30AA2" w:rsidRPr="009D0B5B" w:rsidRDefault="00E30AA2" w:rsidP="00EB39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/>
        <w:ind w:right="64"/>
        <w:jc w:val="both"/>
        <w:rPr>
          <w:b/>
          <w:bCs/>
          <w:w w:val="102"/>
        </w:rPr>
      </w:pPr>
      <w:r w:rsidRPr="009D0B5B">
        <w:rPr>
          <w:w w:val="102"/>
        </w:rPr>
        <w:t>Constructia să se poată închide în afara orelor de funcționare cu rulouri executate din același material și culoare ca și construcția.</w:t>
      </w:r>
    </w:p>
    <w:p w14:paraId="3535EBD4" w14:textId="3A641BE3" w:rsidR="00E30AA2" w:rsidRPr="009D0B5B" w:rsidRDefault="00E30AA2" w:rsidP="00E30AA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"/>
        <w:ind w:right="-17"/>
        <w:jc w:val="both"/>
        <w:rPr>
          <w:b/>
          <w:bCs/>
          <w:w w:val="102"/>
        </w:rPr>
      </w:pPr>
      <w:r w:rsidRPr="009D0B5B">
        <w:rPr>
          <w:b/>
          <w:bCs/>
          <w:w w:val="102"/>
        </w:rPr>
        <w:t xml:space="preserve">Amplasarea  </w:t>
      </w:r>
      <w:bookmarkStart w:id="2" w:name="_Hlk15034555"/>
      <w:r w:rsidRPr="009D0B5B">
        <w:rPr>
          <w:b/>
          <w:bCs/>
          <w:w w:val="102"/>
        </w:rPr>
        <w:t>construcţilor provizorii</w:t>
      </w:r>
      <w:r w:rsidRPr="009D0B5B">
        <w:rPr>
          <w:b/>
          <w:bCs/>
          <w:i/>
          <w:iCs/>
          <w:w w:val="102"/>
        </w:rPr>
        <w:t xml:space="preserve">, </w:t>
      </w:r>
      <w:bookmarkEnd w:id="2"/>
      <w:r w:rsidR="00374564" w:rsidRPr="003F5788">
        <w:rPr>
          <w:w w:val="102"/>
        </w:rPr>
        <w:t xml:space="preserve">tip chioșc, tonetă sau rulotă se va face pe cheltuiala  chiriașului,  în baza  Avizului  emis </w:t>
      </w:r>
      <w:r w:rsidR="00374564" w:rsidRPr="006F7BDB">
        <w:rPr>
          <w:w w:val="102"/>
        </w:rPr>
        <w:t>de către Autoritatea Contractantă</w:t>
      </w:r>
      <w:r w:rsidR="00374564">
        <w:rPr>
          <w:w w:val="102"/>
        </w:rPr>
        <w:t>.</w:t>
      </w:r>
    </w:p>
    <w:p w14:paraId="70A4F430" w14:textId="577A7830" w:rsidR="00E30AA2" w:rsidRDefault="00E30AA2" w:rsidP="00E30AA2">
      <w:pPr>
        <w:spacing w:line="276" w:lineRule="auto"/>
        <w:ind w:firstLine="709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Cele </w:t>
      </w:r>
      <w:r w:rsidR="00344900">
        <w:rPr>
          <w:color w:val="000000"/>
          <w:lang w:val="fr-FR"/>
        </w:rPr>
        <w:t>2</w:t>
      </w:r>
      <w:r w:rsidR="00374564">
        <w:rPr>
          <w:color w:val="000000"/>
          <w:lang w:val="fr-FR"/>
        </w:rPr>
        <w:t>5</w:t>
      </w:r>
      <w:r>
        <w:rPr>
          <w:color w:val="000000"/>
          <w:lang w:val="fr-FR"/>
        </w:rPr>
        <w:t xml:space="preserve"> locații au fost alese după analizarea în teren a fiecărei locații, astfel încât să  nu fie perturbată circulaţia pietonală în zonă și arhitectura construcțiilor provizorii tip chioșc,  tonetă sau rulotă </w:t>
      </w:r>
      <w:r>
        <w:rPr>
          <w:color w:val="000000"/>
        </w:rPr>
        <w:t>să se încadreze în ambientul zonal.</w:t>
      </w:r>
    </w:p>
    <w:p w14:paraId="32B43101" w14:textId="77777777" w:rsidR="00E30AA2" w:rsidRDefault="00E30AA2" w:rsidP="00E30AA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Propunem ca licitaţia acestor amplasamente să aibă loc pe baza Caietului de sarcini, prezentat în </w:t>
      </w:r>
      <w:r>
        <w:rPr>
          <w:b/>
          <w:bCs/>
          <w:color w:val="000000"/>
        </w:rPr>
        <w:t>Anexa nr. 2</w:t>
      </w:r>
      <w:r>
        <w:rPr>
          <w:color w:val="000000"/>
        </w:rPr>
        <w:t>, la prezentul referat.</w:t>
      </w:r>
    </w:p>
    <w:p w14:paraId="45C8BE98" w14:textId="77777777" w:rsidR="00E30AA2" w:rsidRDefault="00E30AA2" w:rsidP="00E30AA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Licitaţia amplasamentelor prezentate în </w:t>
      </w:r>
      <w:r>
        <w:rPr>
          <w:b/>
          <w:bCs/>
          <w:color w:val="000000"/>
        </w:rPr>
        <w:t>Anexa nr. 1</w:t>
      </w:r>
      <w:r>
        <w:rPr>
          <w:color w:val="000000"/>
        </w:rPr>
        <w:t>, la prezentul referat, va avea loc la data comunicată prin anunțul de participare la licitație.</w:t>
      </w:r>
    </w:p>
    <w:p w14:paraId="4144A5C9" w14:textId="78EB17B3" w:rsidR="00E30AA2" w:rsidRDefault="00E30AA2" w:rsidP="00E30AA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Întocmirea contractelor de închiriere și urmărirea acestora se face prin grija </w:t>
      </w:r>
      <w:r w:rsidR="00374564">
        <w:rPr>
          <w:color w:val="000000"/>
        </w:rPr>
        <w:t>Municipiului Tîrgu Mureș – Platoul Cornești</w:t>
      </w:r>
      <w:r w:rsidR="00851711">
        <w:rPr>
          <w:color w:val="000000"/>
        </w:rPr>
        <w:t>.</w:t>
      </w:r>
    </w:p>
    <w:p w14:paraId="0198DE53" w14:textId="77777777" w:rsidR="00E30AA2" w:rsidRDefault="00E30AA2" w:rsidP="00E30AA2">
      <w:pPr>
        <w:spacing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>Chiriașii au termen 90 zile</w:t>
      </w:r>
      <w:r>
        <w:rPr>
          <w:color w:val="000000"/>
        </w:rPr>
        <w:t xml:space="preserve"> de la data semnării contractelor de închiriere, să edifice noile construcții provizorii tip chioșc, impuse şi agreate de Municipiul Târgu Mureş, în caz contrar  se  reia procedura de licitație, în condițiile legii.</w:t>
      </w:r>
    </w:p>
    <w:p w14:paraId="6095C282" w14:textId="77777777" w:rsidR="00E30AA2" w:rsidRDefault="00E30AA2" w:rsidP="00E30AA2">
      <w:pPr>
        <w:spacing w:line="276" w:lineRule="auto"/>
        <w:ind w:firstLine="709"/>
        <w:jc w:val="both"/>
        <w:rPr>
          <w:color w:val="000000"/>
        </w:rPr>
      </w:pPr>
      <w:bookmarkStart w:id="3" w:name="_Hlk20130696"/>
      <w:r>
        <w:rPr>
          <w:color w:val="000000"/>
        </w:rPr>
        <w:t xml:space="preserve">Fișa de date a procedurii de licitație este prezentată în </w:t>
      </w:r>
      <w:r>
        <w:rPr>
          <w:b/>
          <w:bCs/>
          <w:color w:val="000000"/>
        </w:rPr>
        <w:t>Anexa nr. 3</w:t>
      </w:r>
      <w:bookmarkEnd w:id="3"/>
      <w:r>
        <w:rPr>
          <w:color w:val="000000"/>
        </w:rPr>
        <w:t>, la prezentul referat și este întocmită de Biroul concesionări, închirieri și vânzări, din cadrul Direcției economice.</w:t>
      </w:r>
    </w:p>
    <w:p w14:paraId="6C53E372" w14:textId="77777777" w:rsidR="00E30AA2" w:rsidRDefault="00E30AA2" w:rsidP="00E30AA2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Modelul contractului de închiriere, cu clauze clar precizate, pentru a putea interveni uşor în anularea acestora fără implicarea instanţelor judecătoreşti, este prezentat </w:t>
      </w:r>
      <w:bookmarkStart w:id="4" w:name="_Hlk20465466"/>
      <w:r>
        <w:rPr>
          <w:color w:val="000000"/>
        </w:rPr>
        <w:t xml:space="preserve">în </w:t>
      </w:r>
      <w:r>
        <w:rPr>
          <w:b/>
          <w:bCs/>
          <w:color w:val="000000"/>
        </w:rPr>
        <w:t>Anexa nr. 4</w:t>
      </w:r>
      <w:r>
        <w:rPr>
          <w:color w:val="000000"/>
        </w:rPr>
        <w:t>, la prezentul referat.</w:t>
      </w:r>
      <w:bookmarkEnd w:id="4"/>
    </w:p>
    <w:p w14:paraId="69497922" w14:textId="77777777" w:rsidR="00E30AA2" w:rsidRDefault="00E30AA2" w:rsidP="00E30AA2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Formulare și modele documentelor necesare participării la licitația publică sunt prezentate în </w:t>
      </w:r>
      <w:r>
        <w:rPr>
          <w:b/>
          <w:bCs/>
          <w:color w:val="000000"/>
        </w:rPr>
        <w:t>Anexa nr. 5</w:t>
      </w:r>
      <w:r>
        <w:rPr>
          <w:color w:val="000000"/>
        </w:rPr>
        <w:t>, la prezentul referat.</w:t>
      </w:r>
    </w:p>
    <w:p w14:paraId="42B8FCC5" w14:textId="77777777" w:rsidR="00E30AA2" w:rsidRDefault="00E30AA2" w:rsidP="00E30AA2">
      <w:pPr>
        <w:suppressAutoHyphens/>
        <w:ind w:left="709" w:right="-270" w:hanging="709"/>
        <w:jc w:val="both"/>
        <w:rPr>
          <w:color w:val="000000"/>
          <w:lang w:val="en-US" w:eastAsia="ar-SA"/>
        </w:rPr>
      </w:pPr>
      <w:r>
        <w:rPr>
          <w:color w:val="000000"/>
        </w:rPr>
        <w:t xml:space="preserve">Propunem constituirea Comisiei de evaluare </w:t>
      </w:r>
      <w:r>
        <w:rPr>
          <w:color w:val="000000"/>
          <w:lang w:val="en-US" w:eastAsia="ar-SA"/>
        </w:rPr>
        <w:t>cu următoarea componență:</w:t>
      </w:r>
    </w:p>
    <w:p w14:paraId="4DC5EF3A" w14:textId="7364489E" w:rsidR="00E30AA2" w:rsidRDefault="00B40265" w:rsidP="00B40265">
      <w:pPr>
        <w:suppressAutoHyphens/>
        <w:ind w:right="-270" w:firstLine="708"/>
        <w:jc w:val="both"/>
        <w:rPr>
          <w:color w:val="000000"/>
          <w:lang w:val="en-US" w:eastAsia="ar-SA"/>
        </w:rPr>
      </w:pPr>
      <w:bookmarkStart w:id="5" w:name="_Hlk41403607"/>
      <w:r>
        <w:rPr>
          <w:color w:val="000000"/>
          <w:lang w:val="en-US" w:eastAsia="ar-SA"/>
        </w:rPr>
        <w:t xml:space="preserve">1. </w:t>
      </w:r>
      <w:bookmarkStart w:id="6" w:name="_Hlk41403298"/>
      <w:r w:rsidR="00E30AA2">
        <w:rPr>
          <w:color w:val="000000"/>
          <w:lang w:val="en-US" w:eastAsia="ar-SA"/>
        </w:rPr>
        <w:t>____________________________________</w:t>
      </w:r>
      <w:r w:rsidR="0098154D">
        <w:rPr>
          <w:color w:val="000000"/>
          <w:lang w:val="en-US" w:eastAsia="ar-SA"/>
        </w:rPr>
        <w:t xml:space="preserve">_ </w:t>
      </w:r>
      <w:r>
        <w:rPr>
          <w:color w:val="000000"/>
          <w:lang w:val="en-US" w:eastAsia="ar-SA"/>
        </w:rPr>
        <w:t>(Consilier local – Președinte)</w:t>
      </w:r>
      <w:bookmarkEnd w:id="6"/>
    </w:p>
    <w:p w14:paraId="27A541F5" w14:textId="02E9CFD6" w:rsidR="00E30AA2" w:rsidRDefault="00B40265" w:rsidP="00B40265">
      <w:pPr>
        <w:suppressAutoHyphens/>
        <w:ind w:right="-270" w:firstLine="708"/>
        <w:jc w:val="both"/>
        <w:rPr>
          <w:color w:val="000000"/>
          <w:lang w:val="en-US" w:eastAsia="ar-SA"/>
        </w:rPr>
      </w:pPr>
      <w:r>
        <w:rPr>
          <w:color w:val="000000"/>
          <w:lang w:val="en-US" w:eastAsia="ar-SA"/>
        </w:rPr>
        <w:t xml:space="preserve">2. </w:t>
      </w:r>
      <w:r w:rsidR="00E30AA2">
        <w:rPr>
          <w:color w:val="000000"/>
          <w:lang w:val="en-US" w:eastAsia="ar-SA"/>
        </w:rPr>
        <w:t>_____________________________________</w:t>
      </w:r>
      <w:r w:rsidR="0098154D">
        <w:rPr>
          <w:color w:val="000000"/>
          <w:lang w:val="en-US" w:eastAsia="ar-SA"/>
        </w:rPr>
        <w:t xml:space="preserve"> </w:t>
      </w:r>
      <w:r w:rsidR="00E30AA2">
        <w:rPr>
          <w:color w:val="000000"/>
          <w:lang w:val="en-US" w:eastAsia="ar-SA"/>
        </w:rPr>
        <w:t>(Consilier local</w:t>
      </w:r>
      <w:r>
        <w:rPr>
          <w:color w:val="000000"/>
          <w:lang w:val="en-US" w:eastAsia="ar-SA"/>
        </w:rPr>
        <w:t xml:space="preserve"> - membru</w:t>
      </w:r>
      <w:r w:rsidR="00E30AA2">
        <w:rPr>
          <w:color w:val="000000"/>
          <w:lang w:val="en-US" w:eastAsia="ar-SA"/>
        </w:rPr>
        <w:t>)</w:t>
      </w:r>
    </w:p>
    <w:p w14:paraId="09E00EFA" w14:textId="02573797" w:rsidR="00E30AA2" w:rsidRDefault="00B40265" w:rsidP="00B40265">
      <w:pPr>
        <w:suppressAutoHyphens/>
        <w:ind w:right="-270" w:firstLine="708"/>
        <w:jc w:val="both"/>
        <w:rPr>
          <w:color w:val="000000"/>
          <w:lang w:val="en-US" w:eastAsia="ar-SA"/>
        </w:rPr>
      </w:pPr>
      <w:r>
        <w:rPr>
          <w:color w:val="000000"/>
          <w:lang w:val="en-US" w:eastAsia="ar-SA"/>
        </w:rPr>
        <w:t xml:space="preserve">3. </w:t>
      </w:r>
      <w:r w:rsidR="00E30AA2">
        <w:rPr>
          <w:color w:val="000000"/>
          <w:lang w:val="en-US" w:eastAsia="ar-SA"/>
        </w:rPr>
        <w:t>_____________________________________</w:t>
      </w:r>
      <w:r w:rsidR="0098154D">
        <w:rPr>
          <w:color w:val="000000"/>
          <w:lang w:val="en-US" w:eastAsia="ar-SA"/>
        </w:rPr>
        <w:t xml:space="preserve"> </w:t>
      </w:r>
      <w:r w:rsidR="00E30AA2">
        <w:rPr>
          <w:color w:val="000000"/>
          <w:lang w:val="en-US" w:eastAsia="ar-SA"/>
        </w:rPr>
        <w:t>(reprezentant ANAF</w:t>
      </w:r>
      <w:r>
        <w:rPr>
          <w:color w:val="000000"/>
          <w:lang w:val="en-US" w:eastAsia="ar-SA"/>
        </w:rPr>
        <w:t xml:space="preserve"> - membru</w:t>
      </w:r>
      <w:r w:rsidR="00E30AA2">
        <w:rPr>
          <w:color w:val="000000"/>
          <w:lang w:val="en-US" w:eastAsia="ar-SA"/>
        </w:rPr>
        <w:t>)</w:t>
      </w:r>
    </w:p>
    <w:p w14:paraId="73AB3E6C" w14:textId="79CCA451" w:rsidR="00E30AA2" w:rsidRDefault="00B40265" w:rsidP="00B40265">
      <w:pPr>
        <w:suppressAutoHyphens/>
        <w:ind w:right="-270" w:firstLine="708"/>
        <w:jc w:val="both"/>
        <w:rPr>
          <w:color w:val="000000"/>
          <w:lang w:val="en-US" w:eastAsia="ar-SA"/>
        </w:rPr>
      </w:pPr>
      <w:r>
        <w:rPr>
          <w:color w:val="000000"/>
          <w:lang w:val="en-US" w:eastAsia="ar-SA"/>
        </w:rPr>
        <w:t xml:space="preserve">4. </w:t>
      </w:r>
      <w:r w:rsidR="00344900">
        <w:rPr>
          <w:color w:val="000000"/>
          <w:lang w:val="en-US" w:eastAsia="ar-SA"/>
        </w:rPr>
        <w:t xml:space="preserve">Gheorghița </w:t>
      </w:r>
      <w:r w:rsidR="000B3CD9">
        <w:rPr>
          <w:color w:val="000000"/>
          <w:lang w:val="en-US" w:eastAsia="ar-SA"/>
        </w:rPr>
        <w:t>Ioan</w:t>
      </w:r>
      <w:r w:rsidR="009B2A33">
        <w:rPr>
          <w:color w:val="000000"/>
          <w:lang w:val="en-US" w:eastAsia="ar-SA"/>
        </w:rPr>
        <w:t xml:space="preserve"> </w:t>
      </w:r>
      <w:r w:rsidR="00E30AA2">
        <w:rPr>
          <w:color w:val="000000"/>
          <w:lang w:val="en-US" w:eastAsia="ar-SA"/>
        </w:rPr>
        <w:t xml:space="preserve">(reprezentant </w:t>
      </w:r>
      <w:r w:rsidR="00344900">
        <w:rPr>
          <w:color w:val="000000"/>
          <w:lang w:val="en-US" w:eastAsia="ar-SA"/>
        </w:rPr>
        <w:t>ADP</w:t>
      </w:r>
      <w:r>
        <w:rPr>
          <w:color w:val="000000"/>
          <w:lang w:val="en-US" w:eastAsia="ar-SA"/>
        </w:rPr>
        <w:t xml:space="preserve"> - membru</w:t>
      </w:r>
      <w:r w:rsidR="00E30AA2">
        <w:rPr>
          <w:color w:val="000000"/>
          <w:lang w:val="en-US" w:eastAsia="ar-SA"/>
        </w:rPr>
        <w:t>)</w:t>
      </w:r>
    </w:p>
    <w:p w14:paraId="0B869885" w14:textId="09580700" w:rsidR="00E30AA2" w:rsidRPr="00B40265" w:rsidRDefault="00B40265" w:rsidP="00B40265">
      <w:pPr>
        <w:suppressAutoHyphens/>
        <w:ind w:right="-270" w:firstLine="708"/>
        <w:jc w:val="both"/>
        <w:rPr>
          <w:color w:val="000000"/>
          <w:lang w:val="en-US" w:eastAsia="ar-SA"/>
        </w:rPr>
      </w:pPr>
      <w:r>
        <w:rPr>
          <w:color w:val="000000"/>
          <w:lang w:val="en-US" w:eastAsia="ar-SA"/>
        </w:rPr>
        <w:t xml:space="preserve">5. </w:t>
      </w:r>
      <w:r w:rsidRPr="00B40265">
        <w:rPr>
          <w:color w:val="000000"/>
          <w:lang w:val="en-US" w:eastAsia="ar-SA"/>
        </w:rPr>
        <w:t>Murariu</w:t>
      </w:r>
      <w:r w:rsidR="00E30AA2" w:rsidRPr="00B40265">
        <w:rPr>
          <w:color w:val="000000"/>
          <w:lang w:val="en-US" w:eastAsia="ar-SA"/>
        </w:rPr>
        <w:t xml:space="preserve"> </w:t>
      </w:r>
      <w:r w:rsidR="009B2A33" w:rsidRPr="00B40265">
        <w:rPr>
          <w:color w:val="000000"/>
          <w:lang w:val="en-US" w:eastAsia="ar-SA"/>
        </w:rPr>
        <w:t xml:space="preserve">Camelia </w:t>
      </w:r>
      <w:r w:rsidR="00E30AA2" w:rsidRPr="00B40265">
        <w:rPr>
          <w:color w:val="000000"/>
          <w:lang w:val="en-US" w:eastAsia="ar-SA"/>
        </w:rPr>
        <w:t>(reprezentant Biroul concesiuni, închirieri și vânzări</w:t>
      </w:r>
      <w:r w:rsidRPr="00B40265">
        <w:rPr>
          <w:color w:val="000000"/>
          <w:lang w:val="en-US" w:eastAsia="ar-SA"/>
        </w:rPr>
        <w:t xml:space="preserve"> - secretar</w:t>
      </w:r>
      <w:r w:rsidR="00E30AA2" w:rsidRPr="00B40265">
        <w:rPr>
          <w:color w:val="000000"/>
          <w:lang w:val="en-US" w:eastAsia="ar-SA"/>
        </w:rPr>
        <w:t xml:space="preserve">) </w:t>
      </w:r>
    </w:p>
    <w:p w14:paraId="4595CD5B" w14:textId="77777777" w:rsidR="00E30AA2" w:rsidRDefault="00E30AA2" w:rsidP="00E30AA2">
      <w:pPr>
        <w:suppressAutoHyphens/>
        <w:ind w:right="-270"/>
        <w:jc w:val="both"/>
        <w:rPr>
          <w:color w:val="000000"/>
          <w:lang w:val="en-US" w:eastAsia="ar-SA"/>
        </w:rPr>
      </w:pPr>
      <w:r>
        <w:rPr>
          <w:color w:val="000000"/>
          <w:lang w:val="en-US" w:eastAsia="ar-SA"/>
        </w:rPr>
        <w:t>Propunem membrii supleanti:</w:t>
      </w:r>
    </w:p>
    <w:p w14:paraId="1EF3E7E3" w14:textId="14A6E79B" w:rsidR="00E30AA2" w:rsidRPr="0098154D" w:rsidRDefault="0098154D" w:rsidP="0098154D">
      <w:pPr>
        <w:tabs>
          <w:tab w:val="left" w:pos="5220"/>
          <w:tab w:val="left" w:pos="5400"/>
        </w:tabs>
        <w:suppressAutoHyphens/>
        <w:ind w:right="-270" w:firstLine="708"/>
        <w:jc w:val="both"/>
        <w:rPr>
          <w:color w:val="000000"/>
          <w:lang w:val="en-US" w:eastAsia="ar-SA"/>
        </w:rPr>
      </w:pPr>
      <w:r>
        <w:rPr>
          <w:color w:val="000000"/>
          <w:lang w:val="en-US" w:eastAsia="ar-SA"/>
        </w:rPr>
        <w:t xml:space="preserve">1. </w:t>
      </w:r>
      <w:r w:rsidR="00B40265" w:rsidRPr="0098154D">
        <w:rPr>
          <w:color w:val="000000"/>
          <w:lang w:val="en-US" w:eastAsia="ar-SA"/>
        </w:rPr>
        <w:t>_____________________________________ (Consilier local – Președinte)</w:t>
      </w:r>
    </w:p>
    <w:p w14:paraId="0419F083" w14:textId="73B51EF3" w:rsidR="00B40265" w:rsidRDefault="00B40265" w:rsidP="00B40265">
      <w:pPr>
        <w:suppressAutoHyphens/>
        <w:ind w:right="-270" w:firstLine="708"/>
        <w:jc w:val="both"/>
        <w:rPr>
          <w:color w:val="000000"/>
          <w:lang w:val="en-US" w:eastAsia="ar-SA"/>
        </w:rPr>
      </w:pPr>
      <w:r>
        <w:rPr>
          <w:color w:val="000000"/>
          <w:lang w:val="en-US" w:eastAsia="ar-SA"/>
        </w:rPr>
        <w:t>2. _____________________________________</w:t>
      </w:r>
      <w:r w:rsidR="0098154D">
        <w:rPr>
          <w:color w:val="000000"/>
          <w:lang w:val="en-US" w:eastAsia="ar-SA"/>
        </w:rPr>
        <w:t xml:space="preserve"> </w:t>
      </w:r>
      <w:r>
        <w:rPr>
          <w:color w:val="000000"/>
          <w:lang w:val="en-US" w:eastAsia="ar-SA"/>
        </w:rPr>
        <w:t>(Consilier local - membru)</w:t>
      </w:r>
    </w:p>
    <w:p w14:paraId="3346F456" w14:textId="3B19A34E" w:rsidR="00B40265" w:rsidRDefault="00B40265" w:rsidP="00B40265">
      <w:pPr>
        <w:suppressAutoHyphens/>
        <w:ind w:right="-270" w:firstLine="708"/>
        <w:jc w:val="both"/>
        <w:rPr>
          <w:color w:val="000000"/>
          <w:lang w:val="en-US" w:eastAsia="ar-SA"/>
        </w:rPr>
      </w:pPr>
      <w:r>
        <w:rPr>
          <w:color w:val="000000"/>
          <w:lang w:val="en-US" w:eastAsia="ar-SA"/>
        </w:rPr>
        <w:t xml:space="preserve">3. </w:t>
      </w:r>
      <w:r w:rsidR="009B2A33">
        <w:rPr>
          <w:color w:val="000000"/>
          <w:lang w:val="en-US" w:eastAsia="ar-SA"/>
        </w:rPr>
        <w:t>Coroian</w:t>
      </w:r>
      <w:r>
        <w:rPr>
          <w:color w:val="000000"/>
          <w:u w:val="single"/>
          <w:lang w:val="en-US" w:eastAsia="ar-SA"/>
        </w:rPr>
        <w:t xml:space="preserve"> </w:t>
      </w:r>
      <w:r w:rsidR="009B2A33">
        <w:rPr>
          <w:color w:val="000000"/>
          <w:lang w:val="en-US" w:eastAsia="ar-SA"/>
        </w:rPr>
        <w:t xml:space="preserve">Adrian </w:t>
      </w:r>
      <w:r>
        <w:rPr>
          <w:color w:val="000000"/>
          <w:lang w:val="en-US" w:eastAsia="ar-SA"/>
        </w:rPr>
        <w:t>(reprezentant SPUM - membru)</w:t>
      </w:r>
    </w:p>
    <w:p w14:paraId="48A9C50A" w14:textId="226FB224" w:rsidR="00B40265" w:rsidRDefault="00B40265" w:rsidP="00B40265">
      <w:pPr>
        <w:suppressAutoHyphens/>
        <w:ind w:right="-270" w:firstLine="708"/>
        <w:jc w:val="both"/>
        <w:rPr>
          <w:color w:val="000000"/>
          <w:lang w:val="en-US" w:eastAsia="ar-SA"/>
        </w:rPr>
      </w:pPr>
      <w:r>
        <w:rPr>
          <w:color w:val="000000"/>
          <w:lang w:val="en-US" w:eastAsia="ar-SA"/>
        </w:rPr>
        <w:t>4. Ioraș</w:t>
      </w:r>
      <w:r w:rsidRPr="00B40265">
        <w:rPr>
          <w:color w:val="000000"/>
          <w:lang w:val="en-US" w:eastAsia="ar-SA"/>
        </w:rPr>
        <w:t xml:space="preserve"> </w:t>
      </w:r>
      <w:r w:rsidR="009B2A33">
        <w:rPr>
          <w:color w:val="000000"/>
          <w:lang w:val="en-US" w:eastAsia="ar-SA"/>
        </w:rPr>
        <w:t>Simona</w:t>
      </w:r>
      <w:r w:rsidR="009B2A33" w:rsidRPr="00B40265">
        <w:rPr>
          <w:color w:val="000000"/>
          <w:lang w:val="en-US" w:eastAsia="ar-SA"/>
        </w:rPr>
        <w:t xml:space="preserve"> </w:t>
      </w:r>
      <w:r w:rsidRPr="00B40265">
        <w:rPr>
          <w:color w:val="000000"/>
          <w:lang w:val="en-US" w:eastAsia="ar-SA"/>
        </w:rPr>
        <w:t>(reprezentant Biroul concesiuni, închirieri și vânzări - secretar)</w:t>
      </w:r>
    </w:p>
    <w:bookmarkEnd w:id="5"/>
    <w:p w14:paraId="3570C2AC" w14:textId="77777777" w:rsidR="00B40265" w:rsidRPr="00B40265" w:rsidRDefault="00B40265" w:rsidP="00B40265">
      <w:pPr>
        <w:suppressAutoHyphens/>
        <w:ind w:right="-270" w:firstLine="708"/>
        <w:jc w:val="both"/>
        <w:rPr>
          <w:color w:val="000000"/>
          <w:lang w:val="en-US" w:eastAsia="ar-SA"/>
        </w:rPr>
      </w:pPr>
    </w:p>
    <w:p w14:paraId="536CA36E" w14:textId="77777777" w:rsidR="00E30AA2" w:rsidRDefault="00E30AA2" w:rsidP="00E30AA2">
      <w:pPr>
        <w:suppressAutoHyphens/>
        <w:ind w:firstLine="720"/>
        <w:jc w:val="both"/>
        <w:rPr>
          <w:color w:val="000000"/>
          <w:lang w:val="fr-FR" w:eastAsia="ar-SA"/>
        </w:rPr>
      </w:pPr>
      <w:r>
        <w:rPr>
          <w:color w:val="000000"/>
          <w:lang w:val="fr-FR" w:eastAsia="ar-SA"/>
        </w:rPr>
        <w:t xml:space="preserve">Ţinând cont de cele menţionate mai sus, supunem aprobării dumneavoastră, proiectul de hotărâre aşa cum a fost redactat. </w:t>
      </w:r>
    </w:p>
    <w:p w14:paraId="09C68EE7" w14:textId="77777777" w:rsidR="00E30AA2" w:rsidRDefault="00E30AA2" w:rsidP="00E30AA2">
      <w:pPr>
        <w:rPr>
          <w:color w:val="000000"/>
        </w:rPr>
      </w:pPr>
    </w:p>
    <w:p w14:paraId="2164E287" w14:textId="77777777" w:rsidR="00E30AA2" w:rsidRDefault="00E30AA2" w:rsidP="00E30AA2">
      <w:pPr>
        <w:rPr>
          <w:color w:val="000000"/>
        </w:rPr>
      </w:pPr>
    </w:p>
    <w:p w14:paraId="365307C5" w14:textId="5D3D1D29" w:rsidR="00E30AA2" w:rsidRDefault="00E30AA2" w:rsidP="00E30AA2">
      <w:pPr>
        <w:suppressAutoHyphens/>
        <w:ind w:right="28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FD6A26">
        <w:rPr>
          <w:color w:val="000000"/>
        </w:rPr>
        <w:t xml:space="preserve">    </w:t>
      </w:r>
      <w:r>
        <w:rPr>
          <w:color w:val="000000"/>
        </w:rPr>
        <w:t>Director SPUM</w:t>
      </w:r>
      <w:r w:rsidR="004F0972">
        <w:rPr>
          <w:color w:val="000000"/>
        </w:rPr>
        <w:tab/>
      </w:r>
      <w:r w:rsidR="004F0972">
        <w:rPr>
          <w:color w:val="000000"/>
        </w:rPr>
        <w:tab/>
      </w:r>
      <w:r w:rsidR="004F0972">
        <w:rPr>
          <w:color w:val="000000"/>
        </w:rPr>
        <w:tab/>
      </w:r>
      <w:r w:rsidR="004F0972">
        <w:rPr>
          <w:color w:val="000000"/>
        </w:rPr>
        <w:tab/>
      </w:r>
      <w:r w:rsidR="004F0972">
        <w:rPr>
          <w:color w:val="000000"/>
        </w:rPr>
        <w:tab/>
      </w:r>
      <w:r w:rsidR="000B3CD9">
        <w:rPr>
          <w:color w:val="000000"/>
        </w:rPr>
        <w:t>Director adj. ADP</w:t>
      </w:r>
    </w:p>
    <w:p w14:paraId="2A5DE948" w14:textId="6129F967" w:rsidR="00E30AA2" w:rsidRDefault="00E30AA2" w:rsidP="00E30AA2">
      <w:pPr>
        <w:suppressAutoHyphens/>
        <w:ind w:right="28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FD6A26">
        <w:rPr>
          <w:color w:val="000000"/>
        </w:rPr>
        <w:t>Coroian Adrian Ștefan</w:t>
      </w:r>
      <w:r w:rsidR="004F0972">
        <w:rPr>
          <w:color w:val="000000"/>
        </w:rPr>
        <w:tab/>
      </w:r>
      <w:r w:rsidR="004F0972">
        <w:rPr>
          <w:color w:val="000000"/>
        </w:rPr>
        <w:tab/>
      </w:r>
      <w:r w:rsidR="004F0972">
        <w:rPr>
          <w:color w:val="000000"/>
        </w:rPr>
        <w:tab/>
      </w:r>
      <w:r w:rsidR="004F0972">
        <w:rPr>
          <w:color w:val="000000"/>
        </w:rPr>
        <w:tab/>
      </w:r>
      <w:r w:rsidR="000B3CD9">
        <w:rPr>
          <w:color w:val="000000"/>
        </w:rPr>
        <w:t>Gheorghiță Ioan</w:t>
      </w:r>
    </w:p>
    <w:p w14:paraId="6FCB4B64" w14:textId="77777777" w:rsidR="00E30AA2" w:rsidRDefault="00E30AA2" w:rsidP="00E30AA2">
      <w:pPr>
        <w:suppressAutoHyphens/>
        <w:ind w:right="288"/>
        <w:jc w:val="both"/>
        <w:rPr>
          <w:color w:val="000000"/>
        </w:rPr>
      </w:pPr>
    </w:p>
    <w:p w14:paraId="65182C2B" w14:textId="7713AFED" w:rsidR="00E30AA2" w:rsidRDefault="00E30AA2" w:rsidP="00E30AA2">
      <w:pPr>
        <w:suppressAutoHyphens/>
        <w:ind w:right="288"/>
        <w:jc w:val="both"/>
        <w:rPr>
          <w:color w:val="000000"/>
        </w:rPr>
      </w:pPr>
    </w:p>
    <w:p w14:paraId="49511E31" w14:textId="48002AD2" w:rsidR="004F0972" w:rsidRDefault="004F0972" w:rsidP="00E30AA2">
      <w:pPr>
        <w:suppressAutoHyphens/>
        <w:ind w:right="288"/>
        <w:jc w:val="both"/>
        <w:rPr>
          <w:color w:val="000000"/>
        </w:rPr>
      </w:pPr>
    </w:p>
    <w:p w14:paraId="78C426EB" w14:textId="77777777" w:rsidR="000B3CD9" w:rsidRDefault="000B3CD9" w:rsidP="000B3CD9">
      <w:pPr>
        <w:suppressAutoHyphens/>
        <w:ind w:right="28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Șef Birou C.I.V.</w:t>
      </w:r>
    </w:p>
    <w:p w14:paraId="49779F24" w14:textId="2B70E739" w:rsidR="004F0972" w:rsidRDefault="000B3CD9" w:rsidP="00E30AA2">
      <w:pPr>
        <w:suppressAutoHyphens/>
        <w:ind w:right="28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Murariu Camelia</w:t>
      </w:r>
    </w:p>
    <w:p w14:paraId="62903887" w14:textId="77777777" w:rsidR="000B3CD9" w:rsidRDefault="000B3CD9" w:rsidP="00E30AA2">
      <w:pPr>
        <w:suppressAutoHyphens/>
        <w:ind w:right="288"/>
        <w:jc w:val="both"/>
        <w:rPr>
          <w:color w:val="000000"/>
        </w:rPr>
      </w:pPr>
    </w:p>
    <w:p w14:paraId="492205B6" w14:textId="77777777" w:rsidR="004F0972" w:rsidRDefault="004F0972" w:rsidP="00E30AA2">
      <w:pPr>
        <w:suppressAutoHyphens/>
        <w:ind w:right="288"/>
        <w:jc w:val="both"/>
        <w:rPr>
          <w:color w:val="000000"/>
        </w:rPr>
      </w:pPr>
    </w:p>
    <w:p w14:paraId="6B635CBD" w14:textId="77777777" w:rsidR="00E30AA2" w:rsidRDefault="00E30AA2" w:rsidP="00E30AA2">
      <w:pPr>
        <w:suppressAutoHyphens/>
        <w:ind w:right="288"/>
        <w:jc w:val="both"/>
        <w:rPr>
          <w:color w:val="000000"/>
        </w:rPr>
      </w:pPr>
    </w:p>
    <w:p w14:paraId="5DE9A6CF" w14:textId="77777777" w:rsidR="00E30AA2" w:rsidRDefault="00E30AA2" w:rsidP="00E30AA2">
      <w:pPr>
        <w:jc w:val="center"/>
        <w:rPr>
          <w:b/>
        </w:rPr>
      </w:pPr>
      <w:r>
        <w:rPr>
          <w:b/>
          <w:szCs w:val="20"/>
        </w:rPr>
        <w:t>Aviz favorabil al</w:t>
      </w:r>
    </w:p>
    <w:p w14:paraId="67B13F9E" w14:textId="77777777" w:rsidR="00E30AA2" w:rsidRDefault="00E30AA2" w:rsidP="00E30AA2">
      <w:pPr>
        <w:jc w:val="center"/>
        <w:rPr>
          <w:b/>
        </w:rPr>
      </w:pPr>
      <w:r>
        <w:rPr>
          <w:b/>
        </w:rPr>
        <w:t>Direcției economice</w:t>
      </w:r>
    </w:p>
    <w:p w14:paraId="15E28A3C" w14:textId="77777777" w:rsidR="00E30AA2" w:rsidRDefault="00E30AA2" w:rsidP="00E30AA2">
      <w:pPr>
        <w:jc w:val="center"/>
        <w:rPr>
          <w:b/>
        </w:rPr>
      </w:pPr>
      <w:r>
        <w:rPr>
          <w:b/>
        </w:rPr>
        <w:t>---------------------------</w:t>
      </w:r>
    </w:p>
    <w:p w14:paraId="2EDDE09C" w14:textId="77777777" w:rsidR="00E30AA2" w:rsidRDefault="00E30AA2" w:rsidP="00E30AA2">
      <w:pPr>
        <w:jc w:val="center"/>
        <w:rPr>
          <w:b/>
        </w:rPr>
      </w:pPr>
    </w:p>
    <w:p w14:paraId="10FE9F16" w14:textId="77777777" w:rsidR="00E30AA2" w:rsidRDefault="00E30AA2" w:rsidP="00E30AA2">
      <w:pPr>
        <w:jc w:val="center"/>
        <w:rPr>
          <w:b/>
        </w:rPr>
      </w:pPr>
    </w:p>
    <w:p w14:paraId="1329BD60" w14:textId="77777777" w:rsidR="00E30AA2" w:rsidRDefault="00E30AA2" w:rsidP="00E30AA2">
      <w:pPr>
        <w:tabs>
          <w:tab w:val="left" w:pos="5310"/>
        </w:tabs>
        <w:jc w:val="center"/>
        <w:rPr>
          <w:b/>
          <w:sz w:val="28"/>
          <w:szCs w:val="28"/>
        </w:rPr>
      </w:pPr>
    </w:p>
    <w:p w14:paraId="1AF12594" w14:textId="635F6081" w:rsidR="00E30AA2" w:rsidRDefault="00E30AA2" w:rsidP="00E30AA2">
      <w:pPr>
        <w:tabs>
          <w:tab w:val="left" w:pos="5250"/>
        </w:tabs>
        <w:jc w:val="center"/>
        <w:rPr>
          <w:b/>
          <w:szCs w:val="20"/>
        </w:rPr>
      </w:pPr>
    </w:p>
    <w:p w14:paraId="5D062687" w14:textId="5000F7F0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5034856F" w14:textId="09EFC599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4E7C42FE" w14:textId="1022DDE6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24A768F1" w14:textId="4571BBB8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373B5756" w14:textId="7A9261BE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303B5876" w14:textId="77777777" w:rsidR="00E30AA2" w:rsidRDefault="00E30AA2" w:rsidP="00E30AA2">
      <w:pPr>
        <w:rPr>
          <w:sz w:val="40"/>
          <w:szCs w:val="40"/>
        </w:rPr>
      </w:pPr>
    </w:p>
    <w:p w14:paraId="26A0D3F5" w14:textId="77777777" w:rsidR="00B40265" w:rsidRDefault="00B40265" w:rsidP="00E30AA2">
      <w:pPr>
        <w:rPr>
          <w:sz w:val="40"/>
          <w:szCs w:val="40"/>
        </w:rPr>
      </w:pPr>
    </w:p>
    <w:p w14:paraId="626E47A4" w14:textId="5603F7EB" w:rsidR="00E30AA2" w:rsidRPr="005B501D" w:rsidRDefault="00E30AA2" w:rsidP="00E30AA2">
      <w:pPr>
        <w:rPr>
          <w:sz w:val="20"/>
          <w:szCs w:val="20"/>
        </w:rPr>
      </w:pPr>
      <w:r>
        <w:rPr>
          <w:sz w:val="20"/>
          <w:szCs w:val="20"/>
        </w:rPr>
        <w:t xml:space="preserve">Întocmit: </w:t>
      </w:r>
      <w:r w:rsidR="00FD6A26">
        <w:rPr>
          <w:sz w:val="20"/>
          <w:szCs w:val="20"/>
        </w:rPr>
        <w:t>Zenovia Șagău</w:t>
      </w:r>
    </w:p>
    <w:p w14:paraId="3BBF38F1" w14:textId="77777777" w:rsidR="00E30AA2" w:rsidRDefault="00E30AA2" w:rsidP="00E30AA2">
      <w:pPr>
        <w:rPr>
          <w:sz w:val="40"/>
          <w:szCs w:val="40"/>
        </w:rPr>
      </w:pPr>
    </w:p>
    <w:p w14:paraId="31F851A4" w14:textId="77777777" w:rsidR="00E30AA2" w:rsidRDefault="00E30AA2" w:rsidP="00E30AA2">
      <w:pPr>
        <w:ind w:left="17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E52C1A9" w14:textId="77777777" w:rsidR="00470C46" w:rsidRDefault="00470C46"/>
    <w:sectPr w:rsidR="00470C46" w:rsidSect="000813BD"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ED3"/>
    <w:multiLevelType w:val="hybridMultilevel"/>
    <w:tmpl w:val="9E02246E"/>
    <w:lvl w:ilvl="0" w:tplc="A232FAB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910A5B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D47FA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DA1395"/>
    <w:multiLevelType w:val="hybridMultilevel"/>
    <w:tmpl w:val="D85486E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A2"/>
    <w:rsid w:val="0000159A"/>
    <w:rsid w:val="000813BD"/>
    <w:rsid w:val="000850A8"/>
    <w:rsid w:val="000B3CD9"/>
    <w:rsid w:val="00101F74"/>
    <w:rsid w:val="0013623E"/>
    <w:rsid w:val="00140676"/>
    <w:rsid w:val="00237EA9"/>
    <w:rsid w:val="00344900"/>
    <w:rsid w:val="00374564"/>
    <w:rsid w:val="00384822"/>
    <w:rsid w:val="00386583"/>
    <w:rsid w:val="00470C46"/>
    <w:rsid w:val="004F0972"/>
    <w:rsid w:val="00596E4F"/>
    <w:rsid w:val="005A6793"/>
    <w:rsid w:val="005C25D2"/>
    <w:rsid w:val="00697AA0"/>
    <w:rsid w:val="00724585"/>
    <w:rsid w:val="00851711"/>
    <w:rsid w:val="008C1324"/>
    <w:rsid w:val="008D4272"/>
    <w:rsid w:val="0098154D"/>
    <w:rsid w:val="009B2A33"/>
    <w:rsid w:val="00A04CB7"/>
    <w:rsid w:val="00B40265"/>
    <w:rsid w:val="00BE07BF"/>
    <w:rsid w:val="00CC2784"/>
    <w:rsid w:val="00E04562"/>
    <w:rsid w:val="00E2368E"/>
    <w:rsid w:val="00E30AA2"/>
    <w:rsid w:val="00E82208"/>
    <w:rsid w:val="00EB3929"/>
    <w:rsid w:val="00F06CAF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911505"/>
  <w15:chartTrackingRefBased/>
  <w15:docId w15:val="{5FA7A969-8895-4076-8B61-B0C76934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A2"/>
    <w:pPr>
      <w:jc w:val="left"/>
    </w:pPr>
    <w:rPr>
      <w:rFonts w:eastAsia="Times New Roman" w:cs="Times New Roman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9</cp:revision>
  <cp:lastPrinted>2021-03-02T12:11:00Z</cp:lastPrinted>
  <dcterms:created xsi:type="dcterms:W3CDTF">2021-02-24T09:40:00Z</dcterms:created>
  <dcterms:modified xsi:type="dcterms:W3CDTF">2021-03-03T12:24:00Z</dcterms:modified>
</cp:coreProperties>
</file>