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DC" w:rsidRDefault="00823BDC" w:rsidP="00823BD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823BDC" w:rsidRDefault="00823BDC" w:rsidP="00823BD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823BDC" w:rsidRDefault="00823BDC" w:rsidP="00823BDC">
      <w:pPr>
        <w:spacing w:after="0" w:line="240" w:lineRule="auto"/>
        <w:jc w:val="both"/>
        <w:rPr>
          <w:rFonts w:ascii="Times New Roman" w:eastAsia="Times New Roman" w:hAnsi="Times New Roman"/>
          <w:b/>
          <w:kern w:val="2"/>
          <w:lang w:eastAsia="hi-IN" w:bidi="hi-IN"/>
        </w:rPr>
      </w:pPr>
    </w:p>
    <w:p w:rsidR="00823BDC" w:rsidRDefault="00823BDC" w:rsidP="00823BDC">
      <w:pPr>
        <w:spacing w:after="0" w:line="240" w:lineRule="auto"/>
        <w:jc w:val="both"/>
        <w:rPr>
          <w:rFonts w:ascii="Times New Roman" w:eastAsia="Times New Roman" w:hAnsi="Times New Roman"/>
          <w:b/>
          <w:kern w:val="2"/>
          <w:lang w:eastAsia="hi-IN" w:bidi="hi-IN"/>
        </w:rPr>
      </w:pPr>
    </w:p>
    <w:p w:rsidR="00823BDC" w:rsidRPr="008114C6" w:rsidRDefault="00823BDC" w:rsidP="00823BDC">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823BDC" w:rsidRPr="008114C6" w:rsidRDefault="00823BDC" w:rsidP="00823BD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823BDC" w:rsidRPr="008114C6" w:rsidRDefault="00823BDC" w:rsidP="00823BDC">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D7F7CD5" wp14:editId="3EE4C142">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823BDC" w:rsidRPr="008114C6" w:rsidRDefault="00823BDC" w:rsidP="00823BD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823BDC" w:rsidRPr="008114C6" w:rsidRDefault="00823BDC" w:rsidP="00823BD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78726 </w:t>
      </w:r>
      <w:r>
        <w:rPr>
          <w:rFonts w:ascii="Times New Roman" w:eastAsia="Times New Roman" w:hAnsi="Times New Roman"/>
          <w:b/>
          <w:color w:val="000000"/>
          <w:kern w:val="2"/>
          <w:lang w:eastAsia="hi-IN" w:bidi="hi-IN"/>
        </w:rPr>
        <w:t>din 3.11.2021</w:t>
      </w:r>
    </w:p>
    <w:p w:rsidR="00823BDC" w:rsidRPr="005F2913" w:rsidRDefault="00823BDC" w:rsidP="00823BD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823BDC" w:rsidRPr="008114C6" w:rsidRDefault="00823BDC" w:rsidP="00823BDC">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3.11.2021</w:t>
      </w:r>
    </w:p>
    <w:p w:rsidR="00823BDC" w:rsidRDefault="00823BDC" w:rsidP="00823BDC">
      <w:pPr>
        <w:shd w:val="clear" w:color="auto" w:fill="FFFFFF"/>
        <w:tabs>
          <w:tab w:val="left" w:pos="3600"/>
        </w:tabs>
        <w:spacing w:after="0" w:line="240" w:lineRule="auto"/>
        <w:jc w:val="center"/>
        <w:rPr>
          <w:rFonts w:ascii="Times New Roman" w:hAnsi="Times New Roman"/>
          <w:b/>
          <w:bCs/>
          <w:i/>
          <w:color w:val="333333"/>
        </w:rPr>
      </w:pPr>
    </w:p>
    <w:p w:rsidR="00823BDC" w:rsidRDefault="00823BDC" w:rsidP="00823BDC">
      <w:pPr>
        <w:shd w:val="clear" w:color="auto" w:fill="FFFFFF"/>
        <w:tabs>
          <w:tab w:val="left" w:pos="3600"/>
        </w:tabs>
        <w:spacing w:after="0" w:line="240" w:lineRule="auto"/>
        <w:jc w:val="center"/>
        <w:rPr>
          <w:rFonts w:ascii="Times New Roman" w:hAnsi="Times New Roman"/>
          <w:b/>
          <w:bCs/>
          <w:i/>
          <w:color w:val="333333"/>
        </w:rPr>
      </w:pPr>
    </w:p>
    <w:p w:rsidR="00823BDC" w:rsidRPr="008114C6" w:rsidRDefault="00823BDC" w:rsidP="00823BDC">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823BDC" w:rsidRPr="008114C6" w:rsidRDefault="00823BDC" w:rsidP="00823BDC">
      <w:pPr>
        <w:shd w:val="clear" w:color="auto" w:fill="FFFFFF"/>
        <w:tabs>
          <w:tab w:val="left" w:pos="3600"/>
        </w:tabs>
        <w:spacing w:after="0" w:line="240" w:lineRule="auto"/>
        <w:jc w:val="center"/>
        <w:rPr>
          <w:rFonts w:ascii="Times New Roman" w:hAnsi="Times New Roman"/>
          <w:b/>
          <w:bCs/>
          <w:i/>
          <w:color w:val="333333"/>
        </w:rPr>
      </w:pPr>
    </w:p>
    <w:p w:rsidR="00823BDC" w:rsidRDefault="00823BDC" w:rsidP="00823BDC">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823BDC" w:rsidRPr="00CF3781" w:rsidRDefault="00823BDC" w:rsidP="00823BDC">
      <w:pPr>
        <w:shd w:val="clear" w:color="auto" w:fill="FFFFFF"/>
        <w:tabs>
          <w:tab w:val="left" w:pos="3600"/>
        </w:tabs>
        <w:spacing w:after="0" w:line="240" w:lineRule="auto"/>
        <w:ind w:firstLine="851"/>
        <w:jc w:val="both"/>
        <w:rPr>
          <w:rFonts w:ascii="Times New Roman" w:hAnsi="Times New Roman"/>
          <w:bCs/>
          <w:i/>
          <w:color w:val="333333"/>
        </w:rPr>
      </w:pPr>
    </w:p>
    <w:p w:rsidR="00823BDC" w:rsidRPr="009243D6" w:rsidRDefault="00823BDC" w:rsidP="00823BDC">
      <w:pPr>
        <w:spacing w:after="0" w:line="240" w:lineRule="auto"/>
        <w:ind w:firstLine="709"/>
        <w:contextualSpacing/>
        <w:jc w:val="both"/>
        <w:rPr>
          <w:rFonts w:ascii="Times New Roman" w:hAnsi="Times New Roman"/>
          <w:b/>
          <w:bCs/>
          <w:i/>
          <w:color w:val="000000" w:themeColor="text1"/>
        </w:rPr>
      </w:pPr>
      <w:r w:rsidRPr="009243D6">
        <w:rPr>
          <w:rFonts w:ascii="Times New Roman" w:hAnsi="Times New Roman"/>
          <w:b/>
          <w:bCs/>
          <w:color w:val="000000" w:themeColor="text1"/>
        </w:rPr>
        <w:t xml:space="preserve">Proiect de hotărâre privind </w:t>
      </w:r>
      <w:r w:rsidRPr="009243D6">
        <w:rPr>
          <w:rFonts w:ascii="Times New Roman" w:hAnsi="Times New Roman"/>
          <w:b/>
          <w:bCs/>
          <w:i/>
          <w:color w:val="000000" w:themeColor="text1"/>
        </w:rPr>
        <w:t xml:space="preserve"> </w:t>
      </w:r>
      <w:r>
        <w:rPr>
          <w:rFonts w:ascii="Times New Roman" w:hAnsi="Times New Roman"/>
          <w:b/>
          <w:bCs/>
          <w:i/>
          <w:color w:val="000000" w:themeColor="text1"/>
        </w:rPr>
        <w:t xml:space="preserve"> </w:t>
      </w:r>
      <w:r w:rsidRPr="009243D6">
        <w:rPr>
          <w:rFonts w:ascii="Times New Roman" w:hAnsi="Times New Roman"/>
          <w:b/>
          <w:bCs/>
          <w:color w:val="000000" w:themeColor="text1"/>
        </w:rPr>
        <w:t>aprobarea</w:t>
      </w:r>
      <w:r>
        <w:rPr>
          <w:rFonts w:ascii="Times New Roman" w:hAnsi="Times New Roman"/>
          <w:b/>
          <w:bCs/>
          <w:color w:val="000000" w:themeColor="text1"/>
        </w:rPr>
        <w:t xml:space="preserve"> unor</w:t>
      </w:r>
      <w:r w:rsidRPr="009243D6">
        <w:rPr>
          <w:rFonts w:ascii="Times New Roman" w:hAnsi="Times New Roman"/>
          <w:b/>
          <w:bCs/>
          <w:color w:val="000000" w:themeColor="text1"/>
        </w:rPr>
        <w:t xml:space="preserve"> taxe speciale </w:t>
      </w:r>
      <w:r>
        <w:rPr>
          <w:rFonts w:ascii="Times New Roman" w:hAnsi="Times New Roman"/>
          <w:b/>
          <w:bCs/>
          <w:color w:val="000000" w:themeColor="text1"/>
        </w:rPr>
        <w:t xml:space="preserve">percepute de Serviciul Logistică la Biroul de scris şi copiat acte pentru anul 2022. </w:t>
      </w:r>
    </w:p>
    <w:p w:rsidR="00823BDC" w:rsidRPr="00B276DD" w:rsidRDefault="00823BDC" w:rsidP="00823BDC">
      <w:pPr>
        <w:spacing w:after="0" w:line="240" w:lineRule="auto"/>
        <w:ind w:firstLine="709"/>
        <w:contextualSpacing/>
        <w:jc w:val="both"/>
        <w:rPr>
          <w:rFonts w:ascii="Times New Roman" w:hAnsi="Times New Roman"/>
          <w:bCs/>
          <w:color w:val="000000"/>
          <w:sz w:val="24"/>
          <w:szCs w:val="24"/>
        </w:rPr>
      </w:pPr>
    </w:p>
    <w:p w:rsidR="00823BDC" w:rsidRPr="00E40C9D" w:rsidRDefault="00823BDC" w:rsidP="00823BDC">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823BDC" w:rsidRPr="008114C6" w:rsidRDefault="00823BDC" w:rsidP="00823BDC">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823BDC" w:rsidRPr="008114C6" w:rsidRDefault="00823BDC" w:rsidP="00823BD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823BDC" w:rsidRPr="008114C6" w:rsidRDefault="00823BDC" w:rsidP="00823BDC">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823BDC" w:rsidRPr="008114C6" w:rsidRDefault="00823BDC" w:rsidP="00823BDC">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823BDC" w:rsidRPr="008114C6" w:rsidRDefault="00823BDC" w:rsidP="00823BDC">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CF3781">
        <w:rPr>
          <w:rFonts w:ascii="Times New Roman" w:eastAsia="Times New Roman" w:hAnsi="Times New Roman"/>
          <w:b/>
          <w:i/>
          <w:color w:val="000000"/>
          <w:lang w:eastAsia="ro-RO"/>
        </w:rPr>
        <w:t>1</w:t>
      </w:r>
      <w:r>
        <w:rPr>
          <w:rFonts w:ascii="Times New Roman" w:eastAsia="Times New Roman" w:hAnsi="Times New Roman"/>
          <w:b/>
          <w:i/>
          <w:color w:val="000000"/>
          <w:lang w:eastAsia="ro-RO"/>
        </w:rPr>
        <w:t>3.11.</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rsidR="00823BDC" w:rsidRPr="008114C6" w:rsidRDefault="00823BDC" w:rsidP="00823BD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823BDC" w:rsidRPr="008114C6" w:rsidRDefault="00823BDC" w:rsidP="00823BD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823BDC" w:rsidRPr="008114C6" w:rsidRDefault="00823BDC" w:rsidP="00823BDC">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823BDC" w:rsidRPr="008114C6" w:rsidRDefault="00823BDC" w:rsidP="00823BDC">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823BDC" w:rsidRPr="008114C6" w:rsidRDefault="00823BDC" w:rsidP="00823BDC">
      <w:pPr>
        <w:shd w:val="clear" w:color="auto" w:fill="FFFFFF"/>
        <w:spacing w:after="0" w:line="240" w:lineRule="auto"/>
        <w:ind w:firstLine="709"/>
        <w:jc w:val="both"/>
        <w:rPr>
          <w:rFonts w:ascii="Times New Roman" w:eastAsia="Times New Roman" w:hAnsi="Times New Roman"/>
          <w:color w:val="333333"/>
          <w:lang w:eastAsia="ro-RO"/>
        </w:rPr>
      </w:pPr>
    </w:p>
    <w:p w:rsidR="00823BDC" w:rsidRDefault="00823BDC" w:rsidP="00823BDC">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823BDC" w:rsidRDefault="00823BDC" w:rsidP="00823BDC">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823BDC" w:rsidRPr="009243D6" w:rsidRDefault="00823BDC" w:rsidP="00823BDC">
      <w:pPr>
        <w:spacing w:after="0" w:line="240" w:lineRule="auto"/>
        <w:ind w:firstLine="709"/>
        <w:contextualSpacing/>
        <w:jc w:val="both"/>
        <w:rPr>
          <w:rFonts w:ascii="Times New Roman" w:hAnsi="Times New Roman"/>
          <w:b/>
          <w:bCs/>
          <w:i/>
          <w:color w:val="000000" w:themeColor="text1"/>
        </w:rPr>
      </w:pPr>
      <w:r w:rsidRPr="009243D6">
        <w:rPr>
          <w:rFonts w:ascii="Times New Roman" w:hAnsi="Times New Roman"/>
          <w:b/>
          <w:bCs/>
          <w:color w:val="000000" w:themeColor="text1"/>
        </w:rPr>
        <w:t xml:space="preserve">Proiect de hotărâre privind </w:t>
      </w:r>
      <w:r w:rsidRPr="009243D6">
        <w:rPr>
          <w:rFonts w:ascii="Times New Roman" w:hAnsi="Times New Roman"/>
          <w:b/>
          <w:bCs/>
          <w:i/>
          <w:color w:val="000000" w:themeColor="text1"/>
        </w:rPr>
        <w:t xml:space="preserve"> </w:t>
      </w:r>
      <w:r w:rsidRPr="009243D6">
        <w:rPr>
          <w:rFonts w:ascii="Times New Roman" w:hAnsi="Times New Roman"/>
          <w:b/>
          <w:bCs/>
          <w:color w:val="000000" w:themeColor="text1"/>
        </w:rPr>
        <w:t>aprobarea</w:t>
      </w:r>
      <w:r>
        <w:rPr>
          <w:rFonts w:ascii="Times New Roman" w:hAnsi="Times New Roman"/>
          <w:b/>
          <w:bCs/>
          <w:color w:val="000000" w:themeColor="text1"/>
        </w:rPr>
        <w:t xml:space="preserve"> unor</w:t>
      </w:r>
      <w:r w:rsidRPr="009243D6">
        <w:rPr>
          <w:rFonts w:ascii="Times New Roman" w:hAnsi="Times New Roman"/>
          <w:b/>
          <w:bCs/>
          <w:color w:val="000000" w:themeColor="text1"/>
        </w:rPr>
        <w:t xml:space="preserve"> taxe speciale </w:t>
      </w:r>
      <w:r>
        <w:rPr>
          <w:rFonts w:ascii="Times New Roman" w:hAnsi="Times New Roman"/>
          <w:b/>
          <w:bCs/>
          <w:color w:val="000000" w:themeColor="text1"/>
        </w:rPr>
        <w:t xml:space="preserve">percepute de Serviciul Logistică la Biroul de scris şi copiat acte pentru anul 2022. </w:t>
      </w:r>
    </w:p>
    <w:p w:rsidR="00823BDC" w:rsidRPr="008114C6" w:rsidRDefault="00823BDC" w:rsidP="00823BDC">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823BDC" w:rsidRDefault="00823BDC" w:rsidP="00823BDC">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13.11.2021</w:t>
      </w:r>
      <w:r w:rsidRPr="00D7414D">
        <w:rPr>
          <w:rFonts w:ascii="Times New Roman" w:eastAsia="Times New Roman" w:hAnsi="Times New Roman"/>
          <w:b/>
          <w:i/>
          <w:color w:val="000000"/>
          <w:lang w:eastAsia="ro-RO"/>
        </w:rPr>
        <w:t xml:space="preserve">. </w:t>
      </w:r>
    </w:p>
    <w:p w:rsidR="00823BDC" w:rsidRPr="00706696" w:rsidRDefault="00823BDC" w:rsidP="00823BDC">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823BDC" w:rsidRPr="009772A6" w:rsidRDefault="00823BDC" w:rsidP="00823BDC">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823BDC" w:rsidRPr="00706696" w:rsidRDefault="00823BDC" w:rsidP="00823BDC">
      <w:pPr>
        <w:spacing w:after="0" w:line="240" w:lineRule="auto"/>
        <w:jc w:val="center"/>
        <w:rPr>
          <w:rFonts w:ascii="Times New Roman" w:eastAsia="Times New Roman" w:hAnsi="Times New Roman"/>
          <w:b/>
          <w:lang w:val="en-GB"/>
        </w:rPr>
      </w:pPr>
    </w:p>
    <w:p w:rsidR="00823BDC" w:rsidRPr="00706696" w:rsidRDefault="00823BDC" w:rsidP="00823BDC">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823BDC" w:rsidRDefault="00823BDC" w:rsidP="00823BDC">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823BDC" w:rsidRDefault="00823BDC" w:rsidP="00823BDC">
      <w:pPr>
        <w:spacing w:after="0" w:line="240" w:lineRule="auto"/>
        <w:rPr>
          <w:rFonts w:ascii="Times New Roman" w:eastAsia="Times New Roman" w:hAnsi="Times New Roman"/>
          <w:b/>
          <w:bCs/>
          <w:lang w:val="en-GB"/>
        </w:rPr>
      </w:pPr>
      <w:bookmarkStart w:id="0" w:name="_GoBack"/>
      <w:bookmarkEnd w:id="0"/>
    </w:p>
    <w:p w:rsidR="00823BDC" w:rsidRDefault="00823BDC" w:rsidP="00823BDC">
      <w:pPr>
        <w:spacing w:after="0" w:line="240" w:lineRule="auto"/>
        <w:jc w:val="both"/>
        <w:rPr>
          <w:rFonts w:ascii="Times New Roman" w:eastAsia="Times New Roman" w:hAnsi="Times New Roman"/>
          <w:b/>
          <w:kern w:val="2"/>
          <w:lang w:eastAsia="hi-IN" w:bidi="hi-IN"/>
        </w:rPr>
      </w:pPr>
    </w:p>
    <w:p w:rsidR="00823BDC" w:rsidRDefault="00823BDC" w:rsidP="00823BDC">
      <w:pPr>
        <w:spacing w:after="0" w:line="240" w:lineRule="auto"/>
        <w:jc w:val="both"/>
        <w:rPr>
          <w:rFonts w:ascii="Times New Roman" w:eastAsia="Times New Roman" w:hAnsi="Times New Roman"/>
          <w:b/>
          <w:kern w:val="2"/>
          <w:lang w:eastAsia="hi-IN" w:bidi="hi-IN"/>
        </w:rPr>
      </w:pPr>
    </w:p>
    <w:p w:rsidR="00823BDC" w:rsidRDefault="00823BDC" w:rsidP="00823BDC">
      <w:pPr>
        <w:spacing w:after="0" w:line="240" w:lineRule="auto"/>
        <w:jc w:val="both"/>
        <w:rPr>
          <w:rFonts w:ascii="Times New Roman" w:eastAsia="Times New Roman" w:hAnsi="Times New Roman"/>
          <w:b/>
          <w:kern w:val="2"/>
          <w:lang w:eastAsia="hi-IN" w:bidi="hi-IN"/>
        </w:rPr>
      </w:pPr>
    </w:p>
    <w:p w:rsidR="00867F7C" w:rsidRDefault="00867F7C"/>
    <w:sectPr w:rsidR="0086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E8"/>
    <w:rsid w:val="004D4AE8"/>
    <w:rsid w:val="00823BDC"/>
    <w:rsid w:val="00867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2457</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2021-11-03T13:32:00Z</dcterms:created>
  <dcterms:modified xsi:type="dcterms:W3CDTF">2021-11-03T13:32:00Z</dcterms:modified>
</cp:coreProperties>
</file>