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25B99" w14:textId="562B196A" w:rsidR="00E705F9" w:rsidRPr="00BD1C15" w:rsidRDefault="00F56B49" w:rsidP="00E705F9">
      <w:pPr>
        <w:jc w:val="right"/>
        <w:rPr>
          <w:bCs/>
          <w:sz w:val="20"/>
          <w:szCs w:val="20"/>
        </w:rPr>
      </w:pPr>
      <w:bookmarkStart w:id="0" w:name="_Hlk96670064"/>
      <w:r w:rsidRPr="00BD1C15">
        <w:rPr>
          <w:noProof/>
          <w:sz w:val="22"/>
          <w:szCs w:val="22"/>
          <w:lang w:eastAsia="ro-RO"/>
        </w:rPr>
        <w:drawing>
          <wp:anchor distT="0" distB="0" distL="114300" distR="114300" simplePos="0" relativeHeight="251657216" behindDoc="1" locked="0" layoutInCell="0" allowOverlap="1" wp14:anchorId="4D8B42C5" wp14:editId="4B748AA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638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278" y="21398"/>
                <wp:lineTo x="212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0D991" w14:textId="4C5C44EA" w:rsidR="00E705F9" w:rsidRPr="00BD1C15" w:rsidRDefault="00E705F9" w:rsidP="00E705F9">
      <w:r w:rsidRPr="00BD1C15">
        <w:t>ROMÂNIA</w:t>
      </w:r>
    </w:p>
    <w:p w14:paraId="78677979" w14:textId="77777777" w:rsidR="00E705F9" w:rsidRPr="00BD1C15" w:rsidRDefault="00E705F9" w:rsidP="00E705F9">
      <w:r w:rsidRPr="00BD1C15">
        <w:t>JUDEȚUL MUREȘ</w:t>
      </w:r>
    </w:p>
    <w:p w14:paraId="34AC0314" w14:textId="77777777" w:rsidR="00E705F9" w:rsidRPr="00BD1C15" w:rsidRDefault="00E705F9" w:rsidP="00E705F9">
      <w:r w:rsidRPr="00BD1C15">
        <w:t>MUNICIPIUL TÂRGU MUREȘ</w:t>
      </w:r>
    </w:p>
    <w:p w14:paraId="45FEF44D" w14:textId="77777777" w:rsidR="00E705F9" w:rsidRPr="00BD1C15" w:rsidRDefault="00E705F9" w:rsidP="00E705F9">
      <w:r w:rsidRPr="00BD1C15">
        <w:t>Administrația Complexului de Agrement și Sport ”Mureșul”</w:t>
      </w:r>
    </w:p>
    <w:p w14:paraId="60EF063D" w14:textId="46038F54" w:rsidR="00E705F9" w:rsidRPr="00BD1C15" w:rsidRDefault="00FA46C5" w:rsidP="00E705F9">
      <w:r>
        <w:t>Nr. 742/07.03.2022</w:t>
      </w:r>
    </w:p>
    <w:p w14:paraId="4CCF2AF3" w14:textId="77777777" w:rsidR="00E705F9" w:rsidRPr="00BD1C15" w:rsidRDefault="00E705F9" w:rsidP="00E705F9">
      <w:pPr>
        <w:spacing w:line="276" w:lineRule="auto"/>
        <w:ind w:left="7080" w:firstLine="708"/>
        <w:rPr>
          <w:rFonts w:eastAsia="Times New Roman"/>
          <w:bCs/>
        </w:rPr>
      </w:pPr>
      <w:r w:rsidRPr="00BD1C15">
        <w:rPr>
          <w:rFonts w:eastAsia="Times New Roman"/>
          <w:bCs/>
        </w:rPr>
        <w:t xml:space="preserve"> Iniţiator</w:t>
      </w:r>
    </w:p>
    <w:p w14:paraId="42AF8F7C" w14:textId="77777777" w:rsidR="00E705F9" w:rsidRPr="00BD1C15" w:rsidRDefault="00E705F9" w:rsidP="00E705F9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D1C15">
        <w:rPr>
          <w:rFonts w:eastAsia="Times New Roman"/>
          <w:bCs/>
        </w:rPr>
        <w:t>PRIMAR</w:t>
      </w:r>
    </w:p>
    <w:p w14:paraId="64204E67" w14:textId="77777777" w:rsidR="00E705F9" w:rsidRPr="00BD1C15" w:rsidRDefault="00E705F9" w:rsidP="00E705F9">
      <w:pPr>
        <w:spacing w:line="276" w:lineRule="auto"/>
        <w:rPr>
          <w:rFonts w:eastAsia="Times New Roman"/>
          <w:bCs/>
          <w:color w:val="000000"/>
        </w:rPr>
      </w:pP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</w:r>
      <w:r w:rsidRPr="00BD1C15">
        <w:rPr>
          <w:rFonts w:eastAsia="Times New Roman"/>
          <w:bCs/>
          <w:color w:val="000000"/>
        </w:rPr>
        <w:tab/>
        <w:t>Soós Zoltán</w:t>
      </w:r>
    </w:p>
    <w:p w14:paraId="466CB4C3" w14:textId="77777777" w:rsidR="00E705F9" w:rsidRPr="00BD1C15" w:rsidRDefault="00E705F9" w:rsidP="00E705F9"/>
    <w:p w14:paraId="535F7388" w14:textId="77777777" w:rsidR="00E705F9" w:rsidRPr="00BD1C15" w:rsidRDefault="00E705F9" w:rsidP="00E705F9">
      <w:pPr>
        <w:rPr>
          <w:lang w:val="hu-HU"/>
        </w:rPr>
      </w:pPr>
    </w:p>
    <w:p w14:paraId="0FE00851" w14:textId="77777777" w:rsidR="00E705F9" w:rsidRPr="00BD1C15" w:rsidRDefault="00E705F9" w:rsidP="00E705F9">
      <w:pPr>
        <w:rPr>
          <w:lang w:val="hu-HU"/>
        </w:rPr>
      </w:pPr>
    </w:p>
    <w:p w14:paraId="20ABD216" w14:textId="77777777" w:rsidR="00E705F9" w:rsidRPr="00BD1C15" w:rsidRDefault="00E705F9" w:rsidP="00E705F9"/>
    <w:p w14:paraId="7AA7547B" w14:textId="77777777" w:rsidR="00E705F9" w:rsidRPr="00BD1C15" w:rsidRDefault="00E705F9" w:rsidP="00E705F9">
      <w:pPr>
        <w:jc w:val="center"/>
        <w:rPr>
          <w:b/>
          <w:bCs/>
          <w:sz w:val="32"/>
          <w:szCs w:val="32"/>
        </w:rPr>
      </w:pPr>
      <w:r w:rsidRPr="00BD1C15">
        <w:rPr>
          <w:b/>
          <w:bCs/>
          <w:sz w:val="32"/>
          <w:szCs w:val="32"/>
        </w:rPr>
        <w:t>Referat de aprobare</w:t>
      </w:r>
    </w:p>
    <w:p w14:paraId="0060DF42" w14:textId="77777777" w:rsidR="00E705F9" w:rsidRPr="00BD1C15" w:rsidRDefault="00E705F9" w:rsidP="00E705F9">
      <w:pPr>
        <w:jc w:val="center"/>
        <w:rPr>
          <w:b/>
          <w:bCs/>
          <w:sz w:val="32"/>
          <w:szCs w:val="32"/>
        </w:rPr>
      </w:pPr>
    </w:p>
    <w:p w14:paraId="1F61A219" w14:textId="5C95620C" w:rsidR="00E705F9" w:rsidRPr="00BD1C15" w:rsidRDefault="00BD1C15" w:rsidP="00E705F9">
      <w:pPr>
        <w:jc w:val="center"/>
        <w:rPr>
          <w:b/>
        </w:rPr>
      </w:pPr>
      <w:r w:rsidRPr="00BD1C15">
        <w:rPr>
          <w:b/>
        </w:rPr>
        <w:t>p</w:t>
      </w:r>
      <w:r w:rsidR="00E705F9" w:rsidRPr="00BD1C15">
        <w:rPr>
          <w:b/>
        </w:rPr>
        <w:t xml:space="preserve">rivind aprobarea Regulamentului </w:t>
      </w:r>
      <w:r w:rsidR="00E705F9" w:rsidRPr="00BD1C15">
        <w:rPr>
          <w:b/>
          <w:bCs/>
        </w:rPr>
        <w:t xml:space="preserve">referitor la amenajarea teraselor sezoniere si a comerțului promoțional în incinta Complexului de Agrement și Sport ”Mureșul” (CASM) din municipiul </w:t>
      </w:r>
      <w:proofErr w:type="spellStart"/>
      <w:r w:rsidR="00E705F9" w:rsidRPr="00BD1C15">
        <w:rPr>
          <w:b/>
          <w:bCs/>
        </w:rPr>
        <w:t>Tîrgu</w:t>
      </w:r>
      <w:proofErr w:type="spellEnd"/>
      <w:r w:rsidR="00E705F9" w:rsidRPr="00BD1C15">
        <w:rPr>
          <w:b/>
          <w:bCs/>
        </w:rPr>
        <w:t xml:space="preserve"> Mureș</w:t>
      </w:r>
      <w:r w:rsidR="00E705F9" w:rsidRPr="00BD1C15">
        <w:rPr>
          <w:b/>
        </w:rPr>
        <w:t xml:space="preserve"> </w:t>
      </w:r>
    </w:p>
    <w:p w14:paraId="7F94589E" w14:textId="77777777" w:rsidR="00E705F9" w:rsidRPr="00BD1C15" w:rsidRDefault="00E705F9" w:rsidP="00E705F9">
      <w:pPr>
        <w:jc w:val="center"/>
      </w:pPr>
    </w:p>
    <w:p w14:paraId="7918B52F" w14:textId="77777777" w:rsidR="00E705F9" w:rsidRPr="00BD1C15" w:rsidRDefault="00E705F9" w:rsidP="00E705F9">
      <w:pPr>
        <w:jc w:val="center"/>
      </w:pPr>
    </w:p>
    <w:p w14:paraId="47413B8B" w14:textId="2C817440" w:rsidR="00E705F9" w:rsidRPr="00BD1C15" w:rsidRDefault="00E705F9" w:rsidP="00E705F9">
      <w:pPr>
        <w:ind w:firstLine="900"/>
        <w:jc w:val="both"/>
      </w:pPr>
      <w:r w:rsidRPr="00BD1C15">
        <w:t xml:space="preserve">În incinta Complexului de Agrement și Sport ”Mureșul” pe lângă cabanele de odihnă funcționează și mai multe unități de alimentație publică. </w:t>
      </w:r>
      <w:r w:rsidR="00B34D12" w:rsidRPr="00BD1C15">
        <w:t xml:space="preserve">În sezonul estival și nu numai, agenții economici </w:t>
      </w:r>
      <w:proofErr w:type="spellStart"/>
      <w:r w:rsidR="00B34D12" w:rsidRPr="00BD1C15">
        <w:t>solictă</w:t>
      </w:r>
      <w:proofErr w:type="spellEnd"/>
      <w:r w:rsidR="00B34D12" w:rsidRPr="00BD1C15">
        <w:t xml:space="preserve"> și amenajarea unor terase pentru diversificarea serviciilor.</w:t>
      </w:r>
    </w:p>
    <w:p w14:paraId="7D558A39" w14:textId="77777777" w:rsidR="00B34D12" w:rsidRPr="00BD1C15" w:rsidRDefault="00B34D12" w:rsidP="00E705F9">
      <w:pPr>
        <w:ind w:firstLine="900"/>
        <w:jc w:val="both"/>
      </w:pPr>
    </w:p>
    <w:p w14:paraId="70BFE8DC" w14:textId="5C7B73D4" w:rsidR="00B34D12" w:rsidRPr="00BD1C15" w:rsidRDefault="00B34D12" w:rsidP="00E705F9">
      <w:pPr>
        <w:ind w:firstLine="900"/>
        <w:jc w:val="both"/>
      </w:pPr>
      <w:r w:rsidRPr="00BD1C15">
        <w:t>Având în vedere faptul că în prezent amenajarea teraselor sezoniere nu se încadrează înto</w:t>
      </w:r>
      <w:r w:rsidR="00BD1C15" w:rsidRPr="00BD1C15">
        <w:t xml:space="preserve">tdeauna în aspectul complexului, se impune elaborarea unui Regulament care să reglementeze </w:t>
      </w:r>
      <w:proofErr w:type="spellStart"/>
      <w:r w:rsidR="00FA62CF">
        <w:t>atât</w:t>
      </w:r>
      <w:r w:rsidR="00BD1C15" w:rsidRPr="00BD1C15">
        <w:t>amenajarea</w:t>
      </w:r>
      <w:proofErr w:type="spellEnd"/>
      <w:r w:rsidR="00BD1C15" w:rsidRPr="00BD1C15">
        <w:t xml:space="preserve"> teraselor sezoniere</w:t>
      </w:r>
      <w:r w:rsidR="00FA62CF">
        <w:t xml:space="preserve"> cât și comerțul promoțional în incinta CASM</w:t>
      </w:r>
      <w:r w:rsidR="00BD1C15" w:rsidRPr="00BD1C15">
        <w:t>.</w:t>
      </w:r>
    </w:p>
    <w:p w14:paraId="2C962E45" w14:textId="77777777" w:rsidR="00E705F9" w:rsidRPr="00BD1C15" w:rsidRDefault="00E705F9" w:rsidP="00E705F9">
      <w:pPr>
        <w:ind w:firstLine="900"/>
        <w:jc w:val="both"/>
      </w:pPr>
    </w:p>
    <w:p w14:paraId="1879E0B0" w14:textId="04CAA990" w:rsidR="00E705F9" w:rsidRPr="00BD1C15" w:rsidRDefault="00E705F9" w:rsidP="00E705F9">
      <w:pPr>
        <w:ind w:firstLine="900"/>
        <w:jc w:val="both"/>
        <w:rPr>
          <w:bCs/>
        </w:rPr>
      </w:pPr>
      <w:r w:rsidRPr="00BD1C15">
        <w:t xml:space="preserve">Supunem spre aprobare Consiliului Local al Municipiului Târgu Mureș Proiectul de hotărâre </w:t>
      </w:r>
      <w:r w:rsidR="00BD1C15" w:rsidRPr="00BD1C15">
        <w:rPr>
          <w:bCs/>
        </w:rPr>
        <w:t xml:space="preserve">privind aprobarea Regulamentului referitor la amenajarea teraselor sezoniere si a comerțului promoțional în incinta Complexului de Agrement și Sport ”Mureșul” (CASM) din municipiul </w:t>
      </w:r>
      <w:proofErr w:type="spellStart"/>
      <w:r w:rsidR="00BD1C15" w:rsidRPr="00BD1C15">
        <w:rPr>
          <w:bCs/>
        </w:rPr>
        <w:t>Tîrgu</w:t>
      </w:r>
      <w:proofErr w:type="spellEnd"/>
      <w:r w:rsidR="00BD1C15" w:rsidRPr="00BD1C15">
        <w:rPr>
          <w:bCs/>
        </w:rPr>
        <w:t xml:space="preserve"> Mureș</w:t>
      </w:r>
      <w:r w:rsidRPr="00BD1C15">
        <w:rPr>
          <w:bCs/>
        </w:rPr>
        <w:t>.</w:t>
      </w:r>
    </w:p>
    <w:p w14:paraId="16AD8EB1" w14:textId="7A323DC4" w:rsidR="00E705F9" w:rsidRPr="00BD1C15" w:rsidRDefault="00E705F9" w:rsidP="00E705F9">
      <w:pPr>
        <w:ind w:firstLine="900"/>
        <w:jc w:val="both"/>
      </w:pPr>
    </w:p>
    <w:p w14:paraId="1B47CC1C" w14:textId="77777777" w:rsidR="00E705F9" w:rsidRPr="00BD1C15" w:rsidRDefault="00E705F9" w:rsidP="00E705F9">
      <w:pPr>
        <w:ind w:firstLine="900"/>
        <w:jc w:val="both"/>
      </w:pPr>
    </w:p>
    <w:p w14:paraId="2C6DFD4E" w14:textId="77777777" w:rsidR="00E705F9" w:rsidRPr="00BD1C15" w:rsidRDefault="00E705F9" w:rsidP="00E705F9">
      <w:pPr>
        <w:ind w:firstLine="900"/>
        <w:jc w:val="both"/>
      </w:pPr>
    </w:p>
    <w:p w14:paraId="129B567B" w14:textId="77777777" w:rsidR="00E705F9" w:rsidRPr="00BD1C15" w:rsidRDefault="00E705F9" w:rsidP="00E705F9">
      <w:pPr>
        <w:ind w:left="2832" w:firstLine="708"/>
        <w:jc w:val="center"/>
      </w:pPr>
      <w:r w:rsidRPr="00BD1C15">
        <w:t>Director</w:t>
      </w:r>
    </w:p>
    <w:p w14:paraId="6C51688D" w14:textId="77777777" w:rsidR="00E705F9" w:rsidRPr="00BD1C15" w:rsidRDefault="00E705F9" w:rsidP="00E705F9">
      <w:pPr>
        <w:ind w:left="2832" w:firstLine="708"/>
        <w:jc w:val="center"/>
      </w:pPr>
      <w:r w:rsidRPr="00BD1C15">
        <w:rPr>
          <w:lang w:val="hu-HU"/>
        </w:rPr>
        <w:t>Mátyási Miklós-Levente</w:t>
      </w:r>
    </w:p>
    <w:p w14:paraId="0A24C816" w14:textId="77777777" w:rsidR="00E705F9" w:rsidRPr="00BD1C15" w:rsidRDefault="00E705F9" w:rsidP="00E705F9">
      <w:pPr>
        <w:spacing w:line="259" w:lineRule="auto"/>
      </w:pPr>
    </w:p>
    <w:p w14:paraId="401CA5F8" w14:textId="77777777" w:rsidR="00E705F9" w:rsidRPr="00BD1C15" w:rsidRDefault="00E705F9" w:rsidP="00E705F9">
      <w:pPr>
        <w:spacing w:line="259" w:lineRule="auto"/>
      </w:pPr>
    </w:p>
    <w:p w14:paraId="2617FADB" w14:textId="18DD3D05" w:rsidR="00E705F9" w:rsidRDefault="00E705F9" w:rsidP="00E705F9">
      <w:pPr>
        <w:spacing w:line="259" w:lineRule="auto"/>
      </w:pPr>
    </w:p>
    <w:p w14:paraId="7A7AB863" w14:textId="77777777" w:rsidR="00F56B49" w:rsidRPr="00BD1C15" w:rsidRDefault="00F56B49" w:rsidP="00E705F9">
      <w:pPr>
        <w:spacing w:line="259" w:lineRule="auto"/>
      </w:pPr>
    </w:p>
    <w:p w14:paraId="427F324F" w14:textId="33F7553F" w:rsidR="00BD1C15" w:rsidRDefault="00BD1C15" w:rsidP="00E705F9">
      <w:pPr>
        <w:spacing w:line="259" w:lineRule="auto"/>
      </w:pPr>
    </w:p>
    <w:p w14:paraId="328E30D2" w14:textId="77777777" w:rsidR="00F56B49" w:rsidRDefault="00F56B49" w:rsidP="00E705F9">
      <w:pPr>
        <w:spacing w:line="259" w:lineRule="auto"/>
      </w:pPr>
    </w:p>
    <w:p w14:paraId="74D3760C" w14:textId="77777777" w:rsidR="00FA46C5" w:rsidRDefault="00FA46C5" w:rsidP="00E705F9">
      <w:pPr>
        <w:spacing w:line="259" w:lineRule="auto"/>
      </w:pPr>
    </w:p>
    <w:p w14:paraId="6F6492CF" w14:textId="77777777" w:rsidR="00FA46C5" w:rsidRDefault="00FA46C5" w:rsidP="00E705F9">
      <w:pPr>
        <w:spacing w:line="259" w:lineRule="auto"/>
      </w:pPr>
    </w:p>
    <w:p w14:paraId="0060F122" w14:textId="77777777" w:rsidR="00FA46C5" w:rsidRPr="00BD1C15" w:rsidRDefault="00FA46C5" w:rsidP="00E705F9">
      <w:pPr>
        <w:spacing w:line="259" w:lineRule="auto"/>
      </w:pPr>
    </w:p>
    <w:p w14:paraId="00FF5C49" w14:textId="322AC7DD" w:rsidR="00E705F9" w:rsidRPr="00BD1C15" w:rsidRDefault="00F56B49" w:rsidP="006C61E0">
      <w:pPr>
        <w:spacing w:line="259" w:lineRule="auto"/>
        <w:rPr>
          <w:bCs/>
          <w:sz w:val="20"/>
          <w:szCs w:val="20"/>
        </w:rPr>
      </w:pPr>
      <w:r w:rsidRPr="00BD1C15">
        <w:rPr>
          <w:noProof/>
          <w:sz w:val="22"/>
          <w:szCs w:val="22"/>
          <w:lang w:eastAsia="ro-RO"/>
        </w:rPr>
        <w:lastRenderedPageBreak/>
        <w:drawing>
          <wp:anchor distT="0" distB="0" distL="114300" distR="114300" simplePos="0" relativeHeight="251659264" behindDoc="1" locked="0" layoutInCell="0" allowOverlap="1" wp14:anchorId="635BA64E" wp14:editId="741CDF21">
            <wp:simplePos x="0" y="0"/>
            <wp:positionH relativeFrom="column">
              <wp:posOffset>-76200</wp:posOffset>
            </wp:positionH>
            <wp:positionV relativeFrom="paragraph">
              <wp:posOffset>19050</wp:posOffset>
            </wp:positionV>
            <wp:extent cx="638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278" y="21398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F9" w:rsidRPr="00BD1C15">
        <w:t xml:space="preserve">              </w:t>
      </w:r>
      <w:r w:rsidR="00E705F9" w:rsidRPr="00BD1C15">
        <w:rPr>
          <w:rFonts w:eastAsia="Times New Roman"/>
          <w:b/>
        </w:rPr>
        <w:t xml:space="preserve">                                                                                    </w:t>
      </w:r>
      <w:r w:rsidR="00E705F9" w:rsidRPr="00BD1C15">
        <w:rPr>
          <w:rFonts w:eastAsia="Times New Roman"/>
          <w:b/>
        </w:rPr>
        <w:tab/>
      </w:r>
      <w:r w:rsidR="00E705F9" w:rsidRPr="00BD1C15">
        <w:rPr>
          <w:rFonts w:eastAsia="Times New Roman"/>
          <w:b/>
        </w:rPr>
        <w:tab/>
      </w:r>
    </w:p>
    <w:p w14:paraId="5F83FCE3" w14:textId="7AA33316" w:rsidR="00E705F9" w:rsidRPr="00BD1C15" w:rsidRDefault="00E705F9" w:rsidP="00E705F9">
      <w:pPr>
        <w:spacing w:line="259" w:lineRule="auto"/>
        <w:jc w:val="both"/>
        <w:rPr>
          <w:bCs/>
        </w:rPr>
      </w:pPr>
      <w:r w:rsidRPr="00BD1C15">
        <w:rPr>
          <w:rFonts w:eastAsia="Times New Roman"/>
          <w:b/>
        </w:rPr>
        <w:t>ROMÂNIA</w:t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Pr="00BD1C15">
        <w:rPr>
          <w:rFonts w:eastAsia="Times New Roman"/>
          <w:b/>
        </w:rPr>
        <w:tab/>
      </w:r>
      <w:r w:rsidR="00FA46C5">
        <w:rPr>
          <w:rFonts w:eastAsia="Times New Roman"/>
          <w:b/>
        </w:rPr>
        <w:t xml:space="preserve">    </w:t>
      </w:r>
      <w:r w:rsidRPr="00BD1C15">
        <w:rPr>
          <w:rFonts w:eastAsia="Times New Roman"/>
          <w:b/>
        </w:rPr>
        <w:t xml:space="preserve"> </w:t>
      </w:r>
      <w:r w:rsidRPr="00BD1C15">
        <w:rPr>
          <w:rFonts w:eastAsia="Times New Roman"/>
          <w:bCs/>
        </w:rPr>
        <w:t>PROIECT</w:t>
      </w:r>
    </w:p>
    <w:p w14:paraId="65897C49" w14:textId="6C155EDD" w:rsidR="00E705F9" w:rsidRPr="00BD1C15" w:rsidRDefault="00E705F9" w:rsidP="00E705F9">
      <w:pPr>
        <w:shd w:val="clear" w:color="auto" w:fill="FFFFFF"/>
        <w:jc w:val="both"/>
        <w:rPr>
          <w:rFonts w:eastAsia="Times New Roman"/>
          <w:b/>
        </w:rPr>
      </w:pPr>
      <w:r w:rsidRPr="00BD1C15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D1C15">
        <w:rPr>
          <w:b/>
        </w:rPr>
        <w:t>Inițiator,</w:t>
      </w:r>
    </w:p>
    <w:p w14:paraId="6671F06E" w14:textId="77777777" w:rsidR="00E705F9" w:rsidRPr="00BD1C15" w:rsidRDefault="00E705F9" w:rsidP="00E705F9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D1C15">
        <w:rPr>
          <w:rFonts w:eastAsia="Times New Roman"/>
          <w:b/>
        </w:rPr>
        <w:t xml:space="preserve">CONSILIUL LOCAL MUNICIPAL TÂRGU MUREȘ                                  </w:t>
      </w:r>
      <w:r w:rsidRPr="00BD1C15">
        <w:rPr>
          <w:b/>
        </w:rPr>
        <w:t>Primar</w:t>
      </w:r>
    </w:p>
    <w:p w14:paraId="3C21AC17" w14:textId="0AE47D2F" w:rsidR="00E705F9" w:rsidRPr="00BD1C15" w:rsidRDefault="00FA46C5" w:rsidP="00E705F9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>
        <w:rPr>
          <w:b/>
          <w:lang w:val="hu-HU"/>
        </w:rPr>
        <w:tab/>
        <w:t xml:space="preserve">           </w:t>
      </w:r>
      <w:r w:rsidR="00F56B49">
        <w:rPr>
          <w:b/>
          <w:lang w:val="hu-HU"/>
        </w:rPr>
        <w:t xml:space="preserve">  </w:t>
      </w:r>
      <w:r w:rsidR="00E705F9" w:rsidRPr="00BD1C15">
        <w:rPr>
          <w:rFonts w:eastAsia="Times New Roman"/>
          <w:b/>
        </w:rPr>
        <w:t>S</w:t>
      </w:r>
      <w:r w:rsidR="00E705F9" w:rsidRPr="00BD1C15">
        <w:rPr>
          <w:rFonts w:eastAsia="Times New Roman"/>
          <w:b/>
          <w:lang w:val="hu-HU"/>
        </w:rPr>
        <w:t>oós Zoltán</w:t>
      </w:r>
    </w:p>
    <w:p w14:paraId="72D3B90E" w14:textId="77777777" w:rsidR="00E705F9" w:rsidRPr="00BD1C15" w:rsidRDefault="00E705F9" w:rsidP="00E705F9">
      <w:pPr>
        <w:spacing w:line="259" w:lineRule="auto"/>
        <w:jc w:val="both"/>
        <w:rPr>
          <w:rFonts w:eastAsiaTheme="minorEastAsia"/>
          <w:b/>
        </w:rPr>
      </w:pPr>
    </w:p>
    <w:p w14:paraId="3F6F51F6" w14:textId="77777777" w:rsidR="00E705F9" w:rsidRPr="00BD1C15" w:rsidRDefault="00E705F9" w:rsidP="00E705F9">
      <w:pPr>
        <w:spacing w:line="259" w:lineRule="auto"/>
        <w:jc w:val="both"/>
        <w:rPr>
          <w:rFonts w:eastAsiaTheme="minorEastAsia"/>
          <w:b/>
        </w:rPr>
      </w:pPr>
    </w:p>
    <w:p w14:paraId="2CA81838" w14:textId="1B8E1EE2" w:rsidR="00E705F9" w:rsidRPr="00BD1C15" w:rsidRDefault="00E705F9" w:rsidP="00E705F9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D1C15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47B5EB9E" w14:textId="77777777" w:rsidR="00E705F9" w:rsidRPr="00BD1C15" w:rsidRDefault="00E705F9" w:rsidP="00E705F9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D1C15">
        <w:rPr>
          <w:rFonts w:eastAsia="Times New Roman"/>
          <w:b/>
          <w:bCs/>
          <w:lang w:eastAsia="ro-RO"/>
        </w:rPr>
        <w:t>din______________________2022</w:t>
      </w:r>
    </w:p>
    <w:p w14:paraId="291CECFC" w14:textId="102E6B15" w:rsidR="00E705F9" w:rsidRPr="00BD1C15" w:rsidRDefault="00BD1C15" w:rsidP="00E705F9">
      <w:pPr>
        <w:jc w:val="center"/>
        <w:rPr>
          <w:b/>
        </w:rPr>
      </w:pPr>
      <w:r w:rsidRPr="00BD1C15">
        <w:rPr>
          <w:b/>
        </w:rPr>
        <w:t xml:space="preserve">privind aprobarea Regulamentului </w:t>
      </w:r>
      <w:r w:rsidRPr="00BD1C15">
        <w:rPr>
          <w:b/>
          <w:bCs/>
        </w:rPr>
        <w:t xml:space="preserve">referitor la amenajarea teraselor sezoniere si a comerțului promoțional în incinta Complexului de Agrement și Sport ”Mureșul” (CASM) din municipiul </w:t>
      </w:r>
      <w:proofErr w:type="spellStart"/>
      <w:r w:rsidRPr="00BD1C15">
        <w:rPr>
          <w:b/>
          <w:bCs/>
        </w:rPr>
        <w:t>Tîrgu</w:t>
      </w:r>
      <w:proofErr w:type="spellEnd"/>
      <w:r w:rsidRPr="00BD1C15">
        <w:rPr>
          <w:b/>
          <w:bCs/>
        </w:rPr>
        <w:t xml:space="preserve"> Mureș</w:t>
      </w:r>
    </w:p>
    <w:p w14:paraId="55BC3831" w14:textId="77777777" w:rsidR="00E705F9" w:rsidRPr="00BD1C15" w:rsidRDefault="00E705F9" w:rsidP="00E705F9">
      <w:pPr>
        <w:spacing w:line="259" w:lineRule="auto"/>
        <w:jc w:val="center"/>
        <w:rPr>
          <w:b/>
        </w:rPr>
      </w:pPr>
    </w:p>
    <w:p w14:paraId="39555329" w14:textId="77777777" w:rsidR="00492D96" w:rsidRPr="00B37A91" w:rsidRDefault="00492D96" w:rsidP="00492D96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>Consiliul Local  Municipal Târgu Mureș, întrunit în ședință ordinară,</w:t>
      </w:r>
    </w:p>
    <w:p w14:paraId="00B8950B" w14:textId="2F5F2D9F" w:rsidR="00E705F9" w:rsidRPr="00BD1C15" w:rsidRDefault="00492D96" w:rsidP="00492D96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Cs/>
        </w:rPr>
        <w:t>Având în vedere:</w:t>
      </w:r>
      <w:bookmarkStart w:id="1" w:name="_GoBack"/>
      <w:bookmarkEnd w:id="1"/>
    </w:p>
    <w:p w14:paraId="443A88B5" w14:textId="1B505B83" w:rsidR="00E705F9" w:rsidRPr="00BD1C15" w:rsidRDefault="00E705F9" w:rsidP="00E705F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 w:rsidRPr="00BD1C15">
        <w:rPr>
          <w:rFonts w:ascii="Times New Roman" w:hAnsi="Times New Roman" w:cs="Times New Roman"/>
          <w:sz w:val="24"/>
          <w:szCs w:val="24"/>
        </w:rPr>
        <w:t>aprobare</w:t>
      </w:r>
      <w:r w:rsidR="00FA46C5">
        <w:rPr>
          <w:rFonts w:ascii="Times New Roman" w:eastAsia="Calibri" w:hAnsi="Times New Roman" w:cs="Times New Roman"/>
          <w:sz w:val="24"/>
          <w:szCs w:val="24"/>
        </w:rPr>
        <w:t xml:space="preserve"> nr. 742/07.03.2022</w:t>
      </w:r>
      <w:r w:rsidRPr="00BD1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C15" w:rsidRPr="00BD1C15">
        <w:rPr>
          <w:rFonts w:ascii="Times New Roman" w:hAnsi="Times New Roman" w:cs="Times New Roman"/>
          <w:bCs/>
        </w:rPr>
        <w:t xml:space="preserve">privind aprobarea Regulamentului referitor la amenajarea teraselor sezoniere si a comerțului promoțional în incinta Complexului de Agrement și Sport ”Mureșul” (CASM) din municipiul </w:t>
      </w:r>
      <w:proofErr w:type="spellStart"/>
      <w:r w:rsidR="00BD1C15" w:rsidRPr="00BD1C15">
        <w:rPr>
          <w:rFonts w:ascii="Times New Roman" w:hAnsi="Times New Roman" w:cs="Times New Roman"/>
          <w:bCs/>
        </w:rPr>
        <w:t>Tîrgu</w:t>
      </w:r>
      <w:proofErr w:type="spellEnd"/>
      <w:r w:rsidR="00BD1C15" w:rsidRPr="00BD1C15">
        <w:rPr>
          <w:rFonts w:ascii="Times New Roman" w:hAnsi="Times New Roman" w:cs="Times New Roman"/>
          <w:bCs/>
        </w:rPr>
        <w:t xml:space="preserve"> Mureș</w:t>
      </w:r>
      <w:r w:rsidRPr="00BD1C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149B6D10" w14:textId="36969328" w:rsidR="00E705F9" w:rsidRPr="00BD1C15" w:rsidRDefault="00E705F9" w:rsidP="00E705F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BD1C15">
        <w:rPr>
          <w:rFonts w:ascii="Times New Roman" w:hAnsi="Times New Roman" w:cs="Times New Roman"/>
          <w:sz w:val="24"/>
          <w:szCs w:val="24"/>
        </w:rPr>
        <w:t>Direcției Juridic</w:t>
      </w:r>
      <w:r w:rsidR="006C61E0">
        <w:rPr>
          <w:rFonts w:ascii="Times New Roman" w:hAnsi="Times New Roman" w:cs="Times New Roman"/>
          <w:sz w:val="24"/>
          <w:szCs w:val="24"/>
        </w:rPr>
        <w:t>e</w:t>
      </w:r>
      <w:r w:rsidRPr="00BD1C15">
        <w:rPr>
          <w:rFonts w:ascii="Times New Roman" w:hAnsi="Times New Roman" w:cs="Times New Roman"/>
          <w:sz w:val="24"/>
          <w:szCs w:val="24"/>
        </w:rPr>
        <w:t>, Contencios Administrativ și Administrație Publică Locală;</w:t>
      </w:r>
    </w:p>
    <w:p w14:paraId="29B3AD92" w14:textId="7AC149EC" w:rsidR="00E705F9" w:rsidRPr="00BD1C15" w:rsidRDefault="00E705F9" w:rsidP="00E705F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BD1C15">
        <w:rPr>
          <w:rFonts w:ascii="Times New Roman" w:hAnsi="Times New Roman" w:cs="Times New Roman"/>
          <w:sz w:val="24"/>
          <w:szCs w:val="24"/>
        </w:rPr>
        <w:t xml:space="preserve">Direcției </w:t>
      </w:r>
      <w:r w:rsidR="006C61E0">
        <w:rPr>
          <w:rFonts w:ascii="Times New Roman" w:hAnsi="Times New Roman" w:cs="Times New Roman"/>
          <w:sz w:val="24"/>
          <w:szCs w:val="24"/>
        </w:rPr>
        <w:t>Arhitect Șef</w:t>
      </w:r>
      <w:r w:rsidRPr="00BD1C15">
        <w:rPr>
          <w:rFonts w:ascii="Times New Roman" w:hAnsi="Times New Roman" w:cs="Times New Roman"/>
          <w:sz w:val="24"/>
          <w:szCs w:val="24"/>
        </w:rPr>
        <w:t>;</w:t>
      </w:r>
    </w:p>
    <w:p w14:paraId="6D167AB3" w14:textId="77777777" w:rsidR="00E705F9" w:rsidRPr="00BD1C15" w:rsidRDefault="00E705F9" w:rsidP="00E705F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26E1BDE" w14:textId="77777777" w:rsidR="00E705F9" w:rsidRPr="00BD1C15" w:rsidRDefault="00E705F9" w:rsidP="00E705F9">
      <w:pPr>
        <w:ind w:firstLine="709"/>
        <w:jc w:val="both"/>
        <w:rPr>
          <w:b/>
          <w:shd w:val="clear" w:color="auto" w:fill="FFFFFF"/>
        </w:rPr>
      </w:pPr>
      <w:r w:rsidRPr="00BD1C15">
        <w:rPr>
          <w:b/>
          <w:shd w:val="clear" w:color="auto" w:fill="FFFFFF"/>
        </w:rPr>
        <w:t>În conformitate cu prevederile:</w:t>
      </w:r>
    </w:p>
    <w:p w14:paraId="252FCA6C" w14:textId="77777777" w:rsidR="00E705F9" w:rsidRPr="00BD1C15" w:rsidRDefault="00E705F9" w:rsidP="00E705F9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80 și  art. 81 din Legea nr. 24/2000 privind normele de tehnică legislativă pentru elaborarea actelor normative, republicată; </w:t>
      </w:r>
    </w:p>
    <w:p w14:paraId="3575629C" w14:textId="77777777" w:rsidR="00E705F9" w:rsidRPr="00BD1C15" w:rsidRDefault="00E705F9" w:rsidP="00E705F9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>art. 7 alin. (1) și alin (2) din Legea nr. 52/2003 privind transparenţa decizională în administraţia publică, republicată;</w:t>
      </w:r>
    </w:p>
    <w:p w14:paraId="7354B82F" w14:textId="41495ACB" w:rsidR="00E705F9" w:rsidRPr="00780D44" w:rsidRDefault="00E705F9" w:rsidP="00E705F9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3, alin (1), lit. „b”, lit. „c” și lit. „l” din O.G. nr. 71/2002 privind organizarea și funcționarea </w:t>
      </w:r>
      <w:r w:rsidRPr="00780D44">
        <w:rPr>
          <w:rFonts w:ascii="Times New Roman" w:hAnsi="Times New Roman" w:cs="Times New Roman"/>
          <w:sz w:val="24"/>
          <w:szCs w:val="24"/>
          <w:shd w:val="clear" w:color="auto" w:fill="FFFFFF"/>
        </w:rPr>
        <w:t>serviciilor publice de administrare a domeniului public și privat de interes local</w:t>
      </w:r>
      <w:r w:rsidR="00780D44" w:rsidRPr="00780D4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668040F" w14:textId="381F2DB5" w:rsidR="00780D44" w:rsidRPr="00780D44" w:rsidRDefault="00780D44" w:rsidP="00780D44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hanging="619"/>
        <w:jc w:val="both"/>
        <w:rPr>
          <w:rFonts w:ascii="Times New Roman" w:hAnsi="Times New Roman" w:cs="Times New Roman"/>
          <w:sz w:val="24"/>
          <w:szCs w:val="24"/>
        </w:rPr>
      </w:pPr>
      <w:r w:rsidRPr="00780D44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80D44">
        <w:rPr>
          <w:rFonts w:ascii="Times New Roman" w:hAnsi="Times New Roman" w:cs="Times New Roman"/>
          <w:sz w:val="24"/>
          <w:szCs w:val="24"/>
        </w:rPr>
        <w:t xml:space="preserve"> nr. 50/199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780D44">
        <w:rPr>
          <w:rFonts w:ascii="Times New Roman" w:hAnsi="Times New Roman" w:cs="Times New Roman"/>
          <w:sz w:val="24"/>
          <w:szCs w:val="24"/>
        </w:rPr>
        <w:t xml:space="preserve"> republicată, privind autorizarea executării lucrărilor de construcții · </w:t>
      </w:r>
    </w:p>
    <w:p w14:paraId="0F709D07" w14:textId="58B288C8" w:rsidR="00780D44" w:rsidRPr="00780D44" w:rsidRDefault="00780D44" w:rsidP="00780D44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hanging="619"/>
        <w:jc w:val="both"/>
        <w:rPr>
          <w:rFonts w:ascii="Times New Roman" w:hAnsi="Times New Roman" w:cs="Times New Roman"/>
          <w:sz w:val="24"/>
          <w:szCs w:val="24"/>
        </w:rPr>
      </w:pPr>
      <w:r w:rsidRPr="00780D44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780D44">
        <w:rPr>
          <w:rFonts w:ascii="Times New Roman" w:hAnsi="Times New Roman" w:cs="Times New Roman"/>
          <w:sz w:val="24"/>
          <w:szCs w:val="24"/>
        </w:rPr>
        <w:t xml:space="preserve"> nr. 350/2001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0D44">
        <w:rPr>
          <w:rFonts w:ascii="Times New Roman" w:hAnsi="Times New Roman" w:cs="Times New Roman"/>
          <w:sz w:val="24"/>
          <w:szCs w:val="24"/>
        </w:rPr>
        <w:t xml:space="preserve"> republicată, privind amenajarea teritoriului și urbanismul · </w:t>
      </w:r>
    </w:p>
    <w:p w14:paraId="362CF962" w14:textId="0B27BA86" w:rsidR="00780D44" w:rsidRPr="00780D44" w:rsidRDefault="00780D44" w:rsidP="00780D44">
      <w:pPr>
        <w:pStyle w:val="ListParagraph"/>
        <w:numPr>
          <w:ilvl w:val="0"/>
          <w:numId w:val="2"/>
        </w:numPr>
        <w:tabs>
          <w:tab w:val="left" w:pos="990"/>
        </w:tabs>
        <w:spacing w:after="0"/>
        <w:ind w:hanging="6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D44">
        <w:rPr>
          <w:rFonts w:ascii="Times New Roman" w:hAnsi="Times New Roman" w:cs="Times New Roman"/>
          <w:sz w:val="24"/>
          <w:szCs w:val="24"/>
        </w:rPr>
        <w:t>HGR nr. 525/1996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0D44">
        <w:rPr>
          <w:rFonts w:ascii="Times New Roman" w:hAnsi="Times New Roman" w:cs="Times New Roman"/>
          <w:sz w:val="24"/>
          <w:szCs w:val="24"/>
        </w:rPr>
        <w:t xml:space="preserve"> republicată, privind Regulamentul general de urbanism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CE98C" w14:textId="38ADD1A5" w:rsidR="00F061DC" w:rsidRDefault="00E705F9" w:rsidP="00E705F9">
      <w:pPr>
        <w:spacing w:line="259" w:lineRule="auto"/>
        <w:ind w:firstLine="720"/>
        <w:jc w:val="both"/>
      </w:pPr>
      <w:r w:rsidRPr="00BD1C15">
        <w:rPr>
          <w:b/>
          <w:bCs/>
        </w:rPr>
        <w:t>În temeiul prevederilor</w:t>
      </w:r>
      <w:r w:rsidRPr="00BD1C15">
        <w:t xml:space="preserve"> </w:t>
      </w:r>
      <w:r w:rsidR="00F061DC">
        <w:t>art. 108, a</w:t>
      </w:r>
      <w:r w:rsidR="00F061DC" w:rsidRPr="00EE6962">
        <w:t xml:space="preserve">rt. 129 alin. (1), </w:t>
      </w:r>
      <w:r w:rsidR="00F061DC">
        <w:t xml:space="preserve">alin. (2), lit. ”c” și lit. ”d”, </w:t>
      </w:r>
      <w:r w:rsidR="00F061DC" w:rsidRPr="00EE6962">
        <w:t>alin. (4)</w:t>
      </w:r>
      <w:r w:rsidR="00F061DC">
        <w:t>, lit.”c”, alin. 6, lit. ”a”</w:t>
      </w:r>
      <w:r w:rsidR="00505716">
        <w:t xml:space="preserve"> și lit. ”c”</w:t>
      </w:r>
      <w:r w:rsidR="00F061DC">
        <w:t>, alin. (7)</w:t>
      </w:r>
      <w:r w:rsidR="00905630">
        <w:t>, lit. ”j”</w:t>
      </w:r>
      <w:r w:rsidR="00505716">
        <w:t xml:space="preserve"> </w:t>
      </w:r>
      <w:r w:rsidR="00F061DC" w:rsidRPr="00EE6962">
        <w:t>, art. 136 alin. (10), art. 139 alin. (1), art. 196 alin. (1) lit. a)</w:t>
      </w:r>
      <w:r w:rsidR="00F061DC">
        <w:t xml:space="preserve">, </w:t>
      </w:r>
      <w:r w:rsidR="00F061DC" w:rsidRPr="00EE6962">
        <w:t xml:space="preserve"> art. 243. alin (1) lit. </w:t>
      </w:r>
      <w:r w:rsidR="00F061DC">
        <w:t>”</w:t>
      </w:r>
      <w:r w:rsidR="00F061DC" w:rsidRPr="00EE6962">
        <w:t>a</w:t>
      </w:r>
      <w:r w:rsidR="00F061DC">
        <w:t xml:space="preserve">”, art. 302 </w:t>
      </w:r>
      <w:r w:rsidR="00F061DC" w:rsidRPr="00EE6962">
        <w:t xml:space="preserve">și ale </w:t>
      </w:r>
      <w:r w:rsidR="00F061DC">
        <w:t xml:space="preserve">art. 303 alin. (5) </w:t>
      </w:r>
      <w:r w:rsidR="00F061DC" w:rsidRPr="00EE6962">
        <w:t>din OUG nr. 57/2019 privind Codul administrativ</w:t>
      </w:r>
      <w:r w:rsidR="00F061DC">
        <w:t>, cu modificările și completările ulterioare</w:t>
      </w:r>
      <w:r w:rsidR="00F061DC" w:rsidRPr="00EE6962">
        <w:t>.</w:t>
      </w:r>
      <w:r w:rsidR="00F061DC">
        <w:t xml:space="preserve"> </w:t>
      </w:r>
    </w:p>
    <w:p w14:paraId="4D18C40F" w14:textId="77777777" w:rsidR="00E705F9" w:rsidRPr="00BD1C15" w:rsidRDefault="00E705F9" w:rsidP="00E705F9">
      <w:pPr>
        <w:spacing w:line="259" w:lineRule="auto"/>
        <w:ind w:firstLine="1080"/>
        <w:jc w:val="both"/>
        <w:rPr>
          <w:shd w:val="clear" w:color="auto" w:fill="FFFFFF"/>
        </w:rPr>
      </w:pPr>
    </w:p>
    <w:p w14:paraId="4A264D83" w14:textId="77777777" w:rsidR="00E705F9" w:rsidRPr="00BD1C15" w:rsidRDefault="00E705F9" w:rsidP="00E705F9">
      <w:pPr>
        <w:spacing w:line="259" w:lineRule="auto"/>
        <w:ind w:firstLine="709"/>
        <w:jc w:val="center"/>
        <w:rPr>
          <w:b/>
          <w:sz w:val="32"/>
          <w:szCs w:val="32"/>
        </w:rPr>
      </w:pPr>
      <w:r w:rsidRPr="00BD1C15">
        <w:rPr>
          <w:b/>
          <w:sz w:val="32"/>
          <w:szCs w:val="32"/>
        </w:rPr>
        <w:t>H O T Ă R Ă Ș T E :</w:t>
      </w:r>
    </w:p>
    <w:p w14:paraId="3A78812B" w14:textId="77777777" w:rsidR="00E705F9" w:rsidRPr="00BD1C15" w:rsidRDefault="00E705F9" w:rsidP="00E705F9">
      <w:pPr>
        <w:spacing w:line="259" w:lineRule="auto"/>
        <w:ind w:firstLine="709"/>
        <w:jc w:val="center"/>
        <w:rPr>
          <w:b/>
        </w:rPr>
      </w:pPr>
    </w:p>
    <w:p w14:paraId="3C001BA6" w14:textId="27F73555" w:rsidR="00E705F9" w:rsidRPr="00BD1C15" w:rsidRDefault="00E705F9" w:rsidP="00E705F9">
      <w:pPr>
        <w:ind w:firstLine="900"/>
        <w:jc w:val="both"/>
        <w:rPr>
          <w:bCs/>
        </w:rPr>
      </w:pPr>
      <w:r w:rsidRPr="00BD1C15">
        <w:rPr>
          <w:b/>
          <w:bCs/>
        </w:rPr>
        <w:t>Art. 1.</w:t>
      </w:r>
      <w:r w:rsidRPr="00BD1C15">
        <w:t xml:space="preserve"> Se aprobă </w:t>
      </w:r>
      <w:r w:rsidR="00780D44" w:rsidRPr="00780D44">
        <w:rPr>
          <w:bCs/>
        </w:rPr>
        <w:t xml:space="preserve">Regulamentul referitor la amenajarea teraselor sezoniere si a comerțului promoțional în incinta Complexului de Agrement și Sport ”Mureșul” (CASM) din municipiul </w:t>
      </w:r>
      <w:proofErr w:type="spellStart"/>
      <w:r w:rsidR="00780D44" w:rsidRPr="00780D44">
        <w:rPr>
          <w:bCs/>
        </w:rPr>
        <w:t>Tîrgu</w:t>
      </w:r>
      <w:proofErr w:type="spellEnd"/>
      <w:r w:rsidR="00780D44" w:rsidRPr="00780D44">
        <w:rPr>
          <w:bCs/>
        </w:rPr>
        <w:t xml:space="preserve"> Mureș</w:t>
      </w:r>
      <w:r w:rsidR="00780D44">
        <w:rPr>
          <w:bCs/>
        </w:rPr>
        <w:t>, prezentat în anexă</w:t>
      </w:r>
      <w:r w:rsidR="00D61B3A">
        <w:rPr>
          <w:bCs/>
        </w:rPr>
        <w:t>,</w:t>
      </w:r>
      <w:r w:rsidR="00780D44">
        <w:rPr>
          <w:bCs/>
        </w:rPr>
        <w:t xml:space="preserve"> care face parte integrantă din prezenta hotărâre</w:t>
      </w:r>
      <w:r w:rsidRPr="00BD1C15">
        <w:rPr>
          <w:bCs/>
        </w:rPr>
        <w:t>.</w:t>
      </w:r>
    </w:p>
    <w:p w14:paraId="6B317EA7" w14:textId="40BACED9" w:rsidR="00E705F9" w:rsidRPr="00BD1C15" w:rsidRDefault="00E705F9" w:rsidP="00E705F9">
      <w:pPr>
        <w:ind w:firstLine="900"/>
        <w:jc w:val="both"/>
      </w:pPr>
      <w:r w:rsidRPr="00BD1C15">
        <w:rPr>
          <w:b/>
          <w:bCs/>
        </w:rPr>
        <w:lastRenderedPageBreak/>
        <w:t>Art. 2</w:t>
      </w:r>
      <w:r w:rsidR="00D61B3A">
        <w:rPr>
          <w:b/>
          <w:bCs/>
        </w:rPr>
        <w:t>.</w:t>
      </w:r>
      <w:r w:rsidRPr="00BD1C15">
        <w:t xml:space="preserve">  </w:t>
      </w:r>
      <w:r w:rsidR="00D61B3A" w:rsidRPr="00BD1C15">
        <w:t xml:space="preserve">Cu aducerea la îndeplinire a prevederilor prezentei hotărâri se încredințează Serviciului public Administrația Complexului de Agrement și Sport ”Mureșul”, Executivul Municipiului Târgu Mureș prin Direcția Juridică, contencios administrativ și administrație publică locală, </w:t>
      </w:r>
      <w:r w:rsidR="00D61B3A">
        <w:t>și</w:t>
      </w:r>
      <w:r w:rsidR="00D61B3A" w:rsidRPr="00BD1C15">
        <w:t xml:space="preserve"> </w:t>
      </w:r>
      <w:r w:rsidR="00D61B3A">
        <w:t>Direcția Arhitect Șef</w:t>
      </w:r>
      <w:r w:rsidR="00D61B3A" w:rsidRPr="00BD1C15">
        <w:t>.</w:t>
      </w:r>
    </w:p>
    <w:p w14:paraId="64D4B438" w14:textId="0E96EE8E" w:rsidR="00E705F9" w:rsidRPr="00BD1C15" w:rsidRDefault="00E705F9" w:rsidP="00E705F9">
      <w:pPr>
        <w:ind w:firstLine="900"/>
        <w:jc w:val="both"/>
      </w:pPr>
      <w:r w:rsidRPr="00BD1C15">
        <w:rPr>
          <w:b/>
          <w:bCs/>
        </w:rPr>
        <w:t>Art. 3.</w:t>
      </w:r>
      <w:r w:rsidRPr="00BD1C15">
        <w:t xml:space="preserve"> </w:t>
      </w:r>
      <w:r w:rsidR="00D61B3A" w:rsidRPr="00BD1C15">
        <w:rPr>
          <w:rFonts w:eastAsia="Times New Roman"/>
        </w:rPr>
        <w:t xml:space="preserve">În conformitate cu prevederile art. 252 alin 1 </w:t>
      </w:r>
      <w:proofErr w:type="spellStart"/>
      <w:r w:rsidR="00D61B3A" w:rsidRPr="00BD1C15">
        <w:rPr>
          <w:rFonts w:eastAsia="Times New Roman"/>
        </w:rPr>
        <w:t>lit.c</w:t>
      </w:r>
      <w:proofErr w:type="spellEnd"/>
      <w:r w:rsidR="00D61B3A" w:rsidRPr="00BD1C15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8A19DB1" w14:textId="7439B77E" w:rsidR="00D61B3A" w:rsidRPr="00BD1C15" w:rsidRDefault="00E705F9" w:rsidP="00F50970">
      <w:pPr>
        <w:spacing w:line="259" w:lineRule="auto"/>
        <w:ind w:firstLine="900"/>
        <w:jc w:val="both"/>
        <w:rPr>
          <w:rFonts w:eastAsia="Times New Roman"/>
        </w:rPr>
      </w:pPr>
      <w:r w:rsidRPr="00BD1C15">
        <w:rPr>
          <w:rFonts w:eastAsia="Times New Roman"/>
          <w:b/>
          <w:bCs/>
        </w:rPr>
        <w:t>Art. 4</w:t>
      </w:r>
      <w:r w:rsidR="00D61B3A">
        <w:rPr>
          <w:rFonts w:eastAsia="Times New Roman"/>
          <w:b/>
          <w:bCs/>
        </w:rPr>
        <w:t xml:space="preserve">. </w:t>
      </w:r>
      <w:r w:rsidR="00D61B3A" w:rsidRPr="00BD1C15">
        <w:rPr>
          <w:rFonts w:eastAsia="Times New Roman"/>
        </w:rPr>
        <w:t>Prezenta hotărâre se comunică:</w:t>
      </w:r>
    </w:p>
    <w:p w14:paraId="03F5D1C1" w14:textId="7BBE0ED8" w:rsidR="00D61B3A" w:rsidRPr="00D61B3A" w:rsidRDefault="00D61B3A" w:rsidP="00D61B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C15">
        <w:rPr>
          <w:rFonts w:ascii="Times New Roman" w:hAnsi="Times New Roman" w:cs="Times New Roman"/>
          <w:sz w:val="24"/>
          <w:szCs w:val="24"/>
        </w:rPr>
        <w:t>Administrației Complexului de Agrement și Sport ”Mureșul”;</w:t>
      </w:r>
    </w:p>
    <w:p w14:paraId="087C9CDA" w14:textId="454C7053" w:rsidR="00D61B3A" w:rsidRDefault="00D61B3A" w:rsidP="00D61B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C15">
        <w:rPr>
          <w:rFonts w:ascii="Times New Roman" w:hAnsi="Times New Roman" w:cs="Times New Roman"/>
          <w:sz w:val="24"/>
          <w:szCs w:val="24"/>
        </w:rPr>
        <w:t>Direcției Juridice, contencios administrativ și administrație publică locală;</w:t>
      </w:r>
    </w:p>
    <w:p w14:paraId="207E03BC" w14:textId="07B4DF74" w:rsidR="00D61B3A" w:rsidRPr="00BD1C15" w:rsidRDefault="00D61B3A" w:rsidP="00D61B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Direcției Arhitect Șef.</w:t>
      </w:r>
    </w:p>
    <w:p w14:paraId="7022114E" w14:textId="77777777" w:rsidR="00E705F9" w:rsidRPr="00BD1C15" w:rsidRDefault="00E705F9" w:rsidP="00E705F9">
      <w:pPr>
        <w:autoSpaceDE w:val="0"/>
        <w:autoSpaceDN w:val="0"/>
        <w:adjustRightInd w:val="0"/>
        <w:spacing w:line="259" w:lineRule="auto"/>
        <w:rPr>
          <w:b/>
        </w:rPr>
      </w:pPr>
    </w:p>
    <w:p w14:paraId="65FECB1B" w14:textId="77777777" w:rsidR="00E705F9" w:rsidRPr="00BD1C15" w:rsidRDefault="00E705F9" w:rsidP="00E705F9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14:paraId="7AC2A8B1" w14:textId="77777777" w:rsidR="00E705F9" w:rsidRPr="00BD1C15" w:rsidRDefault="00E705F9" w:rsidP="00E705F9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Viză de legalitate,</w:t>
      </w:r>
    </w:p>
    <w:p w14:paraId="18CE7EFF" w14:textId="77777777" w:rsidR="00E705F9" w:rsidRPr="00BD1C15" w:rsidRDefault="00E705F9" w:rsidP="00E705F9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Secretar General al Municipiului Târgu Mureș</w:t>
      </w:r>
    </w:p>
    <w:p w14:paraId="44EAB74E" w14:textId="77777777" w:rsidR="00E705F9" w:rsidRPr="00BD1C15" w:rsidRDefault="00E705F9" w:rsidP="00E705F9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D1C15">
        <w:rPr>
          <w:b/>
        </w:rPr>
        <w:t>Bâtă Anca Voichița</w:t>
      </w:r>
    </w:p>
    <w:p w14:paraId="7B870DCA" w14:textId="77777777" w:rsidR="00E705F9" w:rsidRPr="00BD1C15" w:rsidRDefault="00E705F9" w:rsidP="00E705F9">
      <w:pPr>
        <w:spacing w:line="259" w:lineRule="auto"/>
        <w:jc w:val="both"/>
      </w:pPr>
    </w:p>
    <w:p w14:paraId="0728F227" w14:textId="77777777" w:rsidR="00E705F9" w:rsidRPr="00BD1C15" w:rsidRDefault="00E705F9" w:rsidP="00E705F9">
      <w:pPr>
        <w:spacing w:after="160" w:line="259" w:lineRule="auto"/>
        <w:rPr>
          <w:sz w:val="22"/>
          <w:szCs w:val="22"/>
        </w:rPr>
      </w:pPr>
    </w:p>
    <w:p w14:paraId="48DE67B5" w14:textId="77777777" w:rsidR="00E705F9" w:rsidRPr="00BD1C15" w:rsidRDefault="00E705F9" w:rsidP="00E705F9">
      <w:pPr>
        <w:spacing w:after="160" w:line="259" w:lineRule="auto"/>
        <w:rPr>
          <w:sz w:val="22"/>
          <w:szCs w:val="22"/>
        </w:rPr>
      </w:pPr>
    </w:p>
    <w:p w14:paraId="173D64AC" w14:textId="77777777" w:rsidR="00E705F9" w:rsidRPr="00BD1C15" w:rsidRDefault="00E705F9" w:rsidP="00E705F9"/>
    <w:bookmarkEnd w:id="0"/>
    <w:p w14:paraId="294BCCC3" w14:textId="77777777" w:rsidR="00E705F9" w:rsidRPr="00BD1C15" w:rsidRDefault="00E705F9" w:rsidP="00E705F9"/>
    <w:p w14:paraId="5BFB2A1B" w14:textId="77777777" w:rsidR="00E705F9" w:rsidRPr="00BD1C15" w:rsidRDefault="00E705F9" w:rsidP="00E705F9"/>
    <w:p w14:paraId="13F1E839" w14:textId="77777777" w:rsidR="00B934E5" w:rsidRPr="00BD1C15" w:rsidRDefault="00B934E5"/>
    <w:sectPr w:rsidR="00B934E5" w:rsidRPr="00BD1C15" w:rsidSect="00F62D16">
      <w:headerReference w:type="default" r:id="rId9"/>
      <w:footerReference w:type="default" r:id="rId10"/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7FA55" w14:textId="77777777" w:rsidR="00CE7FC1" w:rsidRDefault="00CE7FC1">
      <w:r>
        <w:separator/>
      </w:r>
    </w:p>
  </w:endnote>
  <w:endnote w:type="continuationSeparator" w:id="0">
    <w:p w14:paraId="08BEE81F" w14:textId="77777777" w:rsidR="00CE7FC1" w:rsidRDefault="00C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297B5" w14:textId="77777777" w:rsidR="001801B9" w:rsidRDefault="00FA46C5">
    <w:pPr>
      <w:pStyle w:val="Footer"/>
      <w:rPr>
        <w:rFonts w:ascii="Times New Roman" w:eastAsia="Times New Roman" w:hAnsi="Times New Roman" w:cs="Times New Roman"/>
        <w:bCs/>
        <w:sz w:val="20"/>
        <w:szCs w:val="20"/>
        <w:lang w:eastAsia="ro-RO"/>
      </w:rPr>
    </w:pPr>
  </w:p>
  <w:p w14:paraId="3E82CF93" w14:textId="77777777" w:rsidR="001801B9" w:rsidRDefault="00CF44CE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FEC4F" w14:textId="77777777" w:rsidR="00CE7FC1" w:rsidRDefault="00CE7FC1">
      <w:r>
        <w:separator/>
      </w:r>
    </w:p>
  </w:footnote>
  <w:footnote w:type="continuationSeparator" w:id="0">
    <w:p w14:paraId="3D680898" w14:textId="77777777" w:rsidR="00CE7FC1" w:rsidRDefault="00CE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7F8A1" w14:textId="77777777" w:rsidR="001801B9" w:rsidRDefault="00CF44CE" w:rsidP="001801B9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14:paraId="309A1B52" w14:textId="77777777" w:rsidR="001801B9" w:rsidRDefault="00FA46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A27A2D"/>
    <w:multiLevelType w:val="hybridMultilevel"/>
    <w:tmpl w:val="2884B87A"/>
    <w:lvl w:ilvl="0" w:tplc="144CFF98">
      <w:start w:val="6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614E77"/>
    <w:multiLevelType w:val="hybridMultilevel"/>
    <w:tmpl w:val="DB0AC04A"/>
    <w:lvl w:ilvl="0" w:tplc="360E2E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F9"/>
    <w:rsid w:val="00067358"/>
    <w:rsid w:val="00114467"/>
    <w:rsid w:val="00235E86"/>
    <w:rsid w:val="00492D96"/>
    <w:rsid w:val="00505716"/>
    <w:rsid w:val="006C61E0"/>
    <w:rsid w:val="00780D44"/>
    <w:rsid w:val="0089789E"/>
    <w:rsid w:val="00905630"/>
    <w:rsid w:val="009D55CD"/>
    <w:rsid w:val="00B34D12"/>
    <w:rsid w:val="00B934E5"/>
    <w:rsid w:val="00BD1C15"/>
    <w:rsid w:val="00CE7FC1"/>
    <w:rsid w:val="00CF44CE"/>
    <w:rsid w:val="00D61B3A"/>
    <w:rsid w:val="00E705F9"/>
    <w:rsid w:val="00EE0105"/>
    <w:rsid w:val="00F061DC"/>
    <w:rsid w:val="00F50970"/>
    <w:rsid w:val="00F56B49"/>
    <w:rsid w:val="00FA46C5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7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05F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0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05F9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705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05F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0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05F9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705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701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Statia15</cp:lastModifiedBy>
  <cp:revision>4</cp:revision>
  <cp:lastPrinted>2022-03-07T05:56:00Z</cp:lastPrinted>
  <dcterms:created xsi:type="dcterms:W3CDTF">2022-03-03T07:59:00Z</dcterms:created>
  <dcterms:modified xsi:type="dcterms:W3CDTF">2022-03-14T09:25:00Z</dcterms:modified>
</cp:coreProperties>
</file>