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C6" w:rsidRDefault="00EF13C6" w:rsidP="00EF13C6">
      <w:pPr>
        <w:spacing w:after="0" w:line="240" w:lineRule="auto"/>
        <w:jc w:val="both"/>
        <w:rPr>
          <w:rFonts w:ascii="Times New Roman" w:eastAsia="Times New Roman" w:hAnsi="Times New Roman"/>
          <w:b/>
          <w:kern w:val="2"/>
          <w:lang w:eastAsia="hi-IN" w:bidi="hi-IN"/>
        </w:rPr>
      </w:pPr>
    </w:p>
    <w:p w:rsidR="00EF13C6" w:rsidRPr="00C878C0" w:rsidRDefault="00EF13C6" w:rsidP="00EF13C6">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EF13C6" w:rsidRPr="00C878C0" w:rsidRDefault="00EF13C6" w:rsidP="00EF13C6">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EF13C6" w:rsidRPr="00C878C0" w:rsidRDefault="00EF13C6" w:rsidP="00EF13C6">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EF13C6" w:rsidRPr="00C878C0" w:rsidRDefault="00EF13C6" w:rsidP="00EF13C6">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EF13C6" w:rsidRPr="00C878C0" w:rsidRDefault="00EF13C6" w:rsidP="00EF13C6">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Pr>
          <w:rFonts w:ascii="Times New Roman" w:eastAsia="Times New Roman" w:hAnsi="Times New Roman"/>
          <w:b/>
          <w:color w:val="000000"/>
          <w:kern w:val="2"/>
          <w:lang w:eastAsia="hi-IN" w:bidi="hi-IN"/>
        </w:rPr>
        <w:t>. 89.962</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14.12</w:t>
      </w:r>
      <w:r w:rsidRPr="00C878C0">
        <w:rPr>
          <w:rFonts w:ascii="Times New Roman" w:eastAsia="Times New Roman" w:hAnsi="Times New Roman"/>
          <w:b/>
          <w:kern w:val="2"/>
          <w:lang w:eastAsia="hi-IN" w:bidi="hi-IN"/>
        </w:rPr>
        <w:t>.2021</w:t>
      </w:r>
    </w:p>
    <w:p w:rsidR="00EF13C6" w:rsidRPr="00C878C0" w:rsidRDefault="00EF13C6" w:rsidP="00EF13C6">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EF13C6" w:rsidRPr="00C878C0" w:rsidRDefault="00EF13C6" w:rsidP="00EF13C6">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14.12</w:t>
      </w:r>
      <w:r w:rsidRPr="00C878C0">
        <w:rPr>
          <w:rFonts w:ascii="Times New Roman" w:hAnsi="Times New Roman"/>
          <w:b/>
          <w:bCs/>
          <w:i/>
          <w:color w:val="333333"/>
        </w:rPr>
        <w:t>.2021</w:t>
      </w:r>
    </w:p>
    <w:p w:rsidR="00EF13C6" w:rsidRPr="00C878C0" w:rsidRDefault="00EF13C6" w:rsidP="00EF13C6">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EF13C6" w:rsidRPr="00C878C0" w:rsidRDefault="00EF13C6" w:rsidP="00EF13C6">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EF13C6" w:rsidRPr="00C878C0" w:rsidRDefault="00EF13C6" w:rsidP="00EF13C6">
      <w:pPr>
        <w:shd w:val="clear" w:color="auto" w:fill="FFFFFF"/>
        <w:tabs>
          <w:tab w:val="left" w:pos="3600"/>
        </w:tabs>
        <w:spacing w:after="0" w:line="240" w:lineRule="auto"/>
        <w:jc w:val="center"/>
        <w:rPr>
          <w:rFonts w:ascii="Times New Roman" w:hAnsi="Times New Roman"/>
          <w:b/>
          <w:bCs/>
          <w:i/>
          <w:color w:val="333333"/>
        </w:rPr>
      </w:pPr>
    </w:p>
    <w:p w:rsidR="00EF13C6" w:rsidRPr="00C878C0" w:rsidRDefault="00EF13C6" w:rsidP="00EF13C6">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F13C6" w:rsidRPr="004E23F1" w:rsidRDefault="00EF13C6" w:rsidP="00EF13C6">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5706EB">
        <w:rPr>
          <w:rFonts w:ascii="Times New Roman" w:hAnsi="Times New Roman"/>
          <w:b/>
          <w:bCs/>
          <w:i/>
          <w:iCs/>
          <w:color w:val="000000"/>
        </w:rPr>
        <w:t>privind</w:t>
      </w:r>
      <w:r w:rsidRPr="00240902">
        <w:rPr>
          <w:rFonts w:ascii="Times New Roman" w:hAnsi="Times New Roman"/>
          <w:b/>
          <w:bCs/>
          <w:i/>
          <w:iCs/>
          <w:color w:val="000000"/>
        </w:rPr>
        <w:t xml:space="preserve"> </w:t>
      </w:r>
      <w:r w:rsidRPr="002A2250">
        <w:rPr>
          <w:rFonts w:ascii="Times New Roman" w:hAnsi="Times New Roman"/>
          <w:b/>
          <w:bCs/>
          <w:i/>
          <w:iCs/>
          <w:color w:val="000000"/>
        </w:rPr>
        <w:t>modul de acordarea a facilităților/gratuităților la Transportul public în comun pentru persoanele vârstnice, pensionarii cu domiciliu în Târgu Mureș</w:t>
      </w:r>
      <w:r>
        <w:rPr>
          <w:rFonts w:ascii="Times New Roman" w:hAnsi="Times New Roman"/>
          <w:b/>
          <w:bCs/>
          <w:i/>
          <w:iCs/>
          <w:color w:val="000000"/>
        </w:rPr>
        <w:t>,</w:t>
      </w:r>
    </w:p>
    <w:p w:rsidR="00EF13C6" w:rsidRPr="00C878C0" w:rsidRDefault="00EF13C6" w:rsidP="00EF13C6">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EF13C6" w:rsidRPr="00C878C0" w:rsidRDefault="00EF13C6" w:rsidP="00EF13C6">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EF13C6" w:rsidRPr="00C878C0" w:rsidRDefault="00EF13C6" w:rsidP="00EF13C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EF13C6" w:rsidRPr="00C878C0" w:rsidRDefault="00EF13C6" w:rsidP="00EF13C6">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EF13C6" w:rsidRPr="00C878C0" w:rsidRDefault="00EF13C6" w:rsidP="00EF13C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24 decembrie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EF13C6" w:rsidRPr="00C878C0" w:rsidRDefault="00EF13C6" w:rsidP="00EF13C6">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EF13C6" w:rsidRPr="00C878C0" w:rsidRDefault="00EF13C6" w:rsidP="00EF13C6">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EF13C6" w:rsidRPr="00C878C0" w:rsidRDefault="00EF13C6" w:rsidP="00EF13C6">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EF13C6" w:rsidRPr="00C878C0" w:rsidRDefault="00EF13C6" w:rsidP="00EF13C6">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EF13C6" w:rsidRPr="00C878C0" w:rsidRDefault="00EF13C6" w:rsidP="00EF13C6">
      <w:pPr>
        <w:shd w:val="clear" w:color="auto" w:fill="FFFFFF"/>
        <w:spacing w:after="0" w:line="240" w:lineRule="auto"/>
        <w:ind w:firstLine="709"/>
        <w:jc w:val="both"/>
        <w:rPr>
          <w:rFonts w:ascii="Times New Roman" w:eastAsia="Times New Roman" w:hAnsi="Times New Roman"/>
          <w:color w:val="333333"/>
          <w:lang w:eastAsia="ro-RO"/>
        </w:rPr>
      </w:pPr>
    </w:p>
    <w:p w:rsidR="00EF13C6" w:rsidRPr="00C878C0" w:rsidRDefault="00EF13C6" w:rsidP="00EF13C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EF13C6" w:rsidRPr="00430482" w:rsidRDefault="00EF13C6" w:rsidP="00EF13C6">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2A2250">
        <w:rPr>
          <w:rFonts w:ascii="Times New Roman" w:eastAsia="Times New Roman" w:hAnsi="Times New Roman"/>
          <w:b/>
          <w:bCs/>
          <w:i/>
          <w:iCs/>
          <w:color w:val="000000"/>
          <w:lang w:eastAsia="ro-RO"/>
        </w:rPr>
        <w:t>privind modul de acordarea a facilităților/gratuităților la Transportul public în comun pentru persoanele vârstnice, pensionarii cu domiciliu în Târgu Mureș</w:t>
      </w:r>
      <w:r>
        <w:rPr>
          <w:rFonts w:ascii="Times New Roman" w:eastAsia="Times New Roman" w:hAnsi="Times New Roman"/>
          <w:b/>
          <w:bCs/>
          <w:i/>
          <w:iCs/>
          <w:color w:val="000000"/>
          <w:lang w:val="en-ID" w:eastAsia="ro-RO"/>
        </w:rPr>
        <w:t>.</w:t>
      </w:r>
    </w:p>
    <w:p w:rsidR="00EF13C6" w:rsidRPr="00C878C0" w:rsidRDefault="00EF13C6" w:rsidP="00EF13C6">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EF13C6" w:rsidRPr="005706EB" w:rsidRDefault="00EF13C6" w:rsidP="00EF13C6">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24.12</w:t>
      </w:r>
      <w:r w:rsidRPr="005706EB">
        <w:rPr>
          <w:rFonts w:ascii="Times New Roman" w:eastAsia="Times New Roman" w:hAnsi="Times New Roman"/>
          <w:b/>
          <w:i/>
          <w:color w:val="000000"/>
          <w:lang w:eastAsia="ro-RO"/>
        </w:rPr>
        <w:t xml:space="preserve">.2021. </w:t>
      </w:r>
    </w:p>
    <w:p w:rsidR="00EF13C6" w:rsidRPr="00794CC5" w:rsidRDefault="00EF13C6" w:rsidP="00EF13C6">
      <w:pPr>
        <w:shd w:val="clear" w:color="auto" w:fill="FFFFFF"/>
        <w:spacing w:after="0" w:line="240" w:lineRule="auto"/>
        <w:jc w:val="both"/>
        <w:rPr>
          <w:rFonts w:ascii="Times New Roman" w:eastAsia="Times New Roman" w:hAnsi="Times New Roman"/>
          <w:b/>
          <w:color w:val="333333"/>
          <w:lang w:eastAsia="ro-RO"/>
        </w:rPr>
      </w:pPr>
    </w:p>
    <w:p w:rsidR="00EF13C6" w:rsidRPr="00C878C0" w:rsidRDefault="00EF13C6" w:rsidP="00EF13C6">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EF13C6" w:rsidRPr="00C878C0" w:rsidRDefault="00EF13C6" w:rsidP="00EF13C6">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EF13C6" w:rsidRPr="00C878C0" w:rsidRDefault="00EF13C6" w:rsidP="00EF13C6">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EF13C6" w:rsidRPr="00D25DCC" w:rsidRDefault="00EF13C6" w:rsidP="00EF13C6">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111624" w:rsidRDefault="00EF13C6" w:rsidP="00EF13C6">
      <w:pPr>
        <w:shd w:val="clear" w:color="auto" w:fill="FFFFFF"/>
        <w:spacing w:after="0" w:line="240" w:lineRule="auto"/>
        <w:ind w:left="1416"/>
        <w:jc w:val="both"/>
      </w:pPr>
      <w:r w:rsidRPr="00D25DCC">
        <w:rPr>
          <w:rFonts w:ascii="Times New Roman" w:eastAsia="Times New Roman" w:hAnsi="Times New Roman"/>
          <w:b/>
        </w:rPr>
        <w:t xml:space="preserve">                                     Bâta Anca Voichița</w:t>
      </w:r>
      <w:bookmarkStart w:id="0" w:name="_GoBack"/>
      <w:bookmarkEnd w:id="0"/>
    </w:p>
    <w:sectPr w:rsidR="0011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EB0"/>
    <w:rsid w:val="00111624"/>
    <w:rsid w:val="006E3EB0"/>
    <w:rsid w:val="00EF13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C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F13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C6"/>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EF1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2632</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2021-12-14T08:40:00Z</dcterms:created>
  <dcterms:modified xsi:type="dcterms:W3CDTF">2021-12-14T08:40:00Z</dcterms:modified>
</cp:coreProperties>
</file>