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BF97" w14:textId="77777777" w:rsidR="00FA762E" w:rsidRP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FA762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Anexa nr. 1</w:t>
      </w:r>
    </w:p>
    <w:p w14:paraId="1044EE8E" w14:textId="77777777" w:rsidR="00FA762E" w:rsidRP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Style w:val="Tabelgril"/>
        <w:tblW w:w="0" w:type="auto"/>
        <w:tblLook w:val="01E0" w:firstRow="1" w:lastRow="1" w:firstColumn="1" w:lastColumn="1" w:noHBand="0" w:noVBand="0"/>
      </w:tblPr>
      <w:tblGrid>
        <w:gridCol w:w="650"/>
        <w:gridCol w:w="2355"/>
        <w:gridCol w:w="2519"/>
        <w:gridCol w:w="2126"/>
        <w:gridCol w:w="1984"/>
        <w:gridCol w:w="1985"/>
        <w:gridCol w:w="1984"/>
        <w:gridCol w:w="1977"/>
      </w:tblGrid>
      <w:tr w:rsidR="000973E7" w:rsidRPr="001E65D0" w14:paraId="02C8B8BF" w14:textId="45594D9C" w:rsidTr="009D250C">
        <w:tc>
          <w:tcPr>
            <w:tcW w:w="1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C66" w14:textId="77777777" w:rsidR="000973E7" w:rsidRPr="001E65D0" w:rsidRDefault="000973E7" w:rsidP="00FA762E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44E742F2" w14:textId="2BA382A0" w:rsidR="000973E7" w:rsidRPr="001E65D0" w:rsidRDefault="000973E7" w:rsidP="00FA762E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Planul de lucrări de interes local pentru anul 202</w:t>
            </w:r>
            <w:r w:rsidR="004348A5"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4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, propus  pentru beneficiarii venitului minim garantat  </w:t>
            </w:r>
          </w:p>
          <w:p w14:paraId="77001919" w14:textId="77777777" w:rsidR="000973E7" w:rsidRPr="001E65D0" w:rsidRDefault="000973E7" w:rsidP="00FA762E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din Municipiul Târgu Mureș</w:t>
            </w:r>
          </w:p>
          <w:p w14:paraId="0E033E9B" w14:textId="77777777" w:rsidR="000973E7" w:rsidRPr="001E65D0" w:rsidRDefault="000973E7" w:rsidP="00FA762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o-RO" w:eastAsia="ro-RO"/>
              </w:rPr>
            </w:pPr>
          </w:p>
        </w:tc>
      </w:tr>
      <w:tr w:rsidR="00BC1439" w:rsidRPr="00497672" w14:paraId="67E88E6F" w14:textId="2D85671F" w:rsidTr="00DE4535">
        <w:trPr>
          <w:trHeight w:val="45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161" w14:textId="77777777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luna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6B5" w14:textId="2F88EE3A" w:rsidR="000973E7" w:rsidRPr="001E65D0" w:rsidRDefault="00BC2A39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Centrul de </w:t>
            </w:r>
            <w:r w:rsidR="001E65D0"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ultură și </w:t>
            </w:r>
            <w:r w:rsidR="001E65D0"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rtă</w:t>
            </w:r>
          </w:p>
          <w:p w14:paraId="75AB5EA1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0982F8C2" w14:textId="3C6AB90F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54A4E36" w14:textId="4B21C28D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25E83D16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EF070E2" w14:textId="124DC695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Propus 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avizat:</w:t>
            </w:r>
          </w:p>
          <w:p w14:paraId="792773DA" w14:textId="1A6C9320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director </w:t>
            </w:r>
            <w:r w:rsidR="008962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,</w:t>
            </w:r>
          </w:p>
          <w:p w14:paraId="2DADCB47" w14:textId="77777777" w:rsidR="000973E7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Vari Florentina Maria</w:t>
            </w:r>
          </w:p>
          <w:p w14:paraId="0BA3DD2C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F4DC1F4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B6C95F5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9654874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CD4B170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4B3B32B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AC5C4E9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3E3D32E9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C120205" w14:textId="77777777" w:rsidR="0007565D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99465A8" w14:textId="77777777" w:rsidR="0007565D" w:rsidRPr="001E65D0" w:rsidRDefault="0007565D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DAC9" w14:textId="63394866" w:rsidR="000973E7" w:rsidRPr="001E65D0" w:rsidRDefault="001E65D0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Direcția C</w:t>
            </w:r>
            <w:r w:rsidR="000973E7"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omplexul de </w:t>
            </w: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</w:t>
            </w:r>
            <w:r w:rsidR="000973E7"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grement </w:t>
            </w: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Weekend</w:t>
            </w:r>
          </w:p>
          <w:p w14:paraId="5A04B021" w14:textId="597C42D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0F1D27BF" w14:textId="6C8A849B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190E0D52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1DBCA64E" w14:textId="77777777" w:rsidR="001E65D0" w:rsidRDefault="001E65D0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1323B7F" w14:textId="2E66438F" w:rsidR="000973E7" w:rsidRPr="001E65D0" w:rsidRDefault="001E65D0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0973E7"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Propus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="000973E7"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avizat:</w:t>
            </w:r>
          </w:p>
          <w:p w14:paraId="0D67C650" w14:textId="77777777" w:rsidR="000973E7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director </w:t>
            </w:r>
            <w:r w:rsidR="00896235">
              <w:rPr>
                <w:rFonts w:ascii="Times New Roman" w:eastAsia="Times New Roman" w:hAnsi="Times New Roman" w:cs="Times New Roman"/>
                <w:lang w:val="ro-RO" w:eastAsia="ro-RO"/>
              </w:rPr>
              <w:t>DCAW</w:t>
            </w:r>
          </w:p>
          <w:p w14:paraId="7F212EE1" w14:textId="596FB87E" w:rsidR="00896235" w:rsidRPr="001E65D0" w:rsidRDefault="00896235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o-RO" w:eastAsia="ro-RO"/>
              </w:rPr>
              <w:t>Harai</w:t>
            </w:r>
            <w:proofErr w:type="spellEnd"/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Istvan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7107356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Serviciul Public Ecologie, Peisagistică și Salubrizare Urbană</w:t>
            </w:r>
          </w:p>
          <w:p w14:paraId="5EF2E684" w14:textId="2CB4B256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EA3FFE4" w14:textId="77777777" w:rsidR="00E2614C" w:rsidRDefault="00E2614C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D258A87" w14:textId="4B120DB0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Propus 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avizat:</w:t>
            </w:r>
          </w:p>
          <w:p w14:paraId="7440202D" w14:textId="2489D786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Director SPEPSU</w:t>
            </w:r>
          </w:p>
          <w:p w14:paraId="5B1F54F5" w14:textId="1D1DD38C" w:rsidR="000973E7" w:rsidRPr="001E65D0" w:rsidRDefault="001E65D0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Ruja </w:t>
            </w:r>
            <w:r w:rsidR="00801C54">
              <w:rPr>
                <w:rFonts w:ascii="Times New Roman" w:eastAsia="Times New Roman" w:hAnsi="Times New Roman" w:cs="Times New Roman"/>
                <w:lang w:val="ro-RO" w:eastAsia="ro-RO"/>
              </w:rPr>
              <w:t>Eugen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5C0B2986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Administraţia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domeniului public</w:t>
            </w:r>
          </w:p>
          <w:p w14:paraId="3344D073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4D3D34A2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F56B040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F2AB2D2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1FD8C4A" w14:textId="6B35EF50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Propus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avizat:</w:t>
            </w:r>
          </w:p>
          <w:p w14:paraId="26FBDBC9" w14:textId="41E20D23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Director ADP, Florian  Moldovan</w:t>
            </w:r>
          </w:p>
          <w:p w14:paraId="272B6CE3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7FD0327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06EBBF8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32DF9E7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5D8E078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C28355B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2D93D520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B640A37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DBAC19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Direcția Școli</w:t>
            </w:r>
          </w:p>
          <w:p w14:paraId="7D52408A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51FEAD71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5E396D24" w14:textId="77777777" w:rsidR="000973E7" w:rsidRPr="001E65D0" w:rsidRDefault="000973E7" w:rsidP="00982D5A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46DD76FA" w14:textId="77777777" w:rsidR="000973E7" w:rsidRPr="001E65D0" w:rsidRDefault="000973E7" w:rsidP="0090732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20477259" w14:textId="77777777" w:rsidR="000973E7" w:rsidRPr="001E65D0" w:rsidRDefault="000973E7" w:rsidP="0090732A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54BC568" w14:textId="6FFA803E" w:rsidR="000973E7" w:rsidRPr="001E65D0" w:rsidRDefault="000973E7" w:rsidP="00896235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Propus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avizat:</w:t>
            </w:r>
          </w:p>
          <w:p w14:paraId="66DA367A" w14:textId="627B8086" w:rsidR="000973E7" w:rsidRPr="001E65D0" w:rsidRDefault="000973E7" w:rsidP="00896235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Director DS, Horațiu Lobonț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28FF03C" w14:textId="77777777" w:rsidR="001E65D0" w:rsidRDefault="000973E7" w:rsidP="00422DE1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Cabinet medical</w:t>
            </w:r>
            <w:r w:rsid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-medicin</w:t>
            </w:r>
            <w:r w:rsid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ă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de familie</w:t>
            </w:r>
            <w:r w:rsid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,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situa</w:t>
            </w:r>
            <w:r w:rsid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t</w:t>
            </w: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în Valea Rece </w:t>
            </w:r>
          </w:p>
          <w:p w14:paraId="0AB2310C" w14:textId="446645C8" w:rsidR="000973E7" w:rsidRPr="001E65D0" w:rsidRDefault="000973E7" w:rsidP="00422DE1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nr. 11-13</w:t>
            </w:r>
          </w:p>
          <w:p w14:paraId="1B77275D" w14:textId="77777777" w:rsidR="000973E7" w:rsidRPr="001E65D0" w:rsidRDefault="000973E7" w:rsidP="00422DE1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64299E0A" w14:textId="4B060B17" w:rsidR="000973E7" w:rsidRDefault="000973E7" w:rsidP="00896235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Propus 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avizat:</w:t>
            </w:r>
          </w:p>
          <w:p w14:paraId="28D9EA3E" w14:textId="292C1701" w:rsidR="00896235" w:rsidRPr="001E65D0" w:rsidRDefault="00896235" w:rsidP="00896235">
            <w:pPr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Cabinet Medical</w:t>
            </w:r>
          </w:p>
          <w:p w14:paraId="08B44290" w14:textId="1B7B3BBC" w:rsidR="000973E7" w:rsidRPr="001E65D0" w:rsidRDefault="000973E7" w:rsidP="00896235">
            <w:pPr>
              <w:jc w:val="center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D</w:t>
            </w:r>
            <w:r w:rsidR="001E65D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r</w:t>
            </w:r>
            <w:r w:rsidRPr="001E65D0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. Danciu        Olimpia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548E2C46" w14:textId="3BAF6463" w:rsidR="000973E7" w:rsidRPr="00497672" w:rsidRDefault="005073C0" w:rsidP="00422DE1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</w:pPr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 xml:space="preserve">Direcția de Asistență Socială Târgu </w:t>
            </w:r>
            <w:proofErr w:type="spellStart"/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>Mures</w:t>
            </w:r>
            <w:proofErr w:type="spellEnd"/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 xml:space="preserve"> </w:t>
            </w:r>
            <w:r w:rsidR="000973E7"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 xml:space="preserve">Atelierul </w:t>
            </w:r>
            <w:proofErr w:type="spellStart"/>
            <w:r w:rsidR="000973E7"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>Mesteșugăresc</w:t>
            </w:r>
            <w:proofErr w:type="spellEnd"/>
          </w:p>
          <w:p w14:paraId="184A87B9" w14:textId="77777777" w:rsidR="001E65D0" w:rsidRPr="00497672" w:rsidRDefault="001E65D0" w:rsidP="001E65D0">
            <w:pPr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</w:p>
          <w:p w14:paraId="4F2CB4DE" w14:textId="77777777" w:rsidR="001E65D0" w:rsidRPr="00497672" w:rsidRDefault="001E65D0" w:rsidP="00896235">
            <w:pPr>
              <w:jc w:val="center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97672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Propus și avizat:</w:t>
            </w:r>
          </w:p>
          <w:p w14:paraId="71D1ED8B" w14:textId="7B18BCC3" w:rsidR="001E65D0" w:rsidRPr="00497672" w:rsidRDefault="001E65D0" w:rsidP="00896235">
            <w:pPr>
              <w:jc w:val="center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497672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Director Moraru </w:t>
            </w:r>
            <w:proofErr w:type="spellStart"/>
            <w:r w:rsidRPr="00497672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Andreia</w:t>
            </w:r>
            <w:proofErr w:type="spellEnd"/>
            <w:r w:rsidRPr="00497672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Ligia</w:t>
            </w:r>
          </w:p>
        </w:tc>
      </w:tr>
      <w:tr w:rsidR="00BC1439" w:rsidRPr="00497672" w14:paraId="1DC8993B" w14:textId="1D92F32C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9D7" w14:textId="77777777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E11" w14:textId="0AE9357B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Măturat, adunat gunoi, golire co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uri, efectuat cur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enie, ig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i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enizare, deszăpezire etc. la punctele de lucru din cadrul 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: Cetate, Parcul municipal, Teatrul de vară, patinoar, pârtie tubing, pistă de alergare, parc de joacă, trenule</w:t>
            </w:r>
            <w:r w:rsidR="001E65D0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,  terenuri de sport, cimitirele municipale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BC1439"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</w:t>
            </w:r>
            <w:r w:rsidR="00BC1439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74D" w14:textId="4A060466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inerea cur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eniei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colectarea gunoiului menajer de la cabane, unit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de alimenta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ie publică, co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uri de gunoi, 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deszăpezirea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terenurilor de sport, 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căilor de acces, 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locurilor de joacă, 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parcărilor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, d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eszăpezirea 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între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inerea patinoarulu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</w:p>
          <w:p w14:paraId="6D90667E" w14:textId="765504EB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7EDFF06" w14:textId="219647C2" w:rsidR="000973E7" w:rsidRPr="001E65D0" w:rsidRDefault="000973E7" w:rsidP="00BC1439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Pregătirea lemnelor pentru foc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, î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ntre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 și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cură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enie în incinta SPEPSU.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Lucrări specifice în sere.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BC1439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</w:t>
            </w:r>
            <w:r w:rsidR="00BC1439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005D7E72" w14:textId="1D4B8EDB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are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>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zone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lor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pietonale, parcuri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și a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locuri de joacă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BC1439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D7289A" w14:textId="76B435EE" w:rsidR="000973E7" w:rsidRPr="001E65D0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</w:t>
            </w:r>
            <w:r w:rsidR="00BC1439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BC1439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0923F6" w14:textId="7E586E8E" w:rsidR="000973E7" w:rsidRPr="00C015CB" w:rsidRDefault="000973E7" w:rsidP="00FA762E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BC1439" w:rsidRPr="00C015CB">
              <w:rPr>
                <w:rFonts w:ascii="Times New Roman" w:eastAsia="Times New Roman" w:hAnsi="Times New Roman" w:cs="Times New Roman"/>
                <w:lang w:val="ro-RO" w:eastAsia="ro-RO"/>
              </w:rPr>
              <w:t>. 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29879443" w14:textId="7A85EB83" w:rsidR="000973E7" w:rsidRPr="00497672" w:rsidRDefault="000973E7" w:rsidP="00FA762E">
            <w:pPr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</w:pPr>
            <w:proofErr w:type="spellStart"/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>Curăţare</w:t>
            </w:r>
            <w:proofErr w:type="spellEnd"/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 xml:space="preserve">    </w:t>
            </w:r>
            <w:proofErr w:type="spellStart"/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>şi</w:t>
            </w:r>
            <w:proofErr w:type="spellEnd"/>
            <w:r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 xml:space="preserve"> igienizare atelierului meșteșugăresc. Alte lucrări ivite ocazional</w:t>
            </w:r>
            <w:r w:rsidR="00BC1439" w:rsidRPr="00497672">
              <w:rPr>
                <w:rFonts w:ascii="Times New Roman" w:eastAsia="Times New Roman" w:hAnsi="Times New Roman" w:cs="Times New Roman"/>
                <w:bCs/>
                <w:color w:val="FF0000"/>
                <w:lang w:val="ro-RO" w:eastAsia="ro-RO"/>
              </w:rPr>
              <w:t>.</w:t>
            </w:r>
          </w:p>
        </w:tc>
      </w:tr>
      <w:tr w:rsidR="00BC1439" w:rsidRPr="001E65D0" w14:paraId="00ED64DA" w14:textId="514F876F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0A8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II.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3530" w14:textId="324DB0FF" w:rsidR="000973E7" w:rsidRPr="00C015CB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Măturat, adunat gunoi, golire co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uri, efectuat cură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enie, deszăpezire la punctele de lucru din cadrul</w:t>
            </w:r>
            <w:r w:rsidR="00BC1439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CCA.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934" w14:textId="172333AF" w:rsidR="000973E7" w:rsidRPr="00C015CB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Între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inerea cură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eniei,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deszăpezirea 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terenurilor de sport, 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 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căilor de acces, locurilor de joacă, parcărilor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, î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ntre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inerea patinoarului.</w:t>
            </w:r>
          </w:p>
          <w:p w14:paraId="189236C5" w14:textId="3F5A9AF9" w:rsidR="000973E7" w:rsidRPr="00C015CB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8A1A788" w14:textId="0F948607" w:rsidR="000973E7" w:rsidRPr="00C015CB" w:rsidRDefault="000973E7" w:rsidP="00C015CB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Pregătirea lemnelor pentru foc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, î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ntre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inere 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enie în incinta SPEPSU.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Lucrări specifice în sere.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1CA4FF93" w14:textId="3EDA8D08" w:rsidR="000973E7" w:rsidRPr="00C015CB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ă. 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C55DA4D" w14:textId="208B7E44" w:rsidR="000973E7" w:rsidRPr="00C015CB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. 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579CB9C" w14:textId="03C5F433" w:rsidR="000973E7" w:rsidRPr="00C015CB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 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C015CB">
              <w:rPr>
                <w:rFonts w:ascii="Times New Roman" w:eastAsia="Times New Roman" w:hAnsi="Times New Roman" w:cs="Times New Roman"/>
                <w:lang w:val="ro-RO" w:eastAsia="ro-RO"/>
              </w:rPr>
              <w:t>i igienizare cabinet medical și anexa</w:t>
            </w:r>
            <w:r w:rsidR="00C015C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. 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730B96E5" w14:textId="141425BD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142B64EB" w14:textId="1EA8CCC6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662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III.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75E" w14:textId="21293A7B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Măturat, adunat gunoi, golire co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uri, efectuat cură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enie, deszăpezire la punctele de lucru din cadrul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75A" w14:textId="5739910D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inerea 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eniei, lucrări de îngrijire a arborilor, arbu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tilor, gardului viu. Alte lucrări ivite ocazional în complex.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  <w:p w14:paraId="11AAF3E5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65B56C1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91C1DA7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6AA6CF5" w14:textId="567E8CF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Pregătit teren în vederea plantărilor de arbori 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arbu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ti.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7322ABF2" w14:textId="328E709F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 etc.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7630DB" w14:textId="4F3861D4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 </w:t>
            </w:r>
            <w:r w:rsidR="00C015C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 etc.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E350F86" w14:textId="3E9D0F1F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cabinet medical și anexa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4CC48BE4" w14:textId="672BC3EF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526F0C41" w14:textId="2B377A01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48A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IV.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89F1" w14:textId="55791A56" w:rsidR="000973E7" w:rsidRPr="001E65D0" w:rsidRDefault="000973E7" w:rsidP="00220DB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Efectuare  cur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enie de primăvară 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între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inerea ei permanentă la toate punctele de lucru ale  SPUM. Prelucrat teren în vederea plantării speciilor floricole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lucrări de între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 gazon.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Alte lucrări ivite ocazional la punctele de lucru ale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D3F" w14:textId="7C55103E" w:rsidR="000973E7" w:rsidRPr="001E65D0" w:rsidRDefault="000973E7" w:rsidP="000973E7">
            <w:pPr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1E65D0">
              <w:rPr>
                <w:rFonts w:ascii="Times New Roman" w:eastAsia="Calibri" w:hAnsi="Times New Roman" w:cs="Times New Roman"/>
                <w:lang w:val="ro-RO"/>
              </w:rPr>
              <w:t>Între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>inerea cur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ăț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>eniei, lucrări de îngrijire a arborilor, arbu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 xml:space="preserve">tilor, gardului viu.  Vopsirea cu var a copacilor 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>i refacerea spa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>iului verde. Cur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ăț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 xml:space="preserve">area lacului de canotaj 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>i lansarea la apă a ambarca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 xml:space="preserve">iunilor. Ajutor la scoaterea 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 xml:space="preserve">ezlongurilor </w:t>
            </w:r>
            <w:r w:rsidR="00220DB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1E65D0">
              <w:rPr>
                <w:rFonts w:ascii="Times New Roman" w:eastAsia="Calibri" w:hAnsi="Times New Roman" w:cs="Times New Roman"/>
                <w:lang w:val="ro-RO"/>
              </w:rPr>
              <w:t>i balansoarelor  pe plajă, Alte lucrări ivite ocazional.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D865CDE" w14:textId="00FF16B4" w:rsidR="000973E7" w:rsidRPr="001E65D0" w:rsidRDefault="000973E7" w:rsidP="00220DB6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Prelucrat teren în vederea plantării speciilor floricole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lucrări de între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 gazon.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Dezgropat trandafiri din ronduri și rabate.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6A5670C" w14:textId="096EEEE1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 etc.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F74B35" w14:textId="22A51531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 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 etc.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96FB34E" w14:textId="0D4C1880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 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cabinet medical și anexa</w:t>
            </w:r>
            <w:r w:rsidR="00220DB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220DB6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0A50397B" w14:textId="27A3DAC2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65A4EF18" w14:textId="42B9D13D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896" w14:textId="2627CD5F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V.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D26" w14:textId="77777777" w:rsidR="000973E7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Efectuare  cur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enie 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 între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inerea ei permanentă, cosit 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între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 gazon  la toate punctele de lucru 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F37F4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  <w:p w14:paraId="37381D8B" w14:textId="77777777" w:rsidR="00DE4535" w:rsidRDefault="00DE4535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EC069EE" w14:textId="3713F91A" w:rsidR="00DE4535" w:rsidRPr="001E65D0" w:rsidRDefault="00DE4535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EB0" w14:textId="1D057134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inerea cur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eniei în jurul bazinelor 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plajă,  a arborilor, arbu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tilor, gardului viu 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între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inerea spa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iului verde. Alte lucrări ivite ocazional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E822044" w14:textId="4CA24160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Prelucrat teren în vederea plantării speciilor floricole 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lucrări de între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 gazon.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F37F4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  <w:p w14:paraId="311C7A84" w14:textId="77777777" w:rsidR="000973E7" w:rsidRPr="001E65D0" w:rsidRDefault="000973E7" w:rsidP="000973E7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2C94DB11" w14:textId="53D9A391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răț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 etc.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F37F4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A6E85B" w14:textId="3AD2DB13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zone pietonale, parcuri, locuri de joacă etc.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F37F4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4EF7609" w14:textId="027CE04A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   </w:t>
            </w:r>
            <w:r w:rsidR="0007565D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igienizare cabinet medical și anexa</w:t>
            </w:r>
            <w:r w:rsidR="00F37F4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F37F4B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6D9CFBC8" w14:textId="09FA54D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144105AF" w14:textId="3A7413B4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659" w14:textId="5FFE6A69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VI.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3A7" w14:textId="75FEC29B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Efectuare  cur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enie 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 între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inerea ei permanentă, cosit 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între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 gazon  la toate punctele de lucru 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1C0C7A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4A9" w14:textId="1C9758F3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inerea cur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eniei în jurul bazinelor 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plajă,  a arborilor, arbu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tilor, gardului viu 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între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inerea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spaţiului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verde. Alte lucrări ivite ocazional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1727CCF" w14:textId="6B2656F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inerea culturilor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dendro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-floricole 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 lucrări de între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inere ale gazonului.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1C0C7A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  <w:p w14:paraId="502B1419" w14:textId="77777777" w:rsidR="000973E7" w:rsidRPr="001E65D0" w:rsidRDefault="000973E7" w:rsidP="000973E7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1FAEE983" w14:textId="1F0408CD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ăț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are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1C0C7A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1DB50A0" w14:textId="3C18B2D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1C0C7A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001246F" w14:textId="20B88711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1C0C7A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1C0C7A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1224B789" w14:textId="1BC0AED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3D0E83DB" w14:textId="25A1BFC3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BCE" w14:textId="3E452120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VII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E46" w14:textId="0B8389D4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Efectuare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ei permanentă, cosit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gazon  la toate punctele de lucru 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55C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jurul bazinelor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plajă,  a arborilor,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arbuştilor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gardului viu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spaţiului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verde. Alte lucrări ivite ocazional în complex.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3A0753D" w14:textId="7462BB56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culturilor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dendro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-floricole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lucrări de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gazonului.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  <w:p w14:paraId="6DBE9BD8" w14:textId="77777777" w:rsidR="000973E7" w:rsidRPr="001E65D0" w:rsidRDefault="000973E7" w:rsidP="000973E7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46DA2E2" w14:textId="12DA130C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EBBC5AD" w14:textId="1259BC9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20D901E" w14:textId="3158CFD1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49467022" w14:textId="249F82AF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53C95F00" w14:textId="2E48AF74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489" w14:textId="552B02E7" w:rsidR="000973E7" w:rsidRPr="001E65D0" w:rsidRDefault="004348A5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VIII</w:t>
            </w:r>
            <w:r w:rsidR="000973E7"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CA7" w14:textId="4A16CC03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Efectuare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ei permanentă, cosit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gazon  la toate punctele de lucru 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744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bazinelor,  plajei,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arbuştilor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spaţiului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verde. Ajutor la scoaterea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şezlongurilor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balansoarelor de pe plajă, scoaterea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ambarcaţiunilor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pe lac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conservarea lor.  Alte lucrări ivite ocazional în complex.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67621F3" w14:textId="1C9B86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culturilor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dendro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-floricole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lucrări de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gazonului.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  <w:p w14:paraId="3D015499" w14:textId="77777777" w:rsidR="000973E7" w:rsidRPr="001E65D0" w:rsidRDefault="000973E7" w:rsidP="000973E7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77174BF1" w14:textId="3F069499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8CFF1F8" w14:textId="0BB82D0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E5F12A" w14:textId="7EC869BD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357FCC95" w14:textId="648A0359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6D7F5C15" w14:textId="02D848FF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5FA" w14:textId="6E1B2910" w:rsidR="000973E7" w:rsidRPr="001E65D0" w:rsidRDefault="004348A5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I</w:t>
            </w:r>
            <w:r w:rsidR="000973E7" w:rsidRPr="001E65D0">
              <w:rPr>
                <w:rFonts w:ascii="Times New Roman" w:eastAsia="Times New Roman" w:hAnsi="Times New Roman" w:cs="Times New Roman"/>
                <w:lang w:val="ro-RO" w:eastAsia="ro-RO"/>
              </w:rPr>
              <w:t>X.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600" w14:textId="7480FC5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Măturat alei, adunat gunoi, efectuarea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toamnă, pregătirea pentru sezonul de iarnă.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359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bazinelor,  plajei,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arbuştilor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spaţiului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verde. Ajutor la conservarea bazinelor de înot pentru iarnă.  Alte lucrări ivite ocazional în complex.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6D03C89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Pregătirea terenului în vederea plantărilor de toamnă, plantarea arborilor/arbuștilor și îngropat trandafiri.</w:t>
            </w:r>
          </w:p>
          <w:p w14:paraId="5DAF3E3E" w14:textId="77777777" w:rsidR="000973E7" w:rsidRPr="001E65D0" w:rsidRDefault="000973E7" w:rsidP="000973E7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26F3AEA3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2FFBCE" w14:textId="6A674360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95B3477" w14:textId="749B8934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3E752272" w14:textId="680E5EEC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BC1439" w:rsidRPr="001E65D0" w14:paraId="714BDD2B" w14:textId="2EB75805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CA9" w14:textId="2303402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X.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31F" w14:textId="7A71DF1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deszăpezire la toate punctele de lucru din cadrul 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366" w14:textId="7D888D9B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bazinelor,  plajei,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arbuştilor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spaţiului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verde. Alte lucrări ivite ocazional în complex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5594C74" w14:textId="77777777" w:rsidR="000973E7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Pregătirea terenului în vederea plantărilor de toamnă, plantarea arborilor/arbuștilor și îngropat trandafiri.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</w:p>
          <w:p w14:paraId="4194B2B3" w14:textId="6BBF3420" w:rsidR="00DE4535" w:rsidRPr="001E65D0" w:rsidRDefault="00DE4535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00986448" w14:textId="236028BB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7B39AC" w14:textId="222E3641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32A4A3" w14:textId="1417B818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4AB871D0" w14:textId="5863505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DE4535" w:rsidRPr="001E65D0" w14:paraId="594A1FF5" w14:textId="20F302AB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19D" w14:textId="4EC0DD0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XI.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DC6" w14:textId="43742630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deszăpezire la toate punctele de lucru din cadrul 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F13" w14:textId="77777777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zăpadă a terenurilor de sport, căilor de acces, locurilor de joacă, parcărilor. Ajutor la pregătirea,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dezăpezirea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patinoarului dacă este cazul. Alte lucrări ivite ocazional în complex.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EF547AD" w14:textId="7BFF01ED" w:rsidR="000973E7" w:rsidRPr="001E65D0" w:rsidRDefault="000973E7" w:rsidP="000973E7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Pregătirea lemnelor pentru foc și lucrări specifice în sere.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02CBA373" w14:textId="0CAF9F73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5AD500" w14:textId="244FF4F4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6910ED" w14:textId="6DDE1FB5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25BA2640" w14:textId="6345267F" w:rsidR="000973E7" w:rsidRPr="001E65D0" w:rsidRDefault="000973E7" w:rsidP="000973E7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  <w:tr w:rsidR="00C015CB" w:rsidRPr="001E65D0" w14:paraId="57554222" w14:textId="77777777" w:rsidTr="00DE453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A89" w14:textId="15058BEC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XII.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A17" w14:textId="7E165186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deszăpezire la toate punctele de lucru din cadrul 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>CCA</w:t>
            </w: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28C" w14:textId="65ECCF15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curăţeniei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zăpadă a terenurilor de sport, căilor de acces, locurilor de joacă, parcărilor. Ajutor la pregătirea,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dezăpezirea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întreţinerea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patinoarului dacă este cazul. Alte lucrări ivite ocazional în complex.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13397" w14:textId="77777777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CB51554" w14:textId="77777777" w:rsidR="004348A5" w:rsidRPr="001E65D0" w:rsidRDefault="004348A5" w:rsidP="004348A5">
            <w:pPr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7D6A58E" w14:textId="46E533C7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Pregătirea lemnelor pentru foc și lucrări specifice în sere.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A2A7A" w14:textId="3CF88E0D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55C67C2" w14:textId="7101FFED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zone pietonale, parcuri, locuri de joacă etc.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505445B" w14:textId="1EF0A9F0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igienizare cabinet medical și anexa</w:t>
            </w:r>
            <w:r w:rsidR="00DE45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</w:t>
            </w:r>
            <w:r w:rsidR="00DE4535" w:rsidRPr="00C015CB">
              <w:rPr>
                <w:rFonts w:ascii="Times New Roman" w:eastAsia="Times New Roman" w:hAnsi="Times New Roman" w:cs="Times New Roman"/>
                <w:lang w:val="ro-RO" w:eastAsia="ro-RO"/>
              </w:rPr>
              <w:t>Alte lucrări ivite ocazional.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</w:tcPr>
          <w:p w14:paraId="161C50D2" w14:textId="4FD1B85B" w:rsidR="004348A5" w:rsidRPr="001E65D0" w:rsidRDefault="004348A5" w:rsidP="004348A5">
            <w:pPr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</w:pP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Curăţare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   </w:t>
            </w:r>
            <w:proofErr w:type="spellStart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>şi</w:t>
            </w:r>
            <w:proofErr w:type="spellEnd"/>
            <w:r w:rsidRPr="001E65D0">
              <w:rPr>
                <w:rFonts w:ascii="Times New Roman" w:eastAsia="Times New Roman" w:hAnsi="Times New Roman" w:cs="Times New Roman"/>
                <w:color w:val="FF0000"/>
                <w:lang w:val="ro-RO" w:eastAsia="ro-RO"/>
              </w:rPr>
              <w:t xml:space="preserve"> igienizare atelierului meșteșugăresc. Alte lucrări ivite ocazional</w:t>
            </w:r>
          </w:p>
        </w:tc>
      </w:tr>
    </w:tbl>
    <w:p w14:paraId="0BB8E828" w14:textId="77777777" w:rsidR="00FA762E" w:rsidRP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4FAEEB18" w14:textId="77777777" w:rsidR="00FA762E" w:rsidRP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047DEA23" w14:textId="77777777" w:rsidR="00FA762E" w:rsidRPr="00FA762E" w:rsidRDefault="00FA762E" w:rsidP="00FA76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  <w:t xml:space="preserve">   </w:t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Întocmit,</w:t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                          </w:t>
      </w:r>
    </w:p>
    <w:p w14:paraId="6D8C0233" w14:textId="61294EBD" w:rsidR="00FA762E" w:rsidRP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0732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Șef Serviciu </w:t>
      </w:r>
      <w:proofErr w:type="spellStart"/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Protecţie</w:t>
      </w:r>
      <w:proofErr w:type="spellEnd"/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Socială</w:t>
      </w:r>
    </w:p>
    <w:p w14:paraId="2F3D554A" w14:textId="77777777" w:rsidR="00FA762E" w:rsidRPr="00FA762E" w:rsidRDefault="00FA762E" w:rsidP="0090732A">
      <w:pPr>
        <w:spacing w:after="0" w:line="240" w:lineRule="auto"/>
        <w:ind w:left="10812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Kiss </w:t>
      </w:r>
      <w:proofErr w:type="spellStart"/>
      <w:r w:rsidRPr="00FA76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Ildiko</w:t>
      </w:r>
      <w:proofErr w:type="spellEnd"/>
    </w:p>
    <w:p w14:paraId="5EFDCDF9" w14:textId="77777777" w:rsidR="00FA762E" w:rsidRP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46E8CE4" w14:textId="77777777" w:rsidR="00FA762E" w:rsidRDefault="00FA762E"/>
    <w:sectPr w:rsidR="00FA762E" w:rsidSect="000973E7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2E"/>
    <w:rsid w:val="0007565D"/>
    <w:rsid w:val="000973E7"/>
    <w:rsid w:val="001C0C7A"/>
    <w:rsid w:val="001E65D0"/>
    <w:rsid w:val="00220DB6"/>
    <w:rsid w:val="00361BA1"/>
    <w:rsid w:val="003D38A9"/>
    <w:rsid w:val="00422DE1"/>
    <w:rsid w:val="004348A5"/>
    <w:rsid w:val="00497672"/>
    <w:rsid w:val="005073C0"/>
    <w:rsid w:val="005D494E"/>
    <w:rsid w:val="00761F42"/>
    <w:rsid w:val="00801C54"/>
    <w:rsid w:val="00896235"/>
    <w:rsid w:val="0090732A"/>
    <w:rsid w:val="00982D5A"/>
    <w:rsid w:val="00BC1439"/>
    <w:rsid w:val="00BC2A39"/>
    <w:rsid w:val="00C015CB"/>
    <w:rsid w:val="00DE4535"/>
    <w:rsid w:val="00E2614C"/>
    <w:rsid w:val="00E364DE"/>
    <w:rsid w:val="00EA595E"/>
    <w:rsid w:val="00F37F4B"/>
    <w:rsid w:val="00F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D2D4"/>
  <w15:chartTrackingRefBased/>
  <w15:docId w15:val="{6B19E4FC-0AE0-4BDB-8990-0C9F13DB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FA76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2023-10-02T11:31:00Z</cp:lastPrinted>
  <dcterms:created xsi:type="dcterms:W3CDTF">2023-10-02T12:00:00Z</dcterms:created>
  <dcterms:modified xsi:type="dcterms:W3CDTF">2023-10-25T04:52:00Z</dcterms:modified>
</cp:coreProperties>
</file>